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37" w:rsidRPr="00CD3D62" w:rsidRDefault="00334A37" w:rsidP="00334A37">
      <w:pPr>
        <w:spacing w:after="0" w:line="240" w:lineRule="auto"/>
        <w:jc w:val="center"/>
        <w:rPr>
          <w:rFonts w:ascii="Times New Roman" w:eastAsia="Times New Roman" w:hAnsi="Times New Roman" w:cs="Times New Roman"/>
          <w:b/>
          <w:bCs/>
          <w:sz w:val="24"/>
          <w:szCs w:val="24"/>
        </w:rPr>
      </w:pPr>
      <w:r w:rsidRPr="00CD3D62">
        <w:rPr>
          <w:rFonts w:ascii="Times New Roman" w:eastAsia="Times New Roman" w:hAnsi="Times New Roman" w:cs="Times New Roman"/>
          <w:b/>
          <w:bCs/>
          <w:sz w:val="24"/>
          <w:szCs w:val="24"/>
        </w:rPr>
        <w:t>TABELUL DE CONCORDANŢĂ</w:t>
      </w:r>
    </w:p>
    <w:tbl>
      <w:tblPr>
        <w:tblStyle w:val="TableGrid"/>
        <w:tblpPr w:leftFromText="180" w:rightFromText="180" w:vertAnchor="text" w:tblpY="1"/>
        <w:tblOverlap w:val="never"/>
        <w:tblW w:w="14885" w:type="dxa"/>
        <w:tblInd w:w="-176" w:type="dxa"/>
        <w:tblLayout w:type="fixed"/>
        <w:tblLook w:val="04A0"/>
      </w:tblPr>
      <w:tblGrid>
        <w:gridCol w:w="3540"/>
        <w:gridCol w:w="3245"/>
        <w:gridCol w:w="11"/>
        <w:gridCol w:w="1421"/>
        <w:gridCol w:w="2130"/>
        <w:gridCol w:w="1561"/>
        <w:gridCol w:w="2977"/>
      </w:tblGrid>
      <w:tr w:rsidR="00334A37" w:rsidRPr="00CD3D62" w:rsidTr="004B74C1">
        <w:tc>
          <w:tcPr>
            <w:tcW w:w="14885" w:type="dxa"/>
            <w:gridSpan w:val="7"/>
          </w:tcPr>
          <w:p w:rsidR="00334A37" w:rsidRPr="00436E46" w:rsidRDefault="00334A37" w:rsidP="004B74C1">
            <w:pPr>
              <w:jc w:val="both"/>
              <w:rPr>
                <w:rFonts w:ascii="Times New Roman" w:eastAsia="Times New Roman" w:hAnsi="Times New Roman" w:cs="Times New Roman"/>
                <w:b/>
                <w:sz w:val="24"/>
                <w:szCs w:val="24"/>
              </w:rPr>
            </w:pPr>
            <w:r w:rsidRPr="00436E46">
              <w:rPr>
                <w:rFonts w:ascii="Times New Roman" w:eastAsia="Times New Roman" w:hAnsi="Times New Roman" w:cs="Times New Roman"/>
                <w:b/>
                <w:sz w:val="24"/>
                <w:szCs w:val="24"/>
              </w:rPr>
              <w:t>1.A.Titlul actului comunitar, subiectul reglementat şi scopul acestuia</w:t>
            </w:r>
          </w:p>
          <w:p w:rsidR="0095350A" w:rsidRPr="00436E46" w:rsidRDefault="0095350A" w:rsidP="004B74C1">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436E46">
              <w:rPr>
                <w:rFonts w:ascii="Times New Roman" w:eastAsia="Times New Roman" w:hAnsi="Times New Roman" w:cs="Times New Roman"/>
                <w:sz w:val="24"/>
                <w:szCs w:val="24"/>
              </w:rPr>
              <w:t xml:space="preserve">Directiva 2000/9/CE a Parlamentului European </w:t>
            </w:r>
            <w:r w:rsidRPr="00436E46">
              <w:rPr>
                <w:rFonts w:ascii="Cambria Math" w:eastAsia="Times New Roman" w:hAnsi="Cambria Math" w:cs="Times New Roman"/>
                <w:sz w:val="24"/>
                <w:szCs w:val="24"/>
              </w:rPr>
              <w:t>ș</w:t>
            </w:r>
            <w:r w:rsidRPr="00436E46">
              <w:rPr>
                <w:rFonts w:ascii="Times New Roman" w:eastAsia="Times New Roman" w:hAnsi="Times New Roman" w:cs="Times New Roman"/>
                <w:sz w:val="24"/>
                <w:szCs w:val="24"/>
              </w:rPr>
              <w:t>i a Consiliului din 20 martie 2000 privind instala</w:t>
            </w:r>
            <w:r w:rsidRPr="00436E46">
              <w:rPr>
                <w:rFonts w:ascii="Cambria Math" w:eastAsia="Times New Roman" w:hAnsi="Cambria Math" w:cs="Times New Roman"/>
                <w:sz w:val="24"/>
                <w:szCs w:val="24"/>
              </w:rPr>
              <w:t>ț</w:t>
            </w:r>
            <w:r w:rsidRPr="00436E46">
              <w:rPr>
                <w:rFonts w:ascii="Times New Roman" w:eastAsia="Times New Roman" w:hAnsi="Times New Roman" w:cs="Times New Roman"/>
                <w:sz w:val="24"/>
                <w:szCs w:val="24"/>
              </w:rPr>
              <w:t>iile pe cablu care transportă persoane</w:t>
            </w:r>
            <w:r w:rsidR="0025597F" w:rsidRPr="00436E46">
              <w:rPr>
                <w:rFonts w:ascii="Times New Roman" w:eastAsia="Times New Roman" w:hAnsi="Times New Roman" w:cs="Times New Roman"/>
                <w:sz w:val="24"/>
                <w:szCs w:val="24"/>
              </w:rPr>
              <w:t>, publicat în Jurnalul Oficial</w:t>
            </w:r>
            <w:r w:rsidRPr="00436E46">
              <w:rPr>
                <w:rFonts w:ascii="Times New Roman" w:eastAsia="Calibri" w:hAnsi="Times New Roman" w:cs="Times New Roman"/>
                <w:sz w:val="24"/>
                <w:szCs w:val="24"/>
                <w:lang w:val="ro-RO"/>
              </w:rPr>
              <w:t xml:space="preserve"> al </w:t>
            </w:r>
            <w:r w:rsidR="0025597F" w:rsidRPr="00436E46">
              <w:rPr>
                <w:rFonts w:ascii="Times New Roman" w:eastAsia="Calibri" w:hAnsi="Times New Roman" w:cs="Times New Roman"/>
                <w:sz w:val="24"/>
                <w:szCs w:val="24"/>
                <w:lang w:val="ro-RO"/>
              </w:rPr>
              <w:t>Uniunii</w:t>
            </w:r>
            <w:r w:rsidRPr="00436E46">
              <w:rPr>
                <w:rFonts w:ascii="Times New Roman" w:eastAsia="Calibri" w:hAnsi="Times New Roman" w:cs="Times New Roman"/>
                <w:sz w:val="24"/>
                <w:szCs w:val="24"/>
                <w:lang w:val="ro-RO"/>
              </w:rPr>
              <w:t xml:space="preserve"> Euro</w:t>
            </w:r>
            <w:r w:rsidR="0025597F" w:rsidRPr="00436E46">
              <w:rPr>
                <w:rFonts w:ascii="Times New Roman" w:eastAsia="Calibri" w:hAnsi="Times New Roman" w:cs="Times New Roman"/>
                <w:sz w:val="24"/>
                <w:szCs w:val="24"/>
                <w:lang w:val="ro-RO"/>
              </w:rPr>
              <w:t xml:space="preserve">pene, </w:t>
            </w:r>
            <w:proofErr w:type="gramStart"/>
            <w:r w:rsidR="0025597F" w:rsidRPr="00436E46">
              <w:rPr>
                <w:rFonts w:ascii="Times New Roman" w:eastAsia="Calibri" w:hAnsi="Times New Roman" w:cs="Times New Roman"/>
                <w:sz w:val="24"/>
                <w:szCs w:val="24"/>
                <w:lang w:val="ro-RO"/>
              </w:rPr>
              <w:t>L</w:t>
            </w:r>
            <w:proofErr w:type="gramEnd"/>
            <w:r w:rsidR="0025597F" w:rsidRPr="00436E46">
              <w:rPr>
                <w:rFonts w:ascii="Times New Roman" w:eastAsia="Calibri" w:hAnsi="Times New Roman" w:cs="Times New Roman"/>
                <w:sz w:val="24"/>
                <w:szCs w:val="24"/>
                <w:lang w:val="ro-RO"/>
              </w:rPr>
              <w:t xml:space="preserve"> 106 din 3 mai </w:t>
            </w:r>
            <w:r w:rsidRPr="00436E46">
              <w:rPr>
                <w:rFonts w:ascii="Times New Roman" w:eastAsia="Calibri" w:hAnsi="Times New Roman" w:cs="Times New Roman"/>
                <w:sz w:val="24"/>
                <w:szCs w:val="24"/>
                <w:lang w:val="ro-RO"/>
              </w:rPr>
              <w:t>2000.</w:t>
            </w:r>
          </w:p>
          <w:p w:rsidR="0095350A" w:rsidRPr="00436E46" w:rsidRDefault="005C2518" w:rsidP="004B74C1">
            <w:pPr>
              <w:jc w:val="both"/>
              <w:rPr>
                <w:rFonts w:ascii="Times New Roman" w:eastAsia="Times New Roman" w:hAnsi="Times New Roman" w:cs="Times New Roman"/>
                <w:sz w:val="24"/>
                <w:szCs w:val="24"/>
                <w:lang w:val="ro-RO"/>
              </w:rPr>
            </w:pPr>
            <w:r w:rsidRPr="00436E46">
              <w:rPr>
                <w:rFonts w:ascii="Times New Roman" w:eastAsia="Times New Roman" w:hAnsi="Times New Roman" w:cs="Times New Roman"/>
                <w:sz w:val="24"/>
                <w:szCs w:val="24"/>
                <w:lang w:val="ro-RO"/>
              </w:rPr>
              <w:t xml:space="preserve">Subiectul </w:t>
            </w:r>
            <w:r w:rsidR="00E238DA" w:rsidRPr="00436E46">
              <w:rPr>
                <w:rFonts w:ascii="Times New Roman" w:eastAsia="Times New Roman" w:hAnsi="Times New Roman" w:cs="Times New Roman"/>
                <w:sz w:val="24"/>
                <w:szCs w:val="24"/>
                <w:lang w:val="ro-RO"/>
              </w:rPr>
              <w:t xml:space="preserve">constituie </w:t>
            </w:r>
            <w:r w:rsidR="00E238DA" w:rsidRPr="00436E46">
              <w:rPr>
                <w:rFonts w:ascii="Times New Roman" w:eastAsia="Times New Roman" w:hAnsi="Times New Roman" w:cs="Times New Roman"/>
                <w:sz w:val="24"/>
                <w:szCs w:val="24"/>
              </w:rPr>
              <w:t>instala</w:t>
            </w:r>
            <w:r w:rsidR="00E238DA" w:rsidRPr="00436E46">
              <w:rPr>
                <w:rFonts w:ascii="Cambria Math" w:eastAsia="Times New Roman" w:hAnsi="Cambria Math" w:cs="Times New Roman"/>
                <w:sz w:val="24"/>
                <w:szCs w:val="24"/>
              </w:rPr>
              <w:t>ț</w:t>
            </w:r>
            <w:r w:rsidR="00E238DA" w:rsidRPr="00436E46">
              <w:rPr>
                <w:rFonts w:ascii="Times New Roman" w:eastAsia="Times New Roman" w:hAnsi="Times New Roman" w:cs="Times New Roman"/>
                <w:sz w:val="24"/>
                <w:szCs w:val="24"/>
              </w:rPr>
              <w:t xml:space="preserve">iile pe cablu care </w:t>
            </w:r>
            <w:r w:rsidR="00066178" w:rsidRPr="00436E46">
              <w:rPr>
                <w:rFonts w:ascii="Times New Roman" w:eastAsia="Times New Roman" w:hAnsi="Times New Roman" w:cs="Times New Roman"/>
                <w:sz w:val="24"/>
                <w:szCs w:val="24"/>
              </w:rPr>
              <w:t>transport</w:t>
            </w:r>
            <w:r w:rsidR="00446F33" w:rsidRPr="00436E46">
              <w:rPr>
                <w:rFonts w:ascii="Times New Roman" w:eastAsia="Times New Roman" w:hAnsi="Times New Roman" w:cs="Times New Roman"/>
                <w:sz w:val="24"/>
                <w:szCs w:val="24"/>
              </w:rPr>
              <w:t>ă</w:t>
            </w:r>
            <w:r w:rsidR="00066178" w:rsidRPr="00436E46">
              <w:rPr>
                <w:rFonts w:ascii="Times New Roman" w:eastAsia="Times New Roman" w:hAnsi="Times New Roman" w:cs="Times New Roman"/>
                <w:sz w:val="24"/>
                <w:szCs w:val="24"/>
              </w:rPr>
              <w:t xml:space="preserve"> persoane.</w:t>
            </w:r>
          </w:p>
          <w:p w:rsidR="0095350A" w:rsidRPr="00436E46" w:rsidRDefault="004D4FC4" w:rsidP="004B74C1">
            <w:pPr>
              <w:tabs>
                <w:tab w:val="left" w:pos="540"/>
                <w:tab w:val="left" w:pos="567"/>
                <w:tab w:val="left" w:pos="1560"/>
              </w:tabs>
              <w:autoSpaceDE w:val="0"/>
              <w:autoSpaceDN w:val="0"/>
              <w:adjustRightInd w:val="0"/>
              <w:jc w:val="both"/>
              <w:rPr>
                <w:rFonts w:ascii="Times New Roman" w:hAnsi="Times New Roman" w:cs="Times New Roman"/>
                <w:color w:val="000000"/>
                <w:sz w:val="24"/>
                <w:szCs w:val="24"/>
              </w:rPr>
            </w:pPr>
            <w:r w:rsidRPr="00436E46">
              <w:rPr>
                <w:rFonts w:ascii="Times New Roman" w:hAnsi="Times New Roman" w:cs="Times New Roman"/>
                <w:color w:val="000000"/>
                <w:sz w:val="24"/>
                <w:szCs w:val="24"/>
              </w:rPr>
              <w:t xml:space="preserve">Obiectivul Directivei este </w:t>
            </w:r>
            <w:r w:rsidRPr="00436E46">
              <w:rPr>
                <w:rFonts w:ascii="Times New Roman" w:eastAsia="Calibri" w:hAnsi="Times New Roman" w:cs="Times New Roman"/>
                <w:bCs/>
                <w:sz w:val="24"/>
                <w:szCs w:val="24"/>
                <w:lang w:val="ro-RO"/>
              </w:rPr>
              <w:t xml:space="preserve">armonizarea legislaţiei </w:t>
            </w:r>
            <w:r w:rsidRPr="00436E46">
              <w:rPr>
                <w:rFonts w:ascii="Times New Roman" w:eastAsia="Calibri" w:hAnsi="Times New Roman" w:cs="Times New Roman"/>
                <w:sz w:val="24"/>
                <w:szCs w:val="24"/>
              </w:rPr>
              <w:t>statelor membre</w:t>
            </w:r>
            <w:r w:rsidRPr="00436E46">
              <w:rPr>
                <w:rFonts w:ascii="Times New Roman" w:eastAsia="Times New Roman" w:hAnsi="Times New Roman" w:cs="Times New Roman"/>
                <w:sz w:val="24"/>
                <w:szCs w:val="24"/>
              </w:rPr>
              <w:t xml:space="preserve"> privind instala</w:t>
            </w:r>
            <w:r w:rsidRPr="00436E46">
              <w:rPr>
                <w:rFonts w:ascii="Cambria Math" w:eastAsia="Times New Roman" w:hAnsi="Cambria Math" w:cs="Times New Roman"/>
                <w:sz w:val="24"/>
                <w:szCs w:val="24"/>
              </w:rPr>
              <w:t>ț</w:t>
            </w:r>
            <w:r w:rsidRPr="00436E46">
              <w:rPr>
                <w:rFonts w:ascii="Times New Roman" w:eastAsia="Times New Roman" w:hAnsi="Times New Roman" w:cs="Times New Roman"/>
                <w:sz w:val="24"/>
                <w:szCs w:val="24"/>
              </w:rPr>
              <w:t>iile pe cablu care transportă persoane.</w:t>
            </w:r>
            <w:r w:rsidRPr="00436E46">
              <w:rPr>
                <w:rFonts w:ascii="Times New Roman" w:eastAsia="Calibri" w:hAnsi="Times New Roman" w:cs="Times New Roman"/>
                <w:bCs/>
                <w:sz w:val="24"/>
                <w:szCs w:val="24"/>
                <w:lang w:val="ro-RO"/>
              </w:rPr>
              <w:t xml:space="preserve"> </w:t>
            </w:r>
          </w:p>
          <w:p w:rsidR="00446F33" w:rsidRPr="00436E46" w:rsidRDefault="00446F33" w:rsidP="004B74C1">
            <w:pPr>
              <w:jc w:val="both"/>
              <w:rPr>
                <w:rFonts w:ascii="Times New Roman" w:eastAsia="Times New Roman" w:hAnsi="Times New Roman" w:cs="Times New Roman"/>
                <w:sz w:val="24"/>
                <w:szCs w:val="24"/>
              </w:rPr>
            </w:pPr>
            <w:r w:rsidRPr="00436E46">
              <w:rPr>
                <w:rFonts w:ascii="Times New Roman" w:eastAsia="Calibri" w:hAnsi="Times New Roman" w:cs="Times New Roman"/>
                <w:bCs/>
                <w:sz w:val="24"/>
                <w:szCs w:val="24"/>
                <w:lang w:val="ro-RO"/>
              </w:rPr>
              <w:t>D</w:t>
            </w:r>
            <w:r w:rsidR="00FB333D" w:rsidRPr="00436E46">
              <w:rPr>
                <w:rFonts w:ascii="Times New Roman" w:eastAsia="Times New Roman" w:hAnsi="Times New Roman" w:cs="Times New Roman"/>
                <w:sz w:val="24"/>
                <w:szCs w:val="24"/>
              </w:rPr>
              <w:t>irective 2000/9/</w:t>
            </w:r>
            <w:r w:rsidRPr="00436E46">
              <w:rPr>
                <w:rFonts w:ascii="Times New Roman" w:eastAsia="Times New Roman" w:hAnsi="Times New Roman" w:cs="Times New Roman"/>
                <w:sz w:val="24"/>
                <w:szCs w:val="24"/>
              </w:rPr>
              <w:t>E</w:t>
            </w:r>
            <w:r w:rsidR="00FB333D" w:rsidRPr="00436E46">
              <w:rPr>
                <w:rFonts w:ascii="Times New Roman" w:eastAsia="Times New Roman" w:hAnsi="Times New Roman" w:cs="Times New Roman"/>
                <w:sz w:val="24"/>
                <w:szCs w:val="24"/>
              </w:rPr>
              <w:t>C</w:t>
            </w:r>
            <w:r w:rsidRPr="00436E46">
              <w:rPr>
                <w:rFonts w:ascii="Times New Roman" w:eastAsia="Times New Roman" w:hAnsi="Times New Roman" w:cs="Times New Roman"/>
                <w:sz w:val="24"/>
                <w:szCs w:val="24"/>
              </w:rPr>
              <w:t xml:space="preserve"> of the European Parliament and of the Council of 20 march 2000 relating</w:t>
            </w:r>
            <w:r w:rsidR="00A25CC4" w:rsidRPr="00436E46">
              <w:rPr>
                <w:rFonts w:ascii="Times New Roman" w:eastAsia="Times New Roman" w:hAnsi="Times New Roman" w:cs="Times New Roman"/>
                <w:sz w:val="24"/>
                <w:szCs w:val="24"/>
              </w:rPr>
              <w:t xml:space="preserve"> </w:t>
            </w:r>
            <w:r w:rsidRPr="00436E46">
              <w:rPr>
                <w:rFonts w:ascii="Times New Roman" w:eastAsia="Times New Roman" w:hAnsi="Times New Roman" w:cs="Times New Roman"/>
                <w:sz w:val="24"/>
                <w:szCs w:val="24"/>
              </w:rPr>
              <w:t>to cableway installations designed to carry persons</w:t>
            </w:r>
            <w:r w:rsidR="00457939" w:rsidRPr="00436E46">
              <w:rPr>
                <w:rFonts w:ascii="Times New Roman" w:eastAsia="Times New Roman" w:hAnsi="Times New Roman" w:cs="Times New Roman"/>
                <w:sz w:val="24"/>
                <w:szCs w:val="24"/>
              </w:rPr>
              <w:t>, published in the O</w:t>
            </w:r>
            <w:r w:rsidR="00E968D7" w:rsidRPr="00436E46">
              <w:rPr>
                <w:rFonts w:ascii="Times New Roman" w:eastAsia="Times New Roman" w:hAnsi="Times New Roman" w:cs="Times New Roman"/>
                <w:sz w:val="24"/>
                <w:szCs w:val="24"/>
              </w:rPr>
              <w:t xml:space="preserve">fficial Journal </w:t>
            </w:r>
            <w:r w:rsidR="00A004DB" w:rsidRPr="00436E46">
              <w:rPr>
                <w:rFonts w:ascii="Times New Roman" w:eastAsia="Calibri" w:hAnsi="Times New Roman" w:cs="Times New Roman"/>
                <w:sz w:val="24"/>
                <w:szCs w:val="24"/>
                <w:lang w:val="ro-RO"/>
              </w:rPr>
              <w:t xml:space="preserve">of the European Union, L </w:t>
            </w:r>
            <w:r w:rsidR="00E968D7" w:rsidRPr="00436E46">
              <w:rPr>
                <w:rFonts w:ascii="Times New Roman" w:eastAsia="Calibri" w:hAnsi="Times New Roman" w:cs="Times New Roman"/>
                <w:sz w:val="24"/>
                <w:szCs w:val="24"/>
                <w:lang w:val="ro-RO"/>
              </w:rPr>
              <w:t>106 of 3 may 2000</w:t>
            </w:r>
            <w:r w:rsidR="00A004DB" w:rsidRPr="00436E46">
              <w:rPr>
                <w:rFonts w:ascii="Times New Roman" w:eastAsia="Calibri" w:hAnsi="Times New Roman" w:cs="Times New Roman"/>
                <w:sz w:val="24"/>
                <w:szCs w:val="24"/>
                <w:lang w:val="ro-RO"/>
              </w:rPr>
              <w:t>.</w:t>
            </w:r>
            <w:r w:rsidRPr="00436E46">
              <w:rPr>
                <w:rFonts w:ascii="Times New Roman" w:eastAsia="Calibri" w:hAnsi="Times New Roman" w:cs="Times New Roman"/>
                <w:bCs/>
                <w:sz w:val="24"/>
                <w:szCs w:val="24"/>
                <w:lang w:val="ro-RO"/>
              </w:rPr>
              <w:t xml:space="preserve">          </w:t>
            </w:r>
          </w:p>
          <w:p w:rsidR="00334A37" w:rsidRPr="00436E46" w:rsidRDefault="001A0262" w:rsidP="004B74C1">
            <w:pPr>
              <w:tabs>
                <w:tab w:val="left" w:pos="540"/>
                <w:tab w:val="left" w:pos="567"/>
                <w:tab w:val="left" w:pos="1560"/>
              </w:tabs>
              <w:autoSpaceDE w:val="0"/>
              <w:autoSpaceDN w:val="0"/>
              <w:adjustRightInd w:val="0"/>
              <w:jc w:val="both"/>
              <w:rPr>
                <w:rFonts w:ascii="Times New Roman" w:eastAsia="Calibri" w:hAnsi="Times New Roman" w:cs="Times New Roman"/>
                <w:bCs/>
                <w:sz w:val="24"/>
                <w:szCs w:val="24"/>
              </w:rPr>
            </w:pPr>
            <w:r w:rsidRPr="00436E46">
              <w:rPr>
                <w:rFonts w:ascii="Times New Roman" w:eastAsia="Calibri" w:hAnsi="Times New Roman" w:cs="Times New Roman"/>
                <w:sz w:val="24"/>
                <w:szCs w:val="24"/>
                <w:lang w:val="ro-RO"/>
              </w:rPr>
              <w:t xml:space="preserve">The subject </w:t>
            </w:r>
            <w:r w:rsidRPr="00436E46">
              <w:rPr>
                <w:rFonts w:ascii="Times New Roman" w:hAnsi="Times New Roman" w:cs="Times New Roman"/>
                <w:sz w:val="24"/>
                <w:szCs w:val="24"/>
              </w:rPr>
              <w:t>relating</w:t>
            </w:r>
            <w:r w:rsidR="00A25CC4" w:rsidRPr="00436E46">
              <w:rPr>
                <w:rFonts w:ascii="Times New Roman" w:hAnsi="Times New Roman" w:cs="Times New Roman"/>
                <w:sz w:val="24"/>
                <w:szCs w:val="24"/>
              </w:rPr>
              <w:t xml:space="preserve"> </w:t>
            </w:r>
            <w:r w:rsidRPr="00436E46">
              <w:rPr>
                <w:rFonts w:ascii="Times New Roman" w:hAnsi="Times New Roman" w:cs="Times New Roman"/>
                <w:sz w:val="24"/>
                <w:szCs w:val="24"/>
              </w:rPr>
              <w:t>to cableway installations designed to carry persons.</w:t>
            </w:r>
          </w:p>
          <w:p w:rsidR="00DA0E55" w:rsidRPr="00436E46" w:rsidRDefault="00DA79E3" w:rsidP="004B74C1">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436E46">
              <w:rPr>
                <w:rFonts w:ascii="Times New Roman" w:eastAsia="Calibri" w:hAnsi="Times New Roman" w:cs="Times New Roman"/>
                <w:sz w:val="24"/>
                <w:szCs w:val="24"/>
                <w:lang w:val="ro-RO"/>
              </w:rPr>
              <w:t>The objective of the Directive is harmonisation</w:t>
            </w:r>
            <w:r w:rsidR="00C451C5" w:rsidRPr="00436E46">
              <w:rPr>
                <w:rFonts w:ascii="Times New Roman" w:eastAsia="Calibri" w:hAnsi="Times New Roman" w:cs="Times New Roman"/>
                <w:sz w:val="24"/>
                <w:szCs w:val="24"/>
                <w:lang w:val="ro-RO"/>
              </w:rPr>
              <w:t xml:space="preserve"> of law of the Member States</w:t>
            </w:r>
            <w:r w:rsidR="00C451C5" w:rsidRPr="00436E46">
              <w:rPr>
                <w:rFonts w:ascii="Times New Roman" w:hAnsi="Times New Roman" w:cs="Times New Roman"/>
                <w:sz w:val="24"/>
                <w:szCs w:val="24"/>
              </w:rPr>
              <w:t xml:space="preserve"> relating</w:t>
            </w:r>
            <w:r w:rsidR="00A25CC4" w:rsidRPr="00436E46">
              <w:rPr>
                <w:rFonts w:ascii="Times New Roman" w:hAnsi="Times New Roman" w:cs="Times New Roman"/>
                <w:sz w:val="24"/>
                <w:szCs w:val="24"/>
              </w:rPr>
              <w:t xml:space="preserve"> </w:t>
            </w:r>
            <w:r w:rsidR="00C451C5" w:rsidRPr="00436E46">
              <w:rPr>
                <w:rFonts w:ascii="Times New Roman" w:hAnsi="Times New Roman" w:cs="Times New Roman"/>
                <w:sz w:val="24"/>
                <w:szCs w:val="24"/>
              </w:rPr>
              <w:t>to cableway installations designed to carry persons.</w:t>
            </w:r>
          </w:p>
          <w:p w:rsidR="00334A37" w:rsidRPr="00CD3D62" w:rsidRDefault="00334A37" w:rsidP="004B74C1">
            <w:pPr>
              <w:spacing w:after="120"/>
              <w:jc w:val="both"/>
              <w:rPr>
                <w:sz w:val="24"/>
                <w:szCs w:val="24"/>
              </w:rPr>
            </w:pPr>
            <w:r w:rsidRPr="00436E46">
              <w:rPr>
                <w:rFonts w:ascii="Times New Roman" w:hAnsi="Times New Roman" w:cs="Times New Roman"/>
                <w:b/>
                <w:color w:val="444444"/>
                <w:sz w:val="24"/>
                <w:szCs w:val="24"/>
                <w:lang w:val="ro-RO"/>
              </w:rPr>
              <w:t>B. Alte surse ale legislaţiei UE</w:t>
            </w:r>
          </w:p>
        </w:tc>
      </w:tr>
      <w:tr w:rsidR="00334A37" w:rsidTr="004B74C1">
        <w:tc>
          <w:tcPr>
            <w:tcW w:w="14885" w:type="dxa"/>
            <w:gridSpan w:val="7"/>
          </w:tcPr>
          <w:p w:rsidR="00334A37" w:rsidRPr="008D0FB0" w:rsidRDefault="00334A37" w:rsidP="004B74C1">
            <w:pPr>
              <w:jc w:val="both"/>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2. Titlul actului normativ naţional, subiectul reglementat şi</w:t>
            </w:r>
            <w:r w:rsidRPr="008D0FB0">
              <w:rPr>
                <w:rFonts w:ascii="Times New Roman" w:eastAsia="Times New Roman" w:hAnsi="Times New Roman" w:cs="Times New Roman"/>
                <w:i/>
                <w:iCs/>
                <w:sz w:val="24"/>
                <w:szCs w:val="24"/>
              </w:rPr>
              <w:t xml:space="preserve"> </w:t>
            </w:r>
            <w:r w:rsidRPr="008D0FB0">
              <w:rPr>
                <w:rFonts w:ascii="Times New Roman" w:eastAsia="Times New Roman" w:hAnsi="Times New Roman" w:cs="Times New Roman"/>
                <w:sz w:val="24"/>
                <w:szCs w:val="24"/>
              </w:rPr>
              <w:t>scopul acestuia</w:t>
            </w:r>
          </w:p>
          <w:p w:rsidR="00A226C0" w:rsidRPr="00F85A38" w:rsidRDefault="00F85A38" w:rsidP="004B74C1">
            <w:pPr>
              <w:jc w:val="both"/>
              <w:rPr>
                <w:rFonts w:ascii="Times New Roman" w:hAnsi="Times New Roman" w:cs="Times New Roman"/>
                <w:sz w:val="24"/>
                <w:szCs w:val="24"/>
              </w:rPr>
            </w:pPr>
            <w:r>
              <w:rPr>
                <w:rFonts w:ascii="Times New Roman" w:hAnsi="Times New Roman" w:cs="Times New Roman"/>
                <w:sz w:val="24"/>
                <w:szCs w:val="24"/>
              </w:rPr>
              <w:t>P</w:t>
            </w:r>
            <w:r w:rsidR="00681947">
              <w:rPr>
                <w:rFonts w:ascii="Times New Roman" w:eastAsia="Calibri" w:hAnsi="Times New Roman" w:cs="Times New Roman"/>
                <w:sz w:val="24"/>
                <w:szCs w:val="24"/>
                <w:lang w:val="ro-RO"/>
              </w:rPr>
              <w:t>roiectul</w:t>
            </w:r>
            <w:r w:rsidRPr="00F85A38">
              <w:rPr>
                <w:rFonts w:ascii="Times New Roman" w:eastAsia="Calibri" w:hAnsi="Times New Roman" w:cs="Times New Roman"/>
                <w:sz w:val="24"/>
                <w:szCs w:val="24"/>
                <w:lang w:val="ro-RO"/>
              </w:rPr>
              <w:t xml:space="preserve"> Hotărîrii Guvernului </w:t>
            </w:r>
            <w:r>
              <w:rPr>
                <w:rFonts w:ascii="Times New Roman" w:hAnsi="Times New Roman" w:cs="Times New Roman"/>
                <w:sz w:val="24"/>
                <w:szCs w:val="24"/>
                <w:lang w:val="ro-RO"/>
              </w:rPr>
              <w:t>c</w:t>
            </w:r>
            <w:r w:rsidRPr="00F85A38">
              <w:rPr>
                <w:rFonts w:ascii="Times New Roman" w:eastAsia="Calibri" w:hAnsi="Times New Roman" w:cs="Times New Roman"/>
                <w:bCs/>
                <w:sz w:val="24"/>
                <w:szCs w:val="24"/>
                <w:lang w:val="ro-RO"/>
              </w:rPr>
              <w:t xml:space="preserve">u privire la aprobarea Reglementării tehnice </w:t>
            </w:r>
            <w:r w:rsidRPr="00F85A38">
              <w:rPr>
                <w:rFonts w:ascii="Times New Roman" w:eastAsia="Calibri" w:hAnsi="Times New Roman" w:cs="Times New Roman"/>
                <w:sz w:val="24"/>
                <w:szCs w:val="24"/>
                <w:lang w:val="ro-RO"/>
              </w:rPr>
              <w:t>privind instalaţiile pe</w:t>
            </w:r>
            <w:r>
              <w:rPr>
                <w:rFonts w:ascii="Times New Roman" w:hAnsi="Times New Roman" w:cs="Times New Roman"/>
                <w:sz w:val="24"/>
                <w:szCs w:val="24"/>
                <w:lang w:val="ro-RO"/>
              </w:rPr>
              <w:t xml:space="preserve"> cablu care transportă persoane.</w:t>
            </w:r>
          </w:p>
          <w:p w:rsidR="00A226C0" w:rsidRPr="00585955" w:rsidRDefault="00585955" w:rsidP="004B74C1">
            <w:pPr>
              <w:jc w:val="both"/>
              <w:rPr>
                <w:rFonts w:ascii="Times New Roman" w:hAnsi="Times New Roman" w:cs="Times New Roman"/>
                <w:sz w:val="24"/>
                <w:szCs w:val="24"/>
                <w:lang w:val="ro-RO"/>
              </w:rPr>
            </w:pPr>
            <w:r w:rsidRPr="00EC72F1">
              <w:rPr>
                <w:rFonts w:ascii="Times New Roman" w:hAnsi="Times New Roman" w:cs="Times New Roman"/>
                <w:sz w:val="24"/>
                <w:szCs w:val="24"/>
              </w:rPr>
              <w:t>Subiectul proiectului se aplică</w:t>
            </w:r>
            <w:r>
              <w:rPr>
                <w:rFonts w:ascii="Times New Roman" w:hAnsi="Times New Roman" w:cs="Times New Roman"/>
                <w:sz w:val="24"/>
                <w:szCs w:val="24"/>
              </w:rPr>
              <w:t xml:space="preserve"> instala</w:t>
            </w:r>
            <w:r>
              <w:rPr>
                <w:rFonts w:ascii="Times New Roman" w:hAnsi="Times New Roman" w:cs="Times New Roman"/>
                <w:sz w:val="24"/>
                <w:szCs w:val="24"/>
                <w:lang w:val="ro-RO"/>
              </w:rPr>
              <w:t xml:space="preserve">ţiilor pe cablu care transportă persoane, </w:t>
            </w:r>
            <w:r w:rsidR="00681947">
              <w:rPr>
                <w:rFonts w:ascii="Times New Roman" w:hAnsi="Times New Roman" w:cs="Times New Roman"/>
                <w:sz w:val="24"/>
                <w:szCs w:val="24"/>
                <w:lang w:val="ro-RO"/>
              </w:rPr>
              <w:t>reglementînd cerinţele esenţiale care se aplică la proiectarea, construcţia şi punerea în funcţiune.</w:t>
            </w:r>
          </w:p>
          <w:p w:rsidR="00E2078C" w:rsidRPr="00B656C6" w:rsidRDefault="00B656C6" w:rsidP="004B74C1">
            <w:pPr>
              <w:jc w:val="both"/>
              <w:rPr>
                <w:rFonts w:ascii="Times New Roman" w:hAnsi="Times New Roman" w:cs="Times New Roman"/>
                <w:sz w:val="24"/>
                <w:szCs w:val="24"/>
              </w:rPr>
            </w:pPr>
            <w:r>
              <w:rPr>
                <w:rStyle w:val="hps"/>
                <w:rFonts w:ascii="Times New Roman" w:hAnsi="Times New Roman" w:cs="Times New Roman"/>
                <w:sz w:val="24"/>
                <w:szCs w:val="24"/>
              </w:rPr>
              <w:t>The d</w:t>
            </w:r>
            <w:r w:rsidRPr="00B656C6">
              <w:rPr>
                <w:rStyle w:val="hps"/>
                <w:rFonts w:ascii="Times New Roman" w:hAnsi="Times New Roman" w:cs="Times New Roman"/>
                <w:sz w:val="24"/>
                <w:szCs w:val="24"/>
              </w:rPr>
              <w:t xml:space="preserve">raft Government </w:t>
            </w:r>
            <w:r>
              <w:rPr>
                <w:rStyle w:val="hps"/>
                <w:rFonts w:ascii="Times New Roman" w:hAnsi="Times New Roman" w:cs="Times New Roman"/>
                <w:sz w:val="24"/>
                <w:szCs w:val="24"/>
              </w:rPr>
              <w:t>d</w:t>
            </w:r>
            <w:r w:rsidRPr="00B656C6">
              <w:rPr>
                <w:rStyle w:val="hps"/>
                <w:rFonts w:ascii="Times New Roman" w:hAnsi="Times New Roman" w:cs="Times New Roman"/>
                <w:sz w:val="24"/>
                <w:szCs w:val="24"/>
              </w:rPr>
              <w:t>ecision</w:t>
            </w:r>
            <w:r>
              <w:rPr>
                <w:rStyle w:val="hps"/>
                <w:rFonts w:ascii="Times New Roman" w:hAnsi="Times New Roman" w:cs="Times New Roman"/>
                <w:sz w:val="24"/>
                <w:szCs w:val="24"/>
              </w:rPr>
              <w:t xml:space="preserve"> relating</w:t>
            </w:r>
            <w:r w:rsidRPr="00B656C6">
              <w:rPr>
                <w:rFonts w:ascii="Times New Roman" w:hAnsi="Times New Roman" w:cs="Times New Roman"/>
                <w:sz w:val="24"/>
                <w:szCs w:val="24"/>
              </w:rPr>
              <w:t xml:space="preserve"> </w:t>
            </w:r>
            <w:r>
              <w:rPr>
                <w:rFonts w:ascii="Times New Roman" w:hAnsi="Times New Roman" w:cs="Times New Roman"/>
                <w:sz w:val="24"/>
                <w:szCs w:val="24"/>
              </w:rPr>
              <w:t>to</w:t>
            </w:r>
            <w:r>
              <w:rPr>
                <w:rStyle w:val="hps"/>
                <w:rFonts w:ascii="Times New Roman" w:hAnsi="Times New Roman" w:cs="Times New Roman"/>
                <w:sz w:val="24"/>
                <w:szCs w:val="24"/>
              </w:rPr>
              <w:t xml:space="preserve"> approving</w:t>
            </w:r>
            <w:r w:rsidRPr="00B656C6">
              <w:rPr>
                <w:rStyle w:val="hps"/>
                <w:rFonts w:ascii="Times New Roman" w:hAnsi="Times New Roman" w:cs="Times New Roman"/>
                <w:sz w:val="24"/>
                <w:szCs w:val="24"/>
              </w:rPr>
              <w:t xml:space="preserve"> of</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the Technical Regulation</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on</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cableway installations designed to</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carry persons</w:t>
            </w:r>
          </w:p>
          <w:p w:rsidR="00334A37" w:rsidRDefault="00F3519E" w:rsidP="004B74C1">
            <w:pPr>
              <w:tabs>
                <w:tab w:val="left" w:pos="540"/>
                <w:tab w:val="left" w:pos="720"/>
              </w:tabs>
              <w:jc w:val="both"/>
            </w:pPr>
            <w:r w:rsidRPr="00F3519E">
              <w:rPr>
                <w:rStyle w:val="hps"/>
                <w:rFonts w:ascii="Times New Roman" w:hAnsi="Times New Roman" w:cs="Times New Roman"/>
                <w:sz w:val="24"/>
                <w:szCs w:val="24"/>
              </w:rPr>
              <w:t>The subject</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project</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is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applicable to cableway installations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designed to carry persons</w:t>
            </w:r>
            <w:r w:rsidRPr="00F3519E">
              <w:rPr>
                <w:rFonts w:ascii="Times New Roman" w:hAnsi="Times New Roman" w:cs="Times New Roman"/>
                <w:sz w:val="24"/>
                <w:szCs w:val="24"/>
              </w:rPr>
              <w:t xml:space="preserve">, regulating the </w:t>
            </w:r>
            <w:r w:rsidRPr="00F3519E">
              <w:rPr>
                <w:rStyle w:val="hps"/>
                <w:rFonts w:ascii="Times New Roman" w:hAnsi="Times New Roman" w:cs="Times New Roman"/>
                <w:sz w:val="24"/>
                <w:szCs w:val="24"/>
              </w:rPr>
              <w:t>essential requirements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that apply to</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the design, construction</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and</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commissioning.</w:t>
            </w:r>
          </w:p>
        </w:tc>
      </w:tr>
      <w:tr w:rsidR="00334A37" w:rsidTr="004B74C1">
        <w:tc>
          <w:tcPr>
            <w:tcW w:w="14885" w:type="dxa"/>
            <w:gridSpan w:val="7"/>
          </w:tcPr>
          <w:p w:rsidR="00334A37" w:rsidRPr="008D0FB0" w:rsidRDefault="00334A37" w:rsidP="004B74C1">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3. Gradul de compatibilitate</w:t>
            </w:r>
          </w:p>
          <w:p w:rsidR="00334A37" w:rsidRPr="008D0FB0" w:rsidRDefault="00334A37" w:rsidP="004B74C1">
            <w:pPr>
              <w:jc w:val="both"/>
              <w:rPr>
                <w:rFonts w:ascii="Times New Roman" w:eastAsia="Times New Roman" w:hAnsi="Times New Roman" w:cs="Times New Roman"/>
                <w:sz w:val="24"/>
                <w:szCs w:val="24"/>
              </w:rPr>
            </w:pPr>
          </w:p>
        </w:tc>
      </w:tr>
      <w:tr w:rsidR="008D76B7" w:rsidTr="004B74C1">
        <w:tc>
          <w:tcPr>
            <w:tcW w:w="3540" w:type="dxa"/>
            <w:tcBorders>
              <w:right w:val="single" w:sz="4" w:space="0" w:color="auto"/>
            </w:tcBorders>
          </w:tcPr>
          <w:p w:rsidR="008D0FB0" w:rsidRPr="008D0FB0" w:rsidRDefault="008D0FB0" w:rsidP="004B74C1">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4. Prevederile şi cerinţele reglementărilor comunitare  (articolul, paragraful)</w:t>
            </w:r>
          </w:p>
        </w:tc>
        <w:tc>
          <w:tcPr>
            <w:tcW w:w="3245" w:type="dxa"/>
            <w:tcBorders>
              <w:left w:val="single" w:sz="4" w:space="0" w:color="auto"/>
              <w:right w:val="single" w:sz="4" w:space="0" w:color="auto"/>
            </w:tcBorders>
          </w:tcPr>
          <w:p w:rsidR="008D0FB0" w:rsidRPr="00DB313E" w:rsidRDefault="00DB313E" w:rsidP="004B74C1">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 xml:space="preserve">5. Prevederile actului normativ naţional </w:t>
            </w:r>
            <w:r>
              <w:rPr>
                <w:rFonts w:ascii="Times New Roman" w:eastAsia="Times New Roman" w:hAnsi="Times New Roman" w:cs="Times New Roman"/>
                <w:sz w:val="24"/>
                <w:szCs w:val="24"/>
              </w:rPr>
              <w:t>c</w:t>
            </w:r>
            <w:r w:rsidRPr="00DB313E">
              <w:rPr>
                <w:rFonts w:ascii="Times New Roman" w:eastAsia="Times New Roman" w:hAnsi="Times New Roman" w:cs="Times New Roman"/>
                <w:sz w:val="24"/>
                <w:szCs w:val="24"/>
              </w:rPr>
              <w:t>apitolul, articolul, subparagraful, punctul etc.)</w:t>
            </w:r>
          </w:p>
        </w:tc>
        <w:tc>
          <w:tcPr>
            <w:tcW w:w="1432" w:type="dxa"/>
            <w:gridSpan w:val="2"/>
            <w:tcBorders>
              <w:left w:val="single" w:sz="4" w:space="0" w:color="auto"/>
              <w:right w:val="single" w:sz="4" w:space="0" w:color="auto"/>
            </w:tcBorders>
          </w:tcPr>
          <w:p w:rsidR="008D0FB0" w:rsidRPr="00DB313E" w:rsidRDefault="00DB313E" w:rsidP="004B74C1">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6. Diferenţe</w:t>
            </w:r>
          </w:p>
        </w:tc>
        <w:tc>
          <w:tcPr>
            <w:tcW w:w="2130" w:type="dxa"/>
            <w:tcBorders>
              <w:left w:val="single" w:sz="4" w:space="0" w:color="auto"/>
              <w:right w:val="single" w:sz="4" w:space="0" w:color="auto"/>
            </w:tcBorders>
          </w:tcPr>
          <w:p w:rsidR="008D0FB0" w:rsidRPr="003D69EA" w:rsidRDefault="003D69EA" w:rsidP="004B74C1">
            <w:pPr>
              <w:rPr>
                <w:rFonts w:ascii="Times New Roman" w:eastAsia="Times New Roman" w:hAnsi="Times New Roman" w:cs="Times New Roman"/>
                <w:sz w:val="24"/>
                <w:szCs w:val="24"/>
              </w:rPr>
            </w:pPr>
            <w:r w:rsidRPr="003D69EA">
              <w:rPr>
                <w:rFonts w:ascii="Times New Roman" w:eastAsia="Times New Roman" w:hAnsi="Times New Roman" w:cs="Times New Roman"/>
                <w:sz w:val="24"/>
                <w:szCs w:val="24"/>
              </w:rPr>
              <w:t>7. Motivele ce explică faptul că proiectul este parţial compatibil sau incompatibil</w:t>
            </w:r>
          </w:p>
        </w:tc>
        <w:tc>
          <w:tcPr>
            <w:tcW w:w="1561" w:type="dxa"/>
            <w:tcBorders>
              <w:left w:val="single" w:sz="4" w:space="0" w:color="auto"/>
              <w:right w:val="single" w:sz="4" w:space="0" w:color="auto"/>
            </w:tcBorders>
          </w:tcPr>
          <w:p w:rsidR="008D0FB0" w:rsidRPr="007A76BA" w:rsidRDefault="007A76BA" w:rsidP="004B74C1">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8. Instituţia responsabilă</w:t>
            </w:r>
          </w:p>
        </w:tc>
        <w:tc>
          <w:tcPr>
            <w:tcW w:w="2977" w:type="dxa"/>
            <w:tcBorders>
              <w:left w:val="single" w:sz="4" w:space="0" w:color="auto"/>
            </w:tcBorders>
          </w:tcPr>
          <w:p w:rsidR="008D0FB0" w:rsidRPr="007A76BA" w:rsidRDefault="007A76BA" w:rsidP="004B74C1">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9. Termenul – limită de asigurare a compatibilităţii complete a actului naţional</w:t>
            </w:r>
          </w:p>
        </w:tc>
      </w:tr>
      <w:tr w:rsidR="008D76B7" w:rsidTr="004B74C1">
        <w:trPr>
          <w:trHeight w:val="4242"/>
        </w:trPr>
        <w:tc>
          <w:tcPr>
            <w:tcW w:w="3540" w:type="dxa"/>
            <w:tcBorders>
              <w:right w:val="single" w:sz="4" w:space="0" w:color="auto"/>
            </w:tcBorders>
          </w:tcPr>
          <w:p w:rsidR="004828E7" w:rsidRPr="00AC4462" w:rsidRDefault="004828E7" w:rsidP="004B74C1">
            <w:pPr>
              <w:tabs>
                <w:tab w:val="left" w:pos="567"/>
                <w:tab w:val="left" w:pos="1560"/>
              </w:tabs>
              <w:ind w:firstLine="567"/>
              <w:jc w:val="center"/>
              <w:rPr>
                <w:rFonts w:ascii="Times New Roman" w:hAnsi="Times New Roman"/>
                <w:b/>
                <w:sz w:val="24"/>
                <w:szCs w:val="24"/>
                <w:lang w:val="ro-RO"/>
              </w:rPr>
            </w:pPr>
            <w:r>
              <w:rPr>
                <w:rFonts w:ascii="Times New Roman" w:eastAsia="Times New Roman" w:hAnsi="Times New Roman" w:cs="Times New Roman"/>
                <w:sz w:val="24"/>
                <w:szCs w:val="24"/>
              </w:rPr>
              <w:t xml:space="preserve">CAPITOLUL I </w:t>
            </w:r>
            <w:r w:rsidRPr="00AC4462">
              <w:rPr>
                <w:rFonts w:ascii="Times New Roman" w:hAnsi="Times New Roman"/>
                <w:b/>
                <w:sz w:val="24"/>
                <w:szCs w:val="24"/>
                <w:lang w:val="ro-RO"/>
              </w:rPr>
              <w:t xml:space="preserve"> DISPOZIŢII </w:t>
            </w:r>
            <w:r>
              <w:rPr>
                <w:rFonts w:ascii="Times New Roman" w:hAnsi="Times New Roman"/>
                <w:b/>
                <w:sz w:val="24"/>
                <w:szCs w:val="24"/>
                <w:lang w:val="ro-RO"/>
              </w:rPr>
              <w:t xml:space="preserve">  </w:t>
            </w:r>
            <w:r w:rsidRPr="00AC4462">
              <w:rPr>
                <w:rFonts w:ascii="Times New Roman" w:hAnsi="Times New Roman"/>
                <w:b/>
                <w:sz w:val="24"/>
                <w:szCs w:val="24"/>
                <w:lang w:val="ro-RO"/>
              </w:rPr>
              <w:t>GENERALE</w:t>
            </w:r>
          </w:p>
          <w:p w:rsidR="00FA4873" w:rsidRPr="00FA4873" w:rsidRDefault="00FA4873" w:rsidP="004B74C1">
            <w:pPr>
              <w:jc w:val="center"/>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Articolul 1</w:t>
            </w:r>
          </w:p>
          <w:p w:rsidR="00BA52CE" w:rsidRDefault="00BA52CE" w:rsidP="004B74C1">
            <w:pPr>
              <w:jc w:val="center"/>
              <w:rPr>
                <w:rFonts w:ascii="Times New Roman" w:eastAsia="Times New Roman" w:hAnsi="Times New Roman" w:cs="Times New Roman"/>
                <w:sz w:val="24"/>
                <w:szCs w:val="24"/>
              </w:rPr>
            </w:pPr>
          </w:p>
          <w:p w:rsidR="00FA4873" w:rsidRDefault="00823F0E"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FA4873" w:rsidRPr="00FA4873">
              <w:rPr>
                <w:rFonts w:ascii="Times New Roman" w:eastAsia="Times New Roman" w:hAnsi="Times New Roman" w:cs="Times New Roman"/>
                <w:sz w:val="24"/>
                <w:szCs w:val="24"/>
              </w:rPr>
              <w:t>Prezenta directivă prive</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te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pe cablu care transportă persoane.</w:t>
            </w:r>
          </w:p>
          <w:p w:rsidR="00BA52CE" w:rsidRPr="00FA4873"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682231" w:rsidRDefault="00682231" w:rsidP="004B74C1">
            <w:pPr>
              <w:jc w:val="both"/>
              <w:rPr>
                <w:rFonts w:ascii="Times New Roman" w:eastAsia="Times New Roman" w:hAnsi="Times New Roman" w:cs="Times New Roman"/>
                <w:sz w:val="24"/>
                <w:szCs w:val="24"/>
              </w:rPr>
            </w:pPr>
          </w:p>
          <w:p w:rsidR="00FA4873" w:rsidRPr="00FA4873" w:rsidRDefault="00F915DD"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FA4873" w:rsidRPr="00FA4873">
              <w:rPr>
                <w:rFonts w:ascii="Times New Roman" w:eastAsia="Times New Roman" w:hAnsi="Times New Roman" w:cs="Times New Roman"/>
                <w:sz w:val="24"/>
                <w:szCs w:val="24"/>
              </w:rPr>
              <w:t>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prezentei directive,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 pe cablu care transportă persoane” înseamnă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iile compuse din mai multe componente, proiectate, construite, asamblate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puse în func</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iune în vederea transportului de persoane.</w:t>
            </w:r>
          </w:p>
          <w:p w:rsidR="00FA4873"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În cazul acestor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 instalate pe amplasamentul lor, persoanele sunt transportate în vehicule sau remorcate de agregate, deci sus</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inerea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i/sau trac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iunea lor este asigurată pe cablu dispus de-a lungul traseului efectuat.</w:t>
            </w:r>
          </w:p>
          <w:p w:rsidR="00A80494" w:rsidRPr="00FA4873" w:rsidRDefault="00A80494"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FA4873" w:rsidRDefault="00B706D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în cauză sunt:</w:t>
            </w:r>
          </w:p>
          <w:tbl>
            <w:tblPr>
              <w:tblW w:w="5000" w:type="pct"/>
              <w:tblCellSpacing w:w="0" w:type="dxa"/>
              <w:tblLayout w:type="fixed"/>
              <w:tblCellMar>
                <w:left w:w="0" w:type="dxa"/>
                <w:right w:w="0" w:type="dxa"/>
              </w:tblCellMar>
              <w:tblLook w:val="04A0"/>
            </w:tblPr>
            <w:tblGrid>
              <w:gridCol w:w="104"/>
              <w:gridCol w:w="3220"/>
            </w:tblGrid>
            <w:tr w:rsidR="00FA4873" w:rsidRPr="00FA4873" w:rsidTr="00E73AB7">
              <w:trPr>
                <w:tblCellSpacing w:w="0" w:type="dxa"/>
              </w:trPr>
              <w:tc>
                <w:tcPr>
                  <w:tcW w:w="104" w:type="dxa"/>
                  <w:hideMark/>
                </w:tcPr>
                <w:p w:rsidR="00FA4873" w:rsidRPr="00FA4873" w:rsidRDefault="00E26FD6"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20" w:type="dxa"/>
                  <w:hideMark/>
                </w:tcPr>
                <w:p w:rsidR="00FA4873" w:rsidRPr="00FA4873"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A4873" w:rsidRPr="00FA4873">
                    <w:rPr>
                      <w:rFonts w:ascii="Times New Roman" w:eastAsia="Times New Roman" w:hAnsi="Times New Roman" w:cs="Times New Roman"/>
                      <w:sz w:val="24"/>
                      <w:szCs w:val="24"/>
                    </w:rPr>
                    <w:t>funicularele sau alte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 prin care vehiculele sunt purtate pe ro</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 sau pe alte dispozitive de sus</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inere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deplasate cu ajutorul unuia sau mai multor cabluri;</w:t>
                  </w:r>
                </w:p>
              </w:tc>
            </w:tr>
          </w:tbl>
          <w:p w:rsidR="00FA4873" w:rsidRDefault="00FA4873" w:rsidP="004B74C1">
            <w:pPr>
              <w:jc w:val="both"/>
              <w:rPr>
                <w:rFonts w:ascii="Times New Roman" w:eastAsia="Times New Roman" w:hAnsi="Times New Roman" w:cs="Times New Roman"/>
                <w:vanish/>
                <w:sz w:val="24"/>
                <w:szCs w:val="24"/>
              </w:rPr>
            </w:pPr>
          </w:p>
          <w:p w:rsidR="00804392" w:rsidRPr="00FA4873" w:rsidRDefault="00804392"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8"/>
              <w:gridCol w:w="3216"/>
            </w:tblGrid>
            <w:tr w:rsidR="00FA4873" w:rsidRPr="00FA4873" w:rsidTr="00FA4873">
              <w:trPr>
                <w:tblCellSpacing w:w="0" w:type="dxa"/>
              </w:trPr>
              <w:tc>
                <w:tcPr>
                  <w:tcW w:w="280" w:type="dxa"/>
                  <w:hideMark/>
                </w:tcPr>
                <w:p w:rsidR="00804392" w:rsidRDefault="00804392"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rsidR="00FA4873" w:rsidRPr="00FA4873"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09" w:type="dxa"/>
                  <w:hideMark/>
                </w:tcPr>
                <w:p w:rsidR="00E03267"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26FD6">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 xml:space="preserve">telefericele, ale căror vehicule sunt purtate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i/sau mi</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cate cu ajutorul unuia sau al mai multor </w:t>
                  </w:r>
                  <w:r w:rsidR="00FA4873" w:rsidRPr="00FA4873">
                    <w:rPr>
                      <w:rFonts w:ascii="Times New Roman" w:eastAsia="Times New Roman" w:hAnsi="Times New Roman" w:cs="Times New Roman"/>
                      <w:sz w:val="24"/>
                      <w:szCs w:val="24"/>
                    </w:rPr>
                    <w:lastRenderedPageBreak/>
                    <w:t xml:space="preserve">cabluri; această categorie include, de asemenea, telecabinele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telescaunele;</w:t>
                  </w:r>
                </w:p>
                <w:p w:rsidR="00E03267" w:rsidRPr="00FA4873" w:rsidRDefault="00E0326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A26B25" w:rsidRDefault="00A26B25" w:rsidP="004B74C1">
            <w:pPr>
              <w:jc w:val="both"/>
              <w:rPr>
                <w:rFonts w:ascii="Times New Roman" w:eastAsia="Times New Roman" w:hAnsi="Times New Roman" w:cs="Times New Roman"/>
                <w:sz w:val="24"/>
                <w:szCs w:val="24"/>
              </w:rPr>
            </w:pPr>
          </w:p>
          <w:p w:rsidR="00F94F68" w:rsidRDefault="006B6FA8"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94F68">
              <w:rPr>
                <w:rFonts w:ascii="Times New Roman" w:eastAsia="Times New Roman" w:hAnsi="Times New Roman" w:cs="Times New Roman"/>
                <w:vanish/>
                <w:sz w:val="24"/>
                <w:szCs w:val="24"/>
              </w:rPr>
              <w:t>(c)</w:t>
            </w:r>
            <w:r w:rsidR="00F94F68">
              <w:rPr>
                <w:rFonts w:ascii="Times New Roman" w:eastAsia="Times New Roman" w:hAnsi="Times New Roman" w:cs="Times New Roman"/>
                <w:sz w:val="24"/>
                <w:szCs w:val="24"/>
              </w:rPr>
              <w:t xml:space="preserve"> </w:t>
            </w:r>
            <w:proofErr w:type="gramStart"/>
            <w:r w:rsidR="00F94F68" w:rsidRPr="00FA4873">
              <w:rPr>
                <w:rFonts w:ascii="Times New Roman" w:eastAsia="Times New Roman" w:hAnsi="Times New Roman" w:cs="Times New Roman"/>
                <w:sz w:val="24"/>
                <w:szCs w:val="24"/>
              </w:rPr>
              <w:t>teleschiurile</w:t>
            </w:r>
            <w:proofErr w:type="gramEnd"/>
            <w:r w:rsidR="00F94F68" w:rsidRPr="00FA4873">
              <w:rPr>
                <w:rFonts w:ascii="Times New Roman" w:eastAsia="Times New Roman" w:hAnsi="Times New Roman" w:cs="Times New Roman"/>
                <w:sz w:val="24"/>
                <w:szCs w:val="24"/>
              </w:rPr>
              <w:t>, care, prin intermediul unui cablu, trag utilizatorii, echipa</w:t>
            </w:r>
            <w:r w:rsidR="00F94F68" w:rsidRPr="00FA4873">
              <w:rPr>
                <w:rFonts w:ascii="Cambria Math" w:eastAsia="Times New Roman" w:hAnsi="Cambria Math" w:cs="Times New Roman"/>
                <w:sz w:val="24"/>
                <w:szCs w:val="24"/>
              </w:rPr>
              <w:t>ț</w:t>
            </w:r>
            <w:r w:rsidR="00F94F68" w:rsidRPr="00FA4873">
              <w:rPr>
                <w:rFonts w:ascii="Times New Roman" w:eastAsia="Times New Roman" w:hAnsi="Times New Roman" w:cs="Times New Roman"/>
                <w:sz w:val="24"/>
                <w:szCs w:val="24"/>
              </w:rPr>
              <w:t>i cu un material corespunzător</w:t>
            </w:r>
            <w:r w:rsidR="00F94F68">
              <w:rPr>
                <w:rFonts w:ascii="Times New Roman" w:eastAsia="Times New Roman" w:hAnsi="Times New Roman" w:cs="Times New Roman"/>
                <w:sz w:val="24"/>
                <w:szCs w:val="24"/>
              </w:rPr>
              <w:t>.</w:t>
            </w:r>
          </w:p>
          <w:p w:rsidR="00B366BD" w:rsidRPr="00FA4873" w:rsidRDefault="00B366BD"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4"/>
              <w:gridCol w:w="3220"/>
            </w:tblGrid>
            <w:tr w:rsidR="00FA4873" w:rsidRPr="00FA4873" w:rsidTr="00F94F68">
              <w:trPr>
                <w:tblCellSpacing w:w="0" w:type="dxa"/>
              </w:trPr>
              <w:tc>
                <w:tcPr>
                  <w:tcW w:w="104"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c>
                <w:tcPr>
                  <w:tcW w:w="3220" w:type="dxa"/>
                  <w:hideMark/>
                </w:tcPr>
                <w:p w:rsidR="00804392" w:rsidRPr="00FA4873" w:rsidRDefault="00804392"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FA4873" w:rsidRDefault="001845EB"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FA4873" w:rsidRPr="00FA4873">
              <w:rPr>
                <w:rFonts w:ascii="Times New Roman" w:eastAsia="Times New Roman" w:hAnsi="Times New Roman" w:cs="Times New Roman"/>
                <w:sz w:val="24"/>
                <w:szCs w:val="24"/>
              </w:rPr>
              <w:t>Prezenta directivă se aplică:</w:t>
            </w:r>
          </w:p>
          <w:tbl>
            <w:tblPr>
              <w:tblW w:w="5000" w:type="pct"/>
              <w:tblCellSpacing w:w="0" w:type="dxa"/>
              <w:tblLayout w:type="fixed"/>
              <w:tblCellMar>
                <w:left w:w="0" w:type="dxa"/>
                <w:right w:w="0" w:type="dxa"/>
              </w:tblCellMar>
              <w:tblLook w:val="04A0"/>
            </w:tblPr>
            <w:tblGrid>
              <w:gridCol w:w="105"/>
              <w:gridCol w:w="8"/>
              <w:gridCol w:w="3211"/>
            </w:tblGrid>
            <w:tr w:rsidR="00FA4873" w:rsidRPr="00FA4873" w:rsidTr="008943E8">
              <w:trPr>
                <w:tblCellSpacing w:w="0" w:type="dxa"/>
              </w:trPr>
              <w:tc>
                <w:tcPr>
                  <w:tcW w:w="113" w:type="dxa"/>
                  <w:gridSpan w:val="2"/>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211"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iilor construite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puse în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iune începând de la intrarea sa în vigoare;</w:t>
                  </w:r>
                </w:p>
              </w:tc>
            </w:tr>
            <w:tr w:rsidR="00FA4873" w:rsidRPr="00FA4873" w:rsidTr="008943E8">
              <w:trPr>
                <w:tblCellSpacing w:w="0" w:type="dxa"/>
              </w:trPr>
              <w:tc>
                <w:tcPr>
                  <w:tcW w:w="105"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219" w:type="dxa"/>
                  <w:gridSpan w:val="2"/>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roofErr w:type="gramStart"/>
                  <w:r w:rsidRPr="00FA4873">
                    <w:rPr>
                      <w:rFonts w:ascii="Times New Roman" w:eastAsia="Times New Roman" w:hAnsi="Times New Roman" w:cs="Times New Roman"/>
                      <w:sz w:val="24"/>
                      <w:szCs w:val="24"/>
                    </w:rPr>
                    <w:t>subsistemelor</w:t>
                  </w:r>
                  <w:proofErr w:type="gramEnd"/>
                  <w:r w:rsidRPr="00FA4873">
                    <w:rPr>
                      <w:rFonts w:ascii="Times New Roman" w:eastAsia="Times New Roman" w:hAnsi="Times New Roman" w:cs="Times New Roman"/>
                      <w:sz w:val="24"/>
                      <w:szCs w:val="24"/>
                    </w:rPr>
                    <w:t xml:space="preserv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componentelor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 comercializate de la intrarea sa în vigoare.</w:t>
                  </w:r>
                </w:p>
              </w:tc>
            </w:tr>
          </w:tbl>
          <w:p w:rsidR="00CA7014"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Aceasta prive</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te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iile de armonizare, care sunt necesare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suficiente pentru a asigura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garanta respectarea cerin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elor men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ionate la articolul 3 alineatul </w:t>
            </w:r>
          </w:p>
          <w:p w:rsidR="00CA7014" w:rsidRDefault="00CA7014" w:rsidP="004B74C1">
            <w:pPr>
              <w:jc w:val="both"/>
              <w:rPr>
                <w:rFonts w:ascii="Times New Roman" w:eastAsia="Times New Roman" w:hAnsi="Times New Roman" w:cs="Times New Roman"/>
                <w:sz w:val="24"/>
                <w:szCs w:val="24"/>
              </w:rPr>
            </w:pPr>
          </w:p>
          <w:p w:rsidR="00FA4873"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Dacă caracteristicile, subsistemele sau componentele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 importante ale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iilor existente fac obiectul unor modificări care necesită, din partea statului membru în cauză, o nouă autoriza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 de punere în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iune, </w:t>
            </w:r>
            <w:proofErr w:type="gramStart"/>
            <w:r w:rsidRPr="00FA4873">
              <w:rPr>
                <w:rFonts w:ascii="Times New Roman" w:eastAsia="Times New Roman" w:hAnsi="Times New Roman" w:cs="Times New Roman"/>
                <w:sz w:val="24"/>
                <w:szCs w:val="24"/>
              </w:rPr>
              <w:t>aceste</w:t>
            </w:r>
            <w:proofErr w:type="gramEnd"/>
            <w:r w:rsidRPr="00FA4873">
              <w:rPr>
                <w:rFonts w:ascii="Times New Roman" w:eastAsia="Times New Roman" w:hAnsi="Times New Roman" w:cs="Times New Roman"/>
                <w:sz w:val="24"/>
                <w:szCs w:val="24"/>
              </w:rPr>
              <w:t xml:space="preserve"> modificări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 lor asupra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iei în ansamblu trebuie să respecte cerin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ele men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ionate la articolul 3 alineatul (1).</w:t>
            </w:r>
          </w:p>
          <w:p w:rsidR="00E55810" w:rsidRPr="00FA4873" w:rsidRDefault="00E55810" w:rsidP="004B74C1">
            <w:pPr>
              <w:jc w:val="both"/>
              <w:rPr>
                <w:rFonts w:ascii="Times New Roman" w:eastAsia="Times New Roman" w:hAnsi="Times New Roman" w:cs="Times New Roman"/>
                <w:sz w:val="24"/>
                <w:szCs w:val="24"/>
              </w:rPr>
            </w:pPr>
          </w:p>
          <w:p w:rsidR="00FA4873" w:rsidRPr="00FA4873" w:rsidRDefault="00E55810"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4873" w:rsidRPr="00FA4873">
              <w:rPr>
                <w:rFonts w:ascii="Times New Roman" w:eastAsia="Times New Roman" w:hAnsi="Times New Roman" w:cs="Times New Roman"/>
                <w:sz w:val="24"/>
                <w:szCs w:val="24"/>
              </w:rPr>
              <w:t> 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prezentei directive: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„instala</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ie”</w:t>
            </w:r>
            <w:r w:rsidRPr="00FA4873">
              <w:rPr>
                <w:rFonts w:ascii="Times New Roman" w:eastAsia="Times New Roman" w:hAnsi="Times New Roman" w:cs="Times New Roman"/>
                <w:sz w:val="24"/>
                <w:szCs w:val="24"/>
              </w:rPr>
              <w:t xml:space="preserve"> înseamnă sistemul complet, instalat pe amplasament, inclusiv infrastructura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subsistemele enumerate în anexa I; infrastructura specifică fiecărei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construită pe amplasament include traseul liniei, sistemul de date, sta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lucrările de linie necesare pentru construirea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ionarea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iilor, inclusiv funda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„componentă de siguran</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ă”</w:t>
            </w:r>
            <w:r w:rsidRPr="00FA4873">
              <w:rPr>
                <w:rFonts w:ascii="Times New Roman" w:eastAsia="Times New Roman" w:hAnsi="Times New Roman" w:cs="Times New Roman"/>
                <w:sz w:val="24"/>
                <w:szCs w:val="24"/>
              </w:rPr>
              <w:t xml:space="preserve"> înseamnă toate elementele componente, grupele de componente, subansamblele sau ansamblele complete de materiale, încorporate în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 în scopul asigurării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ei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identificate prin analize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ă, a căror </w:t>
            </w:r>
            <w:r w:rsidRPr="00FA4873">
              <w:rPr>
                <w:rFonts w:ascii="Times New Roman" w:eastAsia="Times New Roman" w:hAnsi="Times New Roman" w:cs="Times New Roman"/>
                <w:sz w:val="24"/>
                <w:szCs w:val="24"/>
              </w:rPr>
              <w:lastRenderedPageBreak/>
              <w:t>slăbiciune prezintă un risc pentru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a persoanelor, fie că este vorba despre utilizatori, personalul de exploatare sau ter</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r>
          </w:tbl>
          <w:p w:rsidR="00616BE3" w:rsidRDefault="00616BE3" w:rsidP="004B74C1">
            <w:pPr>
              <w:jc w:val="both"/>
              <w:rPr>
                <w:rFonts w:ascii="Times New Roman" w:eastAsia="Times New Roman" w:hAnsi="Times New Roman" w:cs="Times New Roman"/>
                <w:b/>
                <w:sz w:val="24"/>
                <w:szCs w:val="24"/>
              </w:rPr>
            </w:pPr>
          </w:p>
          <w:p w:rsidR="00616BE3" w:rsidRDefault="00616BE3"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„contractant principal”</w:t>
            </w:r>
            <w:r w:rsidRPr="00FA4873">
              <w:rPr>
                <w:rFonts w:ascii="Times New Roman" w:eastAsia="Times New Roman" w:hAnsi="Times New Roman" w:cs="Times New Roman"/>
                <w:sz w:val="24"/>
                <w:szCs w:val="24"/>
              </w:rPr>
              <w:t xml:space="preserve"> înseamnă orice persoană fizică sau juridică în numele căreia este realizată o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rsidR="00967C89" w:rsidRPr="00FA4873" w:rsidRDefault="00967C89"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„exploatabilitate”</w:t>
            </w:r>
            <w:r w:rsidRPr="00FA4873">
              <w:rPr>
                <w:rFonts w:ascii="Times New Roman" w:eastAsia="Times New Roman" w:hAnsi="Times New Roman" w:cs="Times New Roman"/>
                <w:sz w:val="24"/>
                <w:szCs w:val="24"/>
              </w:rPr>
              <w:t xml:space="preserve"> înseamnă ansamblul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iilor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măsurilor tehnice care au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asupra proiectării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realizării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care sunt necesare pentru exploatarea în deplină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3B28D4" w:rsidRDefault="003B28D4"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DA4B30" w:rsidRDefault="00DA4B30"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w:t>
            </w:r>
            <w:proofErr w:type="gramStart"/>
            <w:r w:rsidRPr="00AB4ADF">
              <w:rPr>
                <w:rFonts w:ascii="Times New Roman" w:eastAsia="Times New Roman" w:hAnsi="Times New Roman" w:cs="Times New Roman"/>
                <w:b/>
                <w:sz w:val="24"/>
                <w:szCs w:val="24"/>
              </w:rPr>
              <w:t>abilitate</w:t>
            </w:r>
            <w:proofErr w:type="gramEnd"/>
            <w:r w:rsidRPr="00AB4ADF">
              <w:rPr>
                <w:rFonts w:ascii="Times New Roman" w:eastAsia="Times New Roman" w:hAnsi="Times New Roman" w:cs="Times New Roman"/>
                <w:b/>
                <w:sz w:val="24"/>
                <w:szCs w:val="24"/>
              </w:rPr>
              <w:t xml:space="preserve"> de între</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inere”</w:t>
            </w:r>
            <w:r w:rsidRPr="00FA4873">
              <w:rPr>
                <w:rFonts w:ascii="Times New Roman" w:eastAsia="Times New Roman" w:hAnsi="Times New Roman" w:cs="Times New Roman"/>
                <w:sz w:val="24"/>
                <w:szCs w:val="24"/>
              </w:rPr>
              <w:t xml:space="preserve"> înseamnă ansamblul de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măsuri tehnice care au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asupra proiectării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realizării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care sunt necesare pentru între</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inerea, în scopul garantării, a unei exploatări în deplină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w:t>
            </w:r>
          </w:p>
          <w:p w:rsidR="003A2F05" w:rsidRDefault="003A2F05"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2D7EDC" w:rsidRDefault="002D7EDC" w:rsidP="004B74C1">
            <w:pPr>
              <w:jc w:val="both"/>
              <w:rPr>
                <w:rFonts w:ascii="Times New Roman" w:eastAsia="Times New Roman" w:hAnsi="Times New Roman" w:cs="Times New Roman"/>
                <w:sz w:val="24"/>
                <w:szCs w:val="24"/>
              </w:rPr>
            </w:pPr>
          </w:p>
          <w:p w:rsidR="00043068" w:rsidRDefault="00043068"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2D7EDC" w:rsidRDefault="002D7EDC" w:rsidP="004B74C1">
            <w:pPr>
              <w:jc w:val="both"/>
              <w:rPr>
                <w:rFonts w:ascii="Times New Roman" w:eastAsia="Times New Roman" w:hAnsi="Times New Roman" w:cs="Times New Roman"/>
                <w:sz w:val="24"/>
                <w:szCs w:val="24"/>
              </w:rPr>
            </w:pPr>
          </w:p>
          <w:p w:rsidR="00FA4873" w:rsidRDefault="003A2F0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sidR="00FA4873" w:rsidRPr="00FA4873">
              <w:rPr>
                <w:rFonts w:ascii="Times New Roman" w:eastAsia="Times New Roman" w:hAnsi="Times New Roman" w:cs="Times New Roman"/>
                <w:sz w:val="24"/>
                <w:szCs w:val="24"/>
              </w:rPr>
              <w:t>Se exclud din domeniul de aplicare a prezentei directive:</w:t>
            </w:r>
          </w:p>
          <w:tbl>
            <w:tblPr>
              <w:tblW w:w="5000" w:type="pct"/>
              <w:tblCellSpacing w:w="0" w:type="dxa"/>
              <w:tblLayout w:type="fixed"/>
              <w:tblCellMar>
                <w:left w:w="0" w:type="dxa"/>
                <w:right w:w="0" w:type="dxa"/>
              </w:tblCellMar>
              <w:tblLook w:val="04A0"/>
            </w:tblPr>
            <w:tblGrid>
              <w:gridCol w:w="166"/>
              <w:gridCol w:w="3158"/>
            </w:tblGrid>
            <w:tr w:rsidR="00FA4873" w:rsidRPr="00FA4873" w:rsidTr="00B01946">
              <w:trPr>
                <w:tblCellSpacing w:w="0" w:type="dxa"/>
              </w:trPr>
              <w:tc>
                <w:tcPr>
                  <w:tcW w:w="16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158"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ascensoarele, 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Directivei 95/16/CE</w:t>
                  </w:r>
                  <w:hyperlink r:id="rId6" w:anchor="ntr10-L_2000106RO.01002101-E0010" w:history="1">
                    <w:r w:rsidR="00FA4873" w:rsidRPr="002C11EF">
                      <w:rPr>
                        <w:rFonts w:ascii="Times New Roman" w:eastAsia="Times New Roman" w:hAnsi="Times New Roman" w:cs="Times New Roman"/>
                        <w:color w:val="0000FF"/>
                        <w:sz w:val="24"/>
                        <w:szCs w:val="24"/>
                        <w:u w:val="single"/>
                      </w:rPr>
                      <w:t> (10)</w:t>
                    </w:r>
                  </w:hyperlink>
                  <w:r w:rsidR="00FA4873" w:rsidRPr="00FA4873">
                    <w:rPr>
                      <w:rFonts w:ascii="Times New Roman" w:eastAsia="Times New Roman" w:hAnsi="Times New Roman" w:cs="Times New Roman"/>
                      <w:sz w:val="24"/>
                      <w:szCs w:val="24"/>
                    </w:rPr>
                    <w:t>;</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42"/>
              <w:gridCol w:w="3182"/>
            </w:tblGrid>
            <w:tr w:rsidR="00FA4873" w:rsidRPr="00FA4873" w:rsidTr="00FA4873">
              <w:trPr>
                <w:tblCellSpacing w:w="0" w:type="dxa"/>
              </w:trPr>
              <w:tc>
                <w:tcPr>
                  <w:tcW w:w="379"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31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tramvaiele de construc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 tradi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ională manevrate prin cabluri;</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14"/>
              <w:gridCol w:w="3110"/>
            </w:tblGrid>
            <w:tr w:rsidR="00FA4873" w:rsidRPr="00FA4873" w:rsidTr="00FA4873">
              <w:trPr>
                <w:tblCellSpacing w:w="0" w:type="dxa"/>
              </w:trPr>
              <w:tc>
                <w:tcPr>
                  <w:tcW w:w="589"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100"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folosite în scopuri agricole;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FA4873" w:rsidRPr="00FA4873" w:rsidTr="00FA4873">
              <w:trPr>
                <w:tblCellSpacing w:w="0" w:type="dxa"/>
              </w:trPr>
              <w:tc>
                <w:tcPr>
                  <w:tcW w:w="24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449"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materialele specifice pentru sărbători câmpene</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ti, fixe sau mobile, precum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din parcurile de distrac</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 destinate petrecerii timpului liber,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care nu sunt utilizate ca mijloace de transport de persoane;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23"/>
              <w:gridCol w:w="3201"/>
            </w:tblGrid>
            <w:tr w:rsidR="00FA4873" w:rsidRPr="00FA4873" w:rsidTr="00FA4873">
              <w:trPr>
                <w:tblCellSpacing w:w="0" w:type="dxa"/>
              </w:trPr>
              <w:tc>
                <w:tcPr>
                  <w:tcW w:w="322"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367"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iile miniere, precum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i cele fixe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utilizate în scopuri industriale;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06"/>
              <w:gridCol w:w="3118"/>
            </w:tblGrid>
            <w:tr w:rsidR="00FA4873" w:rsidRPr="00FA4873" w:rsidTr="00FA4873">
              <w:trPr>
                <w:tblCellSpacing w:w="0" w:type="dxa"/>
              </w:trPr>
              <w:tc>
                <w:tcPr>
                  <w:tcW w:w="56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123"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bacurile fluviale manevrate prin cabluri;</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304"/>
              <w:gridCol w:w="3020"/>
            </w:tblGrid>
            <w:tr w:rsidR="00FA4873" w:rsidRPr="00FA4873" w:rsidTr="00FA4873">
              <w:trPr>
                <w:tblCellSpacing w:w="0" w:type="dxa"/>
              </w:trPr>
              <w:tc>
                <w:tcPr>
                  <w:tcW w:w="853"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883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căile ferate cu cremalieră;</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67"/>
              <w:gridCol w:w="3057"/>
            </w:tblGrid>
            <w:tr w:rsidR="00FA4873" w:rsidRPr="00FA4873" w:rsidTr="00FA4873">
              <w:trPr>
                <w:tblCellSpacing w:w="0" w:type="dxa"/>
              </w:trPr>
              <w:tc>
                <w:tcPr>
                  <w:tcW w:w="74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8943"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roofErr w:type="gramStart"/>
                  <w:r w:rsidRPr="00FA4873">
                    <w:rPr>
                      <w:rFonts w:ascii="Times New Roman" w:eastAsia="Times New Roman" w:hAnsi="Times New Roman" w:cs="Times New Roman"/>
                      <w:sz w:val="24"/>
                      <w:szCs w:val="24"/>
                    </w:rPr>
                    <w:t>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w:t>
                  </w:r>
                  <w:proofErr w:type="gramEnd"/>
                  <w:r w:rsidRPr="00FA4873">
                    <w:rPr>
                      <w:rFonts w:ascii="Times New Roman" w:eastAsia="Times New Roman" w:hAnsi="Times New Roman" w:cs="Times New Roman"/>
                      <w:sz w:val="24"/>
                      <w:szCs w:val="24"/>
                    </w:rPr>
                    <w:t xml:space="preserve"> manevrate pe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ine.</w:t>
                  </w:r>
                </w:p>
              </w:tc>
            </w:tr>
          </w:tbl>
          <w:p w:rsidR="00FA4873" w:rsidRPr="00641AE5" w:rsidRDefault="00FA4873" w:rsidP="004B74C1">
            <w:pPr>
              <w:jc w:val="both"/>
              <w:rPr>
                <w:rFonts w:ascii="Times New Roman" w:eastAsia="Times New Roman" w:hAnsi="Times New Roman" w:cs="Times New Roman"/>
                <w:sz w:val="24"/>
                <w:szCs w:val="24"/>
                <w:lang w:val="ro-RO"/>
              </w:rPr>
            </w:pPr>
          </w:p>
        </w:tc>
        <w:tc>
          <w:tcPr>
            <w:tcW w:w="3245" w:type="dxa"/>
            <w:tcBorders>
              <w:left w:val="single" w:sz="4" w:space="0" w:color="auto"/>
              <w:right w:val="single" w:sz="4" w:space="0" w:color="auto"/>
            </w:tcBorders>
          </w:tcPr>
          <w:p w:rsidR="00AC4462" w:rsidRPr="00AC4462" w:rsidRDefault="00AC4462" w:rsidP="004B74C1">
            <w:pPr>
              <w:tabs>
                <w:tab w:val="left" w:pos="567"/>
                <w:tab w:val="left" w:pos="1560"/>
              </w:tabs>
              <w:jc w:val="center"/>
              <w:rPr>
                <w:rFonts w:ascii="Times New Roman" w:hAnsi="Times New Roman"/>
                <w:b/>
                <w:sz w:val="24"/>
                <w:szCs w:val="24"/>
                <w:lang w:val="ro-RO"/>
              </w:rPr>
            </w:pPr>
            <w:r w:rsidRPr="00AC4462">
              <w:rPr>
                <w:rFonts w:ascii="Times New Roman" w:hAnsi="Times New Roman"/>
                <w:b/>
                <w:sz w:val="24"/>
                <w:szCs w:val="24"/>
                <w:lang w:val="ro-RO"/>
              </w:rPr>
              <w:lastRenderedPageBreak/>
              <w:t>Capitolul I</w:t>
            </w:r>
          </w:p>
          <w:p w:rsidR="00AC4462" w:rsidRPr="00AC4462" w:rsidRDefault="00AC4462" w:rsidP="004B74C1">
            <w:pPr>
              <w:tabs>
                <w:tab w:val="left" w:pos="567"/>
                <w:tab w:val="left" w:pos="1560"/>
              </w:tabs>
              <w:ind w:firstLine="567"/>
              <w:jc w:val="center"/>
              <w:rPr>
                <w:rFonts w:ascii="Times New Roman" w:hAnsi="Times New Roman"/>
                <w:b/>
                <w:sz w:val="24"/>
                <w:szCs w:val="24"/>
                <w:lang w:val="ro-RO"/>
              </w:rPr>
            </w:pPr>
            <w:r w:rsidRPr="00AC4462">
              <w:rPr>
                <w:rFonts w:ascii="Times New Roman" w:hAnsi="Times New Roman"/>
                <w:b/>
                <w:sz w:val="24"/>
                <w:szCs w:val="24"/>
                <w:lang w:val="ro-RO"/>
              </w:rPr>
              <w:t xml:space="preserve">DISPOZIŢII </w:t>
            </w:r>
            <w:r>
              <w:rPr>
                <w:rFonts w:ascii="Times New Roman" w:hAnsi="Times New Roman"/>
                <w:b/>
                <w:sz w:val="24"/>
                <w:szCs w:val="24"/>
                <w:lang w:val="ro-RO"/>
              </w:rPr>
              <w:t xml:space="preserve">  </w:t>
            </w:r>
            <w:r w:rsidRPr="00AC4462">
              <w:rPr>
                <w:rFonts w:ascii="Times New Roman" w:hAnsi="Times New Roman"/>
                <w:b/>
                <w:sz w:val="24"/>
                <w:szCs w:val="24"/>
                <w:lang w:val="ro-RO"/>
              </w:rPr>
              <w:t>GENERALE</w:t>
            </w:r>
          </w:p>
          <w:p w:rsidR="00BA52CE" w:rsidRDefault="00BA52CE" w:rsidP="004B74C1">
            <w:pPr>
              <w:tabs>
                <w:tab w:val="left" w:pos="567"/>
                <w:tab w:val="left" w:pos="1560"/>
              </w:tabs>
              <w:autoSpaceDE w:val="0"/>
              <w:autoSpaceDN w:val="0"/>
              <w:adjustRightInd w:val="0"/>
              <w:jc w:val="both"/>
              <w:rPr>
                <w:rFonts w:ascii="Times New Roman" w:hAnsi="Times New Roman"/>
                <w:b/>
                <w:sz w:val="24"/>
                <w:szCs w:val="24"/>
                <w:lang w:val="ro-RO"/>
              </w:rPr>
            </w:pPr>
          </w:p>
          <w:p w:rsidR="00AC4462" w:rsidRDefault="00AC4462" w:rsidP="004B74C1">
            <w:pPr>
              <w:tabs>
                <w:tab w:val="left" w:pos="567"/>
                <w:tab w:val="left" w:pos="1560"/>
              </w:tabs>
              <w:autoSpaceDE w:val="0"/>
              <w:autoSpaceDN w:val="0"/>
              <w:adjustRightInd w:val="0"/>
              <w:jc w:val="both"/>
              <w:rPr>
                <w:rFonts w:ascii="Times New Roman" w:hAnsi="Times New Roman"/>
                <w:sz w:val="24"/>
                <w:szCs w:val="24"/>
                <w:lang w:val="ro-RO"/>
              </w:rPr>
            </w:pPr>
            <w:r w:rsidRPr="00AC4462">
              <w:rPr>
                <w:rFonts w:ascii="Times New Roman" w:hAnsi="Times New Roman"/>
                <w:b/>
                <w:sz w:val="24"/>
                <w:szCs w:val="24"/>
                <w:lang w:val="ro-RO"/>
              </w:rPr>
              <w:t>1.</w:t>
            </w:r>
            <w:r w:rsidRPr="00AC4462">
              <w:rPr>
                <w:rFonts w:ascii="Times New Roman" w:hAnsi="Times New Roman"/>
                <w:sz w:val="24"/>
                <w:szCs w:val="24"/>
                <w:lang w:val="ro-RO"/>
              </w:rPr>
              <w:t xml:space="preserve">Reglementarea tehnică privind instalaţiile pe cablu care transportă persoane (în continuare - Reglementare tehnică) stabileşte cerinţele de siguranţă pentru instalaţiile pe cablu care transportă persoane, procedurile de evaluare aconformităţii care confirmă corespunderea cu cerinţele de siguranţă, activităţile care trebuie întreprinse în cadrul </w:t>
            </w:r>
            <w:r w:rsidRPr="00AC4462">
              <w:rPr>
                <w:rFonts w:ascii="Times New Roman" w:hAnsi="Times New Roman"/>
                <w:sz w:val="24"/>
                <w:szCs w:val="24"/>
                <w:lang w:val="ro-RO"/>
              </w:rPr>
              <w:lastRenderedPageBreak/>
              <w:t xml:space="preserve">supravegherii pieţei în cazul în care instalaţiile respective nu sînt conforme cu cerinţele stabilite sau prezintă un risc pentru utilizatori. </w:t>
            </w:r>
          </w:p>
          <w:p w:rsidR="002D410E" w:rsidRDefault="00473532" w:rsidP="004B74C1">
            <w:pPr>
              <w:pStyle w:val="doc-ti"/>
              <w:tabs>
                <w:tab w:val="left" w:pos="567"/>
              </w:tabs>
              <w:spacing w:before="0" w:beforeAutospacing="0" w:after="0" w:afterAutospacing="0"/>
              <w:jc w:val="both"/>
              <w:rPr>
                <w:lang w:val="en-US"/>
              </w:rPr>
            </w:pPr>
            <w:proofErr w:type="gramStart"/>
            <w:r w:rsidRPr="001615B6">
              <w:rPr>
                <w:b/>
                <w:lang w:val="en-US"/>
              </w:rPr>
              <w:t>2.</w:t>
            </w:r>
            <w:r w:rsidRPr="00473532">
              <w:rPr>
                <w:lang w:val="en-US"/>
              </w:rPr>
              <w:t>Instalaţiile</w:t>
            </w:r>
            <w:proofErr w:type="gramEnd"/>
            <w:r w:rsidRPr="00473532">
              <w:rPr>
                <w:lang w:val="en-US"/>
              </w:rPr>
              <w:t xml:space="preserve"> pe cablu care transportă persoane (în continuare - instalaţii pe cablu) sînt proiectate, construite, puse în func</w:t>
            </w:r>
            <w:r w:rsidRPr="00473532">
              <w:rPr>
                <w:rFonts w:ascii="Cambria Math" w:hAnsi="Cambria Math"/>
                <w:lang w:val="en-US"/>
              </w:rPr>
              <w:t>ț</w:t>
            </w:r>
            <w:r w:rsidRPr="00473532">
              <w:rPr>
                <w:lang w:val="en-US"/>
              </w:rPr>
              <w:t>iune şi exploatate în scopul transportului de persoane.</w:t>
            </w:r>
          </w:p>
          <w:p w:rsidR="003B5522" w:rsidRDefault="00473532" w:rsidP="004B74C1">
            <w:pPr>
              <w:pStyle w:val="doc-ti"/>
              <w:tabs>
                <w:tab w:val="left" w:pos="567"/>
              </w:tabs>
              <w:spacing w:before="0" w:beforeAutospacing="0" w:after="0" w:afterAutospacing="0"/>
              <w:jc w:val="both"/>
              <w:rPr>
                <w:lang w:val="en-US"/>
              </w:rPr>
            </w:pPr>
            <w:r w:rsidRPr="00473532">
              <w:rPr>
                <w:lang w:val="en-US"/>
              </w:rPr>
              <w:t>Instalaţiile pe cablu sînt folosite în staţiunile turistice montane şi includ funicularele, telefericele, telecabinele, telescaunele şi teleschiurile, dar pot include, de asemenea, instalaţii pe cablu folosite în transportul urban.</w:t>
            </w:r>
          </w:p>
          <w:p w:rsidR="00B3780C" w:rsidRPr="003B5522" w:rsidRDefault="00B3780C" w:rsidP="004B74C1">
            <w:pPr>
              <w:pStyle w:val="CommentText"/>
              <w:tabs>
                <w:tab w:val="left" w:pos="567"/>
              </w:tabs>
              <w:jc w:val="both"/>
              <w:rPr>
                <w:rFonts w:ascii="Times New Roman" w:hAnsi="Times New Roman"/>
                <w:sz w:val="24"/>
                <w:szCs w:val="24"/>
                <w:lang w:val="ro-RO"/>
              </w:rPr>
            </w:pPr>
            <w:r w:rsidRPr="00DA2A5B">
              <w:rPr>
                <w:rFonts w:ascii="Times New Roman" w:hAnsi="Times New Roman"/>
                <w:b/>
                <w:sz w:val="24"/>
                <w:szCs w:val="24"/>
                <w:lang w:val="ro-RO"/>
              </w:rPr>
              <w:t>4.</w:t>
            </w:r>
            <w:r w:rsidRPr="00DA2A5B">
              <w:rPr>
                <w:rFonts w:ascii="Times New Roman" w:hAnsi="Times New Roman"/>
                <w:sz w:val="24"/>
                <w:szCs w:val="24"/>
                <w:lang w:val="ro-RO"/>
              </w:rPr>
              <w:t xml:space="preserve"> Toţi agenţi economici care intervin</w:t>
            </w:r>
            <w:r w:rsidRPr="003B5522">
              <w:rPr>
                <w:rFonts w:ascii="Times New Roman" w:hAnsi="Times New Roman"/>
                <w:sz w:val="24"/>
                <w:szCs w:val="24"/>
                <w:lang w:val="ro-RO"/>
              </w:rPr>
              <w:t xml:space="preserve"> în lanţul de aprovizionare şi de distribuţie iau măsuri pentru a se asigura că pun la dispoziţie pe piaţă numai subsisteme şi componente de siguranţă care sînt în conformitate cu prezenta Reglementare tehnică.</w:t>
            </w:r>
          </w:p>
          <w:p w:rsidR="00B3780C" w:rsidRPr="003B5522" w:rsidRDefault="00B3780C" w:rsidP="004B74C1">
            <w:pPr>
              <w:pStyle w:val="CommentText"/>
              <w:tabs>
                <w:tab w:val="left" w:pos="567"/>
              </w:tabs>
              <w:jc w:val="both"/>
              <w:rPr>
                <w:rFonts w:ascii="Times New Roman" w:hAnsi="Times New Roman"/>
                <w:b/>
                <w:bCs/>
                <w:sz w:val="24"/>
                <w:szCs w:val="24"/>
                <w:lang w:val="ro-RO"/>
              </w:rPr>
            </w:pPr>
            <w:r w:rsidRPr="003B5522">
              <w:rPr>
                <w:rFonts w:ascii="Times New Roman" w:hAnsi="Times New Roman"/>
                <w:b/>
                <w:bCs/>
                <w:sz w:val="24"/>
                <w:szCs w:val="24"/>
                <w:lang w:val="ro-RO"/>
              </w:rPr>
              <w:t xml:space="preserve">5. </w:t>
            </w:r>
            <w:r w:rsidRPr="003B5522">
              <w:rPr>
                <w:rFonts w:ascii="Times New Roman" w:hAnsi="Times New Roman"/>
                <w:sz w:val="24"/>
                <w:szCs w:val="24"/>
                <w:lang w:val="ro-RO"/>
              </w:rPr>
              <w:t>Evaluarea conformităţii subsistemelor şi componentelor de siguranţă ale instalaţiilor pe cablu este exclusiv obligaţia producătorului.</w:t>
            </w:r>
          </w:p>
          <w:p w:rsidR="003D69C8" w:rsidRDefault="00B3780C" w:rsidP="004B74C1">
            <w:pPr>
              <w:tabs>
                <w:tab w:val="left" w:pos="567"/>
                <w:tab w:val="left" w:pos="1560"/>
              </w:tabs>
              <w:jc w:val="both"/>
              <w:rPr>
                <w:rFonts w:ascii="Times New Roman" w:hAnsi="Times New Roman"/>
                <w:b/>
                <w:sz w:val="28"/>
                <w:szCs w:val="28"/>
                <w:lang w:val="ro-RO"/>
              </w:rPr>
            </w:pPr>
            <w:r w:rsidRPr="003B5522">
              <w:rPr>
                <w:rFonts w:ascii="Times New Roman" w:hAnsi="Times New Roman"/>
                <w:b/>
                <w:bCs/>
                <w:sz w:val="24"/>
                <w:szCs w:val="24"/>
                <w:lang w:val="ro-RO"/>
              </w:rPr>
              <w:t xml:space="preserve">6. </w:t>
            </w:r>
            <w:r w:rsidRPr="003B5522">
              <w:rPr>
                <w:rFonts w:ascii="Times New Roman" w:hAnsi="Times New Roman"/>
                <w:bCs/>
                <w:sz w:val="24"/>
                <w:szCs w:val="24"/>
                <w:lang w:val="ro-RO"/>
              </w:rPr>
              <w:t xml:space="preserve">Inspectoratul Principal de Stat pentru Supravegherea Tehnică a Obiectelor Industriale Periculoase (în continuare – </w:t>
            </w:r>
            <w:r w:rsidRPr="003B5522">
              <w:rPr>
                <w:rFonts w:ascii="Times New Roman" w:hAnsi="Times New Roman"/>
                <w:b/>
                <w:bCs/>
                <w:sz w:val="24"/>
                <w:szCs w:val="24"/>
                <w:lang w:val="ro-RO"/>
              </w:rPr>
              <w:t>autoritatea de supraveghere a pieţei</w:t>
            </w:r>
            <w:r w:rsidRPr="003B5522">
              <w:rPr>
                <w:rFonts w:ascii="Times New Roman" w:hAnsi="Times New Roman"/>
                <w:bCs/>
                <w:sz w:val="24"/>
                <w:szCs w:val="24"/>
                <w:lang w:val="ro-RO"/>
              </w:rPr>
              <w:t xml:space="preserve">) </w:t>
            </w:r>
            <w:r w:rsidRPr="003B5522">
              <w:rPr>
                <w:rFonts w:ascii="Times New Roman" w:hAnsi="Times New Roman"/>
                <w:sz w:val="24"/>
                <w:szCs w:val="24"/>
                <w:lang w:val="ro-RO"/>
              </w:rPr>
              <w:t xml:space="preserve">este </w:t>
            </w:r>
            <w:r w:rsidRPr="003B5522">
              <w:rPr>
                <w:rFonts w:ascii="Times New Roman" w:hAnsi="Times New Roman"/>
                <w:sz w:val="24"/>
                <w:szCs w:val="24"/>
                <w:lang w:val="ro-RO"/>
              </w:rPr>
              <w:lastRenderedPageBreak/>
              <w:t xml:space="preserve">autoritatea responsabilă pentru controlul respectării prezentei Reglementări tehnice. </w:t>
            </w:r>
            <w:r w:rsidR="003D69C8" w:rsidRPr="00781948">
              <w:rPr>
                <w:rFonts w:ascii="Times New Roman" w:hAnsi="Times New Roman"/>
                <w:b/>
                <w:sz w:val="28"/>
                <w:szCs w:val="28"/>
                <w:lang w:val="ro-RO"/>
              </w:rPr>
              <w:t xml:space="preserve"> </w:t>
            </w:r>
          </w:p>
          <w:p w:rsidR="003D69C8" w:rsidRDefault="003D69C8" w:rsidP="004B74C1">
            <w:pPr>
              <w:tabs>
                <w:tab w:val="left" w:pos="567"/>
                <w:tab w:val="left" w:pos="1560"/>
              </w:tabs>
              <w:jc w:val="both"/>
              <w:rPr>
                <w:rFonts w:ascii="Times New Roman" w:hAnsi="Times New Roman"/>
                <w:b/>
                <w:sz w:val="28"/>
                <w:szCs w:val="28"/>
                <w:lang w:val="ro-RO"/>
              </w:rPr>
            </w:pPr>
          </w:p>
          <w:p w:rsidR="003D69C8" w:rsidRDefault="003D69C8" w:rsidP="004B74C1">
            <w:pPr>
              <w:tabs>
                <w:tab w:val="left" w:pos="567"/>
                <w:tab w:val="left" w:pos="1560"/>
              </w:tabs>
              <w:jc w:val="center"/>
              <w:rPr>
                <w:rFonts w:ascii="Times New Roman" w:hAnsi="Times New Roman"/>
                <w:b/>
                <w:sz w:val="24"/>
                <w:szCs w:val="24"/>
                <w:lang w:val="ro-RO"/>
              </w:rPr>
            </w:pPr>
            <w:r w:rsidRPr="003D69C8">
              <w:rPr>
                <w:rFonts w:ascii="Times New Roman" w:hAnsi="Times New Roman"/>
                <w:b/>
                <w:sz w:val="24"/>
                <w:szCs w:val="24"/>
                <w:lang w:val="ro-RO"/>
              </w:rPr>
              <w:t>Capitolul II</w:t>
            </w:r>
          </w:p>
          <w:p w:rsidR="003D69C8" w:rsidRPr="003D69C8" w:rsidRDefault="003D69C8" w:rsidP="004B74C1">
            <w:pPr>
              <w:tabs>
                <w:tab w:val="left" w:pos="567"/>
                <w:tab w:val="left" w:pos="1560"/>
              </w:tabs>
              <w:jc w:val="center"/>
              <w:rPr>
                <w:rFonts w:ascii="Times New Roman" w:hAnsi="Times New Roman"/>
                <w:b/>
                <w:sz w:val="24"/>
                <w:szCs w:val="24"/>
                <w:lang w:val="ro-RO"/>
              </w:rPr>
            </w:pPr>
            <w:r w:rsidRPr="003D69C8">
              <w:rPr>
                <w:rFonts w:ascii="Times New Roman" w:hAnsi="Times New Roman"/>
                <w:b/>
                <w:sz w:val="24"/>
                <w:szCs w:val="24"/>
                <w:lang w:val="ro-RO"/>
              </w:rPr>
              <w:t>DOMENIUL DE APLICARE</w:t>
            </w:r>
          </w:p>
          <w:p w:rsidR="00310814" w:rsidRDefault="00310814" w:rsidP="004B74C1">
            <w:pPr>
              <w:autoSpaceDE w:val="0"/>
              <w:autoSpaceDN w:val="0"/>
              <w:adjustRightInd w:val="0"/>
              <w:jc w:val="both"/>
              <w:rPr>
                <w:rFonts w:ascii="Times New Roman" w:hAnsi="Times New Roman" w:cs="Times New Roman"/>
                <w:b/>
                <w:sz w:val="24"/>
                <w:szCs w:val="24"/>
              </w:rPr>
            </w:pPr>
          </w:p>
          <w:p w:rsidR="000A5727" w:rsidRPr="000A5727" w:rsidRDefault="00196F1E" w:rsidP="004B74C1">
            <w:pPr>
              <w:autoSpaceDE w:val="0"/>
              <w:autoSpaceDN w:val="0"/>
              <w:adjustRightInd w:val="0"/>
              <w:jc w:val="both"/>
              <w:rPr>
                <w:rFonts w:ascii="Times New Roman" w:hAnsi="Times New Roman" w:cs="Times New Roman"/>
                <w:sz w:val="24"/>
                <w:szCs w:val="24"/>
              </w:rPr>
            </w:pPr>
            <w:r w:rsidRPr="000A5727">
              <w:rPr>
                <w:rFonts w:ascii="Times New Roman" w:hAnsi="Times New Roman" w:cs="Times New Roman"/>
                <w:b/>
                <w:sz w:val="24"/>
                <w:szCs w:val="24"/>
              </w:rPr>
              <w:t>7.</w:t>
            </w:r>
            <w:r w:rsidR="000A5727">
              <w:rPr>
                <w:rFonts w:ascii="Times New Roman" w:hAnsi="Times New Roman" w:cs="Times New Roman"/>
                <w:sz w:val="24"/>
                <w:szCs w:val="24"/>
              </w:rPr>
              <w:t xml:space="preserve"> </w:t>
            </w:r>
            <w:r w:rsidR="000A5727" w:rsidRPr="000A5727">
              <w:rPr>
                <w:rFonts w:ascii="Times New Roman" w:hAnsi="Times New Roman" w:cs="Times New Roman"/>
                <w:sz w:val="24"/>
                <w:szCs w:val="24"/>
              </w:rPr>
              <w:t>În sensul prezentei Reglementări tehnice, prin instalaţii pe cablu care transportă persoane se subînţelege instalaţiile compuse din mai multe componente proiectate, construite, asamblate şi puse în funcţiune în vederea transportului de persoane. Aceste instalaţii, instalate pe amplasamentul lor, denumite în continuare instalaţii, sînt utilizate pentru transportul persoanelor în vehicule sau cu ajutorul dispozitivelor de tractare al căror sistem de suspendare şi/sau de tractare este asigurat de cabluri poziţionate de-a lungul traseului instalaţiei.</w:t>
            </w:r>
          </w:p>
          <w:p w:rsidR="00A80494" w:rsidRDefault="00A80494" w:rsidP="004B74C1">
            <w:pPr>
              <w:tabs>
                <w:tab w:val="left" w:pos="567"/>
                <w:tab w:val="left" w:pos="1560"/>
              </w:tabs>
              <w:autoSpaceDE w:val="0"/>
              <w:autoSpaceDN w:val="0"/>
              <w:adjustRightInd w:val="0"/>
              <w:jc w:val="both"/>
              <w:rPr>
                <w:rFonts w:ascii="Times New Roman" w:hAnsi="Times New Roman"/>
                <w:sz w:val="24"/>
                <w:szCs w:val="24"/>
              </w:rPr>
            </w:pPr>
          </w:p>
          <w:p w:rsidR="00804392" w:rsidRPr="00804392" w:rsidRDefault="00804392" w:rsidP="004B74C1">
            <w:pPr>
              <w:tabs>
                <w:tab w:val="left" w:pos="567"/>
                <w:tab w:val="left" w:pos="1560"/>
              </w:tabs>
              <w:rPr>
                <w:rFonts w:ascii="Times New Roman" w:hAnsi="Times New Roman"/>
                <w:sz w:val="24"/>
                <w:szCs w:val="24"/>
              </w:rPr>
            </w:pPr>
            <w:r w:rsidRPr="00804392">
              <w:rPr>
                <w:rFonts w:ascii="Times New Roman" w:hAnsi="Times New Roman"/>
                <w:b/>
                <w:sz w:val="24"/>
                <w:szCs w:val="24"/>
              </w:rPr>
              <w:t xml:space="preserve">8. </w:t>
            </w:r>
            <w:r w:rsidRPr="00804392">
              <w:rPr>
                <w:rFonts w:ascii="Times New Roman" w:hAnsi="Times New Roman"/>
                <w:sz w:val="24"/>
                <w:szCs w:val="24"/>
              </w:rPr>
              <w:t>Instalaţiile în cauză sînt:</w:t>
            </w:r>
          </w:p>
          <w:tbl>
            <w:tblPr>
              <w:tblW w:w="4921" w:type="pct"/>
              <w:tblCellSpacing w:w="0" w:type="dxa"/>
              <w:tblLayout w:type="fixed"/>
              <w:tblCellMar>
                <w:left w:w="0" w:type="dxa"/>
                <w:right w:w="0" w:type="dxa"/>
              </w:tblCellMar>
              <w:tblLook w:val="04A0"/>
            </w:tblPr>
            <w:tblGrid>
              <w:gridCol w:w="20"/>
              <w:gridCol w:w="2961"/>
            </w:tblGrid>
            <w:tr w:rsidR="00804392" w:rsidRPr="00804392" w:rsidTr="00716685">
              <w:trPr>
                <w:tblCellSpacing w:w="0" w:type="dxa"/>
              </w:trPr>
              <w:tc>
                <w:tcPr>
                  <w:tcW w:w="9" w:type="pct"/>
                  <w:hideMark/>
                </w:tcPr>
                <w:p w:rsidR="00804392" w:rsidRPr="00804392" w:rsidRDefault="00804392" w:rsidP="004B74C1">
                  <w:pPr>
                    <w:framePr w:hSpace="180" w:wrap="around" w:vAnchor="text" w:hAnchor="text" w:y="1"/>
                    <w:spacing w:after="0" w:line="240" w:lineRule="auto"/>
                    <w:ind w:firstLine="567"/>
                    <w:suppressOverlap/>
                    <w:jc w:val="both"/>
                    <w:rPr>
                      <w:rFonts w:ascii="Times New Roman" w:hAnsi="Times New Roman"/>
                      <w:sz w:val="24"/>
                      <w:szCs w:val="24"/>
                    </w:rPr>
                  </w:pPr>
                  <w:r w:rsidRPr="00804392">
                    <w:rPr>
                      <w:rFonts w:ascii="Times New Roman" w:hAnsi="Times New Roman"/>
                      <w:sz w:val="24"/>
                      <w:szCs w:val="24"/>
                    </w:rPr>
                    <w:t xml:space="preserve"> </w:t>
                  </w:r>
                </w:p>
              </w:tc>
              <w:tc>
                <w:tcPr>
                  <w:tcW w:w="4991" w:type="pct"/>
                  <w:hideMark/>
                </w:tcPr>
                <w:p w:rsidR="00804392" w:rsidRPr="00804392" w:rsidRDefault="00986548" w:rsidP="004B74C1">
                  <w:pPr>
                    <w:framePr w:hSpace="180" w:wrap="around" w:vAnchor="text" w:hAnchor="text" w:y="1"/>
                    <w:tabs>
                      <w:tab w:val="left" w:pos="408"/>
                    </w:tabs>
                    <w:spacing w:after="0" w:line="240" w:lineRule="auto"/>
                    <w:suppressOverlap/>
                    <w:jc w:val="both"/>
                    <w:rPr>
                      <w:rFonts w:ascii="Times New Roman" w:hAnsi="Times New Roman"/>
                      <w:sz w:val="24"/>
                      <w:szCs w:val="24"/>
                    </w:rPr>
                  </w:pPr>
                  <w:r>
                    <w:rPr>
                      <w:rFonts w:ascii="Times New Roman" w:hAnsi="Times New Roman"/>
                      <w:sz w:val="24"/>
                      <w:szCs w:val="24"/>
                    </w:rPr>
                    <w:t>1)</w:t>
                  </w:r>
                  <w:r w:rsidR="00804392" w:rsidRPr="00804392">
                    <w:rPr>
                      <w:rFonts w:ascii="Times New Roman" w:hAnsi="Times New Roman"/>
                      <w:sz w:val="24"/>
                      <w:szCs w:val="24"/>
                    </w:rPr>
                    <w:t>funicularele sau alte instala</w:t>
                  </w:r>
                  <w:r w:rsidR="00804392" w:rsidRPr="00804392">
                    <w:rPr>
                      <w:rFonts w:ascii="Cambria Math" w:hAnsi="Cambria Math"/>
                      <w:sz w:val="24"/>
                      <w:szCs w:val="24"/>
                    </w:rPr>
                    <w:t>ț</w:t>
                  </w:r>
                  <w:r w:rsidR="00804392" w:rsidRPr="00804392">
                    <w:rPr>
                      <w:rFonts w:ascii="Times New Roman" w:hAnsi="Times New Roman"/>
                      <w:sz w:val="24"/>
                      <w:szCs w:val="24"/>
                    </w:rPr>
                    <w:t>ii prin care vehiculele sînt purtate pe ro</w:t>
                  </w:r>
                  <w:r w:rsidR="00804392" w:rsidRPr="00804392">
                    <w:rPr>
                      <w:rFonts w:ascii="Cambria Math" w:hAnsi="Cambria Math"/>
                      <w:sz w:val="24"/>
                      <w:szCs w:val="24"/>
                    </w:rPr>
                    <w:t>ț</w:t>
                  </w:r>
                  <w:r w:rsidR="00804392" w:rsidRPr="00804392">
                    <w:rPr>
                      <w:rFonts w:ascii="Times New Roman" w:hAnsi="Times New Roman"/>
                      <w:sz w:val="24"/>
                      <w:szCs w:val="24"/>
                    </w:rPr>
                    <w:t>i sau pe alte dispozitive de sus</w:t>
                  </w:r>
                  <w:r w:rsidR="00804392" w:rsidRPr="00804392">
                    <w:rPr>
                      <w:rFonts w:ascii="Cambria Math" w:hAnsi="Cambria Math"/>
                      <w:sz w:val="24"/>
                      <w:szCs w:val="24"/>
                    </w:rPr>
                    <w:t>ț</w:t>
                  </w:r>
                  <w:r w:rsidR="00804392" w:rsidRPr="00804392">
                    <w:rPr>
                      <w:rFonts w:ascii="Times New Roman" w:hAnsi="Times New Roman"/>
                      <w:sz w:val="24"/>
                      <w:szCs w:val="24"/>
                    </w:rPr>
                    <w:t>inere şi deplasate cu ajutorul unuia sau mai multor cabluri;</w:t>
                  </w:r>
                </w:p>
              </w:tc>
            </w:tr>
            <w:tr w:rsidR="00804392" w:rsidRPr="00804392" w:rsidTr="00716685">
              <w:trPr>
                <w:tblCellSpacing w:w="0" w:type="dxa"/>
              </w:trPr>
              <w:tc>
                <w:tcPr>
                  <w:tcW w:w="9" w:type="pct"/>
                  <w:hideMark/>
                </w:tcPr>
                <w:p w:rsidR="00804392" w:rsidRPr="00804392" w:rsidRDefault="00804392" w:rsidP="004B74C1">
                  <w:pPr>
                    <w:framePr w:hSpace="180" w:wrap="around" w:vAnchor="text" w:hAnchor="text" w:y="1"/>
                    <w:spacing w:after="0" w:line="240" w:lineRule="auto"/>
                    <w:ind w:firstLine="567"/>
                    <w:suppressOverlap/>
                    <w:jc w:val="both"/>
                    <w:rPr>
                      <w:rFonts w:ascii="Times New Roman" w:hAnsi="Times New Roman"/>
                      <w:sz w:val="24"/>
                      <w:szCs w:val="24"/>
                    </w:rPr>
                  </w:pPr>
                </w:p>
              </w:tc>
              <w:tc>
                <w:tcPr>
                  <w:tcW w:w="4991" w:type="pct"/>
                  <w:hideMark/>
                </w:tcPr>
                <w:p w:rsidR="00804392" w:rsidRDefault="00804392"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p>
                <w:p w:rsidR="00804392" w:rsidRDefault="00986548"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r>
                    <w:rPr>
                      <w:rFonts w:ascii="Times New Roman" w:hAnsi="Times New Roman"/>
                      <w:sz w:val="24"/>
                      <w:szCs w:val="24"/>
                    </w:rPr>
                    <w:t>2)</w:t>
                  </w:r>
                  <w:r w:rsidR="00804392" w:rsidRPr="00804392">
                    <w:rPr>
                      <w:rFonts w:ascii="Times New Roman" w:hAnsi="Times New Roman"/>
                      <w:sz w:val="24"/>
                      <w:szCs w:val="24"/>
                    </w:rPr>
                    <w:t xml:space="preserve">telefericele, ale căror vehicule sînt purtate şi/sau mişcate cu ajutorul unuia sau </w:t>
                  </w:r>
                  <w:r w:rsidR="00804392" w:rsidRPr="00804392">
                    <w:rPr>
                      <w:rFonts w:ascii="Times New Roman" w:hAnsi="Times New Roman"/>
                      <w:sz w:val="24"/>
                      <w:szCs w:val="24"/>
                    </w:rPr>
                    <w:lastRenderedPageBreak/>
                    <w:t>al mai multor cabluri; această categorie include, de asemenea, telecabinele şi telescaunele;</w:t>
                  </w:r>
                </w:p>
                <w:p w:rsidR="00E03267" w:rsidRPr="00804392" w:rsidRDefault="00E03267"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p>
                <w:p w:rsidR="00804392" w:rsidRPr="00804392" w:rsidRDefault="001C5686" w:rsidP="004B74C1">
                  <w:pPr>
                    <w:framePr w:hSpace="180" w:wrap="around" w:vAnchor="text" w:hAnchor="text" w:y="1"/>
                    <w:tabs>
                      <w:tab w:val="left" w:pos="545"/>
                      <w:tab w:val="left" w:pos="845"/>
                    </w:tabs>
                    <w:spacing w:after="0" w:line="240" w:lineRule="auto"/>
                    <w:suppressOverlap/>
                    <w:jc w:val="both"/>
                    <w:rPr>
                      <w:rFonts w:ascii="Times New Roman" w:hAnsi="Times New Roman"/>
                      <w:sz w:val="24"/>
                      <w:szCs w:val="24"/>
                    </w:rPr>
                  </w:pPr>
                  <w:proofErr w:type="gramStart"/>
                  <w:r>
                    <w:rPr>
                      <w:rFonts w:ascii="Times New Roman" w:hAnsi="Times New Roman"/>
                      <w:sz w:val="24"/>
                      <w:szCs w:val="24"/>
                    </w:rPr>
                    <w:t>3)</w:t>
                  </w:r>
                  <w:r w:rsidR="00804392" w:rsidRPr="00804392">
                    <w:rPr>
                      <w:rFonts w:ascii="Times New Roman" w:hAnsi="Times New Roman"/>
                      <w:sz w:val="24"/>
                      <w:szCs w:val="24"/>
                    </w:rPr>
                    <w:t>teleschiurile</w:t>
                  </w:r>
                  <w:proofErr w:type="gramEnd"/>
                  <w:r w:rsidR="00804392" w:rsidRPr="00804392">
                    <w:rPr>
                      <w:rFonts w:ascii="Times New Roman" w:hAnsi="Times New Roman"/>
                      <w:sz w:val="24"/>
                      <w:szCs w:val="24"/>
                    </w:rPr>
                    <w:t>, care, prin intermediul unui cablu, trag utilizatorii, echipa</w:t>
                  </w:r>
                  <w:r w:rsidR="00804392" w:rsidRPr="00804392">
                    <w:rPr>
                      <w:rFonts w:ascii="Cambria Math" w:hAnsi="Cambria Math"/>
                      <w:sz w:val="24"/>
                      <w:szCs w:val="24"/>
                    </w:rPr>
                    <w:t>ț</w:t>
                  </w:r>
                  <w:r w:rsidR="00804392" w:rsidRPr="00804392">
                    <w:rPr>
                      <w:rFonts w:ascii="Times New Roman" w:hAnsi="Times New Roman"/>
                      <w:sz w:val="24"/>
                      <w:szCs w:val="24"/>
                    </w:rPr>
                    <w:t>i cu un material corespunzător.</w:t>
                  </w:r>
                </w:p>
              </w:tc>
            </w:tr>
          </w:tbl>
          <w:p w:rsidR="00E55810" w:rsidRPr="00804392" w:rsidRDefault="00E55810" w:rsidP="004B74C1">
            <w:pPr>
              <w:tabs>
                <w:tab w:val="left" w:pos="567"/>
                <w:tab w:val="left" w:pos="1560"/>
              </w:tabs>
              <w:autoSpaceDE w:val="0"/>
              <w:autoSpaceDN w:val="0"/>
              <w:adjustRightInd w:val="0"/>
              <w:jc w:val="both"/>
              <w:rPr>
                <w:rFonts w:ascii="Times New Roman" w:hAnsi="Times New Roman"/>
                <w:sz w:val="24"/>
                <w:szCs w:val="24"/>
              </w:rPr>
            </w:pPr>
          </w:p>
          <w:p w:rsidR="00CC1303" w:rsidRPr="00CC1303" w:rsidRDefault="00CC1303" w:rsidP="004B74C1">
            <w:pPr>
              <w:autoSpaceDE w:val="0"/>
              <w:autoSpaceDN w:val="0"/>
              <w:adjustRightInd w:val="0"/>
              <w:jc w:val="both"/>
              <w:rPr>
                <w:rFonts w:ascii="TimesNewRomanPSMT" w:hAnsi="TimesNewRomanPSMT" w:cs="TimesNewRomanPSMT"/>
                <w:sz w:val="24"/>
                <w:szCs w:val="24"/>
              </w:rPr>
            </w:pPr>
            <w:r w:rsidRPr="00CC1303">
              <w:rPr>
                <w:rFonts w:ascii="Times New Roman" w:hAnsi="Times New Roman"/>
                <w:b/>
                <w:sz w:val="24"/>
                <w:szCs w:val="24"/>
              </w:rPr>
              <w:t>10.</w:t>
            </w:r>
            <w:r w:rsidRPr="00CC1303">
              <w:rPr>
                <w:rFonts w:ascii="Times New Roman" w:hAnsi="Times New Roman"/>
                <w:sz w:val="24"/>
                <w:szCs w:val="24"/>
              </w:rPr>
              <w:t xml:space="preserve"> Prezenta</w:t>
            </w:r>
            <w:r w:rsidRPr="00CC1303">
              <w:rPr>
                <w:rFonts w:ascii="TimesNewRomanPSMT" w:hAnsi="TimesNewRomanPSMT" w:cs="TimesNewRomanPSMT"/>
                <w:sz w:val="24"/>
                <w:szCs w:val="24"/>
              </w:rPr>
              <w:t xml:space="preserve"> Reglementare tehnică</w:t>
            </w:r>
            <w:r w:rsidRPr="00CC1303">
              <w:rPr>
                <w:rFonts w:ascii="Times New Roman" w:hAnsi="Times New Roman"/>
                <w:sz w:val="24"/>
                <w:szCs w:val="24"/>
              </w:rPr>
              <w:t xml:space="preserve"> se aplică</w:t>
            </w:r>
            <w:r w:rsidRPr="00CC1303">
              <w:rPr>
                <w:rFonts w:ascii="TimesNewRomanPSMT" w:hAnsi="TimesNewRomanPSMT" w:cs="TimesNewRomanPSMT"/>
                <w:sz w:val="24"/>
                <w:szCs w:val="24"/>
              </w:rPr>
              <w:t xml:space="preserve"> instalaţiilor, infrastructurii, subsistemelor şi componentelor de securitate ale instalaţiilor care trebuie să satisfacă cerinţelor esenţiale prevăzute în anexa nr.2</w:t>
            </w:r>
          </w:p>
          <w:p w:rsidR="00CC1303" w:rsidRPr="00CC1303" w:rsidRDefault="00CC1303" w:rsidP="004B74C1">
            <w:pPr>
              <w:tabs>
                <w:tab w:val="left" w:pos="266"/>
                <w:tab w:val="left" w:pos="519"/>
              </w:tabs>
              <w:ind w:right="142"/>
              <w:jc w:val="both"/>
              <w:rPr>
                <w:rFonts w:ascii="Times New Roman" w:hAnsi="Times New Roman" w:cs="Times New Roman"/>
                <w:b/>
                <w:sz w:val="24"/>
                <w:szCs w:val="24"/>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3C195C" w:rsidRDefault="003C195C" w:rsidP="004B74C1">
            <w:pPr>
              <w:tabs>
                <w:tab w:val="left" w:pos="266"/>
                <w:tab w:val="left" w:pos="519"/>
              </w:tabs>
              <w:ind w:right="142"/>
              <w:jc w:val="both"/>
              <w:rPr>
                <w:rFonts w:ascii="Times New Roman" w:hAnsi="Times New Roman" w:cs="Times New Roman"/>
                <w:b/>
                <w:sz w:val="24"/>
                <w:szCs w:val="24"/>
                <w:lang w:val="ro-RO"/>
              </w:rPr>
            </w:pPr>
          </w:p>
          <w:p w:rsidR="00467E0D" w:rsidRPr="00467E0D" w:rsidRDefault="00467E0D" w:rsidP="004B74C1">
            <w:pPr>
              <w:jc w:val="both"/>
              <w:rPr>
                <w:rFonts w:ascii="Times New Roman" w:hAnsi="Times New Roman"/>
                <w:sz w:val="24"/>
                <w:szCs w:val="24"/>
              </w:rPr>
            </w:pPr>
            <w:r w:rsidRPr="00467E0D">
              <w:rPr>
                <w:rFonts w:ascii="Times New Roman" w:hAnsi="Times New Roman"/>
                <w:b/>
                <w:sz w:val="24"/>
                <w:szCs w:val="24"/>
              </w:rPr>
              <w:t>11.</w:t>
            </w:r>
            <w:r w:rsidRPr="00467E0D">
              <w:rPr>
                <w:rFonts w:ascii="Times New Roman" w:hAnsi="Times New Roman"/>
                <w:sz w:val="24"/>
                <w:szCs w:val="24"/>
              </w:rPr>
              <w:t xml:space="preserve"> În cazul în care caracteristicile, subsistemele sau componentele de siguran</w:t>
            </w:r>
            <w:r w:rsidRPr="00467E0D">
              <w:rPr>
                <w:rFonts w:ascii="Cambria Math" w:hAnsi="Cambria Math"/>
                <w:sz w:val="24"/>
                <w:szCs w:val="24"/>
              </w:rPr>
              <w:t>ț</w:t>
            </w:r>
            <w:r w:rsidRPr="00467E0D">
              <w:rPr>
                <w:rFonts w:ascii="Times New Roman" w:hAnsi="Times New Roman"/>
                <w:sz w:val="24"/>
                <w:szCs w:val="24"/>
              </w:rPr>
              <w:t>ă importante ale instala</w:t>
            </w:r>
            <w:r w:rsidRPr="00467E0D">
              <w:rPr>
                <w:rFonts w:ascii="Cambria Math" w:hAnsi="Cambria Math"/>
                <w:sz w:val="24"/>
                <w:szCs w:val="24"/>
              </w:rPr>
              <w:t>ț</w:t>
            </w:r>
            <w:r w:rsidRPr="00467E0D">
              <w:rPr>
                <w:rFonts w:ascii="Times New Roman" w:hAnsi="Times New Roman"/>
                <w:sz w:val="24"/>
                <w:szCs w:val="24"/>
              </w:rPr>
              <w:t xml:space="preserve">iilor pe cablu existente fac obiectul unor modificări, aceste modificări </w:t>
            </w:r>
            <w:r w:rsidRPr="00467E0D">
              <w:rPr>
                <w:rFonts w:ascii="Cambria Math" w:hAnsi="Cambria Math"/>
                <w:sz w:val="24"/>
                <w:szCs w:val="24"/>
              </w:rPr>
              <w:t>ș</w:t>
            </w:r>
            <w:r w:rsidRPr="00467E0D">
              <w:rPr>
                <w:rFonts w:ascii="Times New Roman" w:hAnsi="Times New Roman"/>
                <w:sz w:val="24"/>
                <w:szCs w:val="24"/>
              </w:rPr>
              <w:t>i implica</w:t>
            </w:r>
            <w:r w:rsidRPr="00467E0D">
              <w:rPr>
                <w:rFonts w:ascii="Cambria Math" w:hAnsi="Cambria Math"/>
                <w:sz w:val="24"/>
                <w:szCs w:val="24"/>
              </w:rPr>
              <w:t>ț</w:t>
            </w:r>
            <w:r w:rsidRPr="00467E0D">
              <w:rPr>
                <w:rFonts w:ascii="Times New Roman" w:hAnsi="Times New Roman"/>
                <w:sz w:val="24"/>
                <w:szCs w:val="24"/>
              </w:rPr>
              <w:t>iile lor asupra instala</w:t>
            </w:r>
            <w:r w:rsidRPr="00467E0D">
              <w:rPr>
                <w:rFonts w:ascii="Cambria Math" w:hAnsi="Cambria Math"/>
                <w:sz w:val="24"/>
                <w:szCs w:val="24"/>
              </w:rPr>
              <w:t>ț</w:t>
            </w:r>
            <w:r w:rsidRPr="00467E0D">
              <w:rPr>
                <w:rFonts w:ascii="Times New Roman" w:hAnsi="Times New Roman"/>
                <w:sz w:val="24"/>
                <w:szCs w:val="24"/>
              </w:rPr>
              <w:t>iei pe cablu în ansamblul ei trebuie să respecte cerin</w:t>
            </w:r>
            <w:r w:rsidRPr="00467E0D">
              <w:rPr>
                <w:rFonts w:ascii="Cambria Math" w:hAnsi="Cambria Math"/>
                <w:sz w:val="24"/>
                <w:szCs w:val="24"/>
              </w:rPr>
              <w:t>ț</w:t>
            </w:r>
            <w:r w:rsidRPr="00467E0D">
              <w:rPr>
                <w:rFonts w:ascii="Times New Roman" w:hAnsi="Times New Roman"/>
                <w:sz w:val="24"/>
                <w:szCs w:val="24"/>
              </w:rPr>
              <w:t>ele esenţiale prevăzute în anexa nr.2.</w:t>
            </w:r>
          </w:p>
          <w:p w:rsidR="003C195C" w:rsidRDefault="003C195C" w:rsidP="004B74C1">
            <w:pPr>
              <w:tabs>
                <w:tab w:val="left" w:pos="266"/>
                <w:tab w:val="left" w:pos="519"/>
              </w:tabs>
              <w:ind w:right="142"/>
              <w:jc w:val="both"/>
              <w:rPr>
                <w:rFonts w:ascii="Times New Roman" w:hAnsi="Times New Roman" w:cs="Times New Roman"/>
                <w:b/>
                <w:sz w:val="24"/>
                <w:szCs w:val="24"/>
              </w:rPr>
            </w:pPr>
          </w:p>
          <w:p w:rsidR="00754AD7" w:rsidRDefault="00754AD7" w:rsidP="004B74C1">
            <w:pPr>
              <w:tabs>
                <w:tab w:val="left" w:pos="266"/>
                <w:tab w:val="left" w:pos="519"/>
              </w:tabs>
              <w:ind w:right="142"/>
              <w:jc w:val="both"/>
              <w:rPr>
                <w:rFonts w:ascii="Times New Roman" w:hAnsi="Times New Roman" w:cs="Times New Roman"/>
                <w:b/>
                <w:sz w:val="24"/>
                <w:szCs w:val="24"/>
              </w:rPr>
            </w:pPr>
          </w:p>
          <w:p w:rsidR="001543DA" w:rsidRDefault="00836F6A" w:rsidP="004B74C1">
            <w:pPr>
              <w:pStyle w:val="doc-ti"/>
              <w:tabs>
                <w:tab w:val="left" w:pos="567"/>
              </w:tabs>
              <w:spacing w:before="0" w:beforeAutospacing="0" w:after="0" w:afterAutospacing="0"/>
              <w:jc w:val="both"/>
              <w:rPr>
                <w:shd w:val="clear" w:color="auto" w:fill="FFFFFF"/>
                <w:lang w:val="en-US"/>
              </w:rPr>
            </w:pPr>
            <w:r w:rsidRPr="003B5522">
              <w:rPr>
                <w:b/>
                <w:lang w:val="en-US"/>
              </w:rPr>
              <w:t>3.</w:t>
            </w:r>
            <w:r>
              <w:rPr>
                <w:b/>
                <w:lang w:val="en-US"/>
              </w:rPr>
              <w:t xml:space="preserve"> </w:t>
            </w:r>
            <w:r w:rsidRPr="003B5522">
              <w:rPr>
                <w:lang w:val="ro-RO"/>
              </w:rPr>
              <w:t>În sensul prezentei Reglementări tehnice se utilize</w:t>
            </w:r>
            <w:r>
              <w:rPr>
                <w:lang w:val="ro-RO"/>
              </w:rPr>
              <w:t xml:space="preserve">ază noţiunile definite în Legea </w:t>
            </w:r>
            <w:r w:rsidRPr="003B5522">
              <w:rPr>
                <w:lang w:val="ro-RO"/>
              </w:rPr>
              <w:t xml:space="preserve">nr.235 din 1 decembrie 2011 privind activităţile de </w:t>
            </w:r>
            <w:r w:rsidRPr="003B5522">
              <w:rPr>
                <w:lang w:val="ro-RO"/>
              </w:rPr>
              <w:lastRenderedPageBreak/>
              <w:t xml:space="preserve">acreditare şi de evaluare a conformităţii, Legea nr.422-XVI din 22 decembrie 2006 privind </w:t>
            </w:r>
            <w:r w:rsidRPr="003B5522">
              <w:rPr>
                <w:shd w:val="clear" w:color="auto" w:fill="FFFFFF"/>
                <w:lang w:val="ro-RO"/>
              </w:rPr>
              <w:t>securitatea</w:t>
            </w:r>
            <w:r w:rsidRPr="003B5522">
              <w:rPr>
                <w:lang w:val="ro-RO"/>
              </w:rPr>
              <w:t xml:space="preserve"> generală a produselor, Legea nr.420-XVI din 22 decembrie 2006 privind activitatea de reglementare tehnică şi Hotărîrea Guvernului nr.49 din 15 ianuarie 2013 „Cu privire la aprobarea Regulamentului privind procedurile de evaluare a conformităţii produselor industriale din domeniul reglementat (module). şi următoarele noţiuni: </w:t>
            </w:r>
            <w:r w:rsidRPr="007E110C">
              <w:rPr>
                <w:i/>
                <w:noProof/>
                <w:lang w:val="en-US"/>
              </w:rPr>
              <w:t>„instalaţie”</w:t>
            </w:r>
            <w:r w:rsidRPr="007E110C">
              <w:rPr>
                <w:noProof/>
                <w:lang w:val="en-US"/>
              </w:rPr>
              <w:t xml:space="preserve"> - înseamnă sistemul complet instalat in teren, care cuprinde infrastructura </w:t>
            </w:r>
            <w:r w:rsidRPr="007E110C">
              <w:rPr>
                <w:rFonts w:ascii="Cambria Math" w:hAnsi="Cambria Math"/>
                <w:noProof/>
                <w:lang w:val="en-US"/>
              </w:rPr>
              <w:t>ș</w:t>
            </w:r>
            <w:r w:rsidRPr="007E110C">
              <w:rPr>
                <w:noProof/>
                <w:lang w:val="en-US"/>
              </w:rPr>
              <w:t>i subsistemele</w:t>
            </w:r>
            <w:r w:rsidRPr="007E110C">
              <w:rPr>
                <w:color w:val="000000"/>
                <w:shd w:val="clear" w:color="auto" w:fill="FFFFFF"/>
                <w:lang w:val="en-US"/>
              </w:rPr>
              <w:t xml:space="preserve"> prevazute in anexa nr.1;</w:t>
            </w:r>
            <w:r w:rsidRPr="007E110C">
              <w:rPr>
                <w:noProof/>
                <w:lang w:val="en-US"/>
              </w:rPr>
              <w:t xml:space="preserve"> </w:t>
            </w:r>
            <w:r w:rsidRPr="007E110C">
              <w:rPr>
                <w:shd w:val="clear" w:color="auto" w:fill="FFFFFF"/>
                <w:lang w:val="en-US"/>
              </w:rPr>
              <w:t>infrastructura special proiectată pentru fiecare instalatie si construita in teren include traseul instalatiei, sistemul de date, lucrarile de linie si staţiile care sînt necesare pentru construirea  şi funcţionarea instalaţiilor, inclusiv fundaţiile;</w:t>
            </w:r>
          </w:p>
          <w:p w:rsidR="001543DA" w:rsidRDefault="001543DA" w:rsidP="004B74C1">
            <w:pPr>
              <w:pStyle w:val="doc-ti"/>
              <w:tabs>
                <w:tab w:val="left" w:pos="567"/>
              </w:tabs>
              <w:spacing w:before="0" w:beforeAutospacing="0" w:after="0" w:afterAutospacing="0"/>
              <w:jc w:val="both"/>
              <w:rPr>
                <w:shd w:val="clear" w:color="auto" w:fill="FFFFFF"/>
                <w:lang w:val="en-US"/>
              </w:rPr>
            </w:pPr>
          </w:p>
          <w:p w:rsidR="00836F6A" w:rsidRPr="007E110C" w:rsidRDefault="00836F6A" w:rsidP="004B74C1">
            <w:pPr>
              <w:pStyle w:val="doc-ti"/>
              <w:tabs>
                <w:tab w:val="left" w:pos="567"/>
              </w:tabs>
              <w:spacing w:before="0" w:beforeAutospacing="0" w:after="0" w:afterAutospacing="0"/>
              <w:jc w:val="both"/>
              <w:rPr>
                <w:noProof/>
                <w:lang w:val="en-US"/>
              </w:rPr>
            </w:pPr>
            <w:r w:rsidRPr="007E110C">
              <w:rPr>
                <w:i/>
                <w:noProof/>
                <w:lang w:val="en-US"/>
              </w:rPr>
              <w:t xml:space="preserve"> „subsistem” - </w:t>
            </w:r>
            <w:r w:rsidRPr="007E110C">
              <w:rPr>
                <w:noProof/>
                <w:lang w:val="en-US"/>
              </w:rPr>
              <w:t>înseamnă sistemele enumerate în anexa I sau o combinaţie a acestora;</w:t>
            </w:r>
          </w:p>
          <w:p w:rsidR="00836F6A" w:rsidRDefault="00836F6A" w:rsidP="004B74C1">
            <w:pPr>
              <w:pStyle w:val="Point0number"/>
              <w:numPr>
                <w:ilvl w:val="0"/>
                <w:numId w:val="0"/>
              </w:numPr>
              <w:rPr>
                <w:noProof/>
                <w:szCs w:val="24"/>
              </w:rPr>
            </w:pPr>
            <w:r w:rsidRPr="007E110C">
              <w:rPr>
                <w:i/>
                <w:noProof/>
                <w:szCs w:val="24"/>
              </w:rPr>
              <w:t xml:space="preserve"> „componentă de siguranţă” -</w:t>
            </w:r>
            <w:r w:rsidRPr="007E110C">
              <w:rPr>
                <w:noProof/>
                <w:szCs w:val="24"/>
              </w:rPr>
              <w:t xml:space="preserve"> înseamnă orice componentă de bază, set de componente, subansamblu sau ansamblu complet de echipamente şi orice dispozitiv destinat a fi încorporat într-un subsistem sau într-o instalaţie pe cablu în </w:t>
            </w:r>
            <w:r w:rsidRPr="007E110C">
              <w:rPr>
                <w:noProof/>
                <w:szCs w:val="24"/>
              </w:rPr>
              <w:lastRenderedPageBreak/>
              <w:t>scopul îndeplinirii unei funcţii de siguranţă, a cărei defectare prezintă un risc pentru siguranţa sau sănătatea persoanelor, a utilizatorilor, a personalului de exploatare sau a unor părţi terţe;</w:t>
            </w:r>
          </w:p>
          <w:p w:rsidR="00866C85" w:rsidRPr="00BD3C2E" w:rsidRDefault="00BD3C2E" w:rsidP="004B74C1">
            <w:pPr>
              <w:autoSpaceDE w:val="0"/>
              <w:autoSpaceDN w:val="0"/>
              <w:adjustRightInd w:val="0"/>
              <w:jc w:val="both"/>
              <w:rPr>
                <w:rFonts w:ascii="Times New Roman" w:hAnsi="Times New Roman" w:cs="Times New Roman"/>
                <w:noProof/>
                <w:sz w:val="24"/>
                <w:szCs w:val="24"/>
              </w:rPr>
            </w:pPr>
            <w:r w:rsidRPr="00BD3C2E">
              <w:rPr>
                <w:rFonts w:ascii="Times New Roman" w:eastAsia="EUAlbertina-Regular-Identity-H" w:hAnsi="Times New Roman" w:cs="Times New Roman"/>
                <w:i/>
                <w:sz w:val="24"/>
                <w:szCs w:val="24"/>
              </w:rPr>
              <w:t>„contractant principal”</w:t>
            </w:r>
            <w:r w:rsidRPr="00BD3C2E">
              <w:rPr>
                <w:rFonts w:ascii="Times New Roman" w:eastAsia="EUAlbertina-Regular-Identity-H" w:hAnsi="Times New Roman" w:cs="Times New Roman"/>
                <w:sz w:val="24"/>
                <w:szCs w:val="24"/>
              </w:rPr>
              <w:t xml:space="preserve"> </w:t>
            </w:r>
            <w:r>
              <w:rPr>
                <w:rFonts w:ascii="Times New Roman" w:eastAsia="EUAlbertina-Regular-Identity-H" w:hAnsi="Times New Roman" w:cs="Times New Roman"/>
                <w:sz w:val="24"/>
                <w:szCs w:val="24"/>
              </w:rPr>
              <w:t xml:space="preserve"> - </w:t>
            </w:r>
            <w:r w:rsidRPr="00BD3C2E">
              <w:rPr>
                <w:rFonts w:ascii="Times New Roman" w:eastAsia="EUAlbertina-Regular-Identity-H" w:hAnsi="Times New Roman" w:cs="Times New Roman"/>
                <w:sz w:val="24"/>
                <w:szCs w:val="24"/>
              </w:rPr>
              <w:t>orice persoană fizică sau</w:t>
            </w:r>
            <w:r>
              <w:rPr>
                <w:rFonts w:ascii="Times New Roman" w:eastAsia="EUAlbertina-Regular-Identity-H" w:hAnsi="Times New Roman" w:cs="Times New Roman"/>
                <w:sz w:val="24"/>
                <w:szCs w:val="24"/>
              </w:rPr>
              <w:t xml:space="preserve"> </w:t>
            </w:r>
            <w:r w:rsidRPr="00BD3C2E">
              <w:rPr>
                <w:rFonts w:ascii="Times New Roman" w:eastAsia="EUAlbertina-Regular-Identity-H" w:hAnsi="Times New Roman" w:cs="Times New Roman"/>
                <w:sz w:val="24"/>
                <w:szCs w:val="24"/>
              </w:rPr>
              <w:t xml:space="preserve">juridică </w:t>
            </w:r>
            <w:r>
              <w:rPr>
                <w:rFonts w:ascii="Times New Roman" w:eastAsia="EUAlbertina-Regular-Identity-H" w:hAnsi="Times New Roman" w:cs="Times New Roman"/>
                <w:sz w:val="24"/>
                <w:szCs w:val="24"/>
              </w:rPr>
              <w:t>ce contractează construirea unei</w:t>
            </w:r>
            <w:r w:rsidRPr="00BD3C2E">
              <w:rPr>
                <w:rFonts w:ascii="Times New Roman" w:eastAsia="EUAlbertina-Regular-Identity-H" w:hAnsi="Times New Roman" w:cs="Times New Roman"/>
                <w:sz w:val="24"/>
                <w:szCs w:val="24"/>
              </w:rPr>
              <w:t xml:space="preserve"> instala</w:t>
            </w:r>
            <w:r w:rsidRPr="00BD3C2E">
              <w:rPr>
                <w:rFonts w:ascii="Times New Roman" w:eastAsia="EUAlbertina-Regular-Identity-H" w:hAnsi="Cambria Math" w:cs="Times New Roman"/>
                <w:sz w:val="24"/>
                <w:szCs w:val="24"/>
              </w:rPr>
              <w:t>ț</w:t>
            </w:r>
            <w:r>
              <w:rPr>
                <w:rFonts w:ascii="Times New Roman" w:eastAsia="EUAlbertina-Regular-Identity-H" w:hAnsi="Times New Roman" w:cs="Times New Roman"/>
                <w:sz w:val="24"/>
                <w:szCs w:val="24"/>
              </w:rPr>
              <w:t>ii de transport pe cablu pentru persoane</w:t>
            </w:r>
            <w:r w:rsidRPr="00BD3C2E">
              <w:rPr>
                <w:rFonts w:ascii="Times New Roman" w:eastAsia="EUAlbertina-Regular-Identity-H" w:hAnsi="Times New Roman" w:cs="Times New Roman"/>
                <w:sz w:val="24"/>
                <w:szCs w:val="24"/>
              </w:rPr>
              <w:t>;</w:t>
            </w:r>
          </w:p>
          <w:p w:rsidR="00836F6A" w:rsidRPr="00DC7B96" w:rsidRDefault="00836F6A" w:rsidP="004B74C1">
            <w:pPr>
              <w:pStyle w:val="Point0number"/>
              <w:numPr>
                <w:ilvl w:val="0"/>
                <w:numId w:val="0"/>
              </w:numPr>
              <w:rPr>
                <w:noProof/>
                <w:szCs w:val="24"/>
              </w:rPr>
            </w:pPr>
            <w:r w:rsidRPr="007E110C">
              <w:rPr>
                <w:i/>
                <w:noProof/>
                <w:szCs w:val="24"/>
              </w:rPr>
              <w:t>„exploatabilitate”</w:t>
            </w:r>
            <w:r w:rsidRPr="007E110C">
              <w:rPr>
                <w:noProof/>
                <w:szCs w:val="24"/>
              </w:rPr>
              <w:t xml:space="preserve"> - înseamnă ansamblul dispoziţiilor şi măsurilor tehnice care au implicaţii asupra proiectării şi construcţiei şi care sunt necesare pentru exploatarea în deplină siguranţă a instalaţiei</w:t>
            </w:r>
            <w:r w:rsidRPr="00260389">
              <w:rPr>
                <w:noProof/>
                <w:sz w:val="28"/>
                <w:szCs w:val="28"/>
              </w:rPr>
              <w:t xml:space="preserve"> </w:t>
            </w:r>
            <w:r w:rsidRPr="00DC7B96">
              <w:rPr>
                <w:noProof/>
                <w:szCs w:val="24"/>
              </w:rPr>
              <w:t>pe cablu;</w:t>
            </w:r>
          </w:p>
          <w:p w:rsidR="00836F6A" w:rsidRDefault="00836F6A" w:rsidP="004B74C1">
            <w:pPr>
              <w:pStyle w:val="Point0number"/>
              <w:numPr>
                <w:ilvl w:val="0"/>
                <w:numId w:val="0"/>
              </w:numPr>
              <w:rPr>
                <w:noProof/>
                <w:szCs w:val="24"/>
              </w:rPr>
            </w:pPr>
            <w:r w:rsidRPr="00DC7B96">
              <w:rPr>
                <w:i/>
                <w:noProof/>
                <w:szCs w:val="24"/>
              </w:rPr>
              <w:t>„mentenabilitate”</w:t>
            </w:r>
            <w:r w:rsidRPr="00DC7B96">
              <w:rPr>
                <w:noProof/>
                <w:szCs w:val="24"/>
              </w:rPr>
              <w:t xml:space="preserve"> - înseamnă ansamblul de dispoziţii şi măsuri tehnice care au implicaţii asupra proiectării şi construcţiei şi care sînt necesare pentru întreţinere, concepute în scopul garantării unei exploatări în deplină siguranţă a instalaţiei pe cablu;</w:t>
            </w: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Pr="00DC7B96" w:rsidRDefault="00CA7F12" w:rsidP="004B74C1">
            <w:pPr>
              <w:pStyle w:val="Point0number"/>
              <w:numPr>
                <w:ilvl w:val="0"/>
                <w:numId w:val="0"/>
              </w:numPr>
              <w:rPr>
                <w:noProof/>
                <w:szCs w:val="24"/>
              </w:rPr>
            </w:pPr>
          </w:p>
          <w:p w:rsidR="00A66FF6" w:rsidRDefault="00A66FF6" w:rsidP="004B74C1">
            <w:pPr>
              <w:pStyle w:val="Point0number"/>
              <w:numPr>
                <w:ilvl w:val="0"/>
                <w:numId w:val="0"/>
              </w:numPr>
              <w:rPr>
                <w:i/>
                <w:noProof/>
                <w:szCs w:val="24"/>
              </w:rPr>
            </w:pPr>
          </w:p>
          <w:p w:rsidR="00836F6A" w:rsidRPr="00DC7B96" w:rsidRDefault="00836F6A" w:rsidP="004B74C1">
            <w:pPr>
              <w:pStyle w:val="Point0number"/>
              <w:numPr>
                <w:ilvl w:val="0"/>
                <w:numId w:val="0"/>
              </w:numPr>
              <w:rPr>
                <w:noProof/>
                <w:szCs w:val="24"/>
              </w:rPr>
            </w:pPr>
            <w:r w:rsidRPr="00DC7B96">
              <w:rPr>
                <w:i/>
                <w:noProof/>
                <w:szCs w:val="24"/>
              </w:rPr>
              <w:lastRenderedPageBreak/>
              <w:t>„teleferic”</w:t>
            </w:r>
            <w:r w:rsidRPr="00DC7B96">
              <w:rPr>
                <w:noProof/>
                <w:szCs w:val="24"/>
              </w:rPr>
              <w:t xml:space="preserve"> - înseamnă o instalaţie pe cablu în care vehiculele sînt suspendate pe unul sau mai multe cabluri;</w:t>
            </w:r>
          </w:p>
          <w:p w:rsidR="00836F6A" w:rsidRPr="00DC7B96" w:rsidRDefault="00836F6A" w:rsidP="004B74C1">
            <w:pPr>
              <w:pStyle w:val="Point0number"/>
              <w:numPr>
                <w:ilvl w:val="0"/>
                <w:numId w:val="0"/>
              </w:numPr>
              <w:rPr>
                <w:noProof/>
                <w:szCs w:val="24"/>
              </w:rPr>
            </w:pPr>
            <w:r w:rsidRPr="00DC7B96">
              <w:rPr>
                <w:i/>
                <w:noProof/>
                <w:szCs w:val="24"/>
              </w:rPr>
              <w:t>„teleschi”</w:t>
            </w:r>
            <w:r w:rsidRPr="00DC7B96">
              <w:rPr>
                <w:noProof/>
                <w:szCs w:val="24"/>
              </w:rPr>
              <w:t xml:space="preserve"> - înseamnă o instalaţie pe cablu în care utilizatorii cu echipament corespunzător sînt tractaţi de-a lungul unei piste amenajate în acest scop;</w:t>
            </w:r>
          </w:p>
          <w:p w:rsidR="00836F6A" w:rsidRPr="00DA2A5B" w:rsidRDefault="00836F6A" w:rsidP="004B74C1">
            <w:pPr>
              <w:pStyle w:val="Point0number"/>
              <w:numPr>
                <w:ilvl w:val="0"/>
                <w:numId w:val="0"/>
              </w:numPr>
              <w:rPr>
                <w:noProof/>
                <w:szCs w:val="24"/>
              </w:rPr>
            </w:pPr>
            <w:r w:rsidRPr="00DA2A5B">
              <w:rPr>
                <w:i/>
                <w:noProof/>
                <w:szCs w:val="24"/>
              </w:rPr>
              <w:t>„funicular”</w:t>
            </w:r>
            <w:r w:rsidRPr="00DA2A5B">
              <w:rPr>
                <w:noProof/>
                <w:szCs w:val="24"/>
              </w:rPr>
              <w:t xml:space="preserve"> - înseamnă o instalaţie pe cablu în care vehiculele sînt tractate de-a lungul unor şine amplasate pe sol sau susţinute de structuri fixe;</w:t>
            </w:r>
          </w:p>
          <w:p w:rsidR="00836F6A" w:rsidRPr="00DA2A5B" w:rsidRDefault="00836F6A" w:rsidP="004B74C1">
            <w:pPr>
              <w:pStyle w:val="Point0number"/>
              <w:numPr>
                <w:ilvl w:val="0"/>
                <w:numId w:val="0"/>
              </w:numPr>
              <w:rPr>
                <w:noProof/>
                <w:spacing w:val="-4"/>
                <w:szCs w:val="24"/>
              </w:rPr>
            </w:pPr>
            <w:r w:rsidRPr="00DA2A5B">
              <w:rPr>
                <w:i/>
                <w:noProof/>
                <w:szCs w:val="24"/>
              </w:rPr>
              <w:t>„punere în funcţiune”</w:t>
            </w:r>
            <w:r w:rsidRPr="00DA2A5B">
              <w:rPr>
                <w:noProof/>
                <w:szCs w:val="24"/>
              </w:rPr>
              <w:t xml:space="preserve"> - înseamnă exploatarea iniţială a unei instalaţii pe cablu;</w:t>
            </w:r>
          </w:p>
          <w:p w:rsidR="00836F6A" w:rsidRPr="00DA2A5B" w:rsidRDefault="00836F6A" w:rsidP="004B74C1">
            <w:pPr>
              <w:pStyle w:val="Point0number"/>
              <w:numPr>
                <w:ilvl w:val="0"/>
                <w:numId w:val="0"/>
              </w:numPr>
              <w:spacing w:before="0" w:after="0"/>
              <w:rPr>
                <w:noProof/>
                <w:szCs w:val="24"/>
              </w:rPr>
            </w:pPr>
            <w:r w:rsidRPr="00DA2A5B">
              <w:rPr>
                <w:i/>
                <w:noProof/>
                <w:szCs w:val="24"/>
              </w:rPr>
              <w:t>„marcaj CE” -</w:t>
            </w:r>
            <w:r w:rsidRPr="00DA2A5B">
              <w:rPr>
                <w:noProof/>
                <w:szCs w:val="24"/>
              </w:rPr>
              <w:t xml:space="preserve"> înseamnă un marcaj prin care producătorul indică faptul că subsistemul sau componenta de siguranţă se conformează cerinţelor aplicabile</w:t>
            </w:r>
            <w:r w:rsidRPr="00DA2A5B">
              <w:rPr>
                <w:szCs w:val="24"/>
                <w:lang w:val="it-IT"/>
              </w:rPr>
              <w:t xml:space="preserve"> stabilite în reglementările tehnice</w:t>
            </w:r>
            <w:r w:rsidRPr="00DA2A5B">
              <w:rPr>
                <w:noProof/>
                <w:szCs w:val="24"/>
              </w:rPr>
              <w:t xml:space="preserve"> care prevede aplicarea respectivului marcaj pe produs;</w:t>
            </w:r>
          </w:p>
          <w:p w:rsidR="00836F6A" w:rsidRPr="00DD2C6B" w:rsidRDefault="00836F6A" w:rsidP="004B74C1">
            <w:pPr>
              <w:tabs>
                <w:tab w:val="left" w:pos="567"/>
              </w:tabs>
              <w:autoSpaceDE w:val="0"/>
              <w:autoSpaceDN w:val="0"/>
              <w:adjustRightInd w:val="0"/>
              <w:jc w:val="both"/>
              <w:rPr>
                <w:rFonts w:ascii="Times New Roman" w:eastAsia="EUAlbertina-Regular-Identity-H" w:hAnsi="Times New Roman" w:cs="Times New Roman"/>
                <w:sz w:val="24"/>
                <w:szCs w:val="24"/>
              </w:rPr>
            </w:pPr>
            <w:r w:rsidRPr="005B0240">
              <w:rPr>
                <w:rFonts w:ascii="Times New Roman" w:eastAsia="EUAlbertina-Regular-Identity-H" w:hAnsi="Times New Roman"/>
                <w:color w:val="FF0000"/>
                <w:sz w:val="28"/>
                <w:szCs w:val="28"/>
              </w:rPr>
              <w:t xml:space="preserve"> </w:t>
            </w:r>
            <w:r w:rsidRPr="00DD2C6B">
              <w:rPr>
                <w:rFonts w:ascii="Times New Roman" w:eastAsia="EUAlbertina-Regular-Identity-H" w:hAnsi="Times New Roman" w:cs="Times New Roman"/>
                <w:i/>
                <w:sz w:val="24"/>
                <w:szCs w:val="24"/>
              </w:rPr>
              <w:t>„</w:t>
            </w:r>
            <w:proofErr w:type="gramStart"/>
            <w:r w:rsidRPr="00DD2C6B">
              <w:rPr>
                <w:rFonts w:ascii="Times New Roman" w:eastAsia="EUAlbertina-Regular-Identity-H" w:hAnsi="Times New Roman" w:cs="Times New Roman"/>
                <w:i/>
                <w:sz w:val="24"/>
                <w:szCs w:val="24"/>
              </w:rPr>
              <w:t>specifica</w:t>
            </w:r>
            <w:r w:rsidRPr="00DD2C6B">
              <w:rPr>
                <w:rFonts w:ascii="Times New Roman" w:eastAsia="EUAlbertina-Regular-Identity-H" w:cs="Times New Roman"/>
                <w:i/>
                <w:sz w:val="24"/>
                <w:szCs w:val="24"/>
              </w:rPr>
              <w:t>ț</w:t>
            </w:r>
            <w:r w:rsidRPr="00DD2C6B">
              <w:rPr>
                <w:rFonts w:ascii="Times New Roman" w:eastAsia="EUAlbertina-Regular-Identity-H" w:hAnsi="Times New Roman" w:cs="Times New Roman"/>
                <w:i/>
                <w:sz w:val="24"/>
                <w:szCs w:val="24"/>
              </w:rPr>
              <w:t>ie</w:t>
            </w:r>
            <w:proofErr w:type="gramEnd"/>
            <w:r w:rsidRPr="00DD2C6B">
              <w:rPr>
                <w:rFonts w:ascii="Times New Roman" w:eastAsia="EUAlbertina-Regular-Identity-H" w:hAnsi="Times New Roman" w:cs="Times New Roman"/>
                <w:i/>
                <w:sz w:val="24"/>
                <w:szCs w:val="24"/>
              </w:rPr>
              <w:t xml:space="preserve"> europeană”</w:t>
            </w:r>
            <w:r w:rsidRPr="00DD2C6B">
              <w:rPr>
                <w:rFonts w:ascii="Times New Roman" w:eastAsia="EUAlbertina-Regular-Identity-H" w:hAnsi="Times New Roman" w:cs="Times New Roman"/>
                <w:sz w:val="24"/>
                <w:szCs w:val="24"/>
              </w:rPr>
              <w:t xml:space="preserve"> - se în</w:t>
            </w:r>
            <w:r w:rsidRPr="00DD2C6B">
              <w:rPr>
                <w:rFonts w:ascii="Times New Roman" w:eastAsia="EUAlbertina-Regular-Identity-H" w:cs="Times New Roman"/>
                <w:sz w:val="24"/>
                <w:szCs w:val="24"/>
              </w:rPr>
              <w:t>ț</w:t>
            </w:r>
            <w:r w:rsidRPr="00DD2C6B">
              <w:rPr>
                <w:rFonts w:ascii="Times New Roman" w:eastAsia="EUAlbertina-Regular-Identity-H" w:hAnsi="Times New Roman" w:cs="Times New Roman"/>
                <w:sz w:val="24"/>
                <w:szCs w:val="24"/>
              </w:rPr>
              <w:t>elege o specifica</w:t>
            </w:r>
            <w:r w:rsidRPr="00DD2C6B">
              <w:rPr>
                <w:rFonts w:ascii="Times New Roman" w:eastAsia="EUAlbertina-Regular-Identity-H" w:cs="Times New Roman"/>
                <w:sz w:val="24"/>
                <w:szCs w:val="24"/>
              </w:rPr>
              <w:t>ț</w:t>
            </w:r>
            <w:r w:rsidRPr="00DD2C6B">
              <w:rPr>
                <w:rFonts w:ascii="Times New Roman" w:eastAsia="EUAlbertina-Regular-Identity-H" w:hAnsi="Times New Roman" w:cs="Times New Roman"/>
                <w:sz w:val="24"/>
                <w:szCs w:val="24"/>
              </w:rPr>
              <w:t xml:space="preserve">ie tehnică comună, o agrementare tehnică europeană sau un standard naţional </w:t>
            </w:r>
            <w:r w:rsidR="00D53C9A">
              <w:rPr>
                <w:rFonts w:ascii="Times New Roman" w:eastAsia="EUAlbertina-Regular-Identity-H" w:hAnsi="Times New Roman" w:cs="Times New Roman"/>
                <w:sz w:val="24"/>
                <w:szCs w:val="24"/>
              </w:rPr>
              <w:t xml:space="preserve">conex </w:t>
            </w:r>
            <w:r w:rsidRPr="00DD2C6B">
              <w:rPr>
                <w:rFonts w:ascii="Times New Roman" w:eastAsia="EUAlbertina-Regular-Identity-H" w:hAnsi="Times New Roman" w:cs="Times New Roman"/>
                <w:sz w:val="24"/>
                <w:szCs w:val="24"/>
              </w:rPr>
              <w:t>care transpune un standard european.</w:t>
            </w:r>
          </w:p>
          <w:p w:rsidR="003C195C" w:rsidRPr="00DD2C6B" w:rsidRDefault="003C195C" w:rsidP="004B74C1">
            <w:pPr>
              <w:tabs>
                <w:tab w:val="left" w:pos="266"/>
                <w:tab w:val="left" w:pos="519"/>
              </w:tabs>
              <w:ind w:right="142"/>
              <w:jc w:val="both"/>
              <w:rPr>
                <w:rFonts w:ascii="Times New Roman" w:hAnsi="Times New Roman" w:cs="Times New Roman"/>
                <w:b/>
                <w:sz w:val="24"/>
                <w:szCs w:val="24"/>
              </w:rPr>
            </w:pPr>
          </w:p>
          <w:p w:rsidR="00131576" w:rsidRPr="00131576" w:rsidRDefault="00131576" w:rsidP="004B74C1">
            <w:pPr>
              <w:tabs>
                <w:tab w:val="left" w:pos="266"/>
                <w:tab w:val="left" w:pos="519"/>
              </w:tabs>
              <w:ind w:right="142"/>
              <w:jc w:val="both"/>
              <w:rPr>
                <w:rFonts w:ascii="Times New Roman" w:hAnsi="Times New Roman" w:cs="Times New Roman"/>
                <w:sz w:val="24"/>
                <w:szCs w:val="24"/>
                <w:lang w:val="ro-RO"/>
              </w:rPr>
            </w:pPr>
            <w:r w:rsidRPr="00131576">
              <w:rPr>
                <w:rFonts w:ascii="Times New Roman" w:hAnsi="Times New Roman" w:cs="Times New Roman"/>
                <w:b/>
                <w:sz w:val="24"/>
                <w:szCs w:val="24"/>
                <w:lang w:val="ro-RO"/>
              </w:rPr>
              <w:t>9.</w:t>
            </w:r>
            <w:r w:rsidRPr="00131576">
              <w:rPr>
                <w:rFonts w:ascii="Times New Roman" w:hAnsi="Times New Roman" w:cs="Times New Roman"/>
                <w:sz w:val="24"/>
                <w:szCs w:val="24"/>
                <w:lang w:val="ro-RO"/>
              </w:rPr>
              <w:t xml:space="preserve">Prevederile prezentei Reglementări tehnice nu se aplică: </w:t>
            </w:r>
          </w:p>
          <w:p w:rsidR="00131576" w:rsidRPr="00131576" w:rsidRDefault="00131576" w:rsidP="004B74C1">
            <w:pPr>
              <w:tabs>
                <w:tab w:val="left" w:pos="519"/>
              </w:tabs>
              <w:ind w:right="142"/>
              <w:jc w:val="both"/>
              <w:rPr>
                <w:rFonts w:ascii="Times New Roman" w:hAnsi="Times New Roman" w:cs="Times New Roman"/>
                <w:sz w:val="24"/>
                <w:szCs w:val="24"/>
              </w:rPr>
            </w:pPr>
            <w:r w:rsidRPr="00131576">
              <w:rPr>
                <w:rFonts w:ascii="Times New Roman" w:hAnsi="Times New Roman" w:cs="Times New Roman"/>
                <w:sz w:val="24"/>
                <w:szCs w:val="24"/>
                <w:lang w:val="ro-RO"/>
              </w:rPr>
              <w:t xml:space="preserve">1) </w:t>
            </w:r>
            <w:r w:rsidRPr="00131576">
              <w:rPr>
                <w:rFonts w:ascii="Times New Roman" w:hAnsi="Times New Roman" w:cs="Times New Roman"/>
                <w:sz w:val="24"/>
                <w:szCs w:val="24"/>
              </w:rPr>
              <w:t>ascensoarelor</w:t>
            </w:r>
            <w:r w:rsidRPr="00131576">
              <w:rPr>
                <w:rFonts w:ascii="Times New Roman" w:hAnsi="Times New Roman" w:cs="Times New Roman"/>
                <w:sz w:val="24"/>
                <w:szCs w:val="24"/>
                <w:lang w:val="ro-RO"/>
              </w:rPr>
              <w:t>;</w:t>
            </w:r>
            <w:r w:rsidRPr="00131576">
              <w:rPr>
                <w:rFonts w:ascii="Times New Roman" w:hAnsi="Times New Roman" w:cs="Times New Roman"/>
                <w:bCs/>
                <w:sz w:val="24"/>
                <w:szCs w:val="24"/>
              </w:rPr>
              <w:t xml:space="preserve"> </w:t>
            </w:r>
          </w:p>
          <w:p w:rsidR="00B415B5" w:rsidRDefault="00B415B5" w:rsidP="004B74C1">
            <w:pPr>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 xml:space="preserve">2) tramvaiele de construcţie tradiţională manevrate prin cabluri; </w:t>
            </w:r>
          </w:p>
          <w:p w:rsidR="00131576" w:rsidRDefault="00131576" w:rsidP="004B74C1">
            <w:pPr>
              <w:tabs>
                <w:tab w:val="left" w:pos="418"/>
              </w:tabs>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tabs>
                <w:tab w:val="left" w:pos="418"/>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3) instalaţiile folosite în scopuri agricole;</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4) materialele specifice pentru sărbători cîmpeneşti, fixe sau mobile, precum şi instala</w:t>
            </w:r>
            <w:r w:rsidRPr="00131576">
              <w:rPr>
                <w:rFonts w:ascii="Times New Roman" w:hAnsi="Cambria Math" w:cs="Times New Roman"/>
                <w:sz w:val="24"/>
                <w:szCs w:val="24"/>
              </w:rPr>
              <w:t>ț</w:t>
            </w:r>
            <w:r w:rsidRPr="00131576">
              <w:rPr>
                <w:rFonts w:ascii="Times New Roman" w:hAnsi="Times New Roman" w:cs="Times New Roman"/>
                <w:sz w:val="24"/>
                <w:szCs w:val="24"/>
              </w:rPr>
              <w:t>iile din parcurile de distrac</w:t>
            </w:r>
            <w:r w:rsidRPr="00131576">
              <w:rPr>
                <w:rFonts w:ascii="Times New Roman" w:hAnsi="Cambria Math" w:cs="Times New Roman"/>
                <w:sz w:val="24"/>
                <w:szCs w:val="24"/>
              </w:rPr>
              <w:t>ț</w:t>
            </w:r>
            <w:r w:rsidRPr="00131576">
              <w:rPr>
                <w:rFonts w:ascii="Times New Roman" w:hAnsi="Times New Roman" w:cs="Times New Roman"/>
                <w:sz w:val="24"/>
                <w:szCs w:val="24"/>
              </w:rPr>
              <w:t>ii, destinate petrecerii timpului liber, şi care nu sunt utilizate ca mijloace de transport de persoane;</w:t>
            </w:r>
          </w:p>
          <w:p w:rsidR="00131576" w:rsidRPr="00131576" w:rsidRDefault="00131576" w:rsidP="004B74C1">
            <w:pPr>
              <w:tabs>
                <w:tab w:val="left" w:pos="581"/>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5) instala</w:t>
            </w:r>
            <w:r w:rsidRPr="00131576">
              <w:rPr>
                <w:rFonts w:ascii="Times New Roman" w:hAnsi="Cambria Math" w:cs="Times New Roman"/>
                <w:sz w:val="24"/>
                <w:szCs w:val="24"/>
              </w:rPr>
              <w:t>ț</w:t>
            </w:r>
            <w:r w:rsidRPr="00131576">
              <w:rPr>
                <w:rFonts w:ascii="Times New Roman" w:hAnsi="Times New Roman" w:cs="Times New Roman"/>
                <w:sz w:val="24"/>
                <w:szCs w:val="24"/>
              </w:rPr>
              <w:t>iile miniere, precum şi cele fixe şi utilizate în scopuri industriale;</w:t>
            </w:r>
          </w:p>
          <w:p w:rsidR="00131576" w:rsidRDefault="00131576" w:rsidP="004B74C1">
            <w:pPr>
              <w:tabs>
                <w:tab w:val="left" w:pos="543"/>
              </w:tabs>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tabs>
                <w:tab w:val="left" w:pos="543"/>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6) bacurile fluviale manevrate prin cabluri;</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 xml:space="preserve">7) căile ferate cu cremalieră; </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9735F9" w:rsidRPr="00AC4462" w:rsidRDefault="00131576" w:rsidP="004B74C1">
            <w:pPr>
              <w:autoSpaceDE w:val="0"/>
              <w:autoSpaceDN w:val="0"/>
              <w:adjustRightInd w:val="0"/>
              <w:ind w:right="142"/>
              <w:jc w:val="both"/>
              <w:rPr>
                <w:sz w:val="28"/>
                <w:szCs w:val="28"/>
              </w:rPr>
            </w:pPr>
            <w:r w:rsidRPr="00131576">
              <w:rPr>
                <w:rFonts w:ascii="Times New Roman" w:hAnsi="Times New Roman" w:cs="Times New Roman"/>
                <w:sz w:val="24"/>
                <w:szCs w:val="24"/>
              </w:rPr>
              <w:t xml:space="preserve">8) </w:t>
            </w:r>
            <w:proofErr w:type="gramStart"/>
            <w:r w:rsidRPr="00131576">
              <w:rPr>
                <w:rFonts w:ascii="Times New Roman" w:hAnsi="Times New Roman" w:cs="Times New Roman"/>
                <w:sz w:val="24"/>
                <w:szCs w:val="24"/>
              </w:rPr>
              <w:t>instalaţiile</w:t>
            </w:r>
            <w:proofErr w:type="gramEnd"/>
            <w:r w:rsidRPr="00131576">
              <w:rPr>
                <w:rFonts w:ascii="Times New Roman" w:hAnsi="Times New Roman" w:cs="Times New Roman"/>
                <w:sz w:val="24"/>
                <w:szCs w:val="24"/>
              </w:rPr>
              <w:t xml:space="preserve"> manevrate pe şine.</w:t>
            </w:r>
          </w:p>
        </w:tc>
        <w:tc>
          <w:tcPr>
            <w:tcW w:w="1432" w:type="dxa"/>
            <w:gridSpan w:val="2"/>
            <w:tcBorders>
              <w:left w:val="single" w:sz="4" w:space="0" w:color="auto"/>
              <w:right w:val="single" w:sz="4" w:space="0" w:color="auto"/>
            </w:tcBorders>
          </w:tcPr>
          <w:p w:rsidR="00641AE5" w:rsidRDefault="00641AE5"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3441D4"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473532" w:rsidRDefault="00473532"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991A92" w:rsidRDefault="00991A92" w:rsidP="004B74C1">
            <w:pPr>
              <w:jc w:val="center"/>
              <w:rPr>
                <w:rFonts w:ascii="Times New Roman" w:eastAsia="Times New Roman" w:hAnsi="Times New Roman" w:cs="Times New Roman"/>
                <w:sz w:val="24"/>
                <w:szCs w:val="24"/>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F06C2E" w:rsidRDefault="00F06C2E"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F06C2E" w:rsidRDefault="00F06C2E"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652334" w:rsidRDefault="00652334"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059C7" w:rsidRDefault="002059C7" w:rsidP="004B74C1">
            <w:pPr>
              <w:jc w:val="center"/>
              <w:rPr>
                <w:rFonts w:ascii="Times New Roman" w:eastAsia="Times New Roman" w:hAnsi="Times New Roman" w:cs="Times New Roman"/>
                <w:sz w:val="24"/>
                <w:szCs w:val="24"/>
              </w:rPr>
            </w:pPr>
          </w:p>
          <w:p w:rsidR="002059C7" w:rsidRDefault="002059C7" w:rsidP="004B74C1">
            <w:pPr>
              <w:jc w:val="center"/>
              <w:rPr>
                <w:rFonts w:ascii="Times New Roman" w:eastAsia="Times New Roman" w:hAnsi="Times New Roman" w:cs="Times New Roman"/>
                <w:sz w:val="24"/>
                <w:szCs w:val="24"/>
              </w:rPr>
            </w:pPr>
          </w:p>
          <w:p w:rsidR="004717D6" w:rsidRDefault="004717D6" w:rsidP="004B74C1">
            <w:pPr>
              <w:jc w:val="center"/>
              <w:rPr>
                <w:rFonts w:ascii="Times New Roman" w:eastAsia="Times New Roman" w:hAnsi="Times New Roman" w:cs="Times New Roman"/>
                <w:sz w:val="24"/>
                <w:szCs w:val="24"/>
              </w:rPr>
            </w:pPr>
          </w:p>
          <w:p w:rsidR="00E03267" w:rsidRDefault="00E03267"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9D063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3F53FF" w:rsidRDefault="003F53FF" w:rsidP="004B74C1">
            <w:pPr>
              <w:jc w:val="center"/>
              <w:rPr>
                <w:rFonts w:ascii="Times New Roman" w:eastAsia="Times New Roman" w:hAnsi="Times New Roman" w:cs="Times New Roman"/>
                <w:sz w:val="24"/>
                <w:szCs w:val="24"/>
              </w:rPr>
            </w:pPr>
          </w:p>
          <w:p w:rsidR="003F53FF" w:rsidRDefault="003F53FF"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4717D6" w:rsidRDefault="004717D6"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831A03" w:rsidRDefault="00831A03" w:rsidP="004B74C1">
            <w:pPr>
              <w:jc w:val="center"/>
              <w:rPr>
                <w:rFonts w:ascii="Times New Roman" w:eastAsia="Times New Roman" w:hAnsi="Times New Roman" w:cs="Times New Roman"/>
                <w:sz w:val="24"/>
                <w:szCs w:val="24"/>
              </w:rPr>
            </w:pPr>
          </w:p>
          <w:p w:rsidR="004717D6" w:rsidRDefault="004717D6" w:rsidP="004B74C1">
            <w:pPr>
              <w:jc w:val="center"/>
              <w:rPr>
                <w:rFonts w:ascii="Times New Roman" w:eastAsia="Times New Roman" w:hAnsi="Times New Roman" w:cs="Times New Roman"/>
                <w:sz w:val="24"/>
                <w:szCs w:val="24"/>
              </w:rPr>
            </w:pPr>
          </w:p>
          <w:p w:rsidR="00106B2B" w:rsidRDefault="00EB7728"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Parţial compatibil</w:t>
            </w: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917CC3" w:rsidRDefault="00917CC3"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357695" w:rsidRDefault="00357695"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23088" w:rsidRDefault="00223088" w:rsidP="00223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243BB7" w:rsidRDefault="00243BB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866C85"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AD7994" w:rsidRDefault="00983B8D"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AD7994" w:rsidRDefault="00AD7994" w:rsidP="004B74C1">
            <w:pPr>
              <w:jc w:val="center"/>
              <w:rPr>
                <w:rFonts w:ascii="Times New Roman" w:eastAsia="Times New Roman" w:hAnsi="Times New Roman" w:cs="Times New Roman"/>
                <w:sz w:val="24"/>
                <w:szCs w:val="24"/>
              </w:rPr>
            </w:pPr>
          </w:p>
          <w:p w:rsidR="00AD7994" w:rsidRDefault="00AD7994" w:rsidP="004B74C1">
            <w:pPr>
              <w:jc w:val="center"/>
              <w:rPr>
                <w:rFonts w:ascii="Times New Roman" w:eastAsia="Times New Roman" w:hAnsi="Times New Roman" w:cs="Times New Roman"/>
                <w:sz w:val="24"/>
                <w:szCs w:val="24"/>
              </w:rPr>
            </w:pPr>
          </w:p>
          <w:p w:rsidR="00AD7994" w:rsidRDefault="00AD7994"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983B8D" w:rsidRDefault="00983B8D"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D03141" w:rsidRDefault="00D03141"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223088" w:rsidRDefault="00223088" w:rsidP="00223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E73AB7" w:rsidRDefault="00E73AB7" w:rsidP="004B74C1">
            <w:pPr>
              <w:jc w:val="center"/>
              <w:rPr>
                <w:rFonts w:ascii="Times New Roman" w:eastAsia="Times New Roman" w:hAnsi="Times New Roman" w:cs="Times New Roman"/>
                <w:sz w:val="24"/>
                <w:szCs w:val="24"/>
                <w:lang w:val="ro-RO"/>
              </w:rPr>
            </w:pPr>
          </w:p>
          <w:p w:rsidR="00DA4B30" w:rsidRPr="00B12F53" w:rsidRDefault="00DA4B30" w:rsidP="004B74C1">
            <w:pPr>
              <w:jc w:val="center"/>
              <w:rPr>
                <w:rFonts w:ascii="Times New Roman" w:hAnsi="Times New Roman" w:cs="Times New Roman"/>
                <w:sz w:val="24"/>
                <w:szCs w:val="24"/>
                <w:lang w:val="ro-RO"/>
              </w:rPr>
            </w:pPr>
            <w:r w:rsidRPr="00B12F53">
              <w:rPr>
                <w:rFonts w:ascii="Times New Roman" w:hAnsi="Times New Roman" w:cs="Times New Roman"/>
                <w:sz w:val="24"/>
                <w:szCs w:val="24"/>
                <w:lang w:val="ro-RO"/>
              </w:rPr>
              <w:t>Nu a fost transpusă</w:t>
            </w: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6116BD"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Compatibil</w:t>
            </w:r>
          </w:p>
          <w:p w:rsidR="007E5E16" w:rsidRDefault="007E5E1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rPr>
            </w:pPr>
          </w:p>
          <w:p w:rsidR="00E479E9" w:rsidRPr="00B1089E" w:rsidRDefault="00E479E9" w:rsidP="004B74C1">
            <w:pPr>
              <w:jc w:val="center"/>
              <w:rPr>
                <w:rFonts w:ascii="Times New Roman" w:eastAsia="Times New Roman" w:hAnsi="Times New Roman" w:cs="Times New Roman"/>
                <w:sz w:val="24"/>
                <w:szCs w:val="24"/>
              </w:rPr>
            </w:pPr>
          </w:p>
          <w:p w:rsidR="00E479E9" w:rsidRDefault="00E479E9" w:rsidP="00E479E9">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Compatibil</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E479E9" w:rsidRDefault="00E479E9" w:rsidP="00E479E9">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Compatibil</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DC5843" w:rsidRDefault="00DC5843" w:rsidP="00DC58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A66FF6" w:rsidRDefault="00A66FF6" w:rsidP="004B74C1">
            <w:pPr>
              <w:jc w:val="center"/>
              <w:rPr>
                <w:rFonts w:ascii="Times New Roman" w:eastAsia="Times New Roman" w:hAnsi="Times New Roman" w:cs="Times New Roman"/>
                <w:sz w:val="24"/>
                <w:szCs w:val="24"/>
              </w:rPr>
            </w:pPr>
          </w:p>
          <w:p w:rsidR="00DC5843" w:rsidRPr="00DC5843" w:rsidRDefault="00DC5843" w:rsidP="004B74C1">
            <w:pPr>
              <w:jc w:val="center"/>
              <w:rPr>
                <w:rFonts w:ascii="Times New Roman" w:eastAsia="Times New Roman" w:hAnsi="Times New Roman" w:cs="Times New Roman"/>
                <w:sz w:val="24"/>
                <w:szCs w:val="24"/>
              </w:rPr>
            </w:pPr>
          </w:p>
          <w:p w:rsidR="00DC5843" w:rsidRDefault="00DC5843" w:rsidP="00DC58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A66FF6" w:rsidRPr="00DC5843" w:rsidRDefault="00A66FF6" w:rsidP="004B74C1">
            <w:pPr>
              <w:jc w:val="center"/>
              <w:rPr>
                <w:rFonts w:ascii="Times New Roman" w:eastAsia="Times New Roman" w:hAnsi="Times New Roman" w:cs="Times New Roman"/>
                <w:sz w:val="24"/>
                <w:szCs w:val="24"/>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140EA9"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Compatibil  </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2D7EDC" w:rsidRDefault="002D7EDC" w:rsidP="004B74C1">
            <w:pPr>
              <w:jc w:val="center"/>
              <w:rPr>
                <w:rFonts w:ascii="Times New Roman" w:eastAsia="Times New Roman" w:hAnsi="Times New Roman" w:cs="Times New Roman"/>
                <w:sz w:val="24"/>
                <w:szCs w:val="24"/>
                <w:lang w:val="ro-RO"/>
              </w:rPr>
            </w:pPr>
          </w:p>
          <w:p w:rsidR="00736224" w:rsidRDefault="00736224"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Compatibil</w:t>
            </w:r>
          </w:p>
          <w:p w:rsidR="003B28D4" w:rsidRDefault="003B28D4"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AB7E0D" w:rsidRDefault="00AB7E0D"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AB7E0D" w:rsidRDefault="00AB7E0D" w:rsidP="004B74C1">
            <w:pPr>
              <w:jc w:val="center"/>
              <w:rPr>
                <w:rFonts w:ascii="Times New Roman" w:eastAsia="Times New Roman" w:hAnsi="Times New Roman" w:cs="Times New Roman"/>
                <w:sz w:val="24"/>
                <w:szCs w:val="24"/>
                <w:lang w:val="ro-RO"/>
              </w:rPr>
            </w:pPr>
          </w:p>
          <w:p w:rsidR="00C674D7" w:rsidRPr="009262A7" w:rsidRDefault="00C674D7" w:rsidP="004B74C1">
            <w:pPr>
              <w:jc w:val="center"/>
              <w:rPr>
                <w:rFonts w:ascii="Times New Roman" w:eastAsia="Times New Roman" w:hAnsi="Times New Roman" w:cs="Times New Roman"/>
                <w:sz w:val="24"/>
                <w:szCs w:val="24"/>
              </w:rPr>
            </w:pPr>
          </w:p>
        </w:tc>
        <w:tc>
          <w:tcPr>
            <w:tcW w:w="2130" w:type="dxa"/>
            <w:tcBorders>
              <w:left w:val="single" w:sz="4" w:space="0" w:color="auto"/>
              <w:right w:val="single" w:sz="4" w:space="0" w:color="auto"/>
            </w:tcBorders>
          </w:tcPr>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9330F8" w:rsidRDefault="009330F8"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005A67" w:rsidRDefault="00005A67" w:rsidP="004B74C1">
            <w:pPr>
              <w:rPr>
                <w:rFonts w:ascii="Times New Roman" w:eastAsia="Times New Roman" w:hAnsi="Times New Roman" w:cs="Times New Roman"/>
                <w:sz w:val="24"/>
                <w:szCs w:val="24"/>
                <w:lang w:val="ro-RO"/>
              </w:rPr>
            </w:pPr>
          </w:p>
          <w:p w:rsidR="00A83493" w:rsidRDefault="00A83493"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B4110D" w:rsidRDefault="00B4110D" w:rsidP="004B74C1">
            <w:pPr>
              <w:rPr>
                <w:rFonts w:ascii="Times New Roman" w:eastAsia="Times New Roman" w:hAnsi="Times New Roman" w:cs="Times New Roman"/>
                <w:sz w:val="24"/>
                <w:szCs w:val="24"/>
                <w:lang w:val="ro-RO"/>
              </w:rPr>
            </w:pPr>
          </w:p>
          <w:p w:rsidR="00B4110D" w:rsidRDefault="00B4110D"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E8794E" w:rsidRDefault="00E8794E"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3539E7" w:rsidRDefault="003539E7" w:rsidP="004B74C1">
            <w:pPr>
              <w:rPr>
                <w:rFonts w:ascii="Times New Roman" w:eastAsia="Times New Roman" w:hAnsi="Times New Roman" w:cs="Times New Roman"/>
                <w:sz w:val="24"/>
                <w:szCs w:val="24"/>
                <w:lang w:val="ro-RO"/>
              </w:rPr>
            </w:pPr>
          </w:p>
          <w:p w:rsidR="00917CC3" w:rsidRDefault="00917CC3"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66FF6" w:rsidRDefault="00A66FF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66FF6" w:rsidRDefault="00A66FF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B7E0D" w:rsidRDefault="00AB7E0D" w:rsidP="004B74C1">
            <w:pPr>
              <w:rPr>
                <w:rFonts w:ascii="Times New Roman" w:eastAsia="Times New Roman" w:hAnsi="Times New Roman" w:cs="Times New Roman"/>
                <w:sz w:val="24"/>
                <w:szCs w:val="24"/>
                <w:lang w:val="ro-RO"/>
              </w:rPr>
            </w:pPr>
          </w:p>
          <w:p w:rsidR="006955C4" w:rsidRDefault="006955C4" w:rsidP="004B74C1">
            <w:pPr>
              <w:rPr>
                <w:rFonts w:ascii="Times New Roman" w:eastAsia="Times New Roman" w:hAnsi="Times New Roman" w:cs="Times New Roman"/>
                <w:sz w:val="24"/>
                <w:szCs w:val="24"/>
                <w:lang w:val="ro-RO"/>
              </w:rPr>
            </w:pPr>
          </w:p>
          <w:p w:rsidR="008D0FB0" w:rsidRDefault="008D0FB0"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E73AB7" w:rsidRDefault="00E73AB7" w:rsidP="004B74C1">
            <w:pPr>
              <w:rPr>
                <w:rFonts w:ascii="Times New Roman" w:eastAsia="Times New Roman" w:hAnsi="Times New Roman" w:cs="Times New Roman"/>
                <w:sz w:val="28"/>
                <w:szCs w:val="28"/>
              </w:rPr>
            </w:pPr>
          </w:p>
          <w:p w:rsidR="00E73AB7" w:rsidRDefault="00E73AB7" w:rsidP="004B74C1">
            <w:pPr>
              <w:rPr>
                <w:rFonts w:ascii="Times New Roman" w:eastAsia="Times New Roman" w:hAnsi="Times New Roman" w:cs="Times New Roman"/>
                <w:sz w:val="28"/>
                <w:szCs w:val="28"/>
              </w:rPr>
            </w:pPr>
          </w:p>
          <w:p w:rsidR="0020335E" w:rsidRPr="00D47426" w:rsidRDefault="0020335E" w:rsidP="004B74C1">
            <w:pPr>
              <w:rPr>
                <w:rFonts w:ascii="Times New Roman" w:eastAsia="Times New Roman" w:hAnsi="Times New Roman" w:cs="Times New Roman"/>
                <w:sz w:val="28"/>
                <w:szCs w:val="28"/>
              </w:rPr>
            </w:pPr>
          </w:p>
        </w:tc>
        <w:tc>
          <w:tcPr>
            <w:tcW w:w="1561" w:type="dxa"/>
            <w:tcBorders>
              <w:left w:val="single" w:sz="4" w:space="0" w:color="auto"/>
              <w:right w:val="single" w:sz="4" w:space="0" w:color="auto"/>
            </w:tcBorders>
          </w:tcPr>
          <w:p w:rsidR="00D74BC8" w:rsidRDefault="00D74BC8"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2D4906" w:rsidRPr="00357695" w:rsidRDefault="002D4906" w:rsidP="004B74C1">
            <w:pPr>
              <w:rPr>
                <w:rFonts w:ascii="Times New Roman" w:eastAsia="Times New Roman" w:hAnsi="Times New Roman" w:cs="Times New Roman"/>
                <w:sz w:val="24"/>
                <w:szCs w:val="24"/>
                <w:lang w:val="ro-RO"/>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F06C2E" w:rsidRDefault="00F06C2E"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D0630" w:rsidRDefault="009D0630"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E03267" w:rsidRDefault="00E03267"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B4110D" w:rsidRDefault="00B4110D" w:rsidP="004B74C1">
            <w:pPr>
              <w:rPr>
                <w:rFonts w:ascii="Times New Roman" w:eastAsia="Times New Roman" w:hAnsi="Times New Roman" w:cs="Times New Roman"/>
                <w:sz w:val="24"/>
                <w:szCs w:val="24"/>
              </w:rPr>
            </w:pPr>
          </w:p>
          <w:p w:rsidR="00B4110D" w:rsidRDefault="00B4110D"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D0630" w:rsidRDefault="009D063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831A03" w:rsidRDefault="00831A03" w:rsidP="00EB7728">
            <w:pPr>
              <w:rPr>
                <w:rFonts w:ascii="Times New Roman" w:eastAsia="Times New Roman" w:hAnsi="Times New Roman" w:cs="Times New Roman"/>
                <w:sz w:val="24"/>
                <w:szCs w:val="24"/>
              </w:rPr>
            </w:pPr>
          </w:p>
          <w:p w:rsidR="00831A03" w:rsidRDefault="00831A03" w:rsidP="00EB7728">
            <w:pPr>
              <w:rPr>
                <w:rFonts w:ascii="Times New Roman" w:eastAsia="Times New Roman" w:hAnsi="Times New Roman" w:cs="Times New Roman"/>
                <w:sz w:val="24"/>
                <w:szCs w:val="24"/>
              </w:rPr>
            </w:pPr>
          </w:p>
          <w:p w:rsidR="00357695" w:rsidRDefault="00357695" w:rsidP="00EB7728">
            <w:pPr>
              <w:rPr>
                <w:rFonts w:ascii="Times New Roman" w:eastAsia="Times New Roman" w:hAnsi="Times New Roman" w:cs="Times New Roman"/>
                <w:sz w:val="24"/>
                <w:szCs w:val="24"/>
              </w:rPr>
            </w:pPr>
          </w:p>
          <w:p w:rsidR="00EB7728" w:rsidRDefault="00EB7728" w:rsidP="00EB7728">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9011F0" w:rsidRDefault="009011F0"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A21675" w:rsidRDefault="00A21675" w:rsidP="004B74C1">
            <w:pPr>
              <w:jc w:val="center"/>
              <w:rPr>
                <w:rFonts w:ascii="Times New Roman" w:eastAsia="Times New Roman" w:hAnsi="Times New Roman" w:cs="Times New Roman"/>
                <w:sz w:val="24"/>
                <w:szCs w:val="24"/>
                <w:lang w:val="ro-RO"/>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A21675" w:rsidRDefault="00A21675"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r w:rsidRPr="0013316B">
              <w:rPr>
                <w:rFonts w:ascii="Times New Roman" w:eastAsia="Times New Roman" w:hAnsi="Times New Roman" w:cs="Times New Roman"/>
                <w:sz w:val="24"/>
                <w:szCs w:val="24"/>
                <w:lang w:val="ro-RO"/>
              </w:rPr>
              <w:t>Ministerul Economiei</w:t>
            </w: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983B8D" w:rsidRDefault="00983B8D" w:rsidP="004B74C1">
            <w:pPr>
              <w:jc w:val="center"/>
              <w:rPr>
                <w:rFonts w:ascii="Times New Roman" w:eastAsia="Times New Roman" w:hAnsi="Times New Roman" w:cs="Times New Roman"/>
                <w:sz w:val="24"/>
                <w:szCs w:val="24"/>
                <w:lang w:val="ro-RO"/>
              </w:rPr>
            </w:pPr>
          </w:p>
          <w:p w:rsidR="002D7810" w:rsidRDefault="002D7810"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DC3F77" w:rsidRDefault="00DC3F77" w:rsidP="004B74C1">
            <w:pPr>
              <w:rPr>
                <w:rFonts w:ascii="Times New Roman" w:eastAsia="Times New Roman" w:hAnsi="Times New Roman" w:cs="Times New Roman"/>
                <w:sz w:val="24"/>
                <w:szCs w:val="24"/>
                <w:lang w:val="ro-RO"/>
              </w:rPr>
            </w:pPr>
          </w:p>
          <w:p w:rsidR="00357695" w:rsidRDefault="00357695" w:rsidP="00357695">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E479E9" w:rsidRDefault="00E479E9" w:rsidP="00E479E9">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Ministerul Economiei</w:t>
            </w:r>
          </w:p>
          <w:p w:rsidR="00D35CB4" w:rsidRDefault="00D35CB4"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E479E9" w:rsidRDefault="00E479E9" w:rsidP="00E479E9">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E479E9" w:rsidRDefault="00E479E9" w:rsidP="00E479E9">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DC5843" w:rsidRDefault="00DC5843" w:rsidP="00DC5843">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DC5843" w:rsidRDefault="00DC5843" w:rsidP="00DC5843">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140EA9" w:rsidRDefault="00140EA9"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Pr="0013316B" w:rsidRDefault="000B2900"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C674D7" w:rsidRPr="00E21FED" w:rsidRDefault="00C674D7" w:rsidP="004B74C1">
            <w:pPr>
              <w:rPr>
                <w:rFonts w:ascii="Times New Roman" w:eastAsia="Times New Roman" w:hAnsi="Times New Roman" w:cs="Times New Roman"/>
                <w:sz w:val="24"/>
                <w:szCs w:val="24"/>
              </w:rPr>
            </w:pPr>
          </w:p>
        </w:tc>
        <w:tc>
          <w:tcPr>
            <w:tcW w:w="2977" w:type="dxa"/>
            <w:tcBorders>
              <w:left w:val="single" w:sz="4" w:space="0" w:color="auto"/>
            </w:tcBorders>
          </w:tcPr>
          <w:p w:rsidR="008D0FB0" w:rsidRPr="00DA2B31" w:rsidRDefault="008D0FB0" w:rsidP="004B74C1">
            <w:pPr>
              <w:rPr>
                <w:rFonts w:ascii="Times New Roman" w:eastAsia="Times New Roman" w:hAnsi="Times New Roman" w:cs="Times New Roman"/>
                <w:sz w:val="28"/>
                <w:szCs w:val="28"/>
              </w:rPr>
            </w:pPr>
          </w:p>
        </w:tc>
      </w:tr>
      <w:tr w:rsidR="00E1437B" w:rsidTr="004B74C1">
        <w:tc>
          <w:tcPr>
            <w:tcW w:w="3540" w:type="dxa"/>
          </w:tcPr>
          <w:p w:rsidR="00F75E75" w:rsidRPr="0096447E" w:rsidRDefault="00F75E75" w:rsidP="004B74C1">
            <w:pPr>
              <w:pStyle w:val="ti-art"/>
              <w:spacing w:before="0" w:beforeAutospacing="0" w:after="0" w:afterAutospacing="0"/>
              <w:jc w:val="center"/>
            </w:pPr>
            <w:r w:rsidRPr="0096447E">
              <w:lastRenderedPageBreak/>
              <w:t>Articolul 2</w:t>
            </w:r>
          </w:p>
          <w:p w:rsidR="00F75E75" w:rsidRDefault="002577DF" w:rsidP="004B74C1">
            <w:pPr>
              <w:pStyle w:val="normal0"/>
              <w:spacing w:before="0" w:beforeAutospacing="0" w:after="0" w:afterAutospacing="0"/>
              <w:jc w:val="both"/>
              <w:rPr>
                <w:lang w:val="en-US"/>
              </w:rPr>
            </w:pPr>
            <w:r>
              <w:rPr>
                <w:lang w:val="en-US"/>
              </w:rPr>
              <w:t>(1) </w:t>
            </w:r>
            <w:r w:rsidR="00F75E75" w:rsidRPr="0096447E">
              <w:rPr>
                <w:lang w:val="en-US"/>
              </w:rPr>
              <w:t>Dispozi</w:t>
            </w:r>
            <w:r w:rsidR="00F75E75" w:rsidRPr="0096447E">
              <w:rPr>
                <w:rFonts w:ascii="Cambria Math" w:hAnsi="Cambria Math"/>
                <w:lang w:val="en-US"/>
              </w:rPr>
              <w:t>ț</w:t>
            </w:r>
            <w:r w:rsidR="00F75E75" w:rsidRPr="0096447E">
              <w:rPr>
                <w:lang w:val="en-US"/>
              </w:rPr>
              <w:t xml:space="preserve">iile prezentei directive se aplică fără </w:t>
            </w:r>
            <w:proofErr w:type="gramStart"/>
            <w:r w:rsidR="00F75E75" w:rsidRPr="0096447E">
              <w:rPr>
                <w:lang w:val="en-US"/>
              </w:rPr>
              <w:t>a</w:t>
            </w:r>
            <w:proofErr w:type="gramEnd"/>
            <w:r w:rsidR="00F75E75" w:rsidRPr="0096447E">
              <w:rPr>
                <w:lang w:val="en-US"/>
              </w:rPr>
              <w:t xml:space="preserve"> aduce atingere altor directive comunitare; respectarea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ale prezentei directive pot, totu</w:t>
            </w:r>
            <w:r w:rsidR="00F75E75" w:rsidRPr="0096447E">
              <w:rPr>
                <w:rFonts w:ascii="Cambria Math" w:hAnsi="Cambria Math"/>
                <w:lang w:val="en-US"/>
              </w:rPr>
              <w:t>ș</w:t>
            </w:r>
            <w:r w:rsidR="00F75E75" w:rsidRPr="0096447E">
              <w:rPr>
                <w:lang w:val="en-US"/>
              </w:rPr>
              <w:t>i, să necesite recurgerea la specifica</w:t>
            </w:r>
            <w:r w:rsidR="00F75E75" w:rsidRPr="0096447E">
              <w:rPr>
                <w:rFonts w:ascii="Cambria Math" w:hAnsi="Cambria Math"/>
                <w:lang w:val="en-US"/>
              </w:rPr>
              <w:t>ț</w:t>
            </w:r>
            <w:r w:rsidR="00F75E75" w:rsidRPr="0096447E">
              <w:rPr>
                <w:lang w:val="en-US"/>
              </w:rPr>
              <w:t>iile europene stabilite special în acest scop.</w:t>
            </w:r>
          </w:p>
          <w:p w:rsidR="005C6185" w:rsidRDefault="005C6185" w:rsidP="004B74C1">
            <w:pPr>
              <w:pStyle w:val="normal0"/>
              <w:spacing w:before="0" w:beforeAutospacing="0" w:after="0" w:afterAutospacing="0"/>
              <w:jc w:val="both"/>
              <w:rPr>
                <w:lang w:val="en-US"/>
              </w:rPr>
            </w:pPr>
          </w:p>
          <w:p w:rsidR="0098629A" w:rsidRPr="0096447E" w:rsidRDefault="0098629A"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(2) </w:t>
            </w:r>
            <w:r w:rsidR="00F75E75" w:rsidRPr="0096447E">
              <w:rPr>
                <w:lang w:val="en-US"/>
              </w:rPr>
              <w:t>Prin „specifica</w:t>
            </w:r>
            <w:r w:rsidR="00F75E75" w:rsidRPr="0096447E">
              <w:rPr>
                <w:rFonts w:ascii="Cambria Math" w:hAnsi="Cambria Math"/>
                <w:lang w:val="en-US"/>
              </w:rPr>
              <w:t>ț</w:t>
            </w:r>
            <w:r w:rsidR="00F75E75" w:rsidRPr="0096447E">
              <w:rPr>
                <w:lang w:val="en-US"/>
              </w:rPr>
              <w:t>ie europeană” se în</w:t>
            </w:r>
            <w:r w:rsidR="00F75E75" w:rsidRPr="0096447E">
              <w:rPr>
                <w:rFonts w:ascii="Cambria Math" w:hAnsi="Cambria Math"/>
                <w:lang w:val="en-US"/>
              </w:rPr>
              <w:t>ț</w:t>
            </w:r>
            <w:r w:rsidR="00F75E75" w:rsidRPr="0096447E">
              <w:rPr>
                <w:lang w:val="en-US"/>
              </w:rPr>
              <w:t>elege o specifica</w:t>
            </w:r>
            <w:r w:rsidR="00F75E75" w:rsidRPr="0096447E">
              <w:rPr>
                <w:rFonts w:ascii="Cambria Math" w:hAnsi="Cambria Math"/>
                <w:lang w:val="en-US"/>
              </w:rPr>
              <w:t>ț</w:t>
            </w:r>
            <w:r w:rsidR="00F75E75" w:rsidRPr="0096447E">
              <w:rPr>
                <w:lang w:val="en-US"/>
              </w:rPr>
              <w:t xml:space="preserve">ie tehnică comună, o agrementare tehnică </w:t>
            </w:r>
            <w:r w:rsidR="00F75E75" w:rsidRPr="0096447E">
              <w:rPr>
                <w:lang w:val="en-US"/>
              </w:rPr>
              <w:lastRenderedPageBreak/>
              <w:t>europeană sau un standard tradi</w:t>
            </w:r>
            <w:r w:rsidR="00F75E75" w:rsidRPr="0096447E">
              <w:rPr>
                <w:rFonts w:ascii="Cambria Math" w:hAnsi="Cambria Math"/>
                <w:lang w:val="en-US"/>
              </w:rPr>
              <w:t>ț</w:t>
            </w:r>
            <w:r w:rsidR="00F75E75" w:rsidRPr="0096447E">
              <w:rPr>
                <w:lang w:val="en-US"/>
              </w:rPr>
              <w:t>ional care transpune un standard european.</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(3) </w:t>
            </w:r>
            <w:r w:rsidR="00F75E75" w:rsidRPr="0096447E">
              <w:rPr>
                <w:lang w:val="en-US"/>
              </w:rPr>
              <w:t>Referin</w:t>
            </w:r>
            <w:r w:rsidR="00F75E75" w:rsidRPr="0096447E">
              <w:rPr>
                <w:rFonts w:ascii="Cambria Math" w:hAnsi="Cambria Math"/>
                <w:lang w:val="en-US"/>
              </w:rPr>
              <w:t>ț</w:t>
            </w:r>
            <w:r w:rsidR="00F75E75" w:rsidRPr="0096447E">
              <w:rPr>
                <w:lang w:val="en-US"/>
              </w:rPr>
              <w:t>ele specifica</w:t>
            </w:r>
            <w:r w:rsidR="00F75E75" w:rsidRPr="0096447E">
              <w:rPr>
                <w:rFonts w:ascii="Cambria Math" w:hAnsi="Cambria Math"/>
                <w:lang w:val="en-US"/>
              </w:rPr>
              <w:t>ț</w:t>
            </w:r>
            <w:r w:rsidR="00F75E75" w:rsidRPr="0096447E">
              <w:rPr>
                <w:lang w:val="en-US"/>
              </w:rPr>
              <w:t>iilor europene, care sunt fie specifica</w:t>
            </w:r>
            <w:r w:rsidR="00F75E75" w:rsidRPr="0096447E">
              <w:rPr>
                <w:rFonts w:ascii="Cambria Math" w:hAnsi="Cambria Math"/>
                <w:lang w:val="en-US"/>
              </w:rPr>
              <w:t>ț</w:t>
            </w:r>
            <w:r w:rsidR="00F75E75" w:rsidRPr="0096447E">
              <w:rPr>
                <w:lang w:val="en-US"/>
              </w:rPr>
              <w:t>ii tehnice comune, fie agrementări tehnice europene în sensul Directivei 93/38/CEE sau standarde tradi</w:t>
            </w:r>
            <w:r w:rsidR="00F75E75" w:rsidRPr="0096447E">
              <w:rPr>
                <w:rFonts w:ascii="Cambria Math" w:hAnsi="Cambria Math"/>
                <w:lang w:val="en-US"/>
              </w:rPr>
              <w:t>ț</w:t>
            </w:r>
            <w:r w:rsidR="00F75E75" w:rsidRPr="0096447E">
              <w:rPr>
                <w:lang w:val="en-US"/>
              </w:rPr>
              <w:t xml:space="preserve">ionale adaptate standardelor europene armonizate, sunt publicate în </w:t>
            </w:r>
            <w:r w:rsidR="00F75E75" w:rsidRPr="0096447E">
              <w:rPr>
                <w:rStyle w:val="italic"/>
                <w:lang w:val="en-US"/>
              </w:rPr>
              <w:t>Jurnalul Oficial al Comunită</w:t>
            </w:r>
            <w:r w:rsidR="00F75E75" w:rsidRPr="0096447E">
              <w:rPr>
                <w:rStyle w:val="italic"/>
                <w:rFonts w:ascii="Cambria Math" w:hAnsi="Cambria Math"/>
                <w:lang w:val="en-US"/>
              </w:rPr>
              <w:t>ț</w:t>
            </w:r>
            <w:r w:rsidR="00F75E75" w:rsidRPr="0096447E">
              <w:rPr>
                <w:rStyle w:val="italic"/>
                <w:lang w:val="en-US"/>
              </w:rPr>
              <w:t>ilor Europene.</w:t>
            </w:r>
            <w:r w:rsidR="00F75E75" w:rsidRPr="0096447E">
              <w:rPr>
                <w:lang w:val="en-US"/>
              </w:rPr>
              <w:t xml:space="preserve"> </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(4) </w:t>
            </w:r>
            <w:r w:rsidR="00F75E75" w:rsidRPr="0096447E">
              <w:rPr>
                <w:lang w:val="en-US"/>
              </w:rPr>
              <w:t>Statele membre publică referin</w:t>
            </w:r>
            <w:r w:rsidR="00F75E75" w:rsidRPr="0096447E">
              <w:rPr>
                <w:rFonts w:ascii="Cambria Math" w:hAnsi="Cambria Math"/>
                <w:lang w:val="en-US"/>
              </w:rPr>
              <w:t>ț</w:t>
            </w:r>
            <w:r w:rsidR="00F75E75" w:rsidRPr="0096447E">
              <w:rPr>
                <w:lang w:val="en-US"/>
              </w:rPr>
              <w:t>ele standardelor na</w:t>
            </w:r>
            <w:r w:rsidR="00F75E75" w:rsidRPr="0096447E">
              <w:rPr>
                <w:rFonts w:ascii="Cambria Math" w:hAnsi="Cambria Math"/>
                <w:lang w:val="en-US"/>
              </w:rPr>
              <w:t>ț</w:t>
            </w:r>
            <w:r w:rsidR="00F75E75" w:rsidRPr="0096447E">
              <w:rPr>
                <w:lang w:val="en-US"/>
              </w:rPr>
              <w:t>ionale adaptate standardelor europene armonizate.</w:t>
            </w:r>
          </w:p>
          <w:p w:rsidR="00CB4F34" w:rsidRDefault="00CB4F34"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(5) </w:t>
            </w:r>
            <w:r w:rsidR="00F75E75" w:rsidRPr="0096447E">
              <w:rPr>
                <w:lang w:val="en-US"/>
              </w:rPr>
              <w:t>În absen</w:t>
            </w:r>
            <w:r w:rsidR="00F75E75" w:rsidRPr="0096447E">
              <w:rPr>
                <w:rFonts w:ascii="Cambria Math" w:hAnsi="Cambria Math"/>
                <w:lang w:val="en-US"/>
              </w:rPr>
              <w:t>ț</w:t>
            </w:r>
            <w:r w:rsidR="00F75E75" w:rsidRPr="0096447E">
              <w:rPr>
                <w:lang w:val="en-US"/>
              </w:rPr>
              <w:t>a unui standard european armonizat, statele membre adoptă dispozi</w:t>
            </w:r>
            <w:r w:rsidR="00F75E75" w:rsidRPr="0096447E">
              <w:rPr>
                <w:rFonts w:ascii="Cambria Math" w:hAnsi="Cambria Math"/>
                <w:lang w:val="en-US"/>
              </w:rPr>
              <w:t>ț</w:t>
            </w:r>
            <w:r w:rsidR="00F75E75" w:rsidRPr="0096447E">
              <w:rPr>
                <w:lang w:val="en-US"/>
              </w:rPr>
              <w:t>iile necesare pentru a fi aduse la cuno</w:t>
            </w:r>
            <w:r w:rsidR="00F75E75" w:rsidRPr="0096447E">
              <w:rPr>
                <w:rFonts w:ascii="Cambria Math" w:hAnsi="Cambria Math"/>
                <w:lang w:val="en-US"/>
              </w:rPr>
              <w:t>ș</w:t>
            </w:r>
            <w:r w:rsidR="00F75E75" w:rsidRPr="0096447E">
              <w:rPr>
                <w:lang w:val="en-US"/>
              </w:rPr>
              <w:t>tin</w:t>
            </w:r>
            <w:r w:rsidR="00F75E75" w:rsidRPr="0096447E">
              <w:rPr>
                <w:rFonts w:ascii="Cambria Math" w:hAnsi="Cambria Math"/>
                <w:lang w:val="en-US"/>
              </w:rPr>
              <w:t>ț</w:t>
            </w:r>
            <w:r w:rsidR="00F75E75" w:rsidRPr="0096447E">
              <w:rPr>
                <w:lang w:val="en-US"/>
              </w:rPr>
              <w:t>a păr</w:t>
            </w:r>
            <w:r w:rsidR="00F75E75" w:rsidRPr="0096447E">
              <w:rPr>
                <w:rFonts w:ascii="Cambria Math" w:hAnsi="Cambria Math"/>
                <w:lang w:val="en-US"/>
              </w:rPr>
              <w:t>ț</w:t>
            </w:r>
            <w:r w:rsidR="00F75E75" w:rsidRPr="0096447E">
              <w:rPr>
                <w:lang w:val="en-US"/>
              </w:rPr>
              <w:t>ilor în ceea ce prive</w:t>
            </w:r>
            <w:r w:rsidR="00F75E75" w:rsidRPr="0096447E">
              <w:rPr>
                <w:rFonts w:ascii="Cambria Math" w:hAnsi="Cambria Math"/>
                <w:lang w:val="en-US"/>
              </w:rPr>
              <w:t>ș</w:t>
            </w:r>
            <w:r w:rsidR="00F75E75" w:rsidRPr="0096447E">
              <w:rPr>
                <w:lang w:val="en-US"/>
              </w:rPr>
              <w:t>te standardele na</w:t>
            </w:r>
            <w:r w:rsidR="00F75E75" w:rsidRPr="0096447E">
              <w:rPr>
                <w:rFonts w:ascii="Cambria Math" w:hAnsi="Cambria Math"/>
                <w:lang w:val="en-US"/>
              </w:rPr>
              <w:t>ț</w:t>
            </w:r>
            <w:r w:rsidR="00F75E75" w:rsidRPr="0096447E">
              <w:rPr>
                <w:lang w:val="en-US"/>
              </w:rPr>
              <w:t xml:space="preserve">ionale </w:t>
            </w:r>
            <w:r w:rsidR="00F75E75" w:rsidRPr="0096447E">
              <w:rPr>
                <w:rFonts w:ascii="Cambria Math" w:hAnsi="Cambria Math"/>
                <w:lang w:val="en-US"/>
              </w:rPr>
              <w:t>ș</w:t>
            </w:r>
            <w:r w:rsidR="00F75E75" w:rsidRPr="0096447E">
              <w:rPr>
                <w:lang w:val="en-US"/>
              </w:rPr>
              <w:t>i specifica</w:t>
            </w:r>
            <w:r w:rsidR="00F75E75" w:rsidRPr="0096447E">
              <w:rPr>
                <w:rFonts w:ascii="Cambria Math" w:hAnsi="Cambria Math"/>
                <w:lang w:val="en-US"/>
              </w:rPr>
              <w:t>ț</w:t>
            </w:r>
            <w:r w:rsidR="00F75E75" w:rsidRPr="0096447E">
              <w:rPr>
                <w:lang w:val="en-US"/>
              </w:rPr>
              <w:t>iile tehnice existente, care sunt considerate importante sau utile pentru transpunerea corectă 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men</w:t>
            </w:r>
            <w:r w:rsidR="00F75E75" w:rsidRPr="0096447E">
              <w:rPr>
                <w:rFonts w:ascii="Cambria Math" w:hAnsi="Cambria Math"/>
                <w:lang w:val="en-US"/>
              </w:rPr>
              <w:t>ț</w:t>
            </w:r>
            <w:r w:rsidR="00F75E75" w:rsidRPr="0096447E">
              <w:rPr>
                <w:lang w:val="en-US"/>
              </w:rPr>
              <w:t>ionate la articolul 3 alineatul (1).</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(6) </w:t>
            </w:r>
            <w:r w:rsidR="00F75E75" w:rsidRPr="0096447E">
              <w:rPr>
                <w:lang w:val="en-US"/>
              </w:rPr>
              <w:t>Specifica</w:t>
            </w:r>
            <w:r w:rsidR="00F75E75" w:rsidRPr="0096447E">
              <w:rPr>
                <w:rFonts w:ascii="Cambria Math" w:hAnsi="Cambria Math"/>
                <w:lang w:val="en-US"/>
              </w:rPr>
              <w:t>ț</w:t>
            </w:r>
            <w:r w:rsidR="00F75E75" w:rsidRPr="0096447E">
              <w:rPr>
                <w:lang w:val="en-US"/>
              </w:rPr>
              <w:t xml:space="preserve">iile tehnice suplimentare, necesare pentru </w:t>
            </w:r>
            <w:r w:rsidR="00F75E75" w:rsidRPr="0096447E">
              <w:rPr>
                <w:lang w:val="en-US"/>
              </w:rPr>
              <w:lastRenderedPageBreak/>
              <w:t>completarea specifica</w:t>
            </w:r>
            <w:r w:rsidR="00F75E75" w:rsidRPr="0096447E">
              <w:rPr>
                <w:rFonts w:ascii="Cambria Math" w:hAnsi="Cambria Math"/>
                <w:lang w:val="en-US"/>
              </w:rPr>
              <w:t>ț</w:t>
            </w:r>
            <w:r w:rsidR="00F75E75" w:rsidRPr="0096447E">
              <w:rPr>
                <w:lang w:val="en-US"/>
              </w:rPr>
              <w:t xml:space="preserve">iilor europene sau </w:t>
            </w:r>
            <w:proofErr w:type="gramStart"/>
            <w:r w:rsidR="00F75E75" w:rsidRPr="0096447E">
              <w:rPr>
                <w:lang w:val="en-US"/>
              </w:rPr>
              <w:t>a</w:t>
            </w:r>
            <w:proofErr w:type="gramEnd"/>
            <w:r w:rsidR="00F75E75" w:rsidRPr="0096447E">
              <w:rPr>
                <w:lang w:val="en-US"/>
              </w:rPr>
              <w:t xml:space="preserve"> altor standarde, nu trebuie să compromită respectarea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men</w:t>
            </w:r>
            <w:r w:rsidR="00F75E75" w:rsidRPr="0096447E">
              <w:rPr>
                <w:rFonts w:ascii="Cambria Math" w:hAnsi="Cambria Math"/>
                <w:lang w:val="en-US"/>
              </w:rPr>
              <w:t>ț</w:t>
            </w:r>
            <w:r w:rsidR="00F75E75" w:rsidRPr="0096447E">
              <w:rPr>
                <w:lang w:val="en-US"/>
              </w:rPr>
              <w:t>ionate la articolul 3 alineatul (1).</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(7) </w:t>
            </w:r>
            <w:r w:rsidR="00F75E75" w:rsidRPr="0096447E">
              <w:rPr>
                <w:lang w:val="en-US"/>
              </w:rPr>
              <w:t>Atunci când un stat membru sau Comisia estimează că specifica</w:t>
            </w:r>
            <w:r w:rsidR="00F75E75" w:rsidRPr="0096447E">
              <w:rPr>
                <w:rFonts w:ascii="Cambria Math" w:hAnsi="Cambria Math"/>
                <w:lang w:val="en-US"/>
              </w:rPr>
              <w:t>ț</w:t>
            </w:r>
            <w:r w:rsidR="00F75E75" w:rsidRPr="0096447E">
              <w:rPr>
                <w:lang w:val="en-US"/>
              </w:rPr>
              <w:t>iile europene men</w:t>
            </w:r>
            <w:r w:rsidR="00F75E75" w:rsidRPr="0096447E">
              <w:rPr>
                <w:rFonts w:ascii="Cambria Math" w:hAnsi="Cambria Math"/>
                <w:lang w:val="en-US"/>
              </w:rPr>
              <w:t>ț</w:t>
            </w:r>
            <w:r w:rsidR="00F75E75" w:rsidRPr="0096447E">
              <w:rPr>
                <w:lang w:val="en-US"/>
              </w:rPr>
              <w:t>ionate la alineatul (2) nu satisfac în întregime cerin</w:t>
            </w:r>
            <w:r w:rsidR="00F75E75" w:rsidRPr="0096447E">
              <w:rPr>
                <w:rFonts w:ascii="Cambria Math" w:hAnsi="Cambria Math"/>
                <w:lang w:val="en-US"/>
              </w:rPr>
              <w:t>ț</w:t>
            </w:r>
            <w:r w:rsidR="00F75E75" w:rsidRPr="0096447E">
              <w:rPr>
                <w:lang w:val="en-US"/>
              </w:rPr>
              <w:t>ele esen</w:t>
            </w:r>
            <w:r w:rsidR="00F75E75" w:rsidRPr="0096447E">
              <w:rPr>
                <w:rFonts w:ascii="Cambria Math" w:hAnsi="Cambria Math"/>
                <w:lang w:val="en-US"/>
              </w:rPr>
              <w:t>ț</w:t>
            </w:r>
            <w:r w:rsidR="00F75E75" w:rsidRPr="0096447E">
              <w:rPr>
                <w:lang w:val="en-US"/>
              </w:rPr>
              <w:t>iale prevăzute de articolul 3 alineatul (1), Comisia sau statul membru sesizează comitetul men</w:t>
            </w:r>
            <w:r w:rsidR="00F75E75" w:rsidRPr="0096447E">
              <w:rPr>
                <w:rFonts w:ascii="Cambria Math" w:hAnsi="Cambria Math"/>
                <w:lang w:val="en-US"/>
              </w:rPr>
              <w:t>ț</w:t>
            </w:r>
            <w:r w:rsidR="00F75E75" w:rsidRPr="0096447E">
              <w:rPr>
                <w:lang w:val="en-US"/>
              </w:rPr>
              <w:t>ionat la articolul 17, arătând motivele care stau la baza ac</w:t>
            </w:r>
            <w:r w:rsidR="00F75E75" w:rsidRPr="0096447E">
              <w:rPr>
                <w:rFonts w:ascii="Cambria Math" w:hAnsi="Cambria Math"/>
                <w:lang w:val="en-US"/>
              </w:rPr>
              <w:t>ț</w:t>
            </w:r>
            <w:r w:rsidR="00F75E75" w:rsidRPr="0096447E">
              <w:rPr>
                <w:lang w:val="en-US"/>
              </w:rPr>
              <w:t>iunii. Comitetul emite un aviz de urgen</w:t>
            </w:r>
            <w:r w:rsidR="00F75E75" w:rsidRPr="0096447E">
              <w:rPr>
                <w:rFonts w:ascii="Cambria Math" w:hAnsi="Cambria Math"/>
                <w:lang w:val="en-US"/>
              </w:rPr>
              <w:t>ț</w:t>
            </w:r>
            <w:r w:rsidR="00F75E75" w:rsidRPr="0096447E">
              <w:rPr>
                <w:lang w:val="en-US"/>
              </w:rPr>
              <w:t>ă.</w:t>
            </w:r>
          </w:p>
          <w:p w:rsidR="00FA4873" w:rsidRPr="00F75E75" w:rsidRDefault="00F75E75" w:rsidP="004B74C1">
            <w:pPr>
              <w:pStyle w:val="normal0"/>
              <w:spacing w:before="0" w:beforeAutospacing="0" w:after="0" w:afterAutospacing="0"/>
              <w:jc w:val="both"/>
              <w:rPr>
                <w:lang w:val="en-US"/>
              </w:rPr>
            </w:pPr>
            <w:r w:rsidRPr="0096447E">
              <w:rPr>
                <w:lang w:val="en-US"/>
              </w:rPr>
              <w:t>Având în vedere avizul acestui comitet, atunci când este vorba despre un standard european armonizat, după consultarea comitetului men</w:t>
            </w:r>
            <w:r w:rsidRPr="0096447E">
              <w:rPr>
                <w:rFonts w:ascii="Cambria Math" w:hAnsi="Cambria Math"/>
                <w:lang w:val="en-US"/>
              </w:rPr>
              <w:t>ț</w:t>
            </w:r>
            <w:r w:rsidRPr="0096447E">
              <w:rPr>
                <w:lang w:val="en-US"/>
              </w:rPr>
              <w:t>ionat de Directiva 98/34/CE, Comisia notifică statelor membre necesitatea sau inutilitatea retragerii specifica</w:t>
            </w:r>
            <w:r w:rsidRPr="0096447E">
              <w:rPr>
                <w:rFonts w:ascii="Cambria Math" w:hAnsi="Cambria Math"/>
                <w:lang w:val="en-US"/>
              </w:rPr>
              <w:t>ț</w:t>
            </w:r>
            <w:r w:rsidRPr="0096447E">
              <w:rPr>
                <w:lang w:val="en-US"/>
              </w:rPr>
              <w:t>iilor europene cu privire la publicările men</w:t>
            </w:r>
            <w:r w:rsidRPr="0096447E">
              <w:rPr>
                <w:rFonts w:ascii="Cambria Math" w:hAnsi="Cambria Math"/>
                <w:lang w:val="en-US"/>
              </w:rPr>
              <w:t>ț</w:t>
            </w:r>
            <w:r w:rsidRPr="0096447E">
              <w:rPr>
                <w:lang w:val="en-US"/>
              </w:rPr>
              <w:t>ionate la alineatul (3).</w:t>
            </w:r>
          </w:p>
        </w:tc>
        <w:tc>
          <w:tcPr>
            <w:tcW w:w="3245" w:type="dxa"/>
          </w:tcPr>
          <w:p w:rsidR="00BC1FB3" w:rsidRDefault="00BC1FB3" w:rsidP="004B74C1">
            <w:pPr>
              <w:jc w:val="both"/>
              <w:rPr>
                <w:rFonts w:ascii="Times New Roman" w:hAnsi="Times New Roman" w:cs="Times New Roman"/>
                <w:sz w:val="24"/>
                <w:szCs w:val="24"/>
              </w:rPr>
            </w:pPr>
          </w:p>
          <w:p w:rsidR="003D135D" w:rsidRPr="00BC1FB3" w:rsidRDefault="003D135D" w:rsidP="004B74C1">
            <w:pPr>
              <w:jc w:val="both"/>
              <w:rPr>
                <w:rFonts w:ascii="Times New Roman" w:hAnsi="Times New Roman" w:cs="Times New Roman"/>
                <w:sz w:val="24"/>
                <w:szCs w:val="24"/>
              </w:rPr>
            </w:pPr>
            <w:r w:rsidRPr="00BC1FB3">
              <w:rPr>
                <w:rFonts w:ascii="Times New Roman" w:hAnsi="Times New Roman" w:cs="Times New Roman"/>
                <w:sz w:val="24"/>
                <w:szCs w:val="24"/>
              </w:rPr>
              <w:t>12. Dispozi</w:t>
            </w:r>
            <w:r w:rsidRPr="00BC1FB3">
              <w:rPr>
                <w:rFonts w:ascii="Times New Roman" w:cs="Times New Roman"/>
                <w:sz w:val="24"/>
                <w:szCs w:val="24"/>
              </w:rPr>
              <w:t>ț</w:t>
            </w:r>
            <w:r w:rsidRPr="00BC1FB3">
              <w:rPr>
                <w:rFonts w:ascii="Times New Roman" w:hAnsi="Times New Roman" w:cs="Times New Roman"/>
                <w:sz w:val="24"/>
                <w:szCs w:val="24"/>
              </w:rPr>
              <w:t xml:space="preserve">iile prezentei Reglementări tehnice se aplică fără </w:t>
            </w:r>
            <w:proofErr w:type="gramStart"/>
            <w:r w:rsidRPr="00BC1FB3">
              <w:rPr>
                <w:rFonts w:ascii="Times New Roman" w:hAnsi="Times New Roman" w:cs="Times New Roman"/>
                <w:sz w:val="24"/>
                <w:szCs w:val="24"/>
              </w:rPr>
              <w:t>a</w:t>
            </w:r>
            <w:proofErr w:type="gramEnd"/>
            <w:r w:rsidRPr="00BC1FB3">
              <w:rPr>
                <w:rFonts w:ascii="Times New Roman" w:hAnsi="Times New Roman" w:cs="Times New Roman"/>
                <w:sz w:val="24"/>
                <w:szCs w:val="24"/>
              </w:rPr>
              <w:t xml:space="preserve"> aduce atingere altor acte legislative aplicabile; respectarea cerinţelor esenţiale ale prezentei reglementări pot, totu</w:t>
            </w:r>
            <w:r w:rsidRPr="00BC1FB3">
              <w:rPr>
                <w:rFonts w:ascii="Times New Roman" w:cs="Times New Roman"/>
                <w:sz w:val="24"/>
                <w:szCs w:val="24"/>
              </w:rPr>
              <w:t>ș</w:t>
            </w:r>
            <w:r w:rsidRPr="00BC1FB3">
              <w:rPr>
                <w:rFonts w:ascii="Times New Roman" w:hAnsi="Times New Roman" w:cs="Times New Roman"/>
                <w:sz w:val="24"/>
                <w:szCs w:val="24"/>
              </w:rPr>
              <w:t>i, să necesite recurgerea la specificaţiile europene, stabilite special în acest scop.</w:t>
            </w:r>
          </w:p>
          <w:p w:rsidR="00B758F6" w:rsidRDefault="00B758F6" w:rsidP="004B74C1">
            <w:pPr>
              <w:jc w:val="both"/>
            </w:pPr>
          </w:p>
          <w:p w:rsidR="00497436" w:rsidRDefault="00497436" w:rsidP="004B74C1">
            <w:pPr>
              <w:jc w:val="both"/>
            </w:pPr>
          </w:p>
          <w:p w:rsidR="00140EA9" w:rsidRDefault="00140EA9" w:rsidP="004B74C1">
            <w:pPr>
              <w:jc w:val="both"/>
              <w:rPr>
                <w:rFonts w:ascii="Times New Roman" w:hAnsi="Times New Roman" w:cs="Times New Roman"/>
                <w:sz w:val="24"/>
                <w:szCs w:val="24"/>
              </w:rPr>
            </w:pPr>
            <w:r w:rsidRPr="00140EA9">
              <w:rPr>
                <w:rFonts w:ascii="Times New Roman" w:hAnsi="Times New Roman" w:cs="Times New Roman"/>
                <w:sz w:val="24"/>
                <w:szCs w:val="24"/>
              </w:rPr>
              <w:t>A se vedea pct.3</w:t>
            </w: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pStyle w:val="CommentText"/>
              <w:tabs>
                <w:tab w:val="left" w:pos="567"/>
              </w:tabs>
              <w:jc w:val="both"/>
              <w:rPr>
                <w:rFonts w:ascii="Times New Roman" w:hAnsi="Times New Roman"/>
                <w:sz w:val="24"/>
                <w:szCs w:val="24"/>
                <w:lang w:val="ro-RO"/>
              </w:rPr>
            </w:pPr>
            <w:r w:rsidRPr="00261E58">
              <w:rPr>
                <w:rFonts w:ascii="Times New Roman" w:hAnsi="Times New Roman"/>
                <w:b/>
                <w:sz w:val="24"/>
                <w:szCs w:val="24"/>
                <w:lang w:val="ro-RO"/>
              </w:rPr>
              <w:t>13.</w:t>
            </w:r>
            <w:r w:rsidRPr="00261E58">
              <w:rPr>
                <w:rFonts w:ascii="Times New Roman" w:hAnsi="Times New Roman"/>
                <w:sz w:val="24"/>
                <w:szCs w:val="24"/>
                <w:lang w:val="ro-RO"/>
              </w:rPr>
              <w:t xml:space="preserve"> Standardele europene armonizate, ale căror referinţe au fost publicate în Jurnalul Oficial al Uniunii Europene, sînt considerate a fi conforme cu cerinţele esenţiale prevăzute în anexa nr.2 la Reglementarea tehnică respectivă.</w:t>
            </w:r>
          </w:p>
          <w:p w:rsidR="005974EC" w:rsidRDefault="005974EC" w:rsidP="004B74C1">
            <w:pPr>
              <w:pStyle w:val="CommentText"/>
              <w:tabs>
                <w:tab w:val="left" w:pos="567"/>
              </w:tabs>
              <w:jc w:val="both"/>
              <w:rPr>
                <w:rFonts w:ascii="Times New Roman" w:hAnsi="Times New Roman"/>
                <w:sz w:val="24"/>
                <w:szCs w:val="24"/>
                <w:lang w:val="ro-RO"/>
              </w:rPr>
            </w:pPr>
          </w:p>
          <w:p w:rsidR="005974EC" w:rsidRDefault="005974EC" w:rsidP="004B74C1">
            <w:pPr>
              <w:pStyle w:val="CommentText"/>
              <w:tabs>
                <w:tab w:val="left" w:pos="567"/>
              </w:tabs>
              <w:jc w:val="both"/>
              <w:rPr>
                <w:rFonts w:ascii="Times New Roman" w:hAnsi="Times New Roman"/>
                <w:sz w:val="24"/>
                <w:szCs w:val="24"/>
                <w:lang w:val="ro-RO"/>
              </w:rPr>
            </w:pPr>
          </w:p>
          <w:p w:rsidR="005974EC" w:rsidRPr="005974EC" w:rsidRDefault="005974EC" w:rsidP="004B74C1">
            <w:pPr>
              <w:pStyle w:val="NormalWeb"/>
              <w:tabs>
                <w:tab w:val="left" w:pos="567"/>
              </w:tabs>
              <w:ind w:firstLine="0"/>
              <w:rPr>
                <w:lang w:val="ro-RO"/>
              </w:rPr>
            </w:pPr>
            <w:r w:rsidRPr="005974EC">
              <w:rPr>
                <w:b/>
                <w:lang w:val="ro-RO"/>
              </w:rPr>
              <w:t>14.</w:t>
            </w:r>
            <w:r w:rsidRPr="005974EC">
              <w:rPr>
                <w:lang w:val="ro-RO"/>
              </w:rPr>
              <w:t xml:space="preserve"> Lista standardelor conexe, care adoptă standardele europene armonizate referitoare la instalaţiile pe cablu care transportă persoane, se aprobă prin ordinul Ministrului Economiei şi se publică în Monitorul Oficial al Republicii Moldova. Această listă se actualizează ori de cîte ori este necesar, dar nu mai rar de o dată în an.</w:t>
            </w:r>
          </w:p>
          <w:p w:rsidR="005974EC" w:rsidRDefault="005974EC" w:rsidP="004B74C1">
            <w:pPr>
              <w:pStyle w:val="CommentText"/>
              <w:tabs>
                <w:tab w:val="left" w:pos="567"/>
              </w:tabs>
              <w:jc w:val="both"/>
              <w:rPr>
                <w:rFonts w:ascii="Times New Roman" w:hAnsi="Times New Roman"/>
                <w:sz w:val="24"/>
                <w:szCs w:val="24"/>
                <w:lang w:val="ro-RO"/>
              </w:rPr>
            </w:pPr>
          </w:p>
          <w:p w:rsidR="005974EC" w:rsidRPr="00261E58" w:rsidRDefault="005974EC" w:rsidP="004B74C1">
            <w:pPr>
              <w:pStyle w:val="CommentText"/>
              <w:tabs>
                <w:tab w:val="left" w:pos="567"/>
              </w:tabs>
              <w:jc w:val="both"/>
              <w:rPr>
                <w:rFonts w:ascii="Times New Roman" w:hAnsi="Times New Roman"/>
                <w:sz w:val="24"/>
                <w:szCs w:val="24"/>
                <w:lang w:val="ro-RO"/>
              </w:rPr>
            </w:pPr>
          </w:p>
          <w:p w:rsidR="00261E58" w:rsidRPr="00261E58" w:rsidRDefault="00261E58" w:rsidP="004B74C1">
            <w:pPr>
              <w:jc w:val="both"/>
              <w:rPr>
                <w:rFonts w:ascii="Times New Roman" w:hAnsi="Times New Roman" w:cs="Times New Roman"/>
                <w:sz w:val="24"/>
                <w:szCs w:val="24"/>
                <w:lang w:val="ro-RO"/>
              </w:rPr>
            </w:pPr>
          </w:p>
        </w:tc>
        <w:tc>
          <w:tcPr>
            <w:tcW w:w="1432" w:type="dxa"/>
            <w:gridSpan w:val="2"/>
          </w:tcPr>
          <w:p w:rsidR="00367B41" w:rsidRDefault="00367B41" w:rsidP="004B74C1">
            <w:pPr>
              <w:rPr>
                <w:rFonts w:ascii="Times New Roman" w:hAnsi="Times New Roman" w:cs="Times New Roman"/>
                <w:sz w:val="24"/>
                <w:szCs w:val="24"/>
                <w:lang w:val="ro-RO"/>
              </w:rPr>
            </w:pPr>
          </w:p>
          <w:p w:rsidR="00367B41" w:rsidRDefault="00367B41" w:rsidP="004B74C1">
            <w:pPr>
              <w:rPr>
                <w:rFonts w:ascii="Times New Roman" w:hAnsi="Times New Roman" w:cs="Times New Roman"/>
                <w:sz w:val="24"/>
                <w:szCs w:val="24"/>
                <w:lang w:val="ro-RO"/>
              </w:rPr>
            </w:pPr>
          </w:p>
          <w:p w:rsidR="00B758F6" w:rsidRDefault="00367B41" w:rsidP="004B74C1">
            <w:pPr>
              <w:rPr>
                <w:rFonts w:ascii="Times New Roman" w:hAnsi="Times New Roman" w:cs="Times New Roman"/>
                <w:sz w:val="24"/>
                <w:szCs w:val="24"/>
                <w:lang w:val="ro-RO"/>
              </w:rPr>
            </w:pPr>
            <w:r w:rsidRPr="00367B41">
              <w:rPr>
                <w:rFonts w:ascii="Times New Roman" w:hAnsi="Times New Roman" w:cs="Times New Roman"/>
                <w:sz w:val="24"/>
                <w:szCs w:val="24"/>
                <w:lang w:val="ro-RO"/>
              </w:rPr>
              <w:t>Compatibil</w:t>
            </w: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r w:rsidRPr="00367B41">
              <w:rPr>
                <w:rFonts w:ascii="Times New Roman" w:hAnsi="Times New Roman" w:cs="Times New Roman"/>
                <w:sz w:val="24"/>
                <w:szCs w:val="24"/>
                <w:lang w:val="ro-RO"/>
              </w:rPr>
              <w:t>Compatibil</w:t>
            </w:r>
          </w:p>
          <w:p w:rsidR="00261E58" w:rsidRDefault="00261E58"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a fost transpusă</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 a fost </w:t>
            </w:r>
            <w:r>
              <w:rPr>
                <w:rFonts w:ascii="Times New Roman" w:eastAsia="Times New Roman" w:hAnsi="Times New Roman" w:cs="Times New Roman"/>
                <w:sz w:val="24"/>
                <w:szCs w:val="24"/>
                <w:lang w:val="ro-RO"/>
              </w:rPr>
              <w:lastRenderedPageBreak/>
              <w:t>transpusă</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B1089E" w:rsidRDefault="00B1089E"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a fost transpusă</w:t>
            </w:r>
          </w:p>
          <w:p w:rsidR="00AC3511" w:rsidRPr="00367B41" w:rsidRDefault="00AC3511" w:rsidP="004B74C1">
            <w:pPr>
              <w:rPr>
                <w:rFonts w:ascii="Times New Roman" w:hAnsi="Times New Roman" w:cs="Times New Roman"/>
                <w:sz w:val="24"/>
                <w:szCs w:val="24"/>
                <w:lang w:val="ro-RO"/>
              </w:rPr>
            </w:pPr>
          </w:p>
        </w:tc>
        <w:tc>
          <w:tcPr>
            <w:tcW w:w="2130" w:type="dxa"/>
          </w:tcPr>
          <w:p w:rsidR="0086469D" w:rsidRDefault="0086469D"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Procedură stabilită pentru statele membre</w:t>
            </w: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 xml:space="preserve">Procedură stabilită </w:t>
            </w:r>
            <w:r w:rsidRPr="00D47426">
              <w:rPr>
                <w:rFonts w:ascii="Times New Roman" w:eastAsia="Times New Roman" w:hAnsi="Times New Roman" w:cs="Times New Roman"/>
                <w:sz w:val="24"/>
                <w:szCs w:val="24"/>
                <w:lang w:val="ro-RO"/>
              </w:rPr>
              <w:lastRenderedPageBreak/>
              <w:t>pentru statele membre</w:t>
            </w: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ED1606" w:rsidRDefault="00ED1606" w:rsidP="004B74C1">
            <w:pPr>
              <w:rPr>
                <w:lang w:val="ro-RO"/>
              </w:rPr>
            </w:pPr>
          </w:p>
          <w:p w:rsidR="00ED1606" w:rsidRDefault="00ED1606" w:rsidP="004B74C1">
            <w:pPr>
              <w:rPr>
                <w:lang w:val="ro-RO"/>
              </w:rPr>
            </w:pPr>
          </w:p>
          <w:p w:rsidR="00ED1606" w:rsidRDefault="00ED1606"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Procedură stabilită pentru statele membre</w:t>
            </w:r>
          </w:p>
          <w:p w:rsidR="003D69C8" w:rsidRDefault="003D69C8" w:rsidP="004B74C1">
            <w:pPr>
              <w:rPr>
                <w:lang w:val="ro-RO"/>
              </w:rPr>
            </w:pPr>
          </w:p>
          <w:p w:rsidR="003D69C8" w:rsidRDefault="003D69C8" w:rsidP="004B74C1">
            <w:pPr>
              <w:rPr>
                <w:lang w:val="ro-RO"/>
              </w:rPr>
            </w:pPr>
          </w:p>
        </w:tc>
        <w:tc>
          <w:tcPr>
            <w:tcW w:w="1561" w:type="dxa"/>
          </w:tcPr>
          <w:p w:rsidR="00FA4873" w:rsidRDefault="00FA4873" w:rsidP="004B74C1">
            <w:pPr>
              <w:rPr>
                <w:lang w:val="ro-RO"/>
              </w:rPr>
            </w:pPr>
          </w:p>
          <w:p w:rsidR="00B758F6" w:rsidRDefault="00B758F6" w:rsidP="004B74C1">
            <w:pPr>
              <w:rPr>
                <w:lang w:val="ro-RO"/>
              </w:rPr>
            </w:pPr>
          </w:p>
          <w:p w:rsidR="00367B41" w:rsidRDefault="00367B41"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261E58" w:rsidRDefault="00261E58" w:rsidP="004B74C1">
            <w:pPr>
              <w:rPr>
                <w:rFonts w:ascii="Times New Roman" w:hAnsi="Times New Roman" w:cs="Times New Roman"/>
                <w:sz w:val="24"/>
                <w:szCs w:val="24"/>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Pr="005974EC" w:rsidRDefault="005974EC" w:rsidP="004B74C1">
            <w:pPr>
              <w:rPr>
                <w:rFonts w:ascii="Times New Roman" w:hAnsi="Times New Roman" w:cs="Times New Roman"/>
                <w:sz w:val="24"/>
                <w:szCs w:val="24"/>
                <w:lang w:val="ro-RO"/>
              </w:rPr>
            </w:pPr>
            <w:r w:rsidRPr="005974EC">
              <w:rPr>
                <w:rFonts w:ascii="Times New Roman" w:hAnsi="Times New Roman" w:cs="Times New Roman"/>
                <w:sz w:val="24"/>
                <w:szCs w:val="24"/>
                <w:lang w:val="ro-RO"/>
              </w:rPr>
              <w:t>Ministerul Economiei</w:t>
            </w:r>
          </w:p>
          <w:p w:rsidR="00B758F6" w:rsidRDefault="00B758F6" w:rsidP="004B74C1">
            <w:pPr>
              <w:rPr>
                <w:lang w:val="ro-RO"/>
              </w:rPr>
            </w:pPr>
          </w:p>
        </w:tc>
        <w:tc>
          <w:tcPr>
            <w:tcW w:w="2977" w:type="dxa"/>
          </w:tcPr>
          <w:p w:rsidR="00FA4873" w:rsidRDefault="00FA4873"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tc>
      </w:tr>
      <w:tr w:rsidR="00E1437B" w:rsidTr="004B74C1">
        <w:tc>
          <w:tcPr>
            <w:tcW w:w="3540" w:type="dxa"/>
          </w:tcPr>
          <w:p w:rsidR="00BA5F7B" w:rsidRDefault="00BA5F7B" w:rsidP="004B74C1">
            <w:pPr>
              <w:pStyle w:val="ti-art"/>
              <w:spacing w:before="0" w:beforeAutospacing="0" w:after="0" w:afterAutospacing="0"/>
              <w:jc w:val="center"/>
            </w:pPr>
            <w:r>
              <w:lastRenderedPageBreak/>
              <w:t>Articolul 3</w:t>
            </w:r>
          </w:p>
          <w:p w:rsidR="00BA5F7B" w:rsidRDefault="00A91FF2" w:rsidP="004B74C1">
            <w:pPr>
              <w:pStyle w:val="normal0"/>
              <w:spacing w:before="0" w:beforeAutospacing="0" w:after="0" w:afterAutospacing="0"/>
              <w:jc w:val="both"/>
              <w:rPr>
                <w:lang w:val="en-US"/>
              </w:rPr>
            </w:pPr>
            <w:r>
              <w:rPr>
                <w:lang w:val="en-US"/>
              </w:rPr>
              <w:t>(1) </w:t>
            </w:r>
            <w:r w:rsidR="00BA5F7B" w:rsidRPr="00BA5F7B">
              <w:rPr>
                <w:lang w:val="en-US"/>
              </w:rPr>
              <w:t>Instala</w:t>
            </w:r>
            <w:r w:rsidR="00BA5F7B" w:rsidRPr="00BA5F7B">
              <w:rPr>
                <w:rFonts w:ascii="Cambria Math" w:hAnsi="Cambria Math" w:cs="Cambria Math"/>
                <w:lang w:val="en-US"/>
              </w:rPr>
              <w:t>ț</w:t>
            </w:r>
            <w:r w:rsidR="00BA5F7B" w:rsidRPr="00BA5F7B">
              <w:rPr>
                <w:lang w:val="en-US"/>
              </w:rPr>
              <w:t xml:space="preserve">iile </w:t>
            </w:r>
            <w:r w:rsidR="00BA5F7B" w:rsidRPr="00BA5F7B">
              <w:rPr>
                <w:rFonts w:ascii="Cambria Math" w:hAnsi="Cambria Math" w:cs="Cambria Math"/>
                <w:lang w:val="en-US"/>
              </w:rPr>
              <w:t>ș</w:t>
            </w:r>
            <w:r w:rsidR="00BA5F7B" w:rsidRPr="00BA5F7B">
              <w:rPr>
                <w:lang w:val="en-US"/>
              </w:rPr>
              <w:t xml:space="preserve">i infrastructura lor, subsistemele </w:t>
            </w:r>
            <w:r w:rsidR="00BA5F7B" w:rsidRPr="00BA5F7B">
              <w:rPr>
                <w:rFonts w:ascii="Cambria Math" w:hAnsi="Cambria Math" w:cs="Cambria Math"/>
                <w:lang w:val="en-US"/>
              </w:rPr>
              <w:t>ș</w:t>
            </w:r>
            <w:r w:rsidR="00BA5F7B" w:rsidRPr="00BA5F7B">
              <w:rPr>
                <w:lang w:val="en-US"/>
              </w:rPr>
              <w:t>i componentele de siguran</w:t>
            </w:r>
            <w:r w:rsidR="00BA5F7B" w:rsidRPr="00BA5F7B">
              <w:rPr>
                <w:rFonts w:ascii="Cambria Math" w:hAnsi="Cambria Math" w:cs="Cambria Math"/>
                <w:lang w:val="en-US"/>
              </w:rPr>
              <w:t>ț</w:t>
            </w:r>
            <w:r w:rsidR="00BA5F7B" w:rsidRPr="00BA5F7B">
              <w:rPr>
                <w:lang w:val="en-US"/>
              </w:rPr>
              <w:t>ă ale unei instala</w:t>
            </w:r>
            <w:r w:rsidR="00BA5F7B" w:rsidRPr="00BA5F7B">
              <w:rPr>
                <w:rFonts w:ascii="Cambria Math" w:hAnsi="Cambria Math" w:cs="Cambria Math"/>
                <w:lang w:val="en-US"/>
              </w:rPr>
              <w:t>ț</w:t>
            </w:r>
            <w:r w:rsidR="00BA5F7B" w:rsidRPr="00BA5F7B">
              <w:rPr>
                <w:lang w:val="en-US"/>
              </w:rPr>
              <w:t>ii trebuie să satisfacă cerin</w:t>
            </w:r>
            <w:r w:rsidR="00BA5F7B" w:rsidRPr="00BA5F7B">
              <w:rPr>
                <w:rFonts w:ascii="Cambria Math" w:hAnsi="Cambria Math" w:cs="Cambria Math"/>
                <w:lang w:val="en-US"/>
              </w:rPr>
              <w:t>ț</w:t>
            </w:r>
            <w:r w:rsidR="00BA5F7B" w:rsidRPr="00BA5F7B">
              <w:rPr>
                <w:lang w:val="en-US"/>
              </w:rPr>
              <w:t>ele incluse în anexa II, care le sunt aplicabile.</w:t>
            </w:r>
          </w:p>
          <w:p w:rsidR="003C6274" w:rsidRDefault="003C6274" w:rsidP="004B74C1">
            <w:pPr>
              <w:pStyle w:val="normal0"/>
              <w:spacing w:before="0" w:beforeAutospacing="0" w:after="0" w:afterAutospacing="0"/>
              <w:jc w:val="both"/>
              <w:rPr>
                <w:lang w:val="en-US"/>
              </w:rPr>
            </w:pPr>
          </w:p>
          <w:p w:rsidR="0015663A" w:rsidRDefault="0015663A" w:rsidP="004B74C1">
            <w:pPr>
              <w:pStyle w:val="normal0"/>
              <w:spacing w:before="0" w:beforeAutospacing="0" w:after="0" w:afterAutospacing="0"/>
              <w:jc w:val="both"/>
              <w:rPr>
                <w:lang w:val="en-US"/>
              </w:rPr>
            </w:pPr>
          </w:p>
          <w:p w:rsidR="00FA4873" w:rsidRPr="0015663A" w:rsidRDefault="001E3858" w:rsidP="004B74C1">
            <w:pPr>
              <w:pStyle w:val="normal0"/>
              <w:spacing w:before="0" w:beforeAutospacing="0" w:after="0" w:afterAutospacing="0"/>
              <w:jc w:val="both"/>
              <w:rPr>
                <w:lang w:val="en-US"/>
              </w:rPr>
            </w:pPr>
            <w:r>
              <w:rPr>
                <w:lang w:val="en-US"/>
              </w:rPr>
              <w:t>(2) </w:t>
            </w:r>
            <w:r w:rsidR="00BA5F7B" w:rsidRPr="00BA5F7B">
              <w:rPr>
                <w:lang w:val="en-US"/>
              </w:rPr>
              <w:t>Dacă un standard na</w:t>
            </w:r>
            <w:r w:rsidR="00BA5F7B" w:rsidRPr="00BA5F7B">
              <w:rPr>
                <w:rFonts w:ascii="Cambria Math" w:hAnsi="Cambria Math" w:cs="Cambria Math"/>
                <w:lang w:val="en-US"/>
              </w:rPr>
              <w:t>ț</w:t>
            </w:r>
            <w:r w:rsidR="00BA5F7B" w:rsidRPr="00BA5F7B">
              <w:rPr>
                <w:lang w:val="en-US"/>
              </w:rPr>
              <w:t xml:space="preserve">ional adaptat la un standard european armonizat, a cărui referire a fost publicată în </w:t>
            </w:r>
            <w:r w:rsidR="00BA5F7B" w:rsidRPr="00BA5F7B">
              <w:rPr>
                <w:rStyle w:val="italic"/>
                <w:lang w:val="en-US"/>
              </w:rPr>
              <w:t xml:space="preserve">Jurnalul Oficial al </w:t>
            </w:r>
            <w:r w:rsidR="00BA5F7B" w:rsidRPr="00BA5F7B">
              <w:rPr>
                <w:rStyle w:val="italic"/>
                <w:lang w:val="en-US"/>
              </w:rPr>
              <w:lastRenderedPageBreak/>
              <w:t>Comunită</w:t>
            </w:r>
            <w:r w:rsidR="00BA5F7B" w:rsidRPr="00BA5F7B">
              <w:rPr>
                <w:rStyle w:val="italic"/>
                <w:rFonts w:ascii="Cambria Math" w:hAnsi="Cambria Math" w:cs="Cambria Math"/>
                <w:lang w:val="en-US"/>
              </w:rPr>
              <w:t>ț</w:t>
            </w:r>
            <w:r w:rsidR="00BA5F7B" w:rsidRPr="00BA5F7B">
              <w:rPr>
                <w:rStyle w:val="italic"/>
                <w:lang w:val="en-US"/>
              </w:rPr>
              <w:t>ilor Europene</w:t>
            </w:r>
            <w:r w:rsidR="00BA5F7B" w:rsidRPr="00BA5F7B">
              <w:rPr>
                <w:lang w:val="en-US"/>
              </w:rPr>
              <w:t>, răspunde cerin</w:t>
            </w:r>
            <w:r w:rsidR="00BA5F7B" w:rsidRPr="00BA5F7B">
              <w:rPr>
                <w:rFonts w:ascii="Cambria Math" w:hAnsi="Cambria Math" w:cs="Cambria Math"/>
                <w:lang w:val="en-US"/>
              </w:rPr>
              <w:t>ț</w:t>
            </w:r>
            <w:r w:rsidR="00BA5F7B" w:rsidRPr="00BA5F7B">
              <w:rPr>
                <w:lang w:val="en-US"/>
              </w:rPr>
              <w:t>elor esen</w:t>
            </w:r>
            <w:r w:rsidR="00BA5F7B" w:rsidRPr="00BA5F7B">
              <w:rPr>
                <w:rFonts w:ascii="Cambria Math" w:hAnsi="Cambria Math" w:cs="Cambria Math"/>
                <w:lang w:val="en-US"/>
              </w:rPr>
              <w:t>ț</w:t>
            </w:r>
            <w:r w:rsidR="00BA5F7B" w:rsidRPr="00BA5F7B">
              <w:rPr>
                <w:lang w:val="en-US"/>
              </w:rPr>
              <w:t>iale men</w:t>
            </w:r>
            <w:r w:rsidR="00BA5F7B" w:rsidRPr="00BA5F7B">
              <w:rPr>
                <w:rFonts w:ascii="Cambria Math" w:hAnsi="Cambria Math" w:cs="Cambria Math"/>
                <w:lang w:val="en-US"/>
              </w:rPr>
              <w:t>ț</w:t>
            </w:r>
            <w:r w:rsidR="00BA5F7B" w:rsidRPr="00BA5F7B">
              <w:rPr>
                <w:lang w:val="en-US"/>
              </w:rPr>
              <w:t>ionate la anexa II, instala</w:t>
            </w:r>
            <w:r w:rsidR="00BA5F7B" w:rsidRPr="00BA5F7B">
              <w:rPr>
                <w:rFonts w:ascii="Cambria Math" w:hAnsi="Cambria Math" w:cs="Cambria Math"/>
                <w:lang w:val="en-US"/>
              </w:rPr>
              <w:t>ț</w:t>
            </w:r>
            <w:r w:rsidR="00BA5F7B" w:rsidRPr="00BA5F7B">
              <w:rPr>
                <w:lang w:val="en-US"/>
              </w:rPr>
              <w:t xml:space="preserve">iile </w:t>
            </w:r>
            <w:r w:rsidR="00BA5F7B" w:rsidRPr="00BA5F7B">
              <w:rPr>
                <w:rFonts w:ascii="Cambria Math" w:hAnsi="Cambria Math" w:cs="Cambria Math"/>
                <w:lang w:val="en-US"/>
              </w:rPr>
              <w:t>ș</w:t>
            </w:r>
            <w:r w:rsidR="00BA5F7B" w:rsidRPr="00BA5F7B">
              <w:rPr>
                <w:lang w:val="en-US"/>
              </w:rPr>
              <w:t xml:space="preserve">i infrastructura lor, subsistemele </w:t>
            </w:r>
            <w:r w:rsidR="00BA5F7B" w:rsidRPr="00BA5F7B">
              <w:rPr>
                <w:rFonts w:ascii="Cambria Math" w:hAnsi="Cambria Math" w:cs="Cambria Math"/>
                <w:lang w:val="en-US"/>
              </w:rPr>
              <w:t>ș</w:t>
            </w:r>
            <w:r w:rsidR="00BA5F7B" w:rsidRPr="00BA5F7B">
              <w:rPr>
                <w:lang w:val="en-US"/>
              </w:rPr>
              <w:t>i componentele de siguran</w:t>
            </w:r>
            <w:r w:rsidR="00BA5F7B" w:rsidRPr="00BA5F7B">
              <w:rPr>
                <w:rFonts w:ascii="Cambria Math" w:hAnsi="Cambria Math" w:cs="Cambria Math"/>
                <w:lang w:val="en-US"/>
              </w:rPr>
              <w:t>ț</w:t>
            </w:r>
            <w:r w:rsidR="00BA5F7B" w:rsidRPr="00BA5F7B">
              <w:rPr>
                <w:lang w:val="en-US"/>
              </w:rPr>
              <w:t>ă ale unei instala</w:t>
            </w:r>
            <w:r w:rsidR="00BA5F7B" w:rsidRPr="00BA5F7B">
              <w:rPr>
                <w:rFonts w:ascii="Cambria Math" w:hAnsi="Cambria Math" w:cs="Cambria Math"/>
                <w:lang w:val="en-US"/>
              </w:rPr>
              <w:t>ț</w:t>
            </w:r>
            <w:r w:rsidR="00BA5F7B" w:rsidRPr="00BA5F7B">
              <w:rPr>
                <w:lang w:val="en-US"/>
              </w:rPr>
              <w:t>ii construite conform acestui standard, se prezumă a fi conforme cu cerin</w:t>
            </w:r>
            <w:r w:rsidR="00BA5F7B" w:rsidRPr="00BA5F7B">
              <w:rPr>
                <w:rFonts w:ascii="Cambria Math" w:hAnsi="Cambria Math" w:cs="Cambria Math"/>
                <w:lang w:val="en-US"/>
              </w:rPr>
              <w:t>ț</w:t>
            </w:r>
            <w:r w:rsidR="00BA5F7B" w:rsidRPr="00BA5F7B">
              <w:rPr>
                <w:lang w:val="en-US"/>
              </w:rPr>
              <w:t>ele esen</w:t>
            </w:r>
            <w:r w:rsidR="00BA5F7B" w:rsidRPr="00BA5F7B">
              <w:rPr>
                <w:rFonts w:ascii="Cambria Math" w:hAnsi="Cambria Math" w:cs="Cambria Math"/>
                <w:lang w:val="en-US"/>
              </w:rPr>
              <w:t>ț</w:t>
            </w:r>
            <w:r w:rsidR="00BA5F7B" w:rsidRPr="00BA5F7B">
              <w:rPr>
                <w:lang w:val="en-US"/>
              </w:rPr>
              <w:t>iale în cauză.</w:t>
            </w:r>
          </w:p>
        </w:tc>
        <w:tc>
          <w:tcPr>
            <w:tcW w:w="3245" w:type="dxa"/>
          </w:tcPr>
          <w:p w:rsidR="00DD2C6B" w:rsidRDefault="00DD2C6B" w:rsidP="004B74C1">
            <w:pPr>
              <w:autoSpaceDE w:val="0"/>
              <w:autoSpaceDN w:val="0"/>
              <w:adjustRightInd w:val="0"/>
              <w:jc w:val="both"/>
              <w:rPr>
                <w:rFonts w:ascii="Times New Roman" w:hAnsi="Times New Roman"/>
                <w:b/>
                <w:sz w:val="24"/>
                <w:szCs w:val="24"/>
              </w:rPr>
            </w:pPr>
          </w:p>
          <w:p w:rsidR="003C6274" w:rsidRPr="003C6274" w:rsidRDefault="003C6274" w:rsidP="004B74C1">
            <w:pPr>
              <w:autoSpaceDE w:val="0"/>
              <w:autoSpaceDN w:val="0"/>
              <w:adjustRightInd w:val="0"/>
              <w:jc w:val="both"/>
              <w:rPr>
                <w:rFonts w:ascii="Times New Roman" w:hAnsi="Times New Roman"/>
                <w:b/>
                <w:sz w:val="24"/>
                <w:szCs w:val="24"/>
              </w:rPr>
            </w:pPr>
            <w:r w:rsidRPr="003C6274">
              <w:rPr>
                <w:rFonts w:ascii="Times New Roman" w:hAnsi="Times New Roman"/>
                <w:b/>
                <w:sz w:val="24"/>
                <w:szCs w:val="24"/>
              </w:rPr>
              <w:t xml:space="preserve">15. </w:t>
            </w:r>
            <w:r w:rsidRPr="003C6274">
              <w:rPr>
                <w:rFonts w:ascii="Times New Roman" w:hAnsi="Times New Roman"/>
                <w:noProof/>
                <w:sz w:val="24"/>
                <w:szCs w:val="24"/>
              </w:rPr>
              <w:t>Instalaţiile pe cablu şi infrastructura, subsistemele şi componentele de siguranţă trebuie să satisfacă cerinţele esenţiale prevăzute în anexa nr.2 la prezenta Reglementare tehnică.</w:t>
            </w:r>
          </w:p>
          <w:p w:rsidR="00FA4873" w:rsidRDefault="00FA4873" w:rsidP="004B74C1">
            <w:pPr>
              <w:tabs>
                <w:tab w:val="left" w:pos="567"/>
              </w:tabs>
              <w:jc w:val="both"/>
              <w:rPr>
                <w:lang w:val="ro-RO"/>
              </w:rPr>
            </w:pPr>
          </w:p>
          <w:p w:rsidR="009D6058" w:rsidRPr="009D6058" w:rsidRDefault="009D6058" w:rsidP="004B74C1">
            <w:pPr>
              <w:jc w:val="both"/>
              <w:rPr>
                <w:rFonts w:ascii="Times New Roman" w:hAnsi="Times New Roman" w:cs="Times New Roman"/>
                <w:sz w:val="24"/>
                <w:szCs w:val="24"/>
              </w:rPr>
            </w:pPr>
            <w:r w:rsidRPr="009D6058">
              <w:rPr>
                <w:rFonts w:ascii="Times New Roman" w:hAnsi="Times New Roman" w:cs="Times New Roman"/>
                <w:b/>
                <w:sz w:val="24"/>
                <w:szCs w:val="24"/>
              </w:rPr>
              <w:t>16.</w:t>
            </w:r>
            <w:r w:rsidRPr="009D6058">
              <w:rPr>
                <w:rFonts w:ascii="Times New Roman" w:hAnsi="Times New Roman" w:cs="Times New Roman"/>
                <w:sz w:val="24"/>
                <w:szCs w:val="24"/>
              </w:rPr>
              <w:t xml:space="preserve"> Dacă un standard naţional adaptat la un standard european armonizat, a cărui referire a fost publicată în </w:t>
            </w:r>
            <w:r w:rsidRPr="009D6058">
              <w:rPr>
                <w:rFonts w:ascii="Times New Roman" w:hAnsi="Times New Roman" w:cs="Times New Roman"/>
                <w:sz w:val="24"/>
                <w:szCs w:val="24"/>
              </w:rPr>
              <w:lastRenderedPageBreak/>
              <w:t>Jurnalul Oficial al Comunită</w:t>
            </w:r>
            <w:r w:rsidRPr="009D6058">
              <w:rPr>
                <w:rFonts w:ascii="Times New Roman" w:hAnsi="Cambria Math" w:cs="Times New Roman"/>
                <w:sz w:val="24"/>
                <w:szCs w:val="24"/>
              </w:rPr>
              <w:t>ț</w:t>
            </w:r>
            <w:r w:rsidRPr="009D6058">
              <w:rPr>
                <w:rFonts w:ascii="Times New Roman" w:hAnsi="Times New Roman" w:cs="Times New Roman"/>
                <w:sz w:val="24"/>
                <w:szCs w:val="24"/>
              </w:rPr>
              <w:t>ilor Europene, răspunde cerinţelor esenţiale menţionate la anexa nr.2, instalaţiile şi infrastructura lor, subsistemele şi componentele de siguranţă ale unei instalaţii construite conform acestui standard, se prezumă a fi conforme cu cerinţele esenţiale în cauză.</w:t>
            </w:r>
          </w:p>
          <w:p w:rsidR="0015663A" w:rsidRPr="009D6058" w:rsidRDefault="0015663A" w:rsidP="004B74C1">
            <w:pPr>
              <w:pStyle w:val="CommentText"/>
              <w:tabs>
                <w:tab w:val="left" w:pos="567"/>
              </w:tabs>
              <w:jc w:val="both"/>
            </w:pPr>
          </w:p>
        </w:tc>
        <w:tc>
          <w:tcPr>
            <w:tcW w:w="1432" w:type="dxa"/>
            <w:gridSpan w:val="2"/>
          </w:tcPr>
          <w:p w:rsidR="009975A1" w:rsidRDefault="009975A1" w:rsidP="004B74C1">
            <w:pPr>
              <w:rPr>
                <w:lang w:val="ro-RO"/>
              </w:rPr>
            </w:pPr>
          </w:p>
          <w:p w:rsidR="009975A1" w:rsidRDefault="009975A1" w:rsidP="004B74C1">
            <w:pPr>
              <w:rPr>
                <w:lang w:val="ro-RO"/>
              </w:rPr>
            </w:pPr>
          </w:p>
          <w:p w:rsidR="009975A1" w:rsidRDefault="009975A1" w:rsidP="004B74C1">
            <w:pPr>
              <w:rPr>
                <w:lang w:val="ro-RO"/>
              </w:rPr>
            </w:pPr>
          </w:p>
          <w:p w:rsidR="00FA4873" w:rsidRDefault="009975A1" w:rsidP="004B74C1">
            <w:pPr>
              <w:jc w:val="center"/>
              <w:rPr>
                <w:rFonts w:ascii="Times New Roman" w:hAnsi="Times New Roman" w:cs="Times New Roman"/>
                <w:sz w:val="24"/>
                <w:szCs w:val="24"/>
                <w:lang w:val="ro-RO"/>
              </w:rPr>
            </w:pPr>
            <w:r w:rsidRPr="009975A1">
              <w:rPr>
                <w:rFonts w:ascii="Times New Roman" w:hAnsi="Times New Roman" w:cs="Times New Roman"/>
                <w:sz w:val="24"/>
                <w:szCs w:val="24"/>
                <w:lang w:val="ro-RO"/>
              </w:rPr>
              <w:t>Compatibil</w:t>
            </w: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Pr="009975A1" w:rsidRDefault="00F6641D"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Pr>
          <w:p w:rsidR="00FA4873" w:rsidRDefault="00FA4873"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tc>
        <w:tc>
          <w:tcPr>
            <w:tcW w:w="1561" w:type="dxa"/>
          </w:tcPr>
          <w:p w:rsidR="00FA4873" w:rsidRPr="009975A1" w:rsidRDefault="00FA4873"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p w:rsidR="009975A1" w:rsidRDefault="009975A1"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Pr="009975A1" w:rsidRDefault="00F6641D"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F6641D" w:rsidRPr="009975A1" w:rsidRDefault="00F6641D"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c>
          <w:tcPr>
            <w:tcW w:w="3540" w:type="dxa"/>
          </w:tcPr>
          <w:p w:rsidR="00AF6BC5" w:rsidRDefault="00AF6BC5" w:rsidP="004B74C1">
            <w:pPr>
              <w:pStyle w:val="ti-art"/>
              <w:spacing w:before="0" w:beforeAutospacing="0" w:after="0" w:afterAutospacing="0"/>
              <w:jc w:val="center"/>
            </w:pPr>
            <w:r>
              <w:lastRenderedPageBreak/>
              <w:t>Articolul 4</w:t>
            </w:r>
          </w:p>
          <w:p w:rsidR="00AF6BC5" w:rsidRPr="00AF6BC5" w:rsidRDefault="001E3858" w:rsidP="004B74C1">
            <w:pPr>
              <w:pStyle w:val="normal0"/>
              <w:spacing w:before="0" w:beforeAutospacing="0" w:after="0" w:afterAutospacing="0"/>
              <w:jc w:val="both"/>
              <w:rPr>
                <w:lang w:val="en-US"/>
              </w:rPr>
            </w:pPr>
            <w:r>
              <w:rPr>
                <w:lang w:val="en-US"/>
              </w:rPr>
              <w:t>(1) </w:t>
            </w:r>
            <w:r w:rsidR="00AF6BC5" w:rsidRPr="00AF6BC5">
              <w:rPr>
                <w:lang w:val="en-US"/>
              </w:rPr>
              <w:t>La cererea contractantului principal sau a reprezentantului său autorizat, întregul proiect al instala</w:t>
            </w:r>
            <w:r w:rsidR="00AF6BC5" w:rsidRPr="00AF6BC5">
              <w:rPr>
                <w:rFonts w:ascii="Cambria Math" w:hAnsi="Cambria Math" w:cs="Cambria Math"/>
                <w:lang w:val="en-US"/>
              </w:rPr>
              <w:t>ț</w:t>
            </w:r>
            <w:r w:rsidR="00AF6BC5" w:rsidRPr="00AF6BC5">
              <w:rPr>
                <w:lang w:val="en-US"/>
              </w:rPr>
              <w:t>iei poate face obiectul unei analize de siguran</w:t>
            </w:r>
            <w:r w:rsidR="00AF6BC5" w:rsidRPr="00AF6BC5">
              <w:rPr>
                <w:rFonts w:ascii="Cambria Math" w:hAnsi="Cambria Math" w:cs="Cambria Math"/>
                <w:lang w:val="en-US"/>
              </w:rPr>
              <w:t>ț</w:t>
            </w:r>
            <w:r w:rsidR="00AF6BC5" w:rsidRPr="00AF6BC5">
              <w:rPr>
                <w:lang w:val="en-US"/>
              </w:rPr>
              <w:t>ă realizate conform anexei III, care ia în considerare toate aspectele interesate de siguran</w:t>
            </w:r>
            <w:r w:rsidR="00AF6BC5" w:rsidRPr="00AF6BC5">
              <w:rPr>
                <w:rFonts w:ascii="Cambria Math" w:hAnsi="Cambria Math" w:cs="Cambria Math"/>
                <w:lang w:val="en-US"/>
              </w:rPr>
              <w:t>ț</w:t>
            </w:r>
            <w:r w:rsidR="00AF6BC5" w:rsidRPr="00AF6BC5">
              <w:rPr>
                <w:lang w:val="en-US"/>
              </w:rPr>
              <w:t xml:space="preserve">a sistemului </w:t>
            </w:r>
            <w:r w:rsidR="00AF6BC5" w:rsidRPr="00AF6BC5">
              <w:rPr>
                <w:rFonts w:ascii="Cambria Math" w:hAnsi="Cambria Math" w:cs="Cambria Math"/>
                <w:lang w:val="en-US"/>
              </w:rPr>
              <w:t>ș</w:t>
            </w:r>
            <w:r w:rsidR="00AF6BC5" w:rsidRPr="00AF6BC5">
              <w:rPr>
                <w:lang w:val="en-US"/>
              </w:rPr>
              <w:t xml:space="preserve">i a mediului său în cadrul proiectării, realizării </w:t>
            </w:r>
            <w:r w:rsidR="00AF6BC5" w:rsidRPr="00AF6BC5">
              <w:rPr>
                <w:rFonts w:ascii="Cambria Math" w:hAnsi="Cambria Math" w:cs="Cambria Math"/>
                <w:lang w:val="en-US"/>
              </w:rPr>
              <w:t>ș</w:t>
            </w:r>
            <w:r w:rsidR="00AF6BC5" w:rsidRPr="00AF6BC5">
              <w:rPr>
                <w:lang w:val="en-US"/>
              </w:rPr>
              <w:t>i punerii în func</w:t>
            </w:r>
            <w:r w:rsidR="00AF6BC5" w:rsidRPr="00AF6BC5">
              <w:rPr>
                <w:rFonts w:ascii="Cambria Math" w:hAnsi="Cambria Math" w:cs="Cambria Math"/>
                <w:lang w:val="en-US"/>
              </w:rPr>
              <w:t>ț</w:t>
            </w:r>
            <w:r w:rsidR="00AF6BC5" w:rsidRPr="00AF6BC5">
              <w:rPr>
                <w:lang w:val="en-US"/>
              </w:rPr>
              <w:t xml:space="preserve">iune </w:t>
            </w:r>
            <w:r w:rsidR="00AF6BC5" w:rsidRPr="00AF6BC5">
              <w:rPr>
                <w:rFonts w:ascii="Cambria Math" w:hAnsi="Cambria Math" w:cs="Cambria Math"/>
                <w:lang w:val="en-US"/>
              </w:rPr>
              <w:t>ș</w:t>
            </w:r>
            <w:r w:rsidR="00AF6BC5" w:rsidRPr="00AF6BC5">
              <w:rPr>
                <w:lang w:val="en-US"/>
              </w:rPr>
              <w:t>i permite identificarea, pe baza experien</w:t>
            </w:r>
            <w:r w:rsidR="00AF6BC5" w:rsidRPr="00AF6BC5">
              <w:rPr>
                <w:rFonts w:ascii="Cambria Math" w:hAnsi="Cambria Math" w:cs="Cambria Math"/>
                <w:lang w:val="en-US"/>
              </w:rPr>
              <w:t>ț</w:t>
            </w:r>
            <w:r w:rsidR="00AF6BC5" w:rsidRPr="00AF6BC5">
              <w:rPr>
                <w:lang w:val="en-US"/>
              </w:rPr>
              <w:t>ei acumulate, a riscurilor susceptibile să apară pe durata func</w:t>
            </w:r>
            <w:r w:rsidR="00AF6BC5" w:rsidRPr="00AF6BC5">
              <w:rPr>
                <w:rFonts w:ascii="Cambria Math" w:hAnsi="Cambria Math" w:cs="Cambria Math"/>
                <w:lang w:val="en-US"/>
              </w:rPr>
              <w:t>ț</w:t>
            </w:r>
            <w:r w:rsidR="00AF6BC5" w:rsidRPr="00AF6BC5">
              <w:rPr>
                <w:lang w:val="en-US"/>
              </w:rPr>
              <w:t>ionării.</w:t>
            </w: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AF6BC5" w:rsidRPr="00AF6BC5" w:rsidRDefault="001E3858" w:rsidP="004B74C1">
            <w:pPr>
              <w:pStyle w:val="normal0"/>
              <w:spacing w:before="0" w:beforeAutospacing="0" w:after="0" w:afterAutospacing="0"/>
              <w:jc w:val="both"/>
              <w:rPr>
                <w:lang w:val="en-US"/>
              </w:rPr>
            </w:pPr>
            <w:r>
              <w:rPr>
                <w:lang w:val="en-US"/>
              </w:rPr>
              <w:t>(2) </w:t>
            </w:r>
            <w:r w:rsidR="00AF6BC5" w:rsidRPr="00AF6BC5">
              <w:rPr>
                <w:lang w:val="en-US"/>
              </w:rPr>
              <w:t>Analiza de siguran</w:t>
            </w:r>
            <w:r w:rsidR="00AF6BC5" w:rsidRPr="00AF6BC5">
              <w:rPr>
                <w:rFonts w:ascii="Cambria Math" w:hAnsi="Cambria Math" w:cs="Cambria Math"/>
                <w:lang w:val="en-US"/>
              </w:rPr>
              <w:t>ț</w:t>
            </w:r>
            <w:r w:rsidR="00AF6BC5" w:rsidRPr="00AF6BC5">
              <w:rPr>
                <w:lang w:val="en-US"/>
              </w:rPr>
              <w:t>ă este urmată de un raport de siguran</w:t>
            </w:r>
            <w:r w:rsidR="00AF6BC5" w:rsidRPr="00AF6BC5">
              <w:rPr>
                <w:rFonts w:ascii="Cambria Math" w:hAnsi="Cambria Math" w:cs="Cambria Math"/>
                <w:lang w:val="en-US"/>
              </w:rPr>
              <w:t>ț</w:t>
            </w:r>
            <w:r w:rsidR="00AF6BC5" w:rsidRPr="00AF6BC5">
              <w:rPr>
                <w:lang w:val="en-US"/>
              </w:rPr>
              <w:t>ă care trebuie să indice măsurile preconizate pentru a face fa</w:t>
            </w:r>
            <w:r w:rsidR="00AF6BC5" w:rsidRPr="00AF6BC5">
              <w:rPr>
                <w:rFonts w:ascii="Cambria Math" w:hAnsi="Cambria Math" w:cs="Cambria Math"/>
                <w:lang w:val="en-US"/>
              </w:rPr>
              <w:t>ț</w:t>
            </w:r>
            <w:r w:rsidR="00AF6BC5" w:rsidRPr="00AF6BC5">
              <w:rPr>
                <w:lang w:val="en-US"/>
              </w:rPr>
              <w:t xml:space="preserve">ă riscurilor </w:t>
            </w:r>
            <w:r w:rsidR="00AF6BC5" w:rsidRPr="00AF6BC5">
              <w:rPr>
                <w:rFonts w:ascii="Cambria Math" w:hAnsi="Cambria Math" w:cs="Cambria Math"/>
                <w:lang w:val="en-US"/>
              </w:rPr>
              <w:t>ș</w:t>
            </w:r>
            <w:r w:rsidR="00AF6BC5" w:rsidRPr="00AF6BC5">
              <w:rPr>
                <w:lang w:val="en-US"/>
              </w:rPr>
              <w:t>i care trebuie să includă lista componentelor de siguran</w:t>
            </w:r>
            <w:r w:rsidR="00AF6BC5" w:rsidRPr="00AF6BC5">
              <w:rPr>
                <w:rFonts w:ascii="Cambria Math" w:hAnsi="Cambria Math" w:cs="Cambria Math"/>
                <w:lang w:val="en-US"/>
              </w:rPr>
              <w:t>ț</w:t>
            </w:r>
            <w:r w:rsidR="00AF6BC5" w:rsidRPr="00AF6BC5">
              <w:rPr>
                <w:lang w:val="en-US"/>
              </w:rPr>
              <w:t xml:space="preserve">ă </w:t>
            </w:r>
            <w:r w:rsidR="00AF6BC5" w:rsidRPr="00AF6BC5">
              <w:rPr>
                <w:rFonts w:ascii="Cambria Math" w:hAnsi="Cambria Math" w:cs="Cambria Math"/>
                <w:lang w:val="en-US"/>
              </w:rPr>
              <w:t>ș</w:t>
            </w:r>
            <w:r w:rsidR="00AF6BC5" w:rsidRPr="00AF6BC5">
              <w:rPr>
                <w:lang w:val="en-US"/>
              </w:rPr>
              <w:t>i a subsistemelor care trebuie să se supună dispozi</w:t>
            </w:r>
            <w:r w:rsidR="00AF6BC5" w:rsidRPr="00AF6BC5">
              <w:rPr>
                <w:rFonts w:ascii="Cambria Math" w:hAnsi="Cambria Math" w:cs="Cambria Math"/>
                <w:lang w:val="en-US"/>
              </w:rPr>
              <w:t>ț</w:t>
            </w:r>
            <w:r w:rsidR="00AF6BC5" w:rsidRPr="00AF6BC5">
              <w:rPr>
                <w:lang w:val="en-US"/>
              </w:rPr>
              <w:t>iilor capitolului II sau III.</w:t>
            </w:r>
          </w:p>
          <w:p w:rsidR="00FA4873" w:rsidRPr="00AF6BC5" w:rsidRDefault="00FA4873" w:rsidP="004B74C1"/>
        </w:tc>
        <w:tc>
          <w:tcPr>
            <w:tcW w:w="3245" w:type="dxa"/>
          </w:tcPr>
          <w:p w:rsidR="00425F36" w:rsidRDefault="00425F36" w:rsidP="004B74C1">
            <w:pPr>
              <w:pStyle w:val="Point0number"/>
              <w:numPr>
                <w:ilvl w:val="0"/>
                <w:numId w:val="0"/>
              </w:numPr>
              <w:tabs>
                <w:tab w:val="left" w:pos="284"/>
                <w:tab w:val="left" w:pos="567"/>
              </w:tabs>
              <w:spacing w:before="0" w:after="0"/>
              <w:ind w:right="142"/>
            </w:pPr>
          </w:p>
          <w:p w:rsidR="00425F36" w:rsidRPr="00425F36" w:rsidRDefault="00425F36" w:rsidP="004B74C1">
            <w:pPr>
              <w:jc w:val="both"/>
              <w:rPr>
                <w:rFonts w:ascii="Times New Roman" w:hAnsi="Times New Roman" w:cs="Times New Roman"/>
                <w:sz w:val="24"/>
                <w:szCs w:val="24"/>
              </w:rPr>
            </w:pPr>
            <w:r w:rsidRPr="00425F36">
              <w:rPr>
                <w:rFonts w:ascii="Times New Roman" w:hAnsi="Times New Roman" w:cs="Times New Roman"/>
                <w:b/>
                <w:sz w:val="24"/>
                <w:szCs w:val="24"/>
              </w:rPr>
              <w:t>17.</w:t>
            </w:r>
            <w:r w:rsidR="009217CC">
              <w:rPr>
                <w:rFonts w:ascii="Times New Roman" w:hAnsi="Times New Roman" w:cs="Times New Roman"/>
                <w:b/>
                <w:sz w:val="24"/>
                <w:szCs w:val="24"/>
              </w:rPr>
              <w:t xml:space="preserve"> </w:t>
            </w:r>
            <w:r w:rsidRPr="00425F36">
              <w:rPr>
                <w:rFonts w:ascii="Times New Roman" w:hAnsi="Times New Roman" w:cs="Times New Roman"/>
                <w:sz w:val="24"/>
                <w:szCs w:val="24"/>
              </w:rPr>
              <w:t>La</w:t>
            </w:r>
            <w:r w:rsidR="009217CC">
              <w:rPr>
                <w:rFonts w:ascii="Times New Roman" w:hAnsi="Times New Roman" w:cs="Times New Roman"/>
                <w:sz w:val="24"/>
                <w:szCs w:val="24"/>
              </w:rPr>
              <w:t xml:space="preserve"> </w:t>
            </w:r>
            <w:r w:rsidRPr="00425F36">
              <w:rPr>
                <w:rFonts w:ascii="Times New Roman" w:hAnsi="Times New Roman" w:cs="Times New Roman"/>
                <w:sz w:val="24"/>
                <w:szCs w:val="24"/>
              </w:rPr>
              <w:t>solicitarea contractantului principal sau a reprezentantului său autorizat, toate instalaţiile ce urmează a fi construite trebuie supuse unei analize de siguranţă conform prevederilor anexei nr.3, această analiză trebuie să acopere toate aspectele de securitate a instalaţiei şi condiţiile locale de amplasare la proiectare, realizare şi punere în funcţiune, pentru identificarea, pe baza experienţei acumulate, a riscurilor care pot să apară în timpul funcţionării.</w:t>
            </w:r>
          </w:p>
          <w:p w:rsidR="00BC194F" w:rsidRDefault="00BC194F" w:rsidP="004B74C1">
            <w:pPr>
              <w:rPr>
                <w:lang w:eastAsia="ro-RO"/>
              </w:rPr>
            </w:pPr>
          </w:p>
          <w:p w:rsidR="00BC194F" w:rsidRDefault="00BC194F" w:rsidP="004B74C1">
            <w:pPr>
              <w:rPr>
                <w:lang w:eastAsia="ro-RO"/>
              </w:rPr>
            </w:pPr>
          </w:p>
          <w:p w:rsidR="003C6274" w:rsidRPr="00BC194F" w:rsidRDefault="00BC194F" w:rsidP="004B74C1">
            <w:pPr>
              <w:jc w:val="both"/>
              <w:rPr>
                <w:lang w:val="ro-RO" w:eastAsia="ro-RO"/>
              </w:rPr>
            </w:pPr>
            <w:r w:rsidRPr="00BC194F">
              <w:rPr>
                <w:rFonts w:ascii="Times New Roman" w:hAnsi="Times New Roman"/>
                <w:b/>
                <w:sz w:val="24"/>
                <w:szCs w:val="24"/>
              </w:rPr>
              <w:t>18.</w:t>
            </w:r>
            <w:r w:rsidRPr="00BC194F">
              <w:rPr>
                <w:rFonts w:ascii="Times New Roman" w:hAnsi="Times New Roman"/>
                <w:sz w:val="24"/>
                <w:szCs w:val="24"/>
              </w:rPr>
              <w:t xml:space="preserve"> Analiza de siguranţă este urmată de un raport de siguranţă care cuprinde măsurile preconizate pentru a face faţă riscurilor şi care trebuie să includă lista componentelor de securitate şi a subsistemelor care trebuie să se supună prevederilor </w:t>
            </w:r>
            <w:r w:rsidRPr="00BC194F">
              <w:rPr>
                <w:rFonts w:ascii="Times New Roman" w:hAnsi="Times New Roman"/>
                <w:sz w:val="24"/>
                <w:szCs w:val="24"/>
              </w:rPr>
              <w:lastRenderedPageBreak/>
              <w:t>capitolului II sau III.</w:t>
            </w:r>
            <w:r w:rsidRPr="00BC194F">
              <w:rPr>
                <w:rFonts w:ascii="Times New Roman" w:hAnsi="Times New Roman"/>
                <w:b/>
                <w:sz w:val="24"/>
                <w:szCs w:val="24"/>
                <w:lang w:val="ro-RO"/>
              </w:rPr>
              <w:t xml:space="preserve"> </w:t>
            </w:r>
          </w:p>
        </w:tc>
        <w:tc>
          <w:tcPr>
            <w:tcW w:w="1432" w:type="dxa"/>
            <w:gridSpan w:val="2"/>
          </w:tcPr>
          <w:p w:rsidR="00FA4873" w:rsidRDefault="00FA4873"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rFonts w:ascii="Times New Roman" w:hAnsi="Times New Roman" w:cs="Times New Roman"/>
                <w:sz w:val="24"/>
                <w:szCs w:val="24"/>
                <w:lang w:val="ro-RO"/>
              </w:rPr>
            </w:pPr>
            <w:r w:rsidRPr="00C74061">
              <w:rPr>
                <w:rFonts w:ascii="Times New Roman" w:hAnsi="Times New Roman" w:cs="Times New Roman"/>
                <w:sz w:val="24"/>
                <w:szCs w:val="24"/>
                <w:lang w:val="ro-RO"/>
              </w:rPr>
              <w:t>Compatibil</w:t>
            </w: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Pr="00C74061" w:rsidRDefault="0086469D"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B50EF8" w:rsidRDefault="00B50EF8" w:rsidP="004B74C1">
            <w:pPr>
              <w:rPr>
                <w:lang w:val="ro-RO"/>
              </w:rPr>
            </w:pPr>
          </w:p>
        </w:tc>
        <w:tc>
          <w:tcPr>
            <w:tcW w:w="1561" w:type="dxa"/>
          </w:tcPr>
          <w:p w:rsidR="00FA4873" w:rsidRDefault="00FA4873"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892980" w:rsidRDefault="00892980" w:rsidP="004B74C1">
            <w:pPr>
              <w:rPr>
                <w:lang w:val="ro-RO"/>
              </w:rPr>
            </w:pPr>
          </w:p>
          <w:p w:rsidR="00C74061" w:rsidRDefault="00C74061" w:rsidP="004B74C1">
            <w:pPr>
              <w:rPr>
                <w:rFonts w:ascii="Times New Roman" w:hAnsi="Times New Roman" w:cs="Times New Roman"/>
                <w:sz w:val="24"/>
                <w:szCs w:val="24"/>
                <w:lang w:val="ro-RO"/>
              </w:rPr>
            </w:pPr>
            <w:r w:rsidRPr="00C74061">
              <w:rPr>
                <w:rFonts w:ascii="Times New Roman" w:hAnsi="Times New Roman" w:cs="Times New Roman"/>
                <w:sz w:val="24"/>
                <w:szCs w:val="24"/>
                <w:lang w:val="ro-RO"/>
              </w:rPr>
              <w:t>Ministerul Economiei</w:t>
            </w: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Pr="00C74061" w:rsidRDefault="00621409"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rPr>
          <w:trHeight w:val="318"/>
        </w:trPr>
        <w:tc>
          <w:tcPr>
            <w:tcW w:w="3540" w:type="dxa"/>
            <w:tcBorders>
              <w:bottom w:val="single" w:sz="4" w:space="0" w:color="auto"/>
            </w:tcBorders>
          </w:tcPr>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lastRenderedPageBreak/>
              <w:t>CAPITOLUL II</w:t>
            </w:r>
          </w:p>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COMPONENTE DE SIGURAN</w:t>
            </w:r>
            <w:r w:rsidRPr="00AD450D">
              <w:rPr>
                <w:rFonts w:ascii="Cambria Math" w:eastAsia="Times New Roman" w:hAnsi="Cambria Math" w:cs="Times New Roman"/>
                <w:sz w:val="24"/>
                <w:szCs w:val="24"/>
              </w:rPr>
              <w:t>Ț</w:t>
            </w:r>
            <w:r w:rsidRPr="00AD450D">
              <w:rPr>
                <w:rFonts w:ascii="Times New Roman" w:eastAsia="Times New Roman" w:hAnsi="Times New Roman" w:cs="Times New Roman"/>
                <w:sz w:val="24"/>
                <w:szCs w:val="24"/>
              </w:rPr>
              <w:t>Ă</w:t>
            </w:r>
          </w:p>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Articolul 5</w:t>
            </w:r>
          </w:p>
          <w:p w:rsidR="00AD450D" w:rsidRPr="00AD450D" w:rsidRDefault="000834D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AD450D" w:rsidRPr="00AD450D">
              <w:rPr>
                <w:rFonts w:ascii="Times New Roman" w:eastAsia="Times New Roman" w:hAnsi="Times New Roman" w:cs="Times New Roman"/>
                <w:sz w:val="24"/>
                <w:szCs w:val="24"/>
              </w:rPr>
              <w:t>Statele membre iau toate măsurile necesare, astfel încât componentele de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ă:</w:t>
            </w:r>
          </w:p>
          <w:tbl>
            <w:tblPr>
              <w:tblW w:w="5000" w:type="pct"/>
              <w:tblCellSpacing w:w="0" w:type="dxa"/>
              <w:tblLayout w:type="fixed"/>
              <w:tblCellMar>
                <w:left w:w="0" w:type="dxa"/>
                <w:right w:w="0" w:type="dxa"/>
              </w:tblCellMar>
              <w:tblLook w:val="04A0"/>
            </w:tblPr>
            <w:tblGrid>
              <w:gridCol w:w="95"/>
              <w:gridCol w:w="3229"/>
            </w:tblGrid>
            <w:tr w:rsidR="00AD450D" w:rsidRPr="00AD450D" w:rsidTr="00E62535">
              <w:trPr>
                <w:tblCellSpacing w:w="0" w:type="dxa"/>
              </w:trPr>
              <w:tc>
                <w:tcPr>
                  <w:tcW w:w="95" w:type="dxa"/>
                  <w:hideMark/>
                </w:tcPr>
                <w:p w:rsidR="00AD450D" w:rsidRPr="00AD450D" w:rsidRDefault="00AD450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w:t>
                  </w:r>
                </w:p>
              </w:tc>
              <w:tc>
                <w:tcPr>
                  <w:tcW w:w="3229" w:type="dxa"/>
                  <w:hideMark/>
                </w:tcPr>
                <w:p w:rsidR="00AD450D" w:rsidRPr="00AD450D" w:rsidRDefault="00CF3B48"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50D" w:rsidRPr="00AD450D">
                    <w:rPr>
                      <w:rFonts w:ascii="Times New Roman" w:eastAsia="Times New Roman" w:hAnsi="Times New Roman" w:cs="Times New Roman"/>
                      <w:sz w:val="24"/>
                      <w:szCs w:val="24"/>
                    </w:rPr>
                    <w:t>să nu fie comercializate decât dacă permit realizarea unor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 care satisfac cerin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ele esen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iale men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ionate la articolul 3 alineatul (1);</w:t>
                  </w:r>
                </w:p>
              </w:tc>
            </w:tr>
            <w:tr w:rsidR="00AD450D" w:rsidRPr="00AD450D" w:rsidTr="00E62535">
              <w:trPr>
                <w:tblCellSpacing w:w="0" w:type="dxa"/>
              </w:trPr>
              <w:tc>
                <w:tcPr>
                  <w:tcW w:w="95" w:type="dxa"/>
                  <w:hideMark/>
                </w:tcPr>
                <w:p w:rsidR="00AD450D" w:rsidRPr="00AD450D" w:rsidRDefault="00AD450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w:t>
                  </w:r>
                </w:p>
              </w:tc>
              <w:tc>
                <w:tcPr>
                  <w:tcW w:w="3229" w:type="dxa"/>
                  <w:hideMark/>
                </w:tcPr>
                <w:p w:rsidR="00AD450D" w:rsidRDefault="00CF3B48"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50D" w:rsidRPr="00AD450D">
                    <w:rPr>
                      <w:rFonts w:ascii="Times New Roman" w:eastAsia="Times New Roman" w:hAnsi="Times New Roman" w:cs="Times New Roman"/>
                      <w:sz w:val="24"/>
                      <w:szCs w:val="24"/>
                    </w:rPr>
                    <w:t>să nu fie puse în func</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iune decât dacă permit realizarea unor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 care nu riscă să compromită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a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 xml:space="preserve">i sănătatea persoanei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eventual,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a bunurilor, atâta vreme cât ele sunt instalate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între</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inute în mod corespunzător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utilizate conform destina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iei lor.</w:t>
                  </w:r>
                </w:p>
                <w:p w:rsidR="00AB3290" w:rsidRPr="00AD450D" w:rsidRDefault="00AB3290"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AD450D" w:rsidRDefault="00AB3290" w:rsidP="004B74C1">
            <w:pPr>
              <w:jc w:val="both"/>
            </w:pPr>
            <w:r>
              <w:rPr>
                <w:rFonts w:ascii="Times New Roman" w:eastAsia="Times New Roman" w:hAnsi="Times New Roman" w:cs="Times New Roman"/>
                <w:sz w:val="24"/>
                <w:szCs w:val="24"/>
              </w:rPr>
              <w:t>(2) </w:t>
            </w:r>
            <w:r w:rsidR="00AD450D" w:rsidRPr="00AD450D">
              <w:rPr>
                <w:rFonts w:ascii="Times New Roman" w:eastAsia="Times New Roman" w:hAnsi="Times New Roman" w:cs="Times New Roman"/>
                <w:sz w:val="24"/>
                <w:szCs w:val="24"/>
              </w:rPr>
              <w:t>Dispozi</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iile prezentei directive nu aduc atingere competen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ei statelor membre de a prescrie, în spiritul respectării tratatului, cerin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ele pe care le consideră necesare pentru a asigura protec</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ia persoanelor,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în special a lucrătorilor, la utilizarea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iilor în chestiune, atâta timp cât aceasta nu implică modificări ale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iilor în raport cu prezenta directivă.</w:t>
            </w:r>
          </w:p>
        </w:tc>
        <w:tc>
          <w:tcPr>
            <w:tcW w:w="3245" w:type="dxa"/>
            <w:tcBorders>
              <w:bottom w:val="single" w:sz="4" w:space="0" w:color="auto"/>
            </w:tcBorders>
          </w:tcPr>
          <w:p w:rsidR="00383AB6" w:rsidRPr="00383AB6" w:rsidRDefault="00383AB6" w:rsidP="004B74C1">
            <w:pPr>
              <w:tabs>
                <w:tab w:val="left" w:pos="567"/>
                <w:tab w:val="left" w:pos="1560"/>
              </w:tabs>
              <w:ind w:firstLine="567"/>
              <w:jc w:val="center"/>
              <w:rPr>
                <w:rFonts w:ascii="Times New Roman" w:hAnsi="Times New Roman"/>
                <w:b/>
                <w:sz w:val="24"/>
                <w:szCs w:val="24"/>
                <w:lang w:val="ro-RO"/>
              </w:rPr>
            </w:pPr>
            <w:r w:rsidRPr="00383AB6">
              <w:rPr>
                <w:rFonts w:ascii="Times New Roman" w:hAnsi="Times New Roman"/>
                <w:b/>
                <w:sz w:val="24"/>
                <w:szCs w:val="24"/>
                <w:lang w:val="ro-RO"/>
              </w:rPr>
              <w:t>Capitolul III</w:t>
            </w:r>
          </w:p>
          <w:p w:rsidR="00383AB6" w:rsidRPr="00383AB6" w:rsidRDefault="00383AB6" w:rsidP="004B74C1">
            <w:pPr>
              <w:tabs>
                <w:tab w:val="left" w:pos="567"/>
                <w:tab w:val="left" w:pos="1560"/>
              </w:tabs>
              <w:ind w:firstLine="567"/>
              <w:jc w:val="center"/>
              <w:rPr>
                <w:rFonts w:ascii="Times New Roman" w:hAnsi="Times New Roman"/>
                <w:b/>
                <w:sz w:val="24"/>
                <w:szCs w:val="24"/>
                <w:lang w:val="ro-RO"/>
              </w:rPr>
            </w:pPr>
            <w:r w:rsidRPr="00383AB6">
              <w:rPr>
                <w:rFonts w:ascii="Times New Roman" w:hAnsi="Times New Roman"/>
                <w:b/>
                <w:sz w:val="24"/>
                <w:szCs w:val="24"/>
                <w:lang w:val="ro-RO"/>
              </w:rPr>
              <w:t>COMPONENTE DE SIGURANŢĂ</w:t>
            </w:r>
          </w:p>
          <w:p w:rsidR="00AB3290" w:rsidRPr="00383AB6" w:rsidRDefault="00AB3290" w:rsidP="004B74C1">
            <w:pPr>
              <w:tabs>
                <w:tab w:val="left" w:pos="567"/>
                <w:tab w:val="left" w:pos="1560"/>
              </w:tabs>
              <w:autoSpaceDE w:val="0"/>
              <w:autoSpaceDN w:val="0"/>
              <w:adjustRightInd w:val="0"/>
              <w:jc w:val="center"/>
              <w:rPr>
                <w:rFonts w:ascii="Times New Roman" w:hAnsi="Times New Roman" w:cs="Times New Roman"/>
                <w:b/>
                <w:sz w:val="24"/>
                <w:szCs w:val="24"/>
                <w:lang w:val="ro-RO"/>
              </w:rPr>
            </w:pPr>
          </w:p>
          <w:p w:rsidR="002C039B" w:rsidRPr="002C039B" w:rsidRDefault="002C039B" w:rsidP="004B74C1">
            <w:pPr>
              <w:jc w:val="both"/>
              <w:rPr>
                <w:rFonts w:ascii="Times New Roman" w:hAnsi="Times New Roman" w:cs="Times New Roman"/>
                <w:sz w:val="24"/>
                <w:szCs w:val="24"/>
              </w:rPr>
            </w:pPr>
            <w:r w:rsidRPr="002C039B">
              <w:rPr>
                <w:rFonts w:ascii="Times New Roman" w:hAnsi="Times New Roman" w:cs="Times New Roman"/>
                <w:b/>
                <w:sz w:val="24"/>
                <w:szCs w:val="24"/>
              </w:rPr>
              <w:t>19.</w:t>
            </w:r>
            <w:r w:rsidRPr="002C039B">
              <w:rPr>
                <w:rFonts w:ascii="Times New Roman" w:hAnsi="Times New Roman" w:cs="Times New Roman"/>
                <w:sz w:val="24"/>
                <w:szCs w:val="24"/>
              </w:rPr>
              <w:t xml:space="preserve"> Se admite şi se iau toate măsurile necesare, astfel încît componentele de siguranţă:</w:t>
            </w:r>
          </w:p>
          <w:p w:rsidR="002C039B" w:rsidRPr="002C039B" w:rsidRDefault="002C039B" w:rsidP="004B74C1">
            <w:pPr>
              <w:tabs>
                <w:tab w:val="left" w:pos="551"/>
              </w:tabs>
              <w:jc w:val="both"/>
              <w:rPr>
                <w:rFonts w:ascii="Times New Roman" w:hAnsi="Times New Roman" w:cs="Times New Roman"/>
                <w:sz w:val="24"/>
                <w:szCs w:val="24"/>
              </w:rPr>
            </w:pPr>
            <w:r w:rsidRPr="002C039B">
              <w:rPr>
                <w:rFonts w:ascii="Times New Roman" w:hAnsi="Times New Roman" w:cs="Times New Roman"/>
                <w:sz w:val="24"/>
                <w:szCs w:val="24"/>
              </w:rPr>
              <w:t>1) să nu fie comercializate decît dacă permit realizarea unor instalaţii care satisfac cerinţele esenţiale menţionate în anexa nr.2;</w:t>
            </w:r>
          </w:p>
          <w:p w:rsidR="00A93921" w:rsidRDefault="002C039B" w:rsidP="004B74C1">
            <w:pPr>
              <w:tabs>
                <w:tab w:val="left" w:pos="567"/>
                <w:tab w:val="left" w:pos="1560"/>
              </w:tabs>
              <w:autoSpaceDE w:val="0"/>
              <w:autoSpaceDN w:val="0"/>
              <w:adjustRightInd w:val="0"/>
              <w:jc w:val="both"/>
              <w:rPr>
                <w:lang w:val="ro-RO"/>
              </w:rPr>
            </w:pPr>
            <w:r w:rsidRPr="002C039B">
              <w:rPr>
                <w:rFonts w:ascii="Times New Roman" w:hAnsi="Times New Roman" w:cs="Times New Roman"/>
                <w:sz w:val="24"/>
                <w:szCs w:val="24"/>
              </w:rPr>
              <w:t>2) să nu fie puse în funcţiune decât dacă permit realizarea unor instalaţii care nu riscă să compromită siguranţa şi sănătatea persoanei şi, eventual, siguranţa bunurilor, atîta vreme cât ele sunt instalate şi întreţinute în mod corespunzător şi utilizate conform destinaţiei lor.</w:t>
            </w:r>
          </w:p>
          <w:p w:rsidR="00A93921" w:rsidRDefault="00A93921" w:rsidP="004B74C1">
            <w:pPr>
              <w:rPr>
                <w:lang w:val="ro-RO"/>
              </w:rPr>
            </w:pPr>
          </w:p>
          <w:p w:rsidR="00A93921" w:rsidRPr="00A93921" w:rsidRDefault="00A93921" w:rsidP="004B74C1">
            <w:pPr>
              <w:jc w:val="both"/>
              <w:rPr>
                <w:rFonts w:ascii="Times New Roman" w:hAnsi="Times New Roman" w:cs="Times New Roman"/>
                <w:sz w:val="24"/>
                <w:szCs w:val="24"/>
              </w:rPr>
            </w:pPr>
            <w:r w:rsidRPr="00A93921">
              <w:rPr>
                <w:rFonts w:ascii="Times New Roman" w:hAnsi="Times New Roman" w:cs="Times New Roman"/>
                <w:b/>
                <w:sz w:val="24"/>
                <w:szCs w:val="24"/>
              </w:rPr>
              <w:t>20.</w:t>
            </w:r>
            <w:r w:rsidRPr="00A93921">
              <w:rPr>
                <w:rFonts w:ascii="Times New Roman" w:hAnsi="Times New Roman" w:cs="Times New Roman"/>
                <w:sz w:val="24"/>
                <w:szCs w:val="24"/>
              </w:rPr>
              <w:t xml:space="preserve"> </w:t>
            </w:r>
            <w:r w:rsidRPr="00A93921">
              <w:rPr>
                <w:rFonts w:ascii="Times New Roman" w:hAnsi="Times New Roman" w:cs="Times New Roman"/>
                <w:sz w:val="24"/>
                <w:szCs w:val="24"/>
                <w:lang w:val="ro-RO" w:eastAsia="ru-RU"/>
              </w:rPr>
              <w:t>Autorităţile competente pot emite, dacă este necesar,</w:t>
            </w:r>
            <w:r w:rsidRPr="00A93921">
              <w:rPr>
                <w:rFonts w:ascii="Times New Roman" w:hAnsi="Times New Roman" w:cs="Times New Roman"/>
                <w:sz w:val="24"/>
                <w:szCs w:val="24"/>
              </w:rPr>
              <w:t xml:space="preserve"> reglementări</w:t>
            </w:r>
            <w:r w:rsidRPr="00A93921">
              <w:rPr>
                <w:rFonts w:ascii="Times New Roman" w:hAnsi="Times New Roman" w:cs="Times New Roman"/>
                <w:sz w:val="24"/>
                <w:szCs w:val="24"/>
                <w:lang w:val="ro-RO" w:eastAsia="ru-RU"/>
              </w:rPr>
              <w:t xml:space="preserve"> care cuprind</w:t>
            </w:r>
            <w:r w:rsidRPr="00A93921">
              <w:rPr>
                <w:rFonts w:ascii="Times New Roman" w:hAnsi="Times New Roman" w:cs="Times New Roman"/>
                <w:sz w:val="24"/>
                <w:szCs w:val="24"/>
              </w:rPr>
              <w:t xml:space="preserve"> cerinţele pentru a asigura protec</w:t>
            </w:r>
            <w:r w:rsidRPr="00A93921">
              <w:rPr>
                <w:rFonts w:ascii="Times New Roman" w:hAnsi="Cambria Math" w:cs="Times New Roman"/>
                <w:sz w:val="24"/>
                <w:szCs w:val="24"/>
              </w:rPr>
              <w:t>ț</w:t>
            </w:r>
            <w:r w:rsidRPr="00A93921">
              <w:rPr>
                <w:rFonts w:ascii="Times New Roman" w:hAnsi="Times New Roman" w:cs="Times New Roman"/>
                <w:sz w:val="24"/>
                <w:szCs w:val="24"/>
              </w:rPr>
              <w:t>ia persoanelor, şi în special a lucrătorilor, la utilizarea instalaţiilor cu condiţia că aceasta să nu implice modificări ale instalaţiilor într-un mod care nu este specificat în prezenta Reglementare tehnică.</w:t>
            </w:r>
          </w:p>
          <w:p w:rsidR="00FA4873" w:rsidRPr="00A93921" w:rsidRDefault="00FA4873" w:rsidP="004B74C1"/>
        </w:tc>
        <w:tc>
          <w:tcPr>
            <w:tcW w:w="1432" w:type="dxa"/>
            <w:gridSpan w:val="2"/>
            <w:tcBorders>
              <w:bottom w:val="single" w:sz="4" w:space="0" w:color="auto"/>
            </w:tcBorders>
          </w:tcPr>
          <w:p w:rsidR="00FA4873" w:rsidRPr="00AB3290" w:rsidRDefault="00FA4873"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Default="00AB3290" w:rsidP="004B74C1">
            <w:pPr>
              <w:rPr>
                <w:rFonts w:ascii="Times New Roman" w:hAnsi="Times New Roman" w:cs="Times New Roman"/>
                <w:sz w:val="24"/>
                <w:szCs w:val="24"/>
                <w:lang w:val="ro-RO"/>
              </w:rPr>
            </w:pPr>
            <w:r w:rsidRPr="00AB3290">
              <w:rPr>
                <w:rFonts w:ascii="Times New Roman" w:hAnsi="Times New Roman" w:cs="Times New Roman"/>
                <w:sz w:val="24"/>
                <w:szCs w:val="24"/>
                <w:lang w:val="ro-RO"/>
              </w:rPr>
              <w:t>Compatibil</w:t>
            </w: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0A0619" w:rsidRDefault="00615054" w:rsidP="004B74C1">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p w:rsidR="00615054" w:rsidRDefault="00615054"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Pr="000A0619" w:rsidRDefault="000A0619" w:rsidP="004B74C1">
            <w:pPr>
              <w:jc w:val="center"/>
              <w:rPr>
                <w:rFonts w:ascii="Times New Roman" w:hAnsi="Times New Roman" w:cs="Times New Roman"/>
                <w:sz w:val="24"/>
                <w:szCs w:val="24"/>
                <w:lang w:val="ro-RO"/>
              </w:rPr>
            </w:pPr>
          </w:p>
        </w:tc>
        <w:tc>
          <w:tcPr>
            <w:tcW w:w="2130" w:type="dxa"/>
            <w:tcBorders>
              <w:bottom w:val="single" w:sz="4" w:space="0" w:color="auto"/>
            </w:tcBorders>
          </w:tcPr>
          <w:p w:rsidR="00FA4873" w:rsidRDefault="00FA4873"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Pr="00AB3290" w:rsidRDefault="00B50EF8" w:rsidP="004B74C1">
            <w:pPr>
              <w:rPr>
                <w:rFonts w:ascii="Times New Roman" w:hAnsi="Times New Roman" w:cs="Times New Roman"/>
                <w:sz w:val="24"/>
                <w:szCs w:val="24"/>
                <w:lang w:val="ro-RO"/>
              </w:rPr>
            </w:pPr>
          </w:p>
        </w:tc>
        <w:tc>
          <w:tcPr>
            <w:tcW w:w="1561" w:type="dxa"/>
            <w:tcBorders>
              <w:bottom w:val="single" w:sz="4" w:space="0" w:color="auto"/>
            </w:tcBorders>
          </w:tcPr>
          <w:p w:rsidR="00FA4873" w:rsidRDefault="00FA4873" w:rsidP="004B74C1">
            <w:pPr>
              <w:rPr>
                <w:lang w:val="ro-RO"/>
              </w:rPr>
            </w:pPr>
          </w:p>
          <w:p w:rsidR="00AB3290" w:rsidRDefault="00AB3290" w:rsidP="004B74C1">
            <w:pPr>
              <w:rPr>
                <w:lang w:val="ro-RO"/>
              </w:rPr>
            </w:pPr>
          </w:p>
          <w:p w:rsidR="00AB3290" w:rsidRDefault="00AB3290" w:rsidP="004B74C1">
            <w:pPr>
              <w:rPr>
                <w:lang w:val="ro-RO"/>
              </w:rPr>
            </w:pPr>
          </w:p>
          <w:p w:rsidR="00AB3290" w:rsidRDefault="00AB3290" w:rsidP="004B74C1">
            <w:pPr>
              <w:rPr>
                <w:lang w:val="ro-RO"/>
              </w:rPr>
            </w:pPr>
          </w:p>
          <w:p w:rsidR="00AB3290" w:rsidRDefault="00AB3290" w:rsidP="004B74C1">
            <w:pPr>
              <w:rPr>
                <w:lang w:val="ro-RO"/>
              </w:rPr>
            </w:pPr>
          </w:p>
          <w:p w:rsidR="00AB3290" w:rsidRPr="00AB3290" w:rsidRDefault="00AB3290" w:rsidP="004B74C1">
            <w:pPr>
              <w:rPr>
                <w:rFonts w:ascii="Times New Roman" w:hAnsi="Times New Roman" w:cs="Times New Roman"/>
                <w:sz w:val="24"/>
                <w:szCs w:val="24"/>
                <w:lang w:val="ro-RO"/>
              </w:rPr>
            </w:pPr>
            <w:r w:rsidRPr="00AB3290">
              <w:rPr>
                <w:rFonts w:ascii="Times New Roman" w:hAnsi="Times New Roman" w:cs="Times New Roman"/>
                <w:sz w:val="24"/>
                <w:szCs w:val="24"/>
                <w:lang w:val="ro-RO"/>
              </w:rPr>
              <w:t>Ministerul Economiei</w:t>
            </w:r>
          </w:p>
          <w:p w:rsidR="00AB3290" w:rsidRDefault="00AB3290"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Pr="00AB3290" w:rsidRDefault="00615054"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B3290" w:rsidRDefault="00AB3290" w:rsidP="004B74C1">
            <w:pPr>
              <w:rPr>
                <w:lang w:val="ro-RO"/>
              </w:rPr>
            </w:pPr>
          </w:p>
        </w:tc>
        <w:tc>
          <w:tcPr>
            <w:tcW w:w="2977" w:type="dxa"/>
            <w:tcBorders>
              <w:bottom w:val="single" w:sz="4" w:space="0" w:color="auto"/>
            </w:tcBorders>
          </w:tcPr>
          <w:p w:rsidR="00FA4873" w:rsidRDefault="00FA4873" w:rsidP="004B74C1">
            <w:pPr>
              <w:rPr>
                <w:lang w:val="ro-RO"/>
              </w:rPr>
            </w:pPr>
          </w:p>
        </w:tc>
      </w:tr>
      <w:tr w:rsidR="005342F7" w:rsidTr="004B74C1">
        <w:trPr>
          <w:trHeight w:val="2997"/>
        </w:trPr>
        <w:tc>
          <w:tcPr>
            <w:tcW w:w="3540" w:type="dxa"/>
            <w:tcBorders>
              <w:top w:val="single" w:sz="4" w:space="0" w:color="auto"/>
            </w:tcBorders>
          </w:tcPr>
          <w:p w:rsidR="005342F7" w:rsidRPr="00F705B0" w:rsidRDefault="005342F7" w:rsidP="004B74C1">
            <w:pPr>
              <w:pStyle w:val="ti-art"/>
              <w:spacing w:before="0" w:beforeAutospacing="0" w:after="0" w:afterAutospacing="0"/>
              <w:jc w:val="center"/>
            </w:pPr>
            <w:r w:rsidRPr="00F705B0">
              <w:lastRenderedPageBreak/>
              <w:t>Articolul 6</w:t>
            </w:r>
          </w:p>
          <w:p w:rsidR="005342F7" w:rsidRPr="00F705B0" w:rsidRDefault="005342F7" w:rsidP="004B74C1">
            <w:pPr>
              <w:pStyle w:val="normal0"/>
              <w:spacing w:before="0" w:beforeAutospacing="0" w:after="0" w:afterAutospacing="0"/>
              <w:jc w:val="both"/>
              <w:rPr>
                <w:lang w:val="en-US"/>
              </w:rPr>
            </w:pPr>
            <w:r w:rsidRPr="00F705B0">
              <w:rPr>
                <w:lang w:val="en-US"/>
              </w:rPr>
              <w:t xml:space="preserve">Pe teritoriul lor </w:t>
            </w:r>
            <w:r w:rsidRPr="00F705B0">
              <w:rPr>
                <w:rFonts w:ascii="Cambria Math" w:hAnsi="Cambria Math"/>
                <w:lang w:val="en-US"/>
              </w:rPr>
              <w:t>ș</w:t>
            </w:r>
            <w:r w:rsidRPr="00F705B0">
              <w:rPr>
                <w:lang w:val="en-US"/>
              </w:rPr>
              <w:t>i în temeiul prezentei directive, statele membre nu pot să interzică, să restrângă sau să împiedice comercializarea componentelor de siguran</w:t>
            </w:r>
            <w:r w:rsidRPr="00F705B0">
              <w:rPr>
                <w:rFonts w:ascii="Cambria Math" w:hAnsi="Cambria Math"/>
                <w:lang w:val="en-US"/>
              </w:rPr>
              <w:t>ț</w:t>
            </w:r>
            <w:r w:rsidRPr="00F705B0">
              <w:rPr>
                <w:lang w:val="en-US"/>
              </w:rPr>
              <w:t>ă destinate să fie utilizate în instala</w:t>
            </w:r>
            <w:r w:rsidRPr="00F705B0">
              <w:rPr>
                <w:rFonts w:ascii="Cambria Math" w:hAnsi="Cambria Math"/>
                <w:lang w:val="en-US"/>
              </w:rPr>
              <w:t>ț</w:t>
            </w:r>
            <w:r w:rsidRPr="00F705B0">
              <w:rPr>
                <w:lang w:val="en-US"/>
              </w:rPr>
              <w:t>ii dacă aceste componente respectă dispozi</w:t>
            </w:r>
            <w:r w:rsidRPr="00F705B0">
              <w:rPr>
                <w:rFonts w:ascii="Cambria Math" w:hAnsi="Cambria Math"/>
                <w:lang w:val="en-US"/>
              </w:rPr>
              <w:t>ț</w:t>
            </w:r>
            <w:r w:rsidRPr="00F705B0">
              <w:rPr>
                <w:lang w:val="en-US"/>
              </w:rPr>
              <w:t>iile prezentei directive.</w:t>
            </w:r>
          </w:p>
          <w:p w:rsidR="005342F7" w:rsidRPr="00AD450D" w:rsidRDefault="005342F7" w:rsidP="004B74C1">
            <w:pPr>
              <w:rPr>
                <w:rFonts w:ascii="Times New Roman" w:eastAsia="Times New Roman" w:hAnsi="Times New Roman" w:cs="Times New Roman"/>
                <w:sz w:val="24"/>
                <w:szCs w:val="24"/>
              </w:rPr>
            </w:pPr>
          </w:p>
        </w:tc>
        <w:tc>
          <w:tcPr>
            <w:tcW w:w="3245" w:type="dxa"/>
            <w:tcBorders>
              <w:top w:val="single" w:sz="4" w:space="0" w:color="auto"/>
            </w:tcBorders>
          </w:tcPr>
          <w:p w:rsidR="000A0619" w:rsidRPr="000A0619" w:rsidRDefault="000A0619" w:rsidP="004B74C1">
            <w:pPr>
              <w:tabs>
                <w:tab w:val="left" w:pos="567"/>
              </w:tabs>
              <w:jc w:val="both"/>
              <w:rPr>
                <w:rFonts w:ascii="Times New Roman" w:hAnsi="Times New Roman"/>
                <w:sz w:val="24"/>
                <w:szCs w:val="24"/>
                <w:lang w:val="ro-RO"/>
              </w:rPr>
            </w:pPr>
            <w:r w:rsidRPr="000A0619">
              <w:rPr>
                <w:rFonts w:ascii="Times New Roman" w:hAnsi="Times New Roman"/>
                <w:b/>
                <w:sz w:val="24"/>
                <w:szCs w:val="24"/>
              </w:rPr>
              <w:t>21.</w:t>
            </w:r>
            <w:r w:rsidRPr="000A0619">
              <w:rPr>
                <w:rFonts w:ascii="Times New Roman" w:hAnsi="Times New Roman"/>
                <w:sz w:val="24"/>
                <w:szCs w:val="24"/>
              </w:rPr>
              <w:t xml:space="preserve"> Comercializarea componentelor de siguranţă destinate să fie utilizate în instalaţii</w:t>
            </w:r>
            <w:r w:rsidRPr="000A0619">
              <w:rPr>
                <w:rFonts w:ascii="Times New Roman" w:hAnsi="Times New Roman"/>
                <w:b/>
                <w:sz w:val="24"/>
                <w:szCs w:val="24"/>
              </w:rPr>
              <w:t xml:space="preserve"> </w:t>
            </w:r>
            <w:r w:rsidRPr="000A0619">
              <w:rPr>
                <w:rFonts w:ascii="Times New Roman" w:hAnsi="Times New Roman"/>
                <w:sz w:val="24"/>
                <w:szCs w:val="24"/>
                <w:lang w:val="ro-RO"/>
              </w:rPr>
              <w:t>care sînt conforme cu prevederile prezentei Reglementări tehnice şi cu prevederile actelor legislative aplicabile nu poate fi interzisă, restrînsă sau împiedicată din considerentul siguranţei şi/sau inofensivităţii acestora.</w:t>
            </w:r>
          </w:p>
          <w:p w:rsidR="00586347" w:rsidRDefault="00586347" w:rsidP="004B74C1">
            <w:pPr>
              <w:rPr>
                <w:lang w:val="ro-RO"/>
              </w:rPr>
            </w:pPr>
          </w:p>
        </w:tc>
        <w:tc>
          <w:tcPr>
            <w:tcW w:w="1432" w:type="dxa"/>
            <w:gridSpan w:val="2"/>
            <w:tcBorders>
              <w:top w:val="single" w:sz="4" w:space="0" w:color="auto"/>
            </w:tcBorders>
          </w:tcPr>
          <w:p w:rsidR="00F7403E" w:rsidRPr="00820B71" w:rsidRDefault="000A0619"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Borders>
              <w:top w:val="single" w:sz="4" w:space="0" w:color="auto"/>
            </w:tcBorders>
          </w:tcPr>
          <w:p w:rsidR="00B50EF8" w:rsidRPr="00820B71" w:rsidRDefault="00B50EF8" w:rsidP="004B74C1">
            <w:pPr>
              <w:rPr>
                <w:rFonts w:ascii="Times New Roman" w:hAnsi="Times New Roman" w:cs="Times New Roman"/>
                <w:sz w:val="24"/>
                <w:szCs w:val="24"/>
                <w:lang w:val="ro-RO"/>
              </w:rPr>
            </w:pPr>
          </w:p>
        </w:tc>
        <w:tc>
          <w:tcPr>
            <w:tcW w:w="1561" w:type="dxa"/>
            <w:tcBorders>
              <w:top w:val="single" w:sz="4" w:space="0" w:color="auto"/>
            </w:tcBorders>
          </w:tcPr>
          <w:p w:rsidR="00405DB5" w:rsidRDefault="00405DB5"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Ministerul Economiei</w:t>
            </w:r>
          </w:p>
          <w:p w:rsidR="00155BE9" w:rsidRPr="00820B71" w:rsidRDefault="00155BE9" w:rsidP="004B74C1">
            <w:pPr>
              <w:rPr>
                <w:rFonts w:ascii="Times New Roman" w:hAnsi="Times New Roman" w:cs="Times New Roman"/>
                <w:sz w:val="24"/>
                <w:szCs w:val="24"/>
                <w:lang w:val="ro-RO"/>
              </w:rPr>
            </w:pPr>
          </w:p>
        </w:tc>
        <w:tc>
          <w:tcPr>
            <w:tcW w:w="2977" w:type="dxa"/>
            <w:tcBorders>
              <w:top w:val="single" w:sz="4" w:space="0" w:color="auto"/>
            </w:tcBorders>
          </w:tcPr>
          <w:p w:rsidR="005342F7" w:rsidRPr="00820B71" w:rsidRDefault="005342F7" w:rsidP="004B74C1">
            <w:pPr>
              <w:rPr>
                <w:rFonts w:ascii="Times New Roman" w:hAnsi="Times New Roman" w:cs="Times New Roman"/>
                <w:sz w:val="24"/>
                <w:szCs w:val="24"/>
                <w:lang w:val="ro-RO"/>
              </w:rPr>
            </w:pPr>
          </w:p>
        </w:tc>
      </w:tr>
      <w:tr w:rsidR="00E1437B" w:rsidTr="004B74C1">
        <w:tc>
          <w:tcPr>
            <w:tcW w:w="3540" w:type="dxa"/>
          </w:tcPr>
          <w:p w:rsidR="009911A7" w:rsidRPr="009911A7" w:rsidRDefault="009911A7" w:rsidP="004B74C1">
            <w:pPr>
              <w:jc w:val="center"/>
              <w:rPr>
                <w:rFonts w:ascii="Times New Roman" w:eastAsia="Times New Roman" w:hAnsi="Times New Roman" w:cs="Times New Roman"/>
                <w:sz w:val="24"/>
                <w:szCs w:val="24"/>
              </w:rPr>
            </w:pPr>
            <w:r w:rsidRPr="009911A7">
              <w:rPr>
                <w:rFonts w:ascii="Times New Roman" w:eastAsia="Times New Roman" w:hAnsi="Times New Roman" w:cs="Times New Roman"/>
                <w:sz w:val="24"/>
                <w:szCs w:val="24"/>
              </w:rPr>
              <w:t>Articolul 7</w:t>
            </w:r>
          </w:p>
          <w:p w:rsidR="009911A7" w:rsidRDefault="00581337"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9911A7" w:rsidRPr="009911A7">
              <w:rPr>
                <w:rFonts w:ascii="Times New Roman" w:eastAsia="Times New Roman" w:hAnsi="Times New Roman" w:cs="Times New Roman"/>
                <w:sz w:val="24"/>
                <w:szCs w:val="24"/>
              </w:rPr>
              <w:t>Statele membre consideră conforme cu ansamblul de dispozi</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din prezenta directivă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men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ionate la articolul 4 alineatul (2) care poartă marca „CE” de conformitate, a cărui model figurează în anexa IX, înso</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ite de declara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ia „CE” de conformitate, prevăzută în anexa IV.</w:t>
            </w:r>
          </w:p>
          <w:p w:rsidR="00F257B8" w:rsidRPr="009911A7" w:rsidRDefault="00F257B8" w:rsidP="004B74C1">
            <w:pPr>
              <w:jc w:val="both"/>
              <w:rPr>
                <w:rFonts w:ascii="Times New Roman" w:eastAsia="Times New Roman" w:hAnsi="Times New Roman" w:cs="Times New Roman"/>
                <w:sz w:val="24"/>
                <w:szCs w:val="24"/>
              </w:rPr>
            </w:pPr>
          </w:p>
          <w:p w:rsidR="009911A7" w:rsidRPr="009911A7" w:rsidRDefault="00932492"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9911A7" w:rsidRPr="009911A7">
              <w:rPr>
                <w:rFonts w:ascii="Times New Roman" w:eastAsia="Times New Roman" w:hAnsi="Times New Roman" w:cs="Times New Roman"/>
                <w:sz w:val="24"/>
                <w:szCs w:val="24"/>
              </w:rPr>
              <w:t>Înainte de comercializarea unei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fabricantul sau reprezentantul său autorizat din Comunitate trebuie:</w:t>
            </w:r>
          </w:p>
          <w:tbl>
            <w:tblPr>
              <w:tblW w:w="3437" w:type="dxa"/>
              <w:tblCellSpacing w:w="0" w:type="dxa"/>
              <w:tblLayout w:type="fixed"/>
              <w:tblCellMar>
                <w:left w:w="0" w:type="dxa"/>
                <w:right w:w="0" w:type="dxa"/>
              </w:tblCellMar>
              <w:tblLook w:val="04A0"/>
            </w:tblPr>
            <w:tblGrid>
              <w:gridCol w:w="104"/>
              <w:gridCol w:w="3333"/>
            </w:tblGrid>
            <w:tr w:rsidR="009911A7" w:rsidRPr="009911A7" w:rsidTr="008D76B7">
              <w:trPr>
                <w:tblCellSpacing w:w="0" w:type="dxa"/>
              </w:trPr>
              <w:tc>
                <w:tcPr>
                  <w:tcW w:w="104" w:type="dxa"/>
                  <w:hideMark/>
                </w:tcPr>
                <w:p w:rsidR="009911A7" w:rsidRPr="009911A7" w:rsidRDefault="009911A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9911A7">
                    <w:rPr>
                      <w:rFonts w:ascii="Times New Roman" w:eastAsia="Times New Roman" w:hAnsi="Times New Roman" w:cs="Times New Roman"/>
                      <w:sz w:val="24"/>
                      <w:szCs w:val="24"/>
                    </w:rPr>
                    <w:t>(</w:t>
                  </w:r>
                </w:p>
              </w:tc>
              <w:tc>
                <w:tcPr>
                  <w:tcW w:w="3333" w:type="dxa"/>
                  <w:hideMark/>
                </w:tcPr>
                <w:p w:rsidR="009911A7" w:rsidRPr="009911A7" w:rsidRDefault="00067BB4"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D76B7">
                    <w:rPr>
                      <w:rFonts w:ascii="Times New Roman" w:eastAsia="Times New Roman" w:hAnsi="Times New Roman" w:cs="Times New Roman"/>
                      <w:sz w:val="24"/>
                      <w:szCs w:val="24"/>
                    </w:rPr>
                    <w:t xml:space="preserve">să supună componenta  </w:t>
                  </w:r>
                  <w:r w:rsidR="00500A00">
                    <w:rPr>
                      <w:rFonts w:ascii="Times New Roman" w:eastAsia="Times New Roman" w:hAnsi="Times New Roman" w:cs="Times New Roman"/>
                      <w:sz w:val="24"/>
                      <w:szCs w:val="24"/>
                    </w:rPr>
                    <w:t>s</w:t>
                  </w:r>
                  <w:r w:rsidR="009911A7" w:rsidRPr="009911A7">
                    <w:rPr>
                      <w:rFonts w:ascii="Times New Roman" w:eastAsia="Times New Roman" w:hAnsi="Times New Roman" w:cs="Times New Roman"/>
                      <w:sz w:val="24"/>
                      <w:szCs w:val="24"/>
                    </w:rPr>
                    <w:t>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unei proceduri de</w:t>
                  </w:r>
                  <w:r w:rsidR="00500A00">
                    <w:rPr>
                      <w:rFonts w:ascii="Times New Roman" w:eastAsia="Times New Roman" w:hAnsi="Times New Roman" w:cs="Times New Roman"/>
                      <w:sz w:val="24"/>
                      <w:szCs w:val="24"/>
                    </w:rPr>
                    <w:t xml:space="preserve"> </w:t>
                  </w:r>
                  <w:r w:rsidR="009911A7" w:rsidRPr="009911A7">
                    <w:rPr>
                      <w:rFonts w:ascii="Times New Roman" w:eastAsia="Times New Roman" w:hAnsi="Times New Roman" w:cs="Times New Roman"/>
                      <w:sz w:val="24"/>
                      <w:szCs w:val="24"/>
                    </w:rPr>
                    <w:t>evaluare a conformită</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ii, conform anexei V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w:t>
                  </w:r>
                </w:p>
              </w:tc>
            </w:tr>
          </w:tbl>
          <w:p w:rsidR="009911A7" w:rsidRPr="009911A7" w:rsidRDefault="009911A7"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8"/>
              <w:gridCol w:w="3216"/>
            </w:tblGrid>
            <w:tr w:rsidR="009911A7" w:rsidRPr="009911A7" w:rsidTr="009911A7">
              <w:trPr>
                <w:tblCellSpacing w:w="0" w:type="dxa"/>
              </w:trPr>
              <w:tc>
                <w:tcPr>
                  <w:tcW w:w="280" w:type="dxa"/>
                  <w:hideMark/>
                </w:tcPr>
                <w:p w:rsidR="009911A7" w:rsidRPr="009911A7" w:rsidRDefault="008D1E29" w:rsidP="004B74C1">
                  <w:pPr>
                    <w:framePr w:hSpace="180" w:wrap="around" w:vAnchor="text" w:hAnchor="text" w:y="1"/>
                    <w:spacing w:after="0" w:line="240" w:lineRule="auto"/>
                    <w:ind w:left="-108" w:firstLine="108"/>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09" w:type="dxa"/>
                  <w:hideMark/>
                </w:tcPr>
                <w:p w:rsidR="009911A7" w:rsidRPr="009911A7" w:rsidRDefault="008D1E29"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aplice marca „CE” de </w:t>
                  </w:r>
                  <w:r w:rsidR="009911A7" w:rsidRPr="009911A7">
                    <w:rPr>
                      <w:rFonts w:ascii="Times New Roman" w:eastAsia="Times New Roman" w:hAnsi="Times New Roman" w:cs="Times New Roman"/>
                      <w:sz w:val="24"/>
                      <w:szCs w:val="24"/>
                    </w:rPr>
                    <w:t>conformitate pe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ă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în baza modulelor din Decizia 93/465/CEE, să elaboreze o declara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ie „CE” de conformitate, conform anexei IV.</w:t>
                  </w:r>
                </w:p>
              </w:tc>
            </w:tr>
          </w:tbl>
          <w:p w:rsidR="00E95126" w:rsidRDefault="00E95126" w:rsidP="004B74C1">
            <w:pPr>
              <w:jc w:val="both"/>
              <w:rPr>
                <w:rFonts w:ascii="Times New Roman" w:eastAsia="Times New Roman" w:hAnsi="Times New Roman" w:cs="Times New Roman"/>
                <w:sz w:val="24"/>
                <w:szCs w:val="24"/>
              </w:rPr>
            </w:pPr>
          </w:p>
          <w:p w:rsidR="00E95126" w:rsidRDefault="00E95126" w:rsidP="004B74C1">
            <w:pPr>
              <w:jc w:val="both"/>
              <w:rPr>
                <w:rFonts w:ascii="Times New Roman" w:eastAsia="Times New Roman" w:hAnsi="Times New Roman" w:cs="Times New Roman"/>
                <w:sz w:val="24"/>
                <w:szCs w:val="24"/>
              </w:rPr>
            </w:pPr>
          </w:p>
          <w:p w:rsidR="009911A7" w:rsidRPr="009911A7" w:rsidRDefault="0042532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9911A7" w:rsidRPr="009911A7">
              <w:rPr>
                <w:rFonts w:ascii="Times New Roman" w:eastAsia="Times New Roman" w:hAnsi="Times New Roman" w:cs="Times New Roman"/>
                <w:sz w:val="24"/>
                <w:szCs w:val="24"/>
              </w:rPr>
              <w:t>Procedura de evaluare a conformită</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unei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este efectuată la cererea fabricantului sau a reprezentantului său autorizat din Comunitate, de către organismul autorizat men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ionat la articolul 16, ales de acesta în acest scop.</w:t>
            </w:r>
          </w:p>
          <w:p w:rsidR="00127905" w:rsidRDefault="00127905" w:rsidP="004B74C1">
            <w:pPr>
              <w:jc w:val="both"/>
              <w:rPr>
                <w:rFonts w:ascii="Times New Roman" w:eastAsia="Times New Roman" w:hAnsi="Times New Roman" w:cs="Times New Roman"/>
                <w:sz w:val="24"/>
                <w:szCs w:val="24"/>
              </w:rPr>
            </w:pPr>
          </w:p>
          <w:p w:rsidR="009911A7" w:rsidRPr="009911A7" w:rsidRDefault="0042532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9911A7" w:rsidRPr="009911A7">
              <w:rPr>
                <w:rFonts w:ascii="Times New Roman" w:eastAsia="Times New Roman" w:hAnsi="Times New Roman" w:cs="Times New Roman"/>
                <w:sz w:val="24"/>
                <w:szCs w:val="24"/>
              </w:rPr>
              <w:t>Atâta vreme cât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ă fac obiectul altor directive, care reglementează alte aspecte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prevăd inscrip</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ionarea mărcii „CE” de conformitate, aceasta indică faptul că respectivele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sunt prezumate a fi conforme cu dispozi</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iile acestor directive.</w:t>
            </w:r>
          </w:p>
          <w:p w:rsidR="00FA4873" w:rsidRPr="009911A7" w:rsidRDefault="00425323" w:rsidP="004B74C1">
            <w:pPr>
              <w:jc w:val="both"/>
            </w:pPr>
            <w:r>
              <w:rPr>
                <w:rFonts w:ascii="Times New Roman" w:eastAsia="Times New Roman" w:hAnsi="Times New Roman" w:cs="Times New Roman"/>
                <w:sz w:val="24"/>
                <w:szCs w:val="24"/>
              </w:rPr>
              <w:t>(5) </w:t>
            </w:r>
            <w:r w:rsidR="009911A7" w:rsidRPr="009911A7">
              <w:rPr>
                <w:rFonts w:ascii="Times New Roman" w:eastAsia="Times New Roman" w:hAnsi="Times New Roman" w:cs="Times New Roman"/>
                <w:sz w:val="24"/>
                <w:szCs w:val="24"/>
              </w:rPr>
              <w:t>Dacă nici fabricantul, nici reprezentantul său autorizat din Comunitate nu îndeplinesc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iile de la alineatele (1)-(4), aceste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revin tuturor persoanelor care comercializează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în Comunitate. Acelea</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revin celui care fabrică aceste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pentru folosul propriu.</w:t>
            </w:r>
          </w:p>
        </w:tc>
        <w:tc>
          <w:tcPr>
            <w:tcW w:w="3245" w:type="dxa"/>
          </w:tcPr>
          <w:p w:rsidR="00F257B8" w:rsidRDefault="00F257B8" w:rsidP="004B74C1">
            <w:pPr>
              <w:jc w:val="both"/>
              <w:rPr>
                <w:rFonts w:ascii="Times New Roman" w:hAnsi="Times New Roman" w:cs="Times New Roman"/>
                <w:b/>
                <w:sz w:val="24"/>
                <w:szCs w:val="24"/>
                <w:lang w:val="ro-RO"/>
              </w:rPr>
            </w:pPr>
          </w:p>
          <w:p w:rsidR="00F257B8" w:rsidRPr="00F257B8" w:rsidRDefault="00F257B8" w:rsidP="004B74C1">
            <w:pPr>
              <w:jc w:val="both"/>
              <w:rPr>
                <w:rFonts w:ascii="Times New Roman" w:hAnsi="Times New Roman" w:cs="Times New Roman"/>
                <w:sz w:val="24"/>
                <w:szCs w:val="24"/>
              </w:rPr>
            </w:pPr>
            <w:r w:rsidRPr="00F257B8">
              <w:rPr>
                <w:rFonts w:ascii="Times New Roman" w:hAnsi="Times New Roman" w:cs="Times New Roman"/>
                <w:b/>
                <w:sz w:val="24"/>
                <w:szCs w:val="24"/>
                <w:lang w:val="ro-RO"/>
              </w:rPr>
              <w:t xml:space="preserve">22. </w:t>
            </w:r>
            <w:r w:rsidRPr="00F257B8">
              <w:rPr>
                <w:rFonts w:ascii="Times New Roman" w:hAnsi="Times New Roman" w:cs="Times New Roman"/>
                <w:sz w:val="24"/>
                <w:szCs w:val="24"/>
                <w:lang w:val="ro-RO"/>
              </w:rPr>
              <w:t xml:space="preserve">Se </w:t>
            </w:r>
            <w:r w:rsidRPr="00F257B8">
              <w:rPr>
                <w:rFonts w:ascii="Times New Roman" w:hAnsi="Times New Roman" w:cs="Times New Roman"/>
                <w:sz w:val="24"/>
                <w:szCs w:val="24"/>
              </w:rPr>
              <w:t>consideră conforme cu ansamblul de dispoziţii din prezenta Reglementare tehnică componentele de siguranţă, care poartă marca CE, a cărui model figurează în anexa nr.9, însoţite de declaraţia de conformitate, prevăzută în anexa nr.4.</w:t>
            </w:r>
          </w:p>
          <w:p w:rsidR="00F257B8" w:rsidRDefault="00F257B8" w:rsidP="004B74C1"/>
          <w:p w:rsidR="00F257B8" w:rsidRDefault="00F257B8" w:rsidP="004B74C1"/>
          <w:p w:rsidR="00F257B8" w:rsidRPr="00F257B8" w:rsidRDefault="00F257B8" w:rsidP="004B74C1">
            <w:pPr>
              <w:jc w:val="both"/>
              <w:rPr>
                <w:rFonts w:ascii="Times New Roman" w:hAnsi="Times New Roman"/>
                <w:sz w:val="24"/>
                <w:szCs w:val="24"/>
              </w:rPr>
            </w:pPr>
            <w:r w:rsidRPr="00F257B8">
              <w:rPr>
                <w:rFonts w:ascii="Times New Roman" w:hAnsi="Times New Roman"/>
                <w:b/>
                <w:sz w:val="24"/>
                <w:szCs w:val="24"/>
              </w:rPr>
              <w:t xml:space="preserve">23. </w:t>
            </w:r>
            <w:r w:rsidRPr="00F257B8">
              <w:rPr>
                <w:rFonts w:ascii="Times New Roman" w:hAnsi="Times New Roman"/>
                <w:sz w:val="24"/>
                <w:szCs w:val="24"/>
              </w:rPr>
              <w:t>Înainte de comercializarea unei componente de siguranţă, producătorul sau reprezentantul său autorizat trebuie:</w:t>
            </w:r>
          </w:p>
          <w:p w:rsidR="00F257B8" w:rsidRPr="00F257B8" w:rsidRDefault="00F257B8" w:rsidP="004B74C1">
            <w:pPr>
              <w:tabs>
                <w:tab w:val="left" w:pos="567"/>
              </w:tabs>
              <w:jc w:val="both"/>
              <w:rPr>
                <w:rFonts w:ascii="Times New Roman" w:hAnsi="Times New Roman"/>
                <w:sz w:val="24"/>
                <w:szCs w:val="24"/>
              </w:rPr>
            </w:pPr>
            <w:r w:rsidRPr="00F257B8">
              <w:rPr>
                <w:rFonts w:ascii="Times New Roman" w:hAnsi="Times New Roman"/>
                <w:sz w:val="24"/>
                <w:szCs w:val="24"/>
              </w:rPr>
              <w:t>1) să supună componenta de siguranţă unei proceduri de evaluare a conformităţii, conform anexei nr.5 şi</w:t>
            </w:r>
          </w:p>
          <w:p w:rsidR="00F257B8" w:rsidRPr="00F257B8" w:rsidRDefault="00F257B8" w:rsidP="004B74C1">
            <w:pPr>
              <w:tabs>
                <w:tab w:val="left" w:pos="567"/>
              </w:tabs>
              <w:jc w:val="both"/>
              <w:rPr>
                <w:rFonts w:ascii="Times New Roman" w:hAnsi="Times New Roman"/>
                <w:sz w:val="24"/>
                <w:szCs w:val="24"/>
              </w:rPr>
            </w:pPr>
            <w:r w:rsidRPr="00F257B8">
              <w:rPr>
                <w:rFonts w:ascii="Times New Roman" w:hAnsi="Times New Roman"/>
                <w:sz w:val="24"/>
                <w:szCs w:val="24"/>
              </w:rPr>
              <w:t>2) să aplice marcajul CE pe componentele de siguranţă şi în baza modulelor di</w:t>
            </w:r>
            <w:r w:rsidRPr="00F257B8">
              <w:rPr>
                <w:rFonts w:ascii="Times New Roman" w:hAnsi="Times New Roman"/>
                <w:sz w:val="24"/>
                <w:szCs w:val="24"/>
                <w:lang w:val="ro-RO"/>
              </w:rPr>
              <w:t>n Legea nr.235 din 1 decembrie 2011 privind activităţile de acreditare şi de evaluare a conformităţii,</w:t>
            </w:r>
            <w:r w:rsidRPr="00F257B8">
              <w:rPr>
                <w:rFonts w:ascii="Times New Roman" w:hAnsi="Times New Roman"/>
                <w:sz w:val="24"/>
                <w:szCs w:val="24"/>
              </w:rPr>
              <w:t xml:space="preserve"> să emită declaraţia de conformitate, </w:t>
            </w:r>
            <w:r w:rsidRPr="00F257B8">
              <w:rPr>
                <w:rFonts w:ascii="Times New Roman" w:hAnsi="Times New Roman"/>
                <w:sz w:val="24"/>
                <w:szCs w:val="24"/>
              </w:rPr>
              <w:lastRenderedPageBreak/>
              <w:t>conform anexei nr.4.</w:t>
            </w:r>
          </w:p>
          <w:p w:rsidR="00F257B8" w:rsidRPr="00F257B8" w:rsidRDefault="00F257B8" w:rsidP="004B74C1">
            <w:pPr>
              <w:jc w:val="both"/>
              <w:rPr>
                <w:rFonts w:ascii="Times New Roman" w:hAnsi="Times New Roman"/>
                <w:sz w:val="24"/>
                <w:szCs w:val="24"/>
              </w:rPr>
            </w:pPr>
            <w:r w:rsidRPr="00F257B8">
              <w:rPr>
                <w:rFonts w:ascii="Times New Roman" w:hAnsi="Times New Roman"/>
                <w:b/>
                <w:sz w:val="24"/>
                <w:szCs w:val="24"/>
              </w:rPr>
              <w:t xml:space="preserve">24. </w:t>
            </w:r>
            <w:r w:rsidRPr="00F257B8">
              <w:rPr>
                <w:rFonts w:ascii="Times New Roman" w:hAnsi="Times New Roman"/>
                <w:sz w:val="24"/>
                <w:szCs w:val="24"/>
              </w:rPr>
              <w:t>Procedura de evaluare a conformităţii unei componente de siguranţă este efectuată la cererea producătorului sau a reprezentantului său autorizat, de către organismul de evaluare a conformităţii acreditate ales de acesta în acest scop.</w:t>
            </w:r>
          </w:p>
          <w:p w:rsidR="00F257B8" w:rsidRPr="00F257B8" w:rsidRDefault="00F257B8" w:rsidP="004B74C1">
            <w:pPr>
              <w:pStyle w:val="CommentText"/>
              <w:tabs>
                <w:tab w:val="left" w:pos="567"/>
              </w:tabs>
              <w:jc w:val="both"/>
              <w:rPr>
                <w:rFonts w:ascii="Times New Roman" w:hAnsi="Times New Roman"/>
                <w:sz w:val="24"/>
                <w:szCs w:val="24"/>
                <w:lang w:val="ro-RO"/>
              </w:rPr>
            </w:pPr>
            <w:r w:rsidRPr="00F257B8">
              <w:rPr>
                <w:rFonts w:ascii="Times New Roman" w:hAnsi="Times New Roman"/>
                <w:b/>
                <w:sz w:val="24"/>
                <w:szCs w:val="24"/>
              </w:rPr>
              <w:t xml:space="preserve">25. </w:t>
            </w:r>
            <w:r w:rsidRPr="00F257B8">
              <w:rPr>
                <w:rFonts w:ascii="Times New Roman" w:hAnsi="Times New Roman"/>
                <w:sz w:val="24"/>
                <w:szCs w:val="24"/>
              </w:rPr>
              <w:t xml:space="preserve">Atîta vreme cît componentele de siguranţă, care sînt conforme cu standardele conexe sau cu părţi ale acestora şi prevăd marcajul “CE” de conformitate, aceasta </w:t>
            </w:r>
            <w:r w:rsidRPr="00F257B8">
              <w:rPr>
                <w:rFonts w:ascii="Times New Roman" w:hAnsi="Times New Roman"/>
                <w:sz w:val="24"/>
                <w:szCs w:val="24"/>
                <w:lang w:val="ro-RO"/>
              </w:rPr>
              <w:t>sînt considerate a fi conforme cu cerinţele esenţiale prevăzute în anexa nr.2 la Reglementarea tehnică respectivă.</w:t>
            </w:r>
          </w:p>
          <w:p w:rsidR="00FA4873" w:rsidRPr="00F257B8" w:rsidRDefault="00F257B8" w:rsidP="004B74C1">
            <w:pPr>
              <w:spacing w:after="100" w:afterAutospacing="1"/>
              <w:jc w:val="both"/>
            </w:pPr>
            <w:r w:rsidRPr="00F257B8">
              <w:rPr>
                <w:rFonts w:ascii="Times New Roman" w:hAnsi="Times New Roman"/>
                <w:b/>
                <w:sz w:val="24"/>
                <w:szCs w:val="24"/>
                <w:lang w:val="ro-RO"/>
              </w:rPr>
              <w:t>26.</w:t>
            </w:r>
            <w:r w:rsidRPr="00F257B8">
              <w:rPr>
                <w:rFonts w:ascii="Times New Roman" w:hAnsi="Times New Roman"/>
                <w:sz w:val="24"/>
                <w:szCs w:val="24"/>
              </w:rPr>
              <w:t xml:space="preserve"> Atunci cînd nici producătorul, nici reprezentantul său autorizat nu îndeplinesc obligaţiile de la pct.22, 23, 24 </w:t>
            </w:r>
            <w:proofErr w:type="gramStart"/>
            <w:r w:rsidRPr="00F257B8">
              <w:rPr>
                <w:rFonts w:ascii="Times New Roman" w:hAnsi="Times New Roman"/>
                <w:sz w:val="24"/>
                <w:szCs w:val="24"/>
              </w:rPr>
              <w:t>şi</w:t>
            </w:r>
            <w:proofErr w:type="gramEnd"/>
            <w:r w:rsidRPr="00F257B8">
              <w:rPr>
                <w:rFonts w:ascii="Times New Roman" w:hAnsi="Times New Roman"/>
                <w:sz w:val="24"/>
                <w:szCs w:val="24"/>
              </w:rPr>
              <w:t xml:space="preserve"> 25, aceste obligaţii revin tuturor persoanelor care comercializează componentele de siguranţă. Aceleaşi obligaţii revin celui care fabrică aceste componente de siguranţă pentru folosul propriu.</w:t>
            </w:r>
          </w:p>
        </w:tc>
        <w:tc>
          <w:tcPr>
            <w:tcW w:w="1432" w:type="dxa"/>
            <w:gridSpan w:val="2"/>
          </w:tcPr>
          <w:p w:rsidR="00FA4873" w:rsidRDefault="00FA4873" w:rsidP="004B74C1">
            <w:pPr>
              <w:rPr>
                <w:lang w:val="ro-RO"/>
              </w:rPr>
            </w:pPr>
          </w:p>
          <w:p w:rsidR="00425323" w:rsidRDefault="00425323" w:rsidP="004B74C1">
            <w:pPr>
              <w:rPr>
                <w:lang w:val="ro-RO"/>
              </w:rPr>
            </w:pPr>
          </w:p>
          <w:p w:rsidR="00425323" w:rsidRDefault="00425323"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Compatibil</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C10D3C" w:rsidRDefault="00C10D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F00C35"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A33570" w:rsidRDefault="00B93C3C"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33570" w:rsidRPr="00A33570" w:rsidRDefault="00A33570" w:rsidP="004B74C1">
            <w:pPr>
              <w:rPr>
                <w:rFonts w:ascii="Times New Roman" w:hAnsi="Times New Roman" w:cs="Times New Roman"/>
                <w:sz w:val="24"/>
                <w:szCs w:val="24"/>
                <w:lang w:val="ro-RO"/>
              </w:rPr>
            </w:pPr>
          </w:p>
          <w:p w:rsidR="00A33570" w:rsidRP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33570" w:rsidRP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56E11" w:rsidRDefault="00A56E11" w:rsidP="004B74C1">
            <w:pPr>
              <w:jc w:val="center"/>
              <w:rPr>
                <w:rFonts w:ascii="Times New Roman" w:hAnsi="Times New Roman" w:cs="Times New Roman"/>
                <w:sz w:val="24"/>
                <w:szCs w:val="24"/>
                <w:lang w:val="ro-RO"/>
              </w:rPr>
            </w:pPr>
          </w:p>
          <w:p w:rsidR="00A56E11" w:rsidRDefault="00A56E11" w:rsidP="004B74C1">
            <w:pPr>
              <w:jc w:val="center"/>
              <w:rPr>
                <w:rFonts w:ascii="Times New Roman" w:hAnsi="Times New Roman" w:cs="Times New Roman"/>
                <w:sz w:val="24"/>
                <w:szCs w:val="24"/>
                <w:lang w:val="ro-RO"/>
              </w:rPr>
            </w:pPr>
          </w:p>
          <w:p w:rsidR="00AA1D8D" w:rsidRDefault="00A56E11"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B93C3C" w:rsidRPr="00AA1D8D" w:rsidRDefault="00AA1D8D"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FA4873" w:rsidRDefault="00FA4873" w:rsidP="004B74C1">
            <w:pPr>
              <w:rPr>
                <w:lang w:val="ro-RO"/>
              </w:rPr>
            </w:pPr>
          </w:p>
          <w:p w:rsidR="00425323" w:rsidRDefault="00425323" w:rsidP="004B74C1">
            <w:pPr>
              <w:rPr>
                <w:lang w:val="ro-RO"/>
              </w:rPr>
            </w:pPr>
          </w:p>
          <w:p w:rsidR="00425323" w:rsidRDefault="00425323"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Ministerul Economiei</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C10D3C" w:rsidRDefault="00C10D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F00C35"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A56E11" w:rsidRDefault="00B93C3C"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56E11" w:rsidRPr="00A56E11" w:rsidRDefault="00A56E11" w:rsidP="004B74C1">
            <w:pPr>
              <w:rPr>
                <w:rFonts w:ascii="Times New Roman" w:hAnsi="Times New Roman" w:cs="Times New Roman"/>
                <w:sz w:val="24"/>
                <w:szCs w:val="24"/>
                <w:lang w:val="ro-RO"/>
              </w:rPr>
            </w:pPr>
          </w:p>
          <w:p w:rsidR="00A56E11" w:rsidRP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P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A1D8D" w:rsidRDefault="00A56E11"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B93C3C" w:rsidRPr="00AA1D8D" w:rsidRDefault="00AA1D8D"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rPr>
          <w:trHeight w:val="558"/>
        </w:trPr>
        <w:tc>
          <w:tcPr>
            <w:tcW w:w="3540" w:type="dxa"/>
          </w:tcPr>
          <w:p w:rsidR="009911A7" w:rsidRPr="00A25CC4" w:rsidRDefault="009911A7" w:rsidP="004B74C1">
            <w:pPr>
              <w:pStyle w:val="ti-section-1"/>
              <w:spacing w:before="0" w:beforeAutospacing="0" w:after="0" w:afterAutospacing="0"/>
              <w:jc w:val="center"/>
              <w:rPr>
                <w:lang w:val="en-US"/>
              </w:rPr>
            </w:pPr>
            <w:r w:rsidRPr="00A25CC4">
              <w:rPr>
                <w:lang w:val="en-US"/>
              </w:rPr>
              <w:lastRenderedPageBreak/>
              <w:t>CAPITOLUL III</w:t>
            </w:r>
          </w:p>
          <w:p w:rsidR="009911A7" w:rsidRPr="00250038" w:rsidRDefault="009911A7" w:rsidP="004B74C1">
            <w:pPr>
              <w:pStyle w:val="ti-section-2"/>
              <w:spacing w:before="0" w:beforeAutospacing="0" w:after="0" w:afterAutospacing="0"/>
              <w:jc w:val="center"/>
            </w:pPr>
            <w:r w:rsidRPr="00250038">
              <w:t>SUBSISTEME</w:t>
            </w:r>
          </w:p>
          <w:p w:rsidR="009911A7" w:rsidRPr="00250038" w:rsidRDefault="009911A7" w:rsidP="004B74C1">
            <w:pPr>
              <w:pStyle w:val="ti-art"/>
              <w:spacing w:before="0" w:beforeAutospacing="0" w:after="0" w:afterAutospacing="0"/>
              <w:jc w:val="center"/>
            </w:pPr>
            <w:r w:rsidRPr="00250038">
              <w:t>Articolul 8</w:t>
            </w:r>
          </w:p>
          <w:p w:rsidR="00FA4873" w:rsidRPr="009911A7" w:rsidRDefault="009911A7" w:rsidP="004B74C1">
            <w:pPr>
              <w:pStyle w:val="normal0"/>
              <w:spacing w:before="0" w:beforeAutospacing="0" w:after="0" w:afterAutospacing="0"/>
              <w:jc w:val="both"/>
              <w:rPr>
                <w:lang w:val="en-US"/>
              </w:rPr>
            </w:pPr>
            <w:r w:rsidRPr="00250038">
              <w:rPr>
                <w:lang w:val="en-US"/>
              </w:rPr>
              <w:t>Statele membre iau toate măsurile necesare pentru ca subsistemele prevăzute în anexa I să fie comercializate doar dacă permit realizarea unor instala</w:t>
            </w:r>
            <w:r w:rsidRPr="00250038">
              <w:rPr>
                <w:rFonts w:ascii="Cambria Math" w:hAnsi="Cambria Math"/>
                <w:lang w:val="en-US"/>
              </w:rPr>
              <w:t>ț</w:t>
            </w:r>
            <w:r w:rsidRPr="00250038">
              <w:rPr>
                <w:lang w:val="en-US"/>
              </w:rPr>
              <w:t>ii care satisfac cerin</w:t>
            </w:r>
            <w:r w:rsidRPr="00250038">
              <w:rPr>
                <w:rFonts w:ascii="Cambria Math" w:hAnsi="Cambria Math"/>
                <w:lang w:val="en-US"/>
              </w:rPr>
              <w:t>ț</w:t>
            </w:r>
            <w:r w:rsidRPr="00250038">
              <w:rPr>
                <w:lang w:val="en-US"/>
              </w:rPr>
              <w:t>ele esen</w:t>
            </w:r>
            <w:r w:rsidRPr="00250038">
              <w:rPr>
                <w:rFonts w:ascii="Cambria Math" w:hAnsi="Cambria Math"/>
                <w:lang w:val="en-US"/>
              </w:rPr>
              <w:t>ț</w:t>
            </w:r>
            <w:r w:rsidRPr="00250038">
              <w:rPr>
                <w:lang w:val="en-US"/>
              </w:rPr>
              <w:t xml:space="preserve">iale </w:t>
            </w:r>
            <w:r w:rsidRPr="00250038">
              <w:rPr>
                <w:lang w:val="en-US"/>
              </w:rPr>
              <w:lastRenderedPageBreak/>
              <w:t>men</w:t>
            </w:r>
            <w:r w:rsidRPr="00250038">
              <w:rPr>
                <w:rFonts w:ascii="Cambria Math" w:hAnsi="Cambria Math"/>
                <w:lang w:val="en-US"/>
              </w:rPr>
              <w:t>ț</w:t>
            </w:r>
            <w:r w:rsidRPr="00250038">
              <w:rPr>
                <w:lang w:val="en-US"/>
              </w:rPr>
              <w:t>ionate la articolul 3 alineatul (1).</w:t>
            </w:r>
          </w:p>
        </w:tc>
        <w:tc>
          <w:tcPr>
            <w:tcW w:w="3245" w:type="dxa"/>
          </w:tcPr>
          <w:p w:rsidR="006A235E" w:rsidRPr="006A235E" w:rsidRDefault="006A235E" w:rsidP="004B74C1">
            <w:pPr>
              <w:ind w:firstLine="567"/>
              <w:jc w:val="center"/>
              <w:rPr>
                <w:rFonts w:ascii="Times New Roman" w:hAnsi="Times New Roman"/>
                <w:b/>
                <w:sz w:val="24"/>
                <w:szCs w:val="24"/>
                <w:lang w:val="ro-RO"/>
              </w:rPr>
            </w:pPr>
            <w:r w:rsidRPr="006A235E">
              <w:rPr>
                <w:rFonts w:ascii="Times New Roman" w:hAnsi="Times New Roman"/>
                <w:b/>
                <w:sz w:val="24"/>
                <w:szCs w:val="24"/>
                <w:lang w:val="ro-RO"/>
              </w:rPr>
              <w:lastRenderedPageBreak/>
              <w:t>Capitolul IV</w:t>
            </w:r>
          </w:p>
          <w:p w:rsidR="006A235E" w:rsidRPr="006A235E" w:rsidRDefault="006A235E" w:rsidP="004B74C1">
            <w:pPr>
              <w:ind w:firstLine="567"/>
              <w:jc w:val="center"/>
              <w:rPr>
                <w:rFonts w:ascii="Times New Roman" w:hAnsi="Times New Roman"/>
                <w:b/>
                <w:sz w:val="24"/>
                <w:szCs w:val="24"/>
              </w:rPr>
            </w:pPr>
            <w:r w:rsidRPr="006A235E">
              <w:rPr>
                <w:rFonts w:ascii="Times New Roman" w:hAnsi="Times New Roman"/>
                <w:b/>
                <w:sz w:val="24"/>
                <w:szCs w:val="24"/>
              </w:rPr>
              <w:t>SUBSISTEME</w:t>
            </w:r>
          </w:p>
          <w:p w:rsidR="004B623C" w:rsidRDefault="004B623C" w:rsidP="004B74C1">
            <w:pPr>
              <w:pStyle w:val="Point1letter"/>
              <w:numPr>
                <w:ilvl w:val="0"/>
                <w:numId w:val="0"/>
              </w:numPr>
              <w:tabs>
                <w:tab w:val="left" w:pos="567"/>
              </w:tabs>
              <w:spacing w:before="0" w:after="0"/>
              <w:ind w:hanging="567"/>
              <w:jc w:val="center"/>
            </w:pPr>
          </w:p>
          <w:p w:rsidR="00FA4873" w:rsidRPr="004B623C" w:rsidRDefault="004B623C" w:rsidP="004B74C1">
            <w:pPr>
              <w:spacing w:after="100" w:afterAutospacing="1"/>
              <w:jc w:val="both"/>
              <w:rPr>
                <w:lang w:eastAsia="ro-RO"/>
              </w:rPr>
            </w:pPr>
            <w:r w:rsidRPr="004B623C">
              <w:rPr>
                <w:rFonts w:ascii="Times New Roman" w:hAnsi="Times New Roman"/>
                <w:b/>
                <w:sz w:val="24"/>
                <w:szCs w:val="24"/>
              </w:rPr>
              <w:t>27.</w:t>
            </w:r>
            <w:r w:rsidRPr="004B623C">
              <w:rPr>
                <w:rFonts w:ascii="Times New Roman" w:hAnsi="Times New Roman"/>
                <w:sz w:val="24"/>
                <w:szCs w:val="24"/>
                <w:lang w:val="ro-RO"/>
              </w:rPr>
              <w:t xml:space="preserve"> Se iau toate </w:t>
            </w:r>
            <w:r w:rsidRPr="004B623C">
              <w:rPr>
                <w:rFonts w:ascii="Times New Roman" w:hAnsi="Times New Roman"/>
                <w:sz w:val="24"/>
                <w:szCs w:val="24"/>
              </w:rPr>
              <w:t xml:space="preserve">măsurile necesare pentru ca subsistemele prevăzute în anexa nr.1 să fie comercializate doar dacă permit realizarea unor instalaţii </w:t>
            </w:r>
            <w:r w:rsidRPr="004B623C">
              <w:rPr>
                <w:rFonts w:ascii="Times New Roman" w:hAnsi="Times New Roman"/>
                <w:sz w:val="24"/>
                <w:szCs w:val="24"/>
              </w:rPr>
              <w:lastRenderedPageBreak/>
              <w:t>care satisfac cerinţele esenţiale menţionate în anexa nr.2.</w:t>
            </w:r>
          </w:p>
        </w:tc>
        <w:tc>
          <w:tcPr>
            <w:tcW w:w="1432" w:type="dxa"/>
            <w:gridSpan w:val="2"/>
          </w:tcPr>
          <w:p w:rsidR="00FA4873" w:rsidRDefault="00FA4873"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rFonts w:ascii="Times New Roman" w:hAnsi="Times New Roman" w:cs="Times New Roman"/>
                <w:sz w:val="24"/>
                <w:szCs w:val="24"/>
                <w:lang w:val="ro-RO"/>
              </w:rPr>
            </w:pPr>
            <w:r w:rsidRPr="00911859">
              <w:rPr>
                <w:rFonts w:ascii="Times New Roman" w:hAnsi="Times New Roman" w:cs="Times New Roman"/>
                <w:sz w:val="24"/>
                <w:szCs w:val="24"/>
                <w:lang w:val="ro-RO"/>
              </w:rPr>
              <w:t>Compatibil</w:t>
            </w:r>
          </w:p>
          <w:p w:rsidR="00391D12" w:rsidRDefault="00391D12" w:rsidP="004B74C1">
            <w:pPr>
              <w:rPr>
                <w:rFonts w:ascii="Times New Roman" w:hAnsi="Times New Roman" w:cs="Times New Roman"/>
                <w:sz w:val="24"/>
                <w:szCs w:val="24"/>
                <w:lang w:val="ro-RO"/>
              </w:rPr>
            </w:pPr>
          </w:p>
          <w:p w:rsidR="00391D12" w:rsidRDefault="00391D12" w:rsidP="004B74C1">
            <w:pPr>
              <w:rPr>
                <w:rFonts w:ascii="Times New Roman" w:hAnsi="Times New Roman" w:cs="Times New Roman"/>
                <w:sz w:val="24"/>
                <w:szCs w:val="24"/>
                <w:lang w:val="ro-RO"/>
              </w:rPr>
            </w:pPr>
          </w:p>
          <w:p w:rsidR="00391D12" w:rsidRDefault="00391D12" w:rsidP="004B74C1">
            <w:pPr>
              <w:rPr>
                <w:rFonts w:ascii="Times New Roman" w:hAnsi="Times New Roman" w:cs="Times New Roman"/>
                <w:sz w:val="24"/>
                <w:szCs w:val="24"/>
                <w:lang w:val="ro-RO"/>
              </w:rPr>
            </w:pPr>
          </w:p>
          <w:p w:rsidR="00391D12" w:rsidRPr="00911859" w:rsidRDefault="00391D12"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B710B0" w:rsidRPr="00391D12" w:rsidRDefault="00B710B0" w:rsidP="004B74C1">
            <w:pPr>
              <w:rPr>
                <w:rFonts w:ascii="Times New Roman" w:hAnsi="Times New Roman" w:cs="Times New Roman"/>
                <w:sz w:val="24"/>
                <w:szCs w:val="24"/>
                <w:lang w:val="ro-RO"/>
              </w:rPr>
            </w:pPr>
          </w:p>
        </w:tc>
        <w:tc>
          <w:tcPr>
            <w:tcW w:w="1561" w:type="dxa"/>
          </w:tcPr>
          <w:p w:rsidR="00911859" w:rsidRDefault="00911859" w:rsidP="004B74C1">
            <w:pPr>
              <w:rPr>
                <w:lang w:val="ro-RO"/>
              </w:rPr>
            </w:pPr>
          </w:p>
          <w:p w:rsidR="00B710B0" w:rsidRDefault="00B710B0" w:rsidP="004B74C1">
            <w:pPr>
              <w:rPr>
                <w:rFonts w:ascii="Times New Roman" w:hAnsi="Times New Roman" w:cs="Times New Roman"/>
                <w:sz w:val="24"/>
                <w:szCs w:val="24"/>
                <w:lang w:val="ro-RO"/>
              </w:rPr>
            </w:pPr>
          </w:p>
          <w:p w:rsidR="00B710B0" w:rsidRDefault="00B710B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0E0A8B"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B710B0" w:rsidRPr="00911859" w:rsidRDefault="00B710B0"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c>
          <w:tcPr>
            <w:tcW w:w="3540" w:type="dxa"/>
          </w:tcPr>
          <w:p w:rsidR="009911A7" w:rsidRPr="00A362B5" w:rsidRDefault="009911A7" w:rsidP="004B74C1">
            <w:pPr>
              <w:pStyle w:val="ti-art"/>
              <w:spacing w:before="0" w:beforeAutospacing="0" w:after="0" w:afterAutospacing="0"/>
              <w:jc w:val="center"/>
            </w:pPr>
            <w:r w:rsidRPr="00A362B5">
              <w:lastRenderedPageBreak/>
              <w:t>Articolul 9</w:t>
            </w:r>
          </w:p>
          <w:p w:rsidR="00FA4873" w:rsidRPr="009911A7" w:rsidRDefault="009911A7" w:rsidP="004B74C1">
            <w:pPr>
              <w:pStyle w:val="normal0"/>
              <w:spacing w:before="0" w:beforeAutospacing="0" w:after="0" w:afterAutospacing="0"/>
              <w:jc w:val="both"/>
              <w:rPr>
                <w:lang w:val="en-US"/>
              </w:rPr>
            </w:pPr>
            <w:r w:rsidRPr="00A362B5">
              <w:rPr>
                <w:lang w:val="en-US"/>
              </w:rPr>
              <w:t xml:space="preserve">Pe teritoriul lor </w:t>
            </w:r>
            <w:r w:rsidRPr="00A362B5">
              <w:rPr>
                <w:rFonts w:ascii="Cambria Math" w:hAnsi="Cambria Math"/>
                <w:lang w:val="en-US"/>
              </w:rPr>
              <w:t>ș</w:t>
            </w:r>
            <w:r w:rsidRPr="00A362B5">
              <w:rPr>
                <w:lang w:val="en-US"/>
              </w:rPr>
              <w:t>i în temeiul prezentei directive, statele membre nu pot să interzică, să restrângă sau să îngrădească comercializarea subsistemelor destinate să fie utilizate în instala</w:t>
            </w:r>
            <w:r w:rsidRPr="00A362B5">
              <w:rPr>
                <w:rFonts w:ascii="Cambria Math" w:hAnsi="Cambria Math"/>
                <w:lang w:val="en-US"/>
              </w:rPr>
              <w:t>ț</w:t>
            </w:r>
            <w:r w:rsidRPr="00A362B5">
              <w:rPr>
                <w:lang w:val="en-US"/>
              </w:rPr>
              <w:t>ii, dacă aceste subsisteme respectă dispozi</w:t>
            </w:r>
            <w:r w:rsidRPr="00A362B5">
              <w:rPr>
                <w:rFonts w:ascii="Cambria Math" w:hAnsi="Cambria Math"/>
                <w:lang w:val="en-US"/>
              </w:rPr>
              <w:t>ț</w:t>
            </w:r>
            <w:r w:rsidRPr="00A362B5">
              <w:rPr>
                <w:lang w:val="en-US"/>
              </w:rPr>
              <w:t>iile prezentei directive.</w:t>
            </w:r>
          </w:p>
        </w:tc>
        <w:tc>
          <w:tcPr>
            <w:tcW w:w="3245" w:type="dxa"/>
          </w:tcPr>
          <w:p w:rsidR="00D30474" w:rsidRPr="00D30474" w:rsidRDefault="00D30474" w:rsidP="004B74C1">
            <w:pPr>
              <w:jc w:val="both"/>
              <w:rPr>
                <w:rFonts w:ascii="Times New Roman" w:hAnsi="Times New Roman"/>
                <w:sz w:val="24"/>
                <w:szCs w:val="24"/>
              </w:rPr>
            </w:pPr>
            <w:r w:rsidRPr="00D30474">
              <w:rPr>
                <w:rFonts w:ascii="Times New Roman" w:hAnsi="Times New Roman"/>
                <w:b/>
                <w:sz w:val="24"/>
                <w:szCs w:val="24"/>
              </w:rPr>
              <w:t xml:space="preserve">28. </w:t>
            </w:r>
            <w:r w:rsidRPr="00D30474">
              <w:rPr>
                <w:rFonts w:ascii="Times New Roman" w:hAnsi="Times New Roman"/>
                <w:sz w:val="24"/>
                <w:szCs w:val="24"/>
              </w:rPr>
              <w:t xml:space="preserve">Nu se poate interzice, restringe sau împedica comercializarea subsistemelor destinate a fi utilizate în instalaţii atunci cînd sînt conforme cu prevederile prezentei Reglementări tehnice. </w:t>
            </w:r>
          </w:p>
          <w:p w:rsidR="00FA4873" w:rsidRPr="00D30474" w:rsidRDefault="00FA4873" w:rsidP="004B74C1">
            <w:pPr>
              <w:tabs>
                <w:tab w:val="left" w:pos="567"/>
              </w:tabs>
              <w:jc w:val="both"/>
            </w:pPr>
          </w:p>
        </w:tc>
        <w:tc>
          <w:tcPr>
            <w:tcW w:w="1432" w:type="dxa"/>
            <w:gridSpan w:val="2"/>
          </w:tcPr>
          <w:p w:rsidR="00FA4873" w:rsidRDefault="00FA4873" w:rsidP="004B74C1">
            <w:pPr>
              <w:rPr>
                <w:lang w:val="ro-RO"/>
              </w:rPr>
            </w:pPr>
          </w:p>
          <w:p w:rsidR="004B38F3" w:rsidRPr="004B38F3" w:rsidRDefault="004B38F3" w:rsidP="004B74C1">
            <w:pPr>
              <w:rPr>
                <w:rFonts w:ascii="Times New Roman" w:hAnsi="Times New Roman" w:cs="Times New Roman"/>
                <w:sz w:val="24"/>
                <w:szCs w:val="24"/>
                <w:lang w:val="ro-RO"/>
              </w:rPr>
            </w:pPr>
            <w:r w:rsidRPr="004B38F3">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FA4873" w:rsidRDefault="00FA4873" w:rsidP="004B74C1">
            <w:pPr>
              <w:rPr>
                <w:lang w:val="ro-RO"/>
              </w:rPr>
            </w:pPr>
          </w:p>
          <w:p w:rsidR="004B38F3" w:rsidRPr="00953233" w:rsidRDefault="004B38F3" w:rsidP="004B74C1">
            <w:pPr>
              <w:rPr>
                <w:rFonts w:ascii="Times New Roman" w:hAnsi="Times New Roman" w:cs="Times New Roman"/>
                <w:sz w:val="24"/>
                <w:szCs w:val="24"/>
                <w:lang w:val="ro-RO"/>
              </w:rPr>
            </w:pPr>
            <w:r w:rsidRPr="00953233">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c>
          <w:tcPr>
            <w:tcW w:w="3540" w:type="dxa"/>
          </w:tcPr>
          <w:p w:rsidR="009911A7" w:rsidRPr="007925C4" w:rsidRDefault="009911A7" w:rsidP="004B74C1">
            <w:pPr>
              <w:pStyle w:val="ti-art"/>
              <w:spacing w:before="0" w:beforeAutospacing="0" w:after="0" w:afterAutospacing="0"/>
              <w:jc w:val="center"/>
            </w:pPr>
            <w:r w:rsidRPr="007925C4">
              <w:t>Articolul 10</w:t>
            </w:r>
          </w:p>
          <w:p w:rsidR="009911A7" w:rsidRPr="007925C4" w:rsidRDefault="00E0391E" w:rsidP="004B74C1">
            <w:pPr>
              <w:pStyle w:val="normal0"/>
              <w:spacing w:before="0" w:beforeAutospacing="0" w:after="0" w:afterAutospacing="0"/>
              <w:jc w:val="both"/>
              <w:rPr>
                <w:lang w:val="en-US"/>
              </w:rPr>
            </w:pPr>
            <w:r>
              <w:rPr>
                <w:lang w:val="en-US"/>
              </w:rPr>
              <w:t>(1) </w:t>
            </w:r>
            <w:r w:rsidR="009911A7" w:rsidRPr="007925C4">
              <w:rPr>
                <w:lang w:val="en-US"/>
              </w:rPr>
              <w:t>Statele membre consideră drept conforme cu cerin</w:t>
            </w:r>
            <w:r w:rsidR="009911A7" w:rsidRPr="007925C4">
              <w:rPr>
                <w:rFonts w:ascii="Cambria Math" w:hAnsi="Cambria Math"/>
                <w:lang w:val="en-US"/>
              </w:rPr>
              <w:t>ț</w:t>
            </w:r>
            <w:r w:rsidR="009911A7" w:rsidRPr="007925C4">
              <w:rPr>
                <w:lang w:val="en-US"/>
              </w:rPr>
              <w:t>ele esen</w:t>
            </w:r>
            <w:r w:rsidR="009911A7" w:rsidRPr="007925C4">
              <w:rPr>
                <w:rFonts w:ascii="Cambria Math" w:hAnsi="Cambria Math"/>
                <w:lang w:val="en-US"/>
              </w:rPr>
              <w:t>ț</w:t>
            </w:r>
            <w:r w:rsidR="009911A7" w:rsidRPr="007925C4">
              <w:rPr>
                <w:lang w:val="en-US"/>
              </w:rPr>
              <w:t>iale corespunzătoare men</w:t>
            </w:r>
            <w:r w:rsidR="009911A7" w:rsidRPr="007925C4">
              <w:rPr>
                <w:rFonts w:ascii="Cambria Math" w:hAnsi="Cambria Math"/>
                <w:lang w:val="en-US"/>
              </w:rPr>
              <w:t>ț</w:t>
            </w:r>
            <w:r w:rsidR="009911A7" w:rsidRPr="007925C4">
              <w:rPr>
                <w:lang w:val="en-US"/>
              </w:rPr>
              <w:t>ionate la articolul 3 alineatul (1) subsistemele men</w:t>
            </w:r>
            <w:r w:rsidR="009911A7" w:rsidRPr="007925C4">
              <w:rPr>
                <w:rFonts w:ascii="Cambria Math" w:hAnsi="Cambria Math"/>
                <w:lang w:val="en-US"/>
              </w:rPr>
              <w:t>ț</w:t>
            </w:r>
            <w:r w:rsidR="009911A7" w:rsidRPr="007925C4">
              <w:rPr>
                <w:lang w:val="en-US"/>
              </w:rPr>
              <w:t>ionate în anexa I care sunt înso</w:t>
            </w:r>
            <w:r w:rsidR="009911A7" w:rsidRPr="007925C4">
              <w:rPr>
                <w:rFonts w:ascii="Cambria Math" w:hAnsi="Cambria Math"/>
                <w:lang w:val="en-US"/>
              </w:rPr>
              <w:t>ț</w:t>
            </w:r>
            <w:r w:rsidR="009911A7" w:rsidRPr="007925C4">
              <w:rPr>
                <w:lang w:val="en-US"/>
              </w:rPr>
              <w:t>ite de declara</w:t>
            </w:r>
            <w:r w:rsidR="009911A7" w:rsidRPr="007925C4">
              <w:rPr>
                <w:rFonts w:ascii="Cambria Math" w:hAnsi="Cambria Math"/>
                <w:lang w:val="en-US"/>
              </w:rPr>
              <w:t>ț</w:t>
            </w:r>
            <w:r w:rsidR="009911A7" w:rsidRPr="007925C4">
              <w:rPr>
                <w:lang w:val="en-US"/>
              </w:rPr>
              <w:t xml:space="preserve">ia „CE” de conformitate prevăzută în anexa VI </w:t>
            </w:r>
            <w:r w:rsidR="009911A7" w:rsidRPr="007925C4">
              <w:rPr>
                <w:rFonts w:ascii="Cambria Math" w:hAnsi="Cambria Math"/>
                <w:lang w:val="en-US"/>
              </w:rPr>
              <w:t>ș</w:t>
            </w:r>
            <w:r w:rsidR="009911A7" w:rsidRPr="007925C4">
              <w:rPr>
                <w:lang w:val="en-US"/>
              </w:rPr>
              <w:t>i de documenta</w:t>
            </w:r>
            <w:r w:rsidR="009911A7" w:rsidRPr="007925C4">
              <w:rPr>
                <w:rFonts w:ascii="Cambria Math" w:hAnsi="Cambria Math"/>
                <w:lang w:val="en-US"/>
              </w:rPr>
              <w:t>ț</w:t>
            </w:r>
            <w:r w:rsidR="009911A7" w:rsidRPr="007925C4">
              <w:rPr>
                <w:lang w:val="en-US"/>
              </w:rPr>
              <w:t>ia tehnică prevăzută la alineatul (3) al prezentului articol.</w:t>
            </w:r>
          </w:p>
          <w:p w:rsidR="00545FEF" w:rsidRDefault="00545FEF" w:rsidP="004B74C1">
            <w:pPr>
              <w:pStyle w:val="normal0"/>
              <w:spacing w:before="0" w:beforeAutospacing="0" w:after="0" w:afterAutospacing="0"/>
              <w:jc w:val="both"/>
              <w:rPr>
                <w:lang w:val="en-US"/>
              </w:rPr>
            </w:pPr>
          </w:p>
          <w:p w:rsidR="00BF2FE2" w:rsidRDefault="00BF2FE2"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9911A7" w:rsidRPr="007925C4" w:rsidRDefault="00E0391E" w:rsidP="004B74C1">
            <w:pPr>
              <w:pStyle w:val="normal0"/>
              <w:spacing w:before="0" w:beforeAutospacing="0" w:after="0" w:afterAutospacing="0"/>
              <w:jc w:val="both"/>
              <w:rPr>
                <w:lang w:val="en-US"/>
              </w:rPr>
            </w:pPr>
            <w:r>
              <w:rPr>
                <w:lang w:val="en-US"/>
              </w:rPr>
              <w:t>(2) </w:t>
            </w:r>
            <w:r w:rsidR="009911A7" w:rsidRPr="007925C4">
              <w:rPr>
                <w:lang w:val="en-US"/>
              </w:rPr>
              <w:t>Procedura de verificare „CE” a subsistemelor este efectuată la cererea fabricantului sau reprezentantului său autorizat din Comunitate sau, în lipsă, la cererea persoanei fizice sau juridice care comercializează subsistemul, de către organismul autorizat men</w:t>
            </w:r>
            <w:r w:rsidR="009911A7" w:rsidRPr="007925C4">
              <w:rPr>
                <w:rFonts w:ascii="Cambria Math" w:hAnsi="Cambria Math"/>
                <w:lang w:val="en-US"/>
              </w:rPr>
              <w:t>ț</w:t>
            </w:r>
            <w:r w:rsidR="009911A7" w:rsidRPr="007925C4">
              <w:rPr>
                <w:lang w:val="en-US"/>
              </w:rPr>
              <w:t xml:space="preserve">ionat la articolul 16, pe care fabricantul, </w:t>
            </w:r>
            <w:r w:rsidR="009911A7" w:rsidRPr="007925C4">
              <w:rPr>
                <w:lang w:val="en-US"/>
              </w:rPr>
              <w:lastRenderedPageBreak/>
              <w:t>reprezentantul său autorizat ori această persoană l-a ales acest în acest scop. Declara</w:t>
            </w:r>
            <w:r w:rsidR="009911A7" w:rsidRPr="007925C4">
              <w:rPr>
                <w:rFonts w:ascii="Cambria Math" w:hAnsi="Cambria Math"/>
                <w:lang w:val="en-US"/>
              </w:rPr>
              <w:t>ț</w:t>
            </w:r>
            <w:r w:rsidR="009911A7" w:rsidRPr="007925C4">
              <w:rPr>
                <w:lang w:val="en-US"/>
              </w:rPr>
              <w:t>ia „CE” de conformitate este stabilită de către fabricant, reprezentantul său autorizat ori această persoană, în baza examenului „CE” men</w:t>
            </w:r>
            <w:r w:rsidR="009911A7" w:rsidRPr="007925C4">
              <w:rPr>
                <w:rFonts w:ascii="Cambria Math" w:hAnsi="Cambria Math"/>
                <w:lang w:val="en-US"/>
              </w:rPr>
              <w:t>ț</w:t>
            </w:r>
            <w:r w:rsidR="009911A7" w:rsidRPr="007925C4">
              <w:rPr>
                <w:lang w:val="en-US"/>
              </w:rPr>
              <w:t>ionat în anexa VII.</w:t>
            </w:r>
          </w:p>
          <w:p w:rsidR="00545FEF" w:rsidRDefault="00545FEF" w:rsidP="004B74C1">
            <w:pPr>
              <w:pStyle w:val="normal0"/>
              <w:spacing w:before="0" w:beforeAutospacing="0" w:after="0" w:afterAutospacing="0"/>
              <w:jc w:val="both"/>
              <w:rPr>
                <w:lang w:val="en-US"/>
              </w:rPr>
            </w:pPr>
          </w:p>
          <w:p w:rsidR="00FA4873" w:rsidRPr="00BA6A1A" w:rsidRDefault="00E0391E" w:rsidP="004B74C1">
            <w:pPr>
              <w:pStyle w:val="normal0"/>
              <w:spacing w:before="0" w:beforeAutospacing="0" w:after="0" w:afterAutospacing="0"/>
              <w:jc w:val="both"/>
              <w:rPr>
                <w:lang w:val="en-US"/>
              </w:rPr>
            </w:pPr>
            <w:r>
              <w:rPr>
                <w:lang w:val="en-US"/>
              </w:rPr>
              <w:t>(3) </w:t>
            </w:r>
            <w:r w:rsidR="009911A7" w:rsidRPr="007925C4">
              <w:rPr>
                <w:lang w:val="en-US"/>
              </w:rPr>
              <w:t xml:space="preserve">Organismul autorizat trebuie să stabilească atestarea verificării „CE” în conformitate cu anexa VII </w:t>
            </w:r>
            <w:r w:rsidR="009911A7" w:rsidRPr="007925C4">
              <w:rPr>
                <w:rFonts w:ascii="Cambria Math" w:hAnsi="Cambria Math"/>
                <w:lang w:val="en-US"/>
              </w:rPr>
              <w:t>ș</w:t>
            </w:r>
            <w:r w:rsidR="009911A7" w:rsidRPr="007925C4">
              <w:rPr>
                <w:lang w:val="en-US"/>
              </w:rPr>
              <w:t>i să constituie documenta</w:t>
            </w:r>
            <w:r w:rsidR="009911A7" w:rsidRPr="007925C4">
              <w:rPr>
                <w:rFonts w:ascii="Cambria Math" w:hAnsi="Cambria Math"/>
                <w:lang w:val="en-US"/>
              </w:rPr>
              <w:t>ț</w:t>
            </w:r>
            <w:r w:rsidR="009911A7" w:rsidRPr="007925C4">
              <w:rPr>
                <w:lang w:val="en-US"/>
              </w:rPr>
              <w:t>ia tehnică ce îl înso</w:t>
            </w:r>
            <w:r w:rsidR="009911A7" w:rsidRPr="007925C4">
              <w:rPr>
                <w:rFonts w:ascii="Cambria Math" w:hAnsi="Cambria Math"/>
                <w:lang w:val="en-US"/>
              </w:rPr>
              <w:t>ț</w:t>
            </w:r>
            <w:r w:rsidR="009911A7" w:rsidRPr="007925C4">
              <w:rPr>
                <w:lang w:val="en-US"/>
              </w:rPr>
              <w:t>e</w:t>
            </w:r>
            <w:r w:rsidR="009911A7" w:rsidRPr="007925C4">
              <w:rPr>
                <w:rFonts w:ascii="Cambria Math" w:hAnsi="Cambria Math"/>
                <w:lang w:val="en-US"/>
              </w:rPr>
              <w:t>ș</w:t>
            </w:r>
            <w:r w:rsidR="009911A7" w:rsidRPr="007925C4">
              <w:rPr>
                <w:lang w:val="en-US"/>
              </w:rPr>
              <w:t>te. Documenta</w:t>
            </w:r>
            <w:r w:rsidR="009911A7" w:rsidRPr="007925C4">
              <w:rPr>
                <w:rFonts w:ascii="Cambria Math" w:hAnsi="Cambria Math"/>
                <w:lang w:val="en-US"/>
              </w:rPr>
              <w:t>ț</w:t>
            </w:r>
            <w:r w:rsidR="009911A7" w:rsidRPr="007925C4">
              <w:rPr>
                <w:lang w:val="en-US"/>
              </w:rPr>
              <w:t>ia tehnică trebuie să con</w:t>
            </w:r>
            <w:r w:rsidR="009911A7" w:rsidRPr="007925C4">
              <w:rPr>
                <w:rFonts w:ascii="Cambria Math" w:hAnsi="Cambria Math"/>
                <w:lang w:val="en-US"/>
              </w:rPr>
              <w:t>ț</w:t>
            </w:r>
            <w:r w:rsidR="009911A7" w:rsidRPr="007925C4">
              <w:rPr>
                <w:lang w:val="en-US"/>
              </w:rPr>
              <w:t xml:space="preserve">ină toate documentele necesare referitoare la caracteristicile subsistemelor, precum </w:t>
            </w:r>
            <w:r w:rsidR="009911A7" w:rsidRPr="007925C4">
              <w:rPr>
                <w:rFonts w:ascii="Cambria Math" w:hAnsi="Cambria Math"/>
                <w:lang w:val="en-US"/>
              </w:rPr>
              <w:t>ș</w:t>
            </w:r>
            <w:r w:rsidR="009911A7" w:rsidRPr="007925C4">
              <w:rPr>
                <w:lang w:val="en-US"/>
              </w:rPr>
              <w:t>i, dacă este cazul, toate elementele care atestă conformitatea componentelor de siguran</w:t>
            </w:r>
            <w:r w:rsidR="009911A7" w:rsidRPr="007925C4">
              <w:rPr>
                <w:rFonts w:ascii="Cambria Math" w:hAnsi="Cambria Math"/>
                <w:lang w:val="en-US"/>
              </w:rPr>
              <w:t>ț</w:t>
            </w:r>
            <w:r w:rsidR="009911A7" w:rsidRPr="007925C4">
              <w:rPr>
                <w:lang w:val="en-US"/>
              </w:rPr>
              <w:t>ă. Aceasta trebuie, în plus, să con</w:t>
            </w:r>
            <w:r w:rsidR="009911A7" w:rsidRPr="007925C4">
              <w:rPr>
                <w:rFonts w:ascii="Cambria Math" w:hAnsi="Cambria Math"/>
                <w:lang w:val="en-US"/>
              </w:rPr>
              <w:t>ț</w:t>
            </w:r>
            <w:r w:rsidR="009911A7" w:rsidRPr="007925C4">
              <w:rPr>
                <w:lang w:val="en-US"/>
              </w:rPr>
              <w:t>ină toate elementele referitoare la condi</w:t>
            </w:r>
            <w:r w:rsidR="009911A7" w:rsidRPr="007925C4">
              <w:rPr>
                <w:rFonts w:ascii="Cambria Math" w:hAnsi="Cambria Math"/>
                <w:lang w:val="en-US"/>
              </w:rPr>
              <w:t>ț</w:t>
            </w:r>
            <w:r w:rsidR="009911A7" w:rsidRPr="007925C4">
              <w:rPr>
                <w:lang w:val="en-US"/>
              </w:rPr>
              <w:t xml:space="preserve">iile </w:t>
            </w:r>
            <w:r w:rsidR="009911A7" w:rsidRPr="007925C4">
              <w:rPr>
                <w:rFonts w:ascii="Cambria Math" w:hAnsi="Cambria Math"/>
                <w:lang w:val="en-US"/>
              </w:rPr>
              <w:t>ș</w:t>
            </w:r>
            <w:r w:rsidR="009911A7" w:rsidRPr="007925C4">
              <w:rPr>
                <w:lang w:val="en-US"/>
              </w:rPr>
              <w:t xml:space="preserve">i limitele de utilizare </w:t>
            </w:r>
            <w:r w:rsidR="009911A7" w:rsidRPr="007925C4">
              <w:rPr>
                <w:rFonts w:ascii="Cambria Math" w:hAnsi="Cambria Math"/>
                <w:lang w:val="en-US"/>
              </w:rPr>
              <w:t>ș</w:t>
            </w:r>
            <w:r w:rsidR="009911A7" w:rsidRPr="007925C4">
              <w:rPr>
                <w:lang w:val="en-US"/>
              </w:rPr>
              <w:t>i la cerin</w:t>
            </w:r>
            <w:r w:rsidR="009911A7" w:rsidRPr="007925C4">
              <w:rPr>
                <w:rFonts w:ascii="Cambria Math" w:hAnsi="Cambria Math"/>
                <w:lang w:val="en-US"/>
              </w:rPr>
              <w:t>ț</w:t>
            </w:r>
            <w:r w:rsidR="009911A7" w:rsidRPr="007925C4">
              <w:rPr>
                <w:lang w:val="en-US"/>
              </w:rPr>
              <w:t>ele de între</w:t>
            </w:r>
            <w:r w:rsidR="009911A7" w:rsidRPr="007925C4">
              <w:rPr>
                <w:rFonts w:ascii="Cambria Math" w:hAnsi="Cambria Math"/>
                <w:lang w:val="en-US"/>
              </w:rPr>
              <w:t>ț</w:t>
            </w:r>
            <w:r w:rsidR="009911A7" w:rsidRPr="007925C4">
              <w:rPr>
                <w:lang w:val="en-US"/>
              </w:rPr>
              <w:t>inere.</w:t>
            </w:r>
          </w:p>
        </w:tc>
        <w:tc>
          <w:tcPr>
            <w:tcW w:w="3245" w:type="dxa"/>
          </w:tcPr>
          <w:p w:rsidR="00F457E6" w:rsidRPr="00F457E6" w:rsidRDefault="00F457E6" w:rsidP="004B74C1">
            <w:pPr>
              <w:tabs>
                <w:tab w:val="left" w:pos="567"/>
              </w:tabs>
              <w:jc w:val="both"/>
              <w:rPr>
                <w:rFonts w:ascii="Times New Roman" w:hAnsi="Times New Roman"/>
                <w:sz w:val="24"/>
                <w:szCs w:val="24"/>
                <w:lang w:val="ro-RO"/>
              </w:rPr>
            </w:pPr>
            <w:r w:rsidRPr="00F457E6">
              <w:rPr>
                <w:rFonts w:ascii="Times New Roman" w:hAnsi="Times New Roman"/>
                <w:sz w:val="24"/>
                <w:szCs w:val="24"/>
                <w:lang w:val="ro-RO"/>
              </w:rPr>
              <w:lastRenderedPageBreak/>
              <w:t>.</w:t>
            </w:r>
          </w:p>
          <w:p w:rsidR="004544A2" w:rsidRPr="004544A2" w:rsidRDefault="004544A2" w:rsidP="004B74C1">
            <w:pPr>
              <w:jc w:val="both"/>
              <w:rPr>
                <w:rFonts w:ascii="Times New Roman" w:hAnsi="Times New Roman"/>
                <w:sz w:val="24"/>
                <w:szCs w:val="24"/>
                <w:lang w:val="ro-RO"/>
              </w:rPr>
            </w:pPr>
            <w:r w:rsidRPr="004544A2">
              <w:rPr>
                <w:rFonts w:ascii="Times New Roman" w:hAnsi="Times New Roman"/>
                <w:b/>
                <w:sz w:val="24"/>
                <w:szCs w:val="24"/>
                <w:lang w:val="ro-RO"/>
              </w:rPr>
              <w:t xml:space="preserve">29. </w:t>
            </w:r>
            <w:r w:rsidRPr="004544A2">
              <w:rPr>
                <w:rFonts w:ascii="Times New Roman" w:hAnsi="Times New Roman"/>
                <w:sz w:val="24"/>
                <w:szCs w:val="24"/>
                <w:lang w:val="ro-RO"/>
              </w:rPr>
              <w:t>Se consideră că subsistemele menţionate în anexa nr.1 sînt conforme cu cerinţele esenţiale, atunci cînd sînt însoţite de declaraţia de conformitate prevăzută în anexa nr.6 şi de documentaţia tehnică prevăzută în pct.32.</w:t>
            </w:r>
          </w:p>
          <w:p w:rsidR="00EB64DF" w:rsidRPr="004544A2" w:rsidRDefault="00EB64DF" w:rsidP="004B74C1">
            <w:pPr>
              <w:tabs>
                <w:tab w:val="left" w:pos="567"/>
              </w:tabs>
              <w:jc w:val="both"/>
              <w:rPr>
                <w:rFonts w:ascii="Times New Roman" w:hAnsi="Times New Roman"/>
                <w:b/>
                <w:sz w:val="24"/>
                <w:szCs w:val="24"/>
                <w:lang w:val="ro-RO"/>
              </w:rPr>
            </w:pPr>
          </w:p>
          <w:p w:rsidR="00CD407E" w:rsidRDefault="00CD407E" w:rsidP="004B74C1">
            <w:pPr>
              <w:rPr>
                <w:lang w:val="ro-RO"/>
              </w:rPr>
            </w:pPr>
          </w:p>
          <w:p w:rsidR="00CD407E" w:rsidRDefault="00CD407E" w:rsidP="004B74C1">
            <w:pPr>
              <w:rPr>
                <w:lang w:val="ro-RO"/>
              </w:rPr>
            </w:pPr>
          </w:p>
          <w:p w:rsidR="00CD407E" w:rsidRPr="00CD407E" w:rsidRDefault="00CD407E" w:rsidP="004B74C1">
            <w:pPr>
              <w:tabs>
                <w:tab w:val="left" w:pos="567"/>
              </w:tabs>
              <w:jc w:val="both"/>
              <w:rPr>
                <w:rFonts w:ascii="Times New Roman" w:hAnsi="Times New Roman"/>
                <w:b/>
                <w:bCs/>
                <w:strike/>
                <w:sz w:val="24"/>
                <w:szCs w:val="24"/>
                <w:lang w:val="ro-RO"/>
              </w:rPr>
            </w:pPr>
            <w:r w:rsidRPr="00CD407E">
              <w:rPr>
                <w:rFonts w:ascii="Times New Roman" w:hAnsi="Times New Roman"/>
                <w:b/>
                <w:sz w:val="24"/>
                <w:szCs w:val="24"/>
              </w:rPr>
              <w:t xml:space="preserve">30. </w:t>
            </w:r>
            <w:r w:rsidRPr="00CD407E">
              <w:rPr>
                <w:rFonts w:ascii="Times New Roman" w:hAnsi="Times New Roman"/>
                <w:sz w:val="24"/>
                <w:szCs w:val="24"/>
                <w:lang w:val="ro-RO"/>
              </w:rPr>
              <w:t xml:space="preserve">Procedurile de evaluare a conformităţii prevăzute în prezenta Reglementare tehnică se efectuează de organisme de evaluare a conformităţii notificate. </w:t>
            </w:r>
          </w:p>
          <w:p w:rsidR="007A2E94" w:rsidRDefault="007A2E94" w:rsidP="004B74C1">
            <w:pPr>
              <w:rPr>
                <w:lang w:val="ro-RO"/>
              </w:rPr>
            </w:pPr>
          </w:p>
          <w:p w:rsidR="007A2E94" w:rsidRPr="007A2E94" w:rsidRDefault="007A2E94" w:rsidP="004B74C1">
            <w:pPr>
              <w:jc w:val="both"/>
              <w:rPr>
                <w:rFonts w:ascii="Times New Roman" w:hAnsi="Times New Roman" w:cs="Times New Roman"/>
                <w:sz w:val="24"/>
                <w:szCs w:val="24"/>
              </w:rPr>
            </w:pPr>
            <w:r w:rsidRPr="007A2E94">
              <w:rPr>
                <w:rFonts w:ascii="Times New Roman" w:hAnsi="Times New Roman" w:cs="Times New Roman"/>
                <w:b/>
                <w:sz w:val="24"/>
                <w:szCs w:val="24"/>
                <w:lang w:val="ro-RO"/>
              </w:rPr>
              <w:t>31.</w:t>
            </w:r>
            <w:r w:rsidRPr="007A2E94">
              <w:rPr>
                <w:rFonts w:ascii="Times New Roman" w:hAnsi="Times New Roman" w:cs="Times New Roman"/>
                <w:sz w:val="24"/>
                <w:szCs w:val="24"/>
                <w:lang w:val="ro-RO"/>
              </w:rPr>
              <w:t xml:space="preserve"> </w:t>
            </w:r>
            <w:r w:rsidRPr="007A2E94">
              <w:rPr>
                <w:rFonts w:ascii="Times New Roman" w:hAnsi="Times New Roman" w:cs="Times New Roman"/>
                <w:sz w:val="24"/>
                <w:szCs w:val="24"/>
              </w:rPr>
              <w:t xml:space="preserve">Procedura </w:t>
            </w:r>
            <w:r w:rsidRPr="007A2E94">
              <w:rPr>
                <w:rFonts w:ascii="Times New Roman" w:hAnsi="Times New Roman" w:cs="Times New Roman"/>
                <w:sz w:val="24"/>
                <w:szCs w:val="24"/>
                <w:lang w:val="ro-RO"/>
              </w:rPr>
              <w:t xml:space="preserve">de evaluare a conformităţii </w:t>
            </w:r>
            <w:r w:rsidRPr="007A2E94">
              <w:rPr>
                <w:rFonts w:ascii="Times New Roman" w:hAnsi="Times New Roman" w:cs="Times New Roman"/>
                <w:sz w:val="24"/>
                <w:szCs w:val="24"/>
              </w:rPr>
              <w:t>a subsistemelor se efectuează la cererea producătorului sau reprezentantului său autorizat, la cererea persoanei fizice sau juridice care comercializează subsistemul, de către organismul</w:t>
            </w:r>
            <w:r w:rsidRPr="007A2E94">
              <w:rPr>
                <w:rFonts w:ascii="Times New Roman" w:hAnsi="Times New Roman" w:cs="Times New Roman"/>
                <w:sz w:val="24"/>
                <w:szCs w:val="24"/>
                <w:lang w:val="ro-RO"/>
              </w:rPr>
              <w:t xml:space="preserve"> de evaluare a conformităţii acreditat</w:t>
            </w:r>
            <w:r w:rsidRPr="007A2E94">
              <w:rPr>
                <w:rFonts w:ascii="Times New Roman" w:hAnsi="Times New Roman" w:cs="Times New Roman"/>
                <w:sz w:val="24"/>
                <w:szCs w:val="24"/>
              </w:rPr>
              <w:t xml:space="preserve">, pe care </w:t>
            </w:r>
            <w:r w:rsidRPr="007A2E94">
              <w:rPr>
                <w:rFonts w:ascii="Times New Roman" w:hAnsi="Times New Roman" w:cs="Times New Roman"/>
                <w:sz w:val="24"/>
                <w:szCs w:val="24"/>
              </w:rPr>
              <w:lastRenderedPageBreak/>
              <w:t>producătorul, reprezentantul său autorizat l-a ales acesta în acest scop. Declara</w:t>
            </w:r>
            <w:r w:rsidRPr="007A2E94">
              <w:rPr>
                <w:rFonts w:ascii="Times New Roman" w:hAnsi="Cambria Math" w:cs="Times New Roman"/>
                <w:sz w:val="24"/>
                <w:szCs w:val="24"/>
              </w:rPr>
              <w:t>ț</w:t>
            </w:r>
            <w:r w:rsidRPr="007A2E94">
              <w:rPr>
                <w:rFonts w:ascii="Times New Roman" w:hAnsi="Times New Roman" w:cs="Times New Roman"/>
                <w:sz w:val="24"/>
                <w:szCs w:val="24"/>
              </w:rPr>
              <w:t>ia de conformitate se întocmeşte de către producător sau de reprezentantul său autorizat, în baza examinării menţionate în anexa nr.7.</w:t>
            </w:r>
          </w:p>
          <w:p w:rsidR="00F04055" w:rsidRDefault="00F04055" w:rsidP="004B74C1"/>
          <w:p w:rsidR="004B74C1" w:rsidRPr="00F04055" w:rsidRDefault="00F04055" w:rsidP="004B74C1">
            <w:pPr>
              <w:spacing w:after="100" w:afterAutospacing="1"/>
              <w:jc w:val="both"/>
            </w:pPr>
            <w:r w:rsidRPr="00F04055">
              <w:rPr>
                <w:rFonts w:ascii="Times New Roman" w:hAnsi="Times New Roman" w:cs="Times New Roman"/>
                <w:b/>
                <w:sz w:val="24"/>
                <w:szCs w:val="24"/>
              </w:rPr>
              <w:t xml:space="preserve">32. </w:t>
            </w:r>
            <w:r w:rsidRPr="00F04055">
              <w:rPr>
                <w:rFonts w:ascii="Times New Roman" w:hAnsi="Times New Roman" w:cs="Times New Roman"/>
                <w:sz w:val="24"/>
                <w:szCs w:val="24"/>
              </w:rPr>
              <w:t xml:space="preserve">Organismul </w:t>
            </w:r>
            <w:r w:rsidRPr="00F04055">
              <w:rPr>
                <w:rFonts w:ascii="Times New Roman" w:hAnsi="Times New Roman" w:cs="Times New Roman"/>
                <w:sz w:val="24"/>
                <w:szCs w:val="24"/>
                <w:lang w:val="ro-RO"/>
              </w:rPr>
              <w:t xml:space="preserve">de evaluare a conformităţii notificat </w:t>
            </w:r>
            <w:r w:rsidRPr="00F04055">
              <w:rPr>
                <w:rFonts w:ascii="Times New Roman" w:hAnsi="Times New Roman" w:cs="Times New Roman"/>
                <w:sz w:val="24"/>
                <w:szCs w:val="24"/>
              </w:rPr>
              <w:t>trebuie să stabilească atestarea verificării în conformitate cu anexa nr.7 şi să constituie documentaţia tehnică ce îl însoţeşte. Documentaţia tehnică trebuie să conţină toate documentele necesare referitoare la caracteristicile subsistemelor, precum şi, dacă este cazul, toate elementele care atestă conformitatea componentelor de siguranţă. Aceasta trebuie, în plus, să conţină toate elementele referitoare la condiţiile şi limitele de utilizare şi la cerinţele de întreţinere.</w:t>
            </w:r>
          </w:p>
        </w:tc>
        <w:tc>
          <w:tcPr>
            <w:tcW w:w="1432" w:type="dxa"/>
            <w:gridSpan w:val="2"/>
          </w:tcPr>
          <w:p w:rsidR="00FA4873" w:rsidRDefault="00FA4873" w:rsidP="004B74C1">
            <w:pPr>
              <w:rPr>
                <w:lang w:val="ro-RO"/>
              </w:rPr>
            </w:pPr>
          </w:p>
          <w:p w:rsidR="00F457E6" w:rsidRDefault="00F457E6" w:rsidP="004B74C1">
            <w:pPr>
              <w:rPr>
                <w:lang w:val="ro-RO"/>
              </w:rPr>
            </w:pPr>
          </w:p>
          <w:p w:rsidR="00EB64DF" w:rsidRDefault="00F457E6" w:rsidP="004B74C1">
            <w:pPr>
              <w:rPr>
                <w:rFonts w:ascii="Times New Roman" w:hAnsi="Times New Roman" w:cs="Times New Roman"/>
                <w:sz w:val="24"/>
                <w:szCs w:val="24"/>
                <w:lang w:val="ro-RO"/>
              </w:rPr>
            </w:pPr>
            <w:r w:rsidRPr="00F457E6">
              <w:rPr>
                <w:rFonts w:ascii="Times New Roman" w:hAnsi="Times New Roman" w:cs="Times New Roman"/>
                <w:sz w:val="24"/>
                <w:szCs w:val="24"/>
                <w:lang w:val="ro-RO"/>
              </w:rPr>
              <w:t>Compatibi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B1089E" w:rsidRDefault="00B1089E" w:rsidP="00B1089E">
            <w:pPr>
              <w:jc w:val="center"/>
              <w:rPr>
                <w:rFonts w:ascii="Times New Roman" w:eastAsia="Times New Roman" w:hAnsi="Times New Roman" w:cs="Times New Roman"/>
                <w:sz w:val="24"/>
                <w:szCs w:val="24"/>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1C3FB7"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Pr="00F457E6" w:rsidRDefault="00F54346"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B01AF0" w:rsidRDefault="00B01AF0" w:rsidP="004B74C1">
            <w:pPr>
              <w:rPr>
                <w:rFonts w:ascii="Times New Roman" w:hAnsi="Times New Roman" w:cs="Times New Roman"/>
                <w:sz w:val="24"/>
                <w:szCs w:val="24"/>
                <w:lang w:val="ro-RO"/>
              </w:rPr>
            </w:pPr>
          </w:p>
          <w:p w:rsidR="00E11621" w:rsidRDefault="00E11621" w:rsidP="004B74C1">
            <w:pPr>
              <w:rPr>
                <w:rFonts w:ascii="Times New Roman" w:hAnsi="Times New Roman" w:cs="Times New Roman"/>
                <w:sz w:val="24"/>
                <w:szCs w:val="24"/>
                <w:lang w:val="ro-RO"/>
              </w:rPr>
            </w:pPr>
          </w:p>
          <w:p w:rsidR="00E11621" w:rsidRDefault="00E11621" w:rsidP="004B74C1">
            <w:pPr>
              <w:rPr>
                <w:rFonts w:ascii="Times New Roman" w:hAnsi="Times New Roman" w:cs="Times New Roman"/>
                <w:sz w:val="24"/>
                <w:szCs w:val="24"/>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EB64DF" w:rsidRDefault="00EB64DF" w:rsidP="004B74C1">
            <w:pPr>
              <w:rPr>
                <w:lang w:val="ro-RO"/>
              </w:rPr>
            </w:pPr>
          </w:p>
        </w:tc>
        <w:tc>
          <w:tcPr>
            <w:tcW w:w="1561" w:type="dxa"/>
          </w:tcPr>
          <w:p w:rsidR="00FA4873" w:rsidRDefault="00FA4873" w:rsidP="004B74C1">
            <w:pPr>
              <w:rPr>
                <w:lang w:val="ro-RO"/>
              </w:rPr>
            </w:pPr>
          </w:p>
          <w:p w:rsidR="00F457E6" w:rsidRDefault="00F457E6" w:rsidP="004B74C1">
            <w:pPr>
              <w:rPr>
                <w:lang w:val="ro-RO"/>
              </w:rPr>
            </w:pPr>
          </w:p>
          <w:p w:rsidR="00F457E6" w:rsidRDefault="00F457E6" w:rsidP="004B74C1">
            <w:pPr>
              <w:rPr>
                <w:rFonts w:ascii="Times New Roman" w:hAnsi="Times New Roman" w:cs="Times New Roman"/>
                <w:sz w:val="24"/>
                <w:szCs w:val="24"/>
                <w:lang w:val="ro-RO"/>
              </w:rPr>
            </w:pPr>
            <w:r w:rsidRPr="00F457E6">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9044A2" w:rsidRDefault="009044A2"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B01AF0" w:rsidRDefault="00B01AF0"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CC58BC" w:rsidRDefault="00CC58BC" w:rsidP="004B74C1">
            <w:pPr>
              <w:rPr>
                <w:rFonts w:ascii="Times New Roman" w:hAnsi="Times New Roman" w:cs="Times New Roman"/>
                <w:sz w:val="24"/>
                <w:szCs w:val="24"/>
                <w:lang w:val="ro-RO"/>
              </w:rPr>
            </w:pPr>
          </w:p>
          <w:p w:rsidR="00B01AF0" w:rsidRDefault="00B01AF0"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EB64DF" w:rsidRDefault="0059417F"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EB64DF" w:rsidRPr="00F457E6" w:rsidRDefault="00EB64DF"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rPr>
          <w:trHeight w:val="561"/>
        </w:trPr>
        <w:tc>
          <w:tcPr>
            <w:tcW w:w="3540" w:type="dxa"/>
            <w:tcBorders>
              <w:bottom w:val="single" w:sz="4" w:space="0" w:color="auto"/>
            </w:tcBorders>
          </w:tcPr>
          <w:p w:rsidR="004B74C1" w:rsidRPr="00396EA4" w:rsidRDefault="004B74C1" w:rsidP="004B74C1">
            <w:pPr>
              <w:pStyle w:val="ti-section-1"/>
              <w:spacing w:before="0" w:beforeAutospacing="0" w:after="0" w:afterAutospacing="0"/>
              <w:jc w:val="center"/>
              <w:rPr>
                <w:lang w:val="en-US"/>
              </w:rPr>
            </w:pPr>
            <w:r w:rsidRPr="00396EA4">
              <w:rPr>
                <w:lang w:val="en-US"/>
              </w:rPr>
              <w:lastRenderedPageBreak/>
              <w:t>CAPITOLUL IV</w:t>
            </w:r>
          </w:p>
          <w:p w:rsidR="004B74C1" w:rsidRPr="00396EA4" w:rsidRDefault="004B74C1" w:rsidP="004B74C1">
            <w:pPr>
              <w:pStyle w:val="ti-section-2"/>
              <w:spacing w:before="0" w:beforeAutospacing="0" w:after="0" w:afterAutospacing="0"/>
              <w:jc w:val="center"/>
            </w:pPr>
            <w:r w:rsidRPr="00396EA4">
              <w:t>INSTALA</w:t>
            </w:r>
            <w:r w:rsidRPr="00396EA4">
              <w:rPr>
                <w:rFonts w:ascii="Cambria Math" w:hAnsi="Cambria Math"/>
              </w:rPr>
              <w:t>Ț</w:t>
            </w:r>
            <w:r w:rsidRPr="00396EA4">
              <w:t>II</w:t>
            </w:r>
          </w:p>
          <w:p w:rsidR="004B74C1" w:rsidRPr="00396EA4" w:rsidRDefault="004B74C1" w:rsidP="004B74C1">
            <w:pPr>
              <w:pStyle w:val="ti-art"/>
              <w:spacing w:before="0" w:beforeAutospacing="0" w:after="0" w:afterAutospacing="0"/>
              <w:jc w:val="center"/>
            </w:pPr>
            <w:r w:rsidRPr="00396EA4">
              <w:t>Articolul 11</w:t>
            </w:r>
          </w:p>
          <w:p w:rsidR="004B74C1" w:rsidRDefault="004B74C1" w:rsidP="004B74C1">
            <w:pPr>
              <w:pStyle w:val="normal0"/>
              <w:spacing w:before="0" w:beforeAutospacing="0" w:after="0" w:afterAutospacing="0"/>
              <w:jc w:val="both"/>
              <w:rPr>
                <w:lang w:val="en-US"/>
              </w:rPr>
            </w:pPr>
            <w:r>
              <w:rPr>
                <w:lang w:val="en-US"/>
              </w:rPr>
              <w:t>(1) </w:t>
            </w:r>
            <w:r w:rsidRPr="005C56A9">
              <w:rPr>
                <w:lang w:val="en-US"/>
              </w:rPr>
              <w:t>Fiecare stat membru stabile</w:t>
            </w:r>
            <w:r w:rsidRPr="005C56A9">
              <w:rPr>
                <w:rFonts w:ascii="Cambria Math" w:hAnsi="Cambria Math"/>
                <w:lang w:val="en-US"/>
              </w:rPr>
              <w:t>ș</w:t>
            </w:r>
            <w:r w:rsidRPr="005C56A9">
              <w:rPr>
                <w:lang w:val="en-US"/>
              </w:rPr>
              <w:t>te procedura de autorizare a construc</w:t>
            </w:r>
            <w:r w:rsidRPr="005C56A9">
              <w:rPr>
                <w:rFonts w:ascii="Cambria Math" w:hAnsi="Cambria Math"/>
                <w:lang w:val="en-US"/>
              </w:rPr>
              <w:t>ț</w:t>
            </w:r>
            <w:r w:rsidRPr="005C56A9">
              <w:rPr>
                <w:lang w:val="en-US"/>
              </w:rPr>
              <w:t xml:space="preserve">iilor </w:t>
            </w:r>
            <w:r w:rsidRPr="005C56A9">
              <w:rPr>
                <w:rFonts w:ascii="Cambria Math" w:hAnsi="Cambria Math"/>
                <w:lang w:val="en-US"/>
              </w:rPr>
              <w:t>ș</w:t>
            </w:r>
            <w:r w:rsidRPr="005C56A9">
              <w:rPr>
                <w:lang w:val="en-US"/>
              </w:rPr>
              <w:t>i de punere în func</w:t>
            </w:r>
            <w:r w:rsidRPr="005C56A9">
              <w:rPr>
                <w:rFonts w:ascii="Cambria Math" w:hAnsi="Cambria Math"/>
                <w:lang w:val="en-US"/>
              </w:rPr>
              <w:t>ț</w:t>
            </w:r>
            <w:r w:rsidRPr="005C56A9">
              <w:rPr>
                <w:lang w:val="en-US"/>
              </w:rPr>
              <w:t xml:space="preserve">iune </w:t>
            </w:r>
            <w:proofErr w:type="gramStart"/>
            <w:r w:rsidRPr="005C56A9">
              <w:rPr>
                <w:lang w:val="en-US"/>
              </w:rPr>
              <w:t>a</w:t>
            </w:r>
            <w:proofErr w:type="gramEnd"/>
            <w:r w:rsidRPr="005C56A9">
              <w:rPr>
                <w:lang w:val="en-US"/>
              </w:rPr>
              <w:t xml:space="preserve"> instala</w:t>
            </w:r>
            <w:r w:rsidRPr="005C56A9">
              <w:rPr>
                <w:rFonts w:ascii="Cambria Math" w:hAnsi="Cambria Math"/>
                <w:lang w:val="en-US"/>
              </w:rPr>
              <w:t>ț</w:t>
            </w:r>
            <w:r w:rsidRPr="005C56A9">
              <w:rPr>
                <w:lang w:val="en-US"/>
              </w:rPr>
              <w:t>iilor fixate pe teritoriul său.</w:t>
            </w:r>
          </w:p>
          <w:p w:rsidR="004B74C1" w:rsidRDefault="004B74C1" w:rsidP="004B74C1">
            <w:pPr>
              <w:pStyle w:val="normal0"/>
              <w:spacing w:before="0" w:beforeAutospacing="0" w:after="0" w:afterAutospacing="0"/>
              <w:jc w:val="both"/>
              <w:rPr>
                <w:lang w:val="en-US"/>
              </w:rPr>
            </w:pPr>
          </w:p>
          <w:p w:rsidR="004B74C1" w:rsidRPr="005C56A9" w:rsidRDefault="004B74C1" w:rsidP="004B74C1">
            <w:pPr>
              <w:pStyle w:val="normal0"/>
              <w:spacing w:before="0" w:beforeAutospacing="0" w:after="0" w:afterAutospacing="0"/>
              <w:jc w:val="both"/>
              <w:rPr>
                <w:lang w:val="en-US"/>
              </w:rPr>
            </w:pPr>
            <w:r>
              <w:rPr>
                <w:lang w:val="en-US"/>
              </w:rPr>
              <w:t>(2) </w:t>
            </w:r>
            <w:r w:rsidRPr="005C56A9">
              <w:rPr>
                <w:lang w:val="en-US"/>
              </w:rPr>
              <w:t xml:space="preserve">Statele membre iau toate măsurile necesare </w:t>
            </w:r>
            <w:r w:rsidRPr="005C56A9">
              <w:rPr>
                <w:rFonts w:ascii="Cambria Math" w:hAnsi="Cambria Math"/>
                <w:lang w:val="en-US"/>
              </w:rPr>
              <w:t>ș</w:t>
            </w:r>
            <w:r w:rsidRPr="005C56A9">
              <w:rPr>
                <w:lang w:val="en-US"/>
              </w:rPr>
              <w:t xml:space="preserve">i determină procedurile pentru ca, în cazul </w:t>
            </w:r>
            <w:r w:rsidRPr="005C56A9">
              <w:rPr>
                <w:lang w:val="en-US"/>
              </w:rPr>
              <w:lastRenderedPageBreak/>
              <w:t>instala</w:t>
            </w:r>
            <w:r w:rsidRPr="005C56A9">
              <w:rPr>
                <w:rFonts w:ascii="Cambria Math" w:hAnsi="Cambria Math"/>
                <w:lang w:val="en-US"/>
              </w:rPr>
              <w:t>ț</w:t>
            </w:r>
            <w:r w:rsidRPr="005C56A9">
              <w:rPr>
                <w:lang w:val="en-US"/>
              </w:rPr>
              <w:t>iilor construite pe teritoriul lor, componentele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subsistemele men</w:t>
            </w:r>
            <w:r w:rsidRPr="005C56A9">
              <w:rPr>
                <w:rFonts w:ascii="Cambria Math" w:hAnsi="Cambria Math"/>
                <w:lang w:val="en-US"/>
              </w:rPr>
              <w:t>ț</w:t>
            </w:r>
            <w:r w:rsidRPr="005C56A9">
              <w:rPr>
                <w:lang w:val="en-US"/>
              </w:rPr>
              <w:t xml:space="preserve">ionate în anexa I să nu poată fi instalate </w:t>
            </w:r>
            <w:r w:rsidRPr="005C56A9">
              <w:rPr>
                <w:rFonts w:ascii="Cambria Math" w:hAnsi="Cambria Math"/>
                <w:lang w:val="en-US"/>
              </w:rPr>
              <w:t>ș</w:t>
            </w:r>
            <w:r w:rsidRPr="005C56A9">
              <w:rPr>
                <w:lang w:val="en-US"/>
              </w:rPr>
              <w:t>i puse în func</w:t>
            </w:r>
            <w:r w:rsidRPr="005C56A9">
              <w:rPr>
                <w:rFonts w:ascii="Cambria Math" w:hAnsi="Cambria Math"/>
                <w:lang w:val="en-US"/>
              </w:rPr>
              <w:t>ț</w:t>
            </w:r>
            <w:r w:rsidRPr="005C56A9">
              <w:rPr>
                <w:lang w:val="en-US"/>
              </w:rPr>
              <w:t>iune decât dacă permit realizarea unor instala</w:t>
            </w:r>
            <w:r w:rsidRPr="005C56A9">
              <w:rPr>
                <w:rFonts w:ascii="Cambria Math" w:hAnsi="Cambria Math"/>
                <w:lang w:val="en-US"/>
              </w:rPr>
              <w:t>ț</w:t>
            </w:r>
            <w:r w:rsidRPr="005C56A9">
              <w:rPr>
                <w:lang w:val="en-US"/>
              </w:rPr>
              <w:t>ii care nu riscă să compromită siguran</w:t>
            </w:r>
            <w:r w:rsidRPr="005C56A9">
              <w:rPr>
                <w:rFonts w:ascii="Cambria Math" w:hAnsi="Cambria Math"/>
                <w:lang w:val="en-US"/>
              </w:rPr>
              <w:t>ț</w:t>
            </w:r>
            <w:r w:rsidRPr="005C56A9">
              <w:rPr>
                <w:lang w:val="en-US"/>
              </w:rPr>
              <w:t xml:space="preserve">a </w:t>
            </w:r>
            <w:r w:rsidRPr="005C56A9">
              <w:rPr>
                <w:rFonts w:ascii="Cambria Math" w:hAnsi="Cambria Math"/>
                <w:lang w:val="en-US"/>
              </w:rPr>
              <w:t>ș</w:t>
            </w:r>
            <w:r w:rsidRPr="005C56A9">
              <w:rPr>
                <w:lang w:val="en-US"/>
              </w:rPr>
              <w:t xml:space="preserve">i sănătatea persoanelor </w:t>
            </w:r>
            <w:r w:rsidRPr="005C56A9">
              <w:rPr>
                <w:rFonts w:ascii="Cambria Math" w:hAnsi="Cambria Math"/>
                <w:lang w:val="en-US"/>
              </w:rPr>
              <w:t>ș</w:t>
            </w:r>
            <w:r w:rsidRPr="005C56A9">
              <w:rPr>
                <w:lang w:val="en-US"/>
              </w:rPr>
              <w:t>i, dacă este cazul, siguran</w:t>
            </w:r>
            <w:r w:rsidRPr="005C56A9">
              <w:rPr>
                <w:rFonts w:ascii="Cambria Math" w:hAnsi="Cambria Math"/>
                <w:lang w:val="en-US"/>
              </w:rPr>
              <w:t>ț</w:t>
            </w:r>
            <w:r w:rsidRPr="005C56A9">
              <w:rPr>
                <w:lang w:val="en-US"/>
              </w:rPr>
              <w:t xml:space="preserve">a bunurilor, dacă sunt instalate </w:t>
            </w:r>
            <w:r w:rsidRPr="005C56A9">
              <w:rPr>
                <w:rFonts w:ascii="Cambria Math" w:hAnsi="Cambria Math"/>
                <w:lang w:val="en-US"/>
              </w:rPr>
              <w:t>ș</w:t>
            </w:r>
            <w:r w:rsidRPr="005C56A9">
              <w:rPr>
                <w:lang w:val="en-US"/>
              </w:rPr>
              <w:t>i între</w:t>
            </w:r>
            <w:r w:rsidRPr="005C56A9">
              <w:rPr>
                <w:rFonts w:ascii="Cambria Math" w:hAnsi="Cambria Math"/>
                <w:lang w:val="en-US"/>
              </w:rPr>
              <w:t>ț</w:t>
            </w:r>
            <w:r w:rsidRPr="005C56A9">
              <w:rPr>
                <w:lang w:val="en-US"/>
              </w:rPr>
              <w:t xml:space="preserve">inute corespunzător </w:t>
            </w:r>
            <w:r w:rsidRPr="005C56A9">
              <w:rPr>
                <w:rFonts w:ascii="Cambria Math" w:hAnsi="Cambria Math"/>
                <w:lang w:val="en-US"/>
              </w:rPr>
              <w:t>ș</w:t>
            </w:r>
            <w:r w:rsidRPr="005C56A9">
              <w:rPr>
                <w:lang w:val="en-US"/>
              </w:rPr>
              <w:t>i utilizate conform destina</w:t>
            </w:r>
            <w:r w:rsidRPr="005C56A9">
              <w:rPr>
                <w:rFonts w:ascii="Cambria Math" w:hAnsi="Cambria Math"/>
                <w:lang w:val="en-US"/>
              </w:rPr>
              <w:t>ț</w:t>
            </w:r>
            <w:r w:rsidRPr="005C56A9">
              <w:rPr>
                <w:lang w:val="en-US"/>
              </w:rPr>
              <w:t>iei lor.</w:t>
            </w:r>
          </w:p>
          <w:p w:rsidR="00A57607" w:rsidRDefault="00A57607" w:rsidP="004B74C1">
            <w:pPr>
              <w:pStyle w:val="normal0"/>
              <w:spacing w:before="0" w:beforeAutospacing="0" w:after="0" w:afterAutospacing="0"/>
              <w:jc w:val="both"/>
              <w:rPr>
                <w:lang w:val="en-US"/>
              </w:rPr>
            </w:pPr>
          </w:p>
          <w:p w:rsidR="004B74C1" w:rsidRDefault="004B74C1" w:rsidP="004B74C1">
            <w:pPr>
              <w:pStyle w:val="normal0"/>
              <w:spacing w:before="0" w:beforeAutospacing="0" w:after="0" w:afterAutospacing="0"/>
              <w:jc w:val="both"/>
              <w:rPr>
                <w:lang w:val="en-US"/>
              </w:rPr>
            </w:pPr>
            <w:r>
              <w:rPr>
                <w:lang w:val="en-US"/>
              </w:rPr>
              <w:t>(3) </w:t>
            </w:r>
            <w:r w:rsidRPr="005C56A9">
              <w:rPr>
                <w:lang w:val="en-US"/>
              </w:rPr>
              <w:t>Dacă un stat membru estimează că proiectarea sau realizarea unei componente de siguran</w:t>
            </w:r>
            <w:r w:rsidRPr="005C56A9">
              <w:rPr>
                <w:rFonts w:ascii="Cambria Math" w:hAnsi="Cambria Math"/>
                <w:lang w:val="en-US"/>
              </w:rPr>
              <w:t>ț</w:t>
            </w:r>
            <w:r w:rsidRPr="005C56A9">
              <w:rPr>
                <w:lang w:val="en-US"/>
              </w:rPr>
              <w:t>ă ori a unui subansamblu, men</w:t>
            </w:r>
            <w:r w:rsidRPr="005C56A9">
              <w:rPr>
                <w:rFonts w:ascii="Cambria Math" w:hAnsi="Cambria Math"/>
                <w:lang w:val="en-US"/>
              </w:rPr>
              <w:t>ț</w:t>
            </w:r>
            <w:r w:rsidRPr="005C56A9">
              <w:rPr>
                <w:lang w:val="en-US"/>
              </w:rPr>
              <w:t xml:space="preserve">ionate în anexa I, prezintă elemente inovatoare, statul adoptă toate măsurile necesare </w:t>
            </w:r>
            <w:r w:rsidRPr="005C56A9">
              <w:rPr>
                <w:rFonts w:ascii="Cambria Math" w:hAnsi="Cambria Math"/>
                <w:lang w:val="en-US"/>
              </w:rPr>
              <w:t>ș</w:t>
            </w:r>
            <w:r w:rsidRPr="005C56A9">
              <w:rPr>
                <w:lang w:val="en-US"/>
              </w:rPr>
              <w:t>i poate supune unor condi</w:t>
            </w:r>
            <w:r w:rsidRPr="005C56A9">
              <w:rPr>
                <w:rFonts w:ascii="Cambria Math" w:hAnsi="Cambria Math"/>
                <w:lang w:val="en-US"/>
              </w:rPr>
              <w:t>ț</w:t>
            </w:r>
            <w:r w:rsidRPr="005C56A9">
              <w:rPr>
                <w:lang w:val="en-US"/>
              </w:rPr>
              <w:t xml:space="preserve">ii speciale construirea </w:t>
            </w:r>
            <w:r w:rsidRPr="005C56A9">
              <w:rPr>
                <w:rFonts w:ascii="Cambria Math" w:hAnsi="Cambria Math"/>
                <w:lang w:val="en-US"/>
              </w:rPr>
              <w:t>ș</w:t>
            </w:r>
            <w:r w:rsidRPr="005C56A9">
              <w:rPr>
                <w:lang w:val="en-US"/>
              </w:rPr>
              <w:t>i/sau punerea în func</w:t>
            </w:r>
            <w:r w:rsidRPr="005C56A9">
              <w:rPr>
                <w:rFonts w:ascii="Cambria Math" w:hAnsi="Cambria Math"/>
                <w:lang w:val="en-US"/>
              </w:rPr>
              <w:t>ț</w:t>
            </w:r>
            <w:r w:rsidRPr="005C56A9">
              <w:rPr>
                <w:lang w:val="en-US"/>
              </w:rPr>
              <w:t>iune a instala</w:t>
            </w:r>
            <w:r w:rsidRPr="005C56A9">
              <w:rPr>
                <w:rFonts w:ascii="Cambria Math" w:hAnsi="Cambria Math"/>
                <w:lang w:val="en-US"/>
              </w:rPr>
              <w:t>ț</w:t>
            </w:r>
            <w:r w:rsidRPr="005C56A9">
              <w:rPr>
                <w:lang w:val="en-US"/>
              </w:rPr>
              <w:t>iilor care includ o asemenea componentă de siguran</w:t>
            </w:r>
            <w:r w:rsidRPr="005C56A9">
              <w:rPr>
                <w:rFonts w:ascii="Cambria Math" w:hAnsi="Cambria Math"/>
                <w:lang w:val="en-US"/>
              </w:rPr>
              <w:t>ț</w:t>
            </w:r>
            <w:r w:rsidRPr="005C56A9">
              <w:rPr>
                <w:lang w:val="en-US"/>
              </w:rPr>
              <w:t xml:space="preserve">ă sau un subsistem inovator. Statul informează imediat Comisia despre aceasta </w:t>
            </w:r>
            <w:r w:rsidRPr="005C56A9">
              <w:rPr>
                <w:rFonts w:ascii="Cambria Math" w:hAnsi="Cambria Math"/>
                <w:lang w:val="en-US"/>
              </w:rPr>
              <w:t>ș</w:t>
            </w:r>
            <w:r w:rsidRPr="005C56A9">
              <w:rPr>
                <w:lang w:val="en-US"/>
              </w:rPr>
              <w:t>i prezintă motivele. Comisia sesizează imediat comitetul men</w:t>
            </w:r>
            <w:r w:rsidRPr="005C56A9">
              <w:rPr>
                <w:rFonts w:ascii="Cambria Math" w:hAnsi="Cambria Math"/>
                <w:lang w:val="en-US"/>
              </w:rPr>
              <w:t>ț</w:t>
            </w:r>
            <w:r w:rsidRPr="005C56A9">
              <w:rPr>
                <w:lang w:val="en-US"/>
              </w:rPr>
              <w:t>ionat la articolul 17.</w:t>
            </w:r>
          </w:p>
          <w:p w:rsidR="007F6BC0" w:rsidRPr="005C56A9" w:rsidRDefault="007F6BC0" w:rsidP="004B74C1">
            <w:pPr>
              <w:pStyle w:val="normal0"/>
              <w:spacing w:before="0" w:beforeAutospacing="0" w:after="0" w:afterAutospacing="0"/>
              <w:jc w:val="both"/>
              <w:rPr>
                <w:lang w:val="en-US"/>
              </w:rPr>
            </w:pPr>
          </w:p>
          <w:p w:rsidR="004B74C1" w:rsidRPr="005C56A9" w:rsidRDefault="004B74C1" w:rsidP="004B74C1">
            <w:pPr>
              <w:pStyle w:val="normal0"/>
              <w:spacing w:before="0" w:beforeAutospacing="0" w:after="0" w:afterAutospacing="0"/>
              <w:jc w:val="both"/>
              <w:rPr>
                <w:lang w:val="en-US"/>
              </w:rPr>
            </w:pPr>
            <w:r w:rsidRPr="005C56A9">
              <w:rPr>
                <w:lang w:val="en-US"/>
              </w:rPr>
              <w:t>(4)   Statele membre adoptă toate măsurile necesare pentru ca instala</w:t>
            </w:r>
            <w:r w:rsidRPr="005C56A9">
              <w:rPr>
                <w:rFonts w:ascii="Cambria Math" w:hAnsi="Cambria Math"/>
                <w:lang w:val="en-US"/>
              </w:rPr>
              <w:t>ț</w:t>
            </w:r>
            <w:r w:rsidRPr="005C56A9">
              <w:rPr>
                <w:lang w:val="en-US"/>
              </w:rPr>
              <w:t xml:space="preserve">iile să nu poată fi construite </w:t>
            </w:r>
            <w:r w:rsidRPr="005C56A9">
              <w:rPr>
                <w:rFonts w:ascii="Cambria Math" w:hAnsi="Cambria Math"/>
                <w:lang w:val="en-US"/>
              </w:rPr>
              <w:t>ș</w:t>
            </w:r>
            <w:r w:rsidRPr="005C56A9">
              <w:rPr>
                <w:lang w:val="en-US"/>
              </w:rPr>
              <w:t>i puse în func</w:t>
            </w:r>
            <w:r w:rsidRPr="005C56A9">
              <w:rPr>
                <w:rFonts w:ascii="Cambria Math" w:hAnsi="Cambria Math"/>
                <w:lang w:val="en-US"/>
              </w:rPr>
              <w:t>ț</w:t>
            </w:r>
            <w:r w:rsidRPr="005C56A9">
              <w:rPr>
                <w:lang w:val="en-US"/>
              </w:rPr>
              <w:t>iune decât dacă proiectarea sau realizarea lor garantează respectarea cerin</w:t>
            </w:r>
            <w:r w:rsidRPr="005C56A9">
              <w:rPr>
                <w:rFonts w:ascii="Cambria Math" w:hAnsi="Cambria Math"/>
                <w:lang w:val="en-US"/>
              </w:rPr>
              <w:t>ț</w:t>
            </w:r>
            <w:r w:rsidRPr="005C56A9">
              <w:rPr>
                <w:lang w:val="en-US"/>
              </w:rPr>
              <w:t>elor esen</w:t>
            </w:r>
            <w:r w:rsidRPr="005C56A9">
              <w:rPr>
                <w:rFonts w:ascii="Cambria Math" w:hAnsi="Cambria Math"/>
                <w:lang w:val="en-US"/>
              </w:rPr>
              <w:t>ț</w:t>
            </w:r>
            <w:r w:rsidRPr="005C56A9">
              <w:rPr>
                <w:lang w:val="en-US"/>
              </w:rPr>
              <w:t>iale men</w:t>
            </w:r>
            <w:r w:rsidRPr="005C56A9">
              <w:rPr>
                <w:rFonts w:ascii="Cambria Math" w:hAnsi="Cambria Math"/>
                <w:lang w:val="en-US"/>
              </w:rPr>
              <w:t>ț</w:t>
            </w:r>
            <w:r w:rsidRPr="005C56A9">
              <w:rPr>
                <w:lang w:val="en-US"/>
              </w:rPr>
              <w:t>ionate la articolul 3 alineatul (1).</w:t>
            </w:r>
          </w:p>
          <w:p w:rsidR="004B74C1" w:rsidRDefault="004B74C1" w:rsidP="004B74C1">
            <w:pPr>
              <w:pStyle w:val="normal0"/>
              <w:spacing w:before="0" w:beforeAutospacing="0" w:after="0" w:afterAutospacing="0"/>
              <w:jc w:val="both"/>
              <w:rPr>
                <w:lang w:val="en-US"/>
              </w:rPr>
            </w:pPr>
            <w:r>
              <w:rPr>
                <w:lang w:val="en-US"/>
              </w:rPr>
              <w:t>(5) </w:t>
            </w:r>
            <w:r w:rsidRPr="005C56A9">
              <w:rPr>
                <w:lang w:val="en-US"/>
              </w:rPr>
              <w:t>În baza dispozi</w:t>
            </w:r>
            <w:r w:rsidRPr="005C56A9">
              <w:rPr>
                <w:rFonts w:ascii="Cambria Math" w:hAnsi="Cambria Math"/>
                <w:lang w:val="en-US"/>
              </w:rPr>
              <w:t>ț</w:t>
            </w:r>
            <w:r w:rsidRPr="005C56A9">
              <w:rPr>
                <w:lang w:val="en-US"/>
              </w:rPr>
              <w:t xml:space="preserve">iilor </w:t>
            </w:r>
            <w:r w:rsidRPr="005C56A9">
              <w:rPr>
                <w:lang w:val="en-US"/>
              </w:rPr>
              <w:lastRenderedPageBreak/>
              <w:t>men</w:t>
            </w:r>
            <w:r w:rsidRPr="005C56A9">
              <w:rPr>
                <w:rFonts w:ascii="Cambria Math" w:hAnsi="Cambria Math"/>
                <w:lang w:val="en-US"/>
              </w:rPr>
              <w:t>ț</w:t>
            </w:r>
            <w:r w:rsidRPr="005C56A9">
              <w:rPr>
                <w:lang w:val="en-US"/>
              </w:rPr>
              <w:t>ionate la alineatul (1), statele membre nu pot să interzică, restrângă sau îngrădească libera circula</w:t>
            </w:r>
            <w:r w:rsidRPr="005C56A9">
              <w:rPr>
                <w:rFonts w:ascii="Cambria Math" w:hAnsi="Cambria Math"/>
                <w:lang w:val="en-US"/>
              </w:rPr>
              <w:t>ț</w:t>
            </w:r>
            <w:r w:rsidRPr="005C56A9">
              <w:rPr>
                <w:lang w:val="en-US"/>
              </w:rPr>
              <w:t>ie a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a subsistemelor prevăzute în anexa I care sunt înso</w:t>
            </w:r>
            <w:r w:rsidRPr="005C56A9">
              <w:rPr>
                <w:rFonts w:ascii="Cambria Math" w:hAnsi="Cambria Math"/>
                <w:lang w:val="en-US"/>
              </w:rPr>
              <w:t>ț</w:t>
            </w:r>
            <w:r w:rsidRPr="005C56A9">
              <w:rPr>
                <w:lang w:val="en-US"/>
              </w:rPr>
              <w:t>ite de o declara</w:t>
            </w:r>
            <w:r w:rsidRPr="005C56A9">
              <w:rPr>
                <w:rFonts w:ascii="Cambria Math" w:hAnsi="Cambria Math"/>
                <w:lang w:val="en-US"/>
              </w:rPr>
              <w:t>ț</w:t>
            </w:r>
            <w:r w:rsidRPr="005C56A9">
              <w:rPr>
                <w:lang w:val="en-US"/>
              </w:rPr>
              <w:t>ie „CE” de conformitate prevăzută de articolele 7 sau 10.</w:t>
            </w:r>
          </w:p>
          <w:p w:rsidR="00D64962" w:rsidRPr="005C56A9" w:rsidRDefault="00D64962" w:rsidP="004B74C1">
            <w:pPr>
              <w:pStyle w:val="normal0"/>
              <w:spacing w:before="0" w:beforeAutospacing="0" w:after="0" w:afterAutospacing="0"/>
              <w:jc w:val="both"/>
              <w:rPr>
                <w:lang w:val="en-US"/>
              </w:rPr>
            </w:pPr>
          </w:p>
          <w:p w:rsidR="004B74C1" w:rsidRDefault="004B74C1" w:rsidP="0047380A">
            <w:pPr>
              <w:pStyle w:val="normal0"/>
              <w:spacing w:before="0" w:beforeAutospacing="0" w:after="0" w:afterAutospacing="0"/>
              <w:jc w:val="both"/>
              <w:rPr>
                <w:lang w:val="en-US"/>
              </w:rPr>
            </w:pPr>
            <w:r>
              <w:rPr>
                <w:lang w:val="en-US"/>
              </w:rPr>
              <w:t>(6) </w:t>
            </w:r>
            <w:r w:rsidRPr="005C56A9">
              <w:rPr>
                <w:lang w:val="en-US"/>
              </w:rPr>
              <w:t>Analiza de siguran</w:t>
            </w:r>
            <w:r w:rsidRPr="005C56A9">
              <w:rPr>
                <w:rFonts w:ascii="Cambria Math" w:hAnsi="Cambria Math"/>
                <w:lang w:val="en-US"/>
              </w:rPr>
              <w:t>ț</w:t>
            </w:r>
            <w:r w:rsidRPr="005C56A9">
              <w:rPr>
                <w:lang w:val="en-US"/>
              </w:rPr>
              <w:t>ă, declara</w:t>
            </w:r>
            <w:r w:rsidRPr="005C56A9">
              <w:rPr>
                <w:rFonts w:ascii="Cambria Math" w:hAnsi="Cambria Math"/>
                <w:lang w:val="en-US"/>
              </w:rPr>
              <w:t>ț</w:t>
            </w:r>
            <w:r w:rsidRPr="005C56A9">
              <w:rPr>
                <w:lang w:val="en-US"/>
              </w:rPr>
              <w:t xml:space="preserve">iile „CE” de conformitate </w:t>
            </w:r>
            <w:r w:rsidRPr="005C56A9">
              <w:rPr>
                <w:rFonts w:ascii="Cambria Math" w:hAnsi="Cambria Math"/>
                <w:lang w:val="en-US"/>
              </w:rPr>
              <w:t>ș</w:t>
            </w:r>
            <w:r w:rsidRPr="005C56A9">
              <w:rPr>
                <w:lang w:val="en-US"/>
              </w:rPr>
              <w:t>i documenta</w:t>
            </w:r>
            <w:r w:rsidRPr="005C56A9">
              <w:rPr>
                <w:rFonts w:ascii="Cambria Math" w:hAnsi="Cambria Math"/>
                <w:lang w:val="en-US"/>
              </w:rPr>
              <w:t>ț</w:t>
            </w:r>
            <w:r w:rsidRPr="005C56A9">
              <w:rPr>
                <w:lang w:val="en-US"/>
              </w:rPr>
              <w:t>ia tehnică anexată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subsistemelor men</w:t>
            </w:r>
            <w:r w:rsidRPr="005C56A9">
              <w:rPr>
                <w:rFonts w:ascii="Cambria Math" w:hAnsi="Cambria Math"/>
                <w:lang w:val="en-US"/>
              </w:rPr>
              <w:t>ț</w:t>
            </w:r>
            <w:r w:rsidRPr="005C56A9">
              <w:rPr>
                <w:lang w:val="en-US"/>
              </w:rPr>
              <w:t>ionate în anexa I trebuie să fie prezentate organismelor competente însărcinate să autorizeze instalarea, prin specialistul de instalare sau prin reprezentantul său autorizat, iar o copie trebuie păstrată chiar la locul instala</w:t>
            </w:r>
            <w:r w:rsidRPr="005C56A9">
              <w:rPr>
                <w:rFonts w:ascii="Cambria Math" w:hAnsi="Cambria Math"/>
                <w:lang w:val="en-US"/>
              </w:rPr>
              <w:t>ț</w:t>
            </w:r>
            <w:r w:rsidRPr="005C56A9">
              <w:rPr>
                <w:lang w:val="en-US"/>
              </w:rPr>
              <w:t>iei.</w:t>
            </w:r>
          </w:p>
          <w:p w:rsidR="0047380A" w:rsidRPr="005C56A9" w:rsidRDefault="0047380A" w:rsidP="0047380A">
            <w:pPr>
              <w:pStyle w:val="normal0"/>
              <w:spacing w:before="0" w:beforeAutospacing="0" w:after="0" w:afterAutospacing="0"/>
              <w:jc w:val="both"/>
              <w:rPr>
                <w:lang w:val="en-US"/>
              </w:rPr>
            </w:pPr>
          </w:p>
          <w:p w:rsidR="004B74C1" w:rsidRDefault="004B74C1" w:rsidP="0047380A">
            <w:pPr>
              <w:pStyle w:val="ti-section-1"/>
              <w:spacing w:before="0" w:beforeAutospacing="0" w:after="0" w:afterAutospacing="0"/>
              <w:jc w:val="both"/>
              <w:rPr>
                <w:lang w:val="en-US"/>
              </w:rPr>
            </w:pPr>
            <w:r>
              <w:rPr>
                <w:lang w:val="en-US"/>
              </w:rPr>
              <w:t>(7) </w:t>
            </w:r>
            <w:r w:rsidRPr="005C56A9">
              <w:rPr>
                <w:lang w:val="en-US"/>
              </w:rPr>
              <w:t>Statele membre trebuie să se asigure că analiza de siguran</w:t>
            </w:r>
            <w:r w:rsidRPr="005C56A9">
              <w:rPr>
                <w:rFonts w:ascii="Cambria Math" w:hAnsi="Cambria Math"/>
                <w:lang w:val="en-US"/>
              </w:rPr>
              <w:t>ț</w:t>
            </w:r>
            <w:r w:rsidRPr="005C56A9">
              <w:rPr>
                <w:lang w:val="en-US"/>
              </w:rPr>
              <w:t>ă, raportul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documenta</w:t>
            </w:r>
            <w:r w:rsidRPr="005C56A9">
              <w:rPr>
                <w:rFonts w:ascii="Cambria Math" w:hAnsi="Cambria Math"/>
                <w:lang w:val="en-US"/>
              </w:rPr>
              <w:t>ț</w:t>
            </w:r>
            <w:r w:rsidRPr="005C56A9">
              <w:rPr>
                <w:lang w:val="en-US"/>
              </w:rPr>
              <w:t xml:space="preserve">ia tehnică există </w:t>
            </w:r>
            <w:r w:rsidRPr="005C56A9">
              <w:rPr>
                <w:rFonts w:ascii="Cambria Math" w:hAnsi="Cambria Math"/>
                <w:lang w:val="en-US"/>
              </w:rPr>
              <w:t>ș</w:t>
            </w:r>
            <w:r w:rsidRPr="005C56A9">
              <w:rPr>
                <w:lang w:val="en-US"/>
              </w:rPr>
              <w:t>i că acestea con</w:t>
            </w:r>
            <w:r w:rsidRPr="005C56A9">
              <w:rPr>
                <w:rFonts w:ascii="Cambria Math" w:hAnsi="Cambria Math"/>
                <w:lang w:val="en-US"/>
              </w:rPr>
              <w:t>ț</w:t>
            </w:r>
            <w:r w:rsidRPr="005C56A9">
              <w:rPr>
                <w:lang w:val="en-US"/>
              </w:rPr>
              <w:t>in toate documentele despre caracteristicile instala</w:t>
            </w:r>
            <w:r w:rsidRPr="005C56A9">
              <w:rPr>
                <w:rFonts w:ascii="Cambria Math" w:hAnsi="Cambria Math"/>
                <w:lang w:val="en-US"/>
              </w:rPr>
              <w:t>ț</w:t>
            </w:r>
            <w:r w:rsidRPr="005C56A9">
              <w:rPr>
                <w:lang w:val="en-US"/>
              </w:rPr>
              <w:t xml:space="preserve">iei </w:t>
            </w:r>
            <w:r w:rsidRPr="005C56A9">
              <w:rPr>
                <w:rFonts w:ascii="Cambria Math" w:hAnsi="Cambria Math"/>
                <w:lang w:val="en-US"/>
              </w:rPr>
              <w:t>ș</w:t>
            </w:r>
            <w:r w:rsidRPr="005C56A9">
              <w:rPr>
                <w:lang w:val="en-US"/>
              </w:rPr>
              <w:t>i, eventual, documentele justificative de conformitate a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a subsistemelor men</w:t>
            </w:r>
            <w:r w:rsidRPr="005C56A9">
              <w:rPr>
                <w:rFonts w:ascii="Cambria Math" w:hAnsi="Cambria Math"/>
                <w:lang w:val="en-US"/>
              </w:rPr>
              <w:t>ț</w:t>
            </w:r>
            <w:r w:rsidRPr="005C56A9">
              <w:rPr>
                <w:lang w:val="en-US"/>
              </w:rPr>
              <w:t>ionate în anexa I. În plus, trebuie să existe documentele care cuprind condi</w:t>
            </w:r>
            <w:r w:rsidRPr="005C56A9">
              <w:rPr>
                <w:rFonts w:ascii="Cambria Math" w:hAnsi="Cambria Math"/>
                <w:lang w:val="en-US"/>
              </w:rPr>
              <w:t>ț</w:t>
            </w:r>
            <w:r w:rsidRPr="005C56A9">
              <w:rPr>
                <w:lang w:val="en-US"/>
              </w:rPr>
              <w:t xml:space="preserve">iile </w:t>
            </w:r>
            <w:r w:rsidRPr="005C56A9">
              <w:rPr>
                <w:rFonts w:ascii="Cambria Math" w:hAnsi="Cambria Math"/>
                <w:lang w:val="en-US"/>
              </w:rPr>
              <w:t>ș</w:t>
            </w:r>
            <w:r w:rsidRPr="005C56A9">
              <w:rPr>
                <w:lang w:val="en-US"/>
              </w:rPr>
              <w:t>i restric</w:t>
            </w:r>
            <w:r w:rsidRPr="005C56A9">
              <w:rPr>
                <w:rFonts w:ascii="Cambria Math" w:hAnsi="Cambria Math"/>
                <w:lang w:val="en-US"/>
              </w:rPr>
              <w:t>ț</w:t>
            </w:r>
            <w:r w:rsidRPr="005C56A9">
              <w:rPr>
                <w:lang w:val="en-US"/>
              </w:rPr>
              <w:t>iile de exploatare, plus indica</w:t>
            </w:r>
            <w:r w:rsidRPr="005C56A9">
              <w:rPr>
                <w:rFonts w:ascii="Cambria Math" w:hAnsi="Cambria Math"/>
                <w:lang w:val="en-US"/>
              </w:rPr>
              <w:t>ț</w:t>
            </w:r>
            <w:r w:rsidRPr="005C56A9">
              <w:rPr>
                <w:lang w:val="en-US"/>
              </w:rPr>
              <w:t xml:space="preserve">ii complete referitoare la activitatea de administrare, supraveghere, reglaj </w:t>
            </w:r>
            <w:r w:rsidRPr="005C56A9">
              <w:rPr>
                <w:rFonts w:ascii="Cambria Math" w:hAnsi="Cambria Math"/>
                <w:lang w:val="en-US"/>
              </w:rPr>
              <w:t>ș</w:t>
            </w:r>
            <w:r w:rsidRPr="005C56A9">
              <w:rPr>
                <w:lang w:val="en-US"/>
              </w:rPr>
              <w:t>i între</w:t>
            </w:r>
            <w:r w:rsidRPr="005C56A9">
              <w:rPr>
                <w:rFonts w:ascii="Cambria Math" w:hAnsi="Cambria Math"/>
                <w:lang w:val="en-US"/>
              </w:rPr>
              <w:t>ț</w:t>
            </w:r>
            <w:r w:rsidRPr="005C56A9">
              <w:rPr>
                <w:lang w:val="en-US"/>
              </w:rPr>
              <w:t>inere.</w:t>
            </w:r>
          </w:p>
          <w:p w:rsidR="00FA4873" w:rsidRPr="009911A7" w:rsidRDefault="00FA4873" w:rsidP="004B74C1">
            <w:pPr>
              <w:pStyle w:val="normal0"/>
              <w:spacing w:before="0" w:beforeAutospacing="0" w:after="0" w:afterAutospacing="0"/>
              <w:jc w:val="both"/>
              <w:rPr>
                <w:lang w:val="en-US"/>
              </w:rPr>
            </w:pPr>
          </w:p>
        </w:tc>
        <w:tc>
          <w:tcPr>
            <w:tcW w:w="3245" w:type="dxa"/>
            <w:tcBorders>
              <w:bottom w:val="single" w:sz="4" w:space="0" w:color="auto"/>
            </w:tcBorders>
          </w:tcPr>
          <w:p w:rsidR="004B74C1" w:rsidRPr="004B74C1" w:rsidRDefault="004B74C1" w:rsidP="004B74C1">
            <w:pPr>
              <w:tabs>
                <w:tab w:val="left" w:pos="1560"/>
              </w:tabs>
              <w:ind w:firstLine="567"/>
              <w:jc w:val="center"/>
              <w:rPr>
                <w:rFonts w:ascii="Times New Roman" w:hAnsi="Times New Roman"/>
                <w:b/>
                <w:sz w:val="24"/>
                <w:szCs w:val="24"/>
                <w:lang w:val="ro-RO"/>
              </w:rPr>
            </w:pPr>
            <w:r w:rsidRPr="004B74C1">
              <w:rPr>
                <w:rFonts w:ascii="Times New Roman" w:hAnsi="Times New Roman"/>
                <w:b/>
                <w:sz w:val="24"/>
                <w:szCs w:val="24"/>
                <w:lang w:val="ro-RO"/>
              </w:rPr>
              <w:lastRenderedPageBreak/>
              <w:t>Capitolul V</w:t>
            </w:r>
          </w:p>
          <w:p w:rsidR="004B74C1" w:rsidRPr="004B74C1" w:rsidRDefault="004B74C1" w:rsidP="004B74C1">
            <w:pPr>
              <w:ind w:firstLine="567"/>
              <w:jc w:val="center"/>
              <w:rPr>
                <w:rFonts w:ascii="Times New Roman" w:hAnsi="Times New Roman"/>
                <w:b/>
                <w:sz w:val="24"/>
                <w:szCs w:val="24"/>
              </w:rPr>
            </w:pPr>
            <w:r w:rsidRPr="004B74C1">
              <w:rPr>
                <w:rFonts w:ascii="Times New Roman" w:hAnsi="Times New Roman"/>
                <w:b/>
                <w:sz w:val="24"/>
                <w:szCs w:val="24"/>
              </w:rPr>
              <w:t>INSTALAŢII</w:t>
            </w:r>
          </w:p>
          <w:p w:rsidR="004B74C1" w:rsidRDefault="004B74C1" w:rsidP="004B74C1">
            <w:pPr>
              <w:jc w:val="both"/>
              <w:rPr>
                <w:rFonts w:ascii="Times New Roman" w:hAnsi="Times New Roman"/>
                <w:b/>
                <w:sz w:val="24"/>
                <w:szCs w:val="24"/>
              </w:rPr>
            </w:pPr>
          </w:p>
          <w:p w:rsidR="004B74C1" w:rsidRPr="004B74C1" w:rsidRDefault="004B74C1" w:rsidP="004B74C1">
            <w:pPr>
              <w:jc w:val="both"/>
              <w:rPr>
                <w:rFonts w:ascii="Times New Roman" w:hAnsi="Times New Roman"/>
                <w:sz w:val="24"/>
                <w:szCs w:val="24"/>
                <w:lang w:val="ro-RO"/>
              </w:rPr>
            </w:pPr>
            <w:r w:rsidRPr="004B74C1">
              <w:rPr>
                <w:rFonts w:ascii="Times New Roman" w:hAnsi="Times New Roman"/>
                <w:b/>
                <w:sz w:val="24"/>
                <w:szCs w:val="24"/>
              </w:rPr>
              <w:t>33.</w:t>
            </w:r>
            <w:r w:rsidRPr="004B74C1">
              <w:rPr>
                <w:rFonts w:ascii="Times New Roman" w:hAnsi="Times New Roman"/>
                <w:sz w:val="24"/>
                <w:szCs w:val="24"/>
              </w:rPr>
              <w:t xml:space="preserve"> Instalaţiile se construiesc în baza unei autorizări emise în conformitate cu </w:t>
            </w:r>
            <w:r w:rsidRPr="004B74C1">
              <w:rPr>
                <w:rFonts w:ascii="Times New Roman" w:hAnsi="Times New Roman"/>
                <w:sz w:val="24"/>
                <w:szCs w:val="24"/>
                <w:lang w:val="ro-RO"/>
              </w:rPr>
              <w:t>Legea nr.</w:t>
            </w:r>
            <w:r w:rsidRPr="004B74C1">
              <w:rPr>
                <w:rFonts w:ascii="Times New Roman" w:hAnsi="Times New Roman"/>
                <w:sz w:val="24"/>
                <w:szCs w:val="24"/>
              </w:rPr>
              <w:t>721 din 02.02.96 privind calitatea în construcţii.</w:t>
            </w:r>
            <w:r w:rsidRPr="004B74C1">
              <w:rPr>
                <w:rFonts w:ascii="Times New Roman" w:hAnsi="Times New Roman"/>
                <w:sz w:val="24"/>
                <w:szCs w:val="24"/>
                <w:lang w:val="ro-RO"/>
              </w:rPr>
              <w:t xml:space="preserve"> </w:t>
            </w:r>
          </w:p>
          <w:p w:rsidR="004B74C1" w:rsidRDefault="004B74C1" w:rsidP="004B74C1">
            <w:pPr>
              <w:tabs>
                <w:tab w:val="left" w:pos="1560"/>
              </w:tabs>
              <w:ind w:firstLine="567"/>
              <w:jc w:val="center"/>
              <w:rPr>
                <w:rFonts w:ascii="Times New Roman" w:hAnsi="Times New Roman"/>
                <w:b/>
                <w:sz w:val="28"/>
                <w:szCs w:val="28"/>
                <w:lang w:val="ro-RO"/>
              </w:rPr>
            </w:pPr>
          </w:p>
          <w:p w:rsidR="00037498" w:rsidRPr="00037498" w:rsidRDefault="00037498" w:rsidP="00037498">
            <w:pPr>
              <w:jc w:val="both"/>
              <w:rPr>
                <w:rFonts w:ascii="Times New Roman" w:hAnsi="Times New Roman"/>
                <w:sz w:val="24"/>
                <w:szCs w:val="24"/>
                <w:lang w:val="ro-RO"/>
              </w:rPr>
            </w:pPr>
            <w:r w:rsidRPr="00037498">
              <w:rPr>
                <w:rFonts w:ascii="Times New Roman" w:hAnsi="Times New Roman"/>
                <w:b/>
                <w:sz w:val="24"/>
                <w:szCs w:val="24"/>
                <w:lang w:val="ro-RO"/>
              </w:rPr>
              <w:t>34.</w:t>
            </w:r>
            <w:r w:rsidRPr="00037498">
              <w:rPr>
                <w:rFonts w:ascii="Times New Roman" w:hAnsi="Times New Roman"/>
                <w:sz w:val="24"/>
                <w:szCs w:val="24"/>
                <w:lang w:val="ro-RO"/>
              </w:rPr>
              <w:t xml:space="preserve"> Componentele de siguranţă şi subsistemele menţionate în anexa nr.1</w:t>
            </w:r>
            <w:r w:rsidRPr="00037498">
              <w:rPr>
                <w:sz w:val="24"/>
                <w:szCs w:val="24"/>
              </w:rPr>
              <w:t xml:space="preserve"> </w:t>
            </w:r>
            <w:r w:rsidRPr="00037498">
              <w:rPr>
                <w:rFonts w:ascii="Times New Roman" w:hAnsi="Times New Roman"/>
                <w:sz w:val="24"/>
                <w:szCs w:val="24"/>
              </w:rPr>
              <w:t xml:space="preserve">construite cu </w:t>
            </w:r>
            <w:r w:rsidRPr="00037498">
              <w:rPr>
                <w:rFonts w:ascii="Times New Roman" w:hAnsi="Times New Roman"/>
                <w:sz w:val="24"/>
                <w:szCs w:val="24"/>
              </w:rPr>
              <w:lastRenderedPageBreak/>
              <w:t>respectarea cerintelor prezentei Reglementări tehnice, care sînt incorporate in instalatiile construite, se monteaza si se pun in functiune numai daca permit realizarea unei instalatii care nu pune in pericol securitatea si sanatatea persoanelor sau a bunurilor, atunci cand sînt</w:t>
            </w:r>
            <w:r w:rsidRPr="00037498">
              <w:rPr>
                <w:rFonts w:ascii="Times New Roman" w:hAnsi="Times New Roman"/>
                <w:sz w:val="24"/>
                <w:szCs w:val="24"/>
                <w:lang w:val="ro-RO"/>
              </w:rPr>
              <w:t xml:space="preserve">  instalate şi întreţinute corect şi sînt utilizate conform destinaţiei lor.</w:t>
            </w:r>
          </w:p>
          <w:p w:rsidR="00AC434C" w:rsidRPr="00AC434C" w:rsidRDefault="00AC434C" w:rsidP="00AC434C">
            <w:pPr>
              <w:jc w:val="both"/>
              <w:rPr>
                <w:rFonts w:ascii="Times New Roman" w:hAnsi="Times New Roman"/>
                <w:sz w:val="24"/>
                <w:szCs w:val="24"/>
              </w:rPr>
            </w:pPr>
            <w:r w:rsidRPr="00AC434C">
              <w:rPr>
                <w:rFonts w:ascii="Times New Roman" w:hAnsi="Times New Roman"/>
                <w:b/>
                <w:sz w:val="24"/>
                <w:szCs w:val="24"/>
                <w:lang w:val="ro-RO"/>
              </w:rPr>
              <w:t xml:space="preserve">35. </w:t>
            </w:r>
            <w:r w:rsidRPr="00AC434C">
              <w:rPr>
                <w:rFonts w:ascii="Times New Roman" w:hAnsi="Times New Roman"/>
                <w:sz w:val="24"/>
                <w:szCs w:val="24"/>
                <w:lang w:val="ro-RO"/>
              </w:rPr>
              <w:t>Atunci cînd</w:t>
            </w:r>
            <w:r w:rsidRPr="00AC434C">
              <w:rPr>
                <w:rFonts w:ascii="Times New Roman" w:hAnsi="Times New Roman"/>
                <w:b/>
                <w:sz w:val="24"/>
                <w:szCs w:val="24"/>
                <w:lang w:val="ro-RO"/>
              </w:rPr>
              <w:t xml:space="preserve"> </w:t>
            </w:r>
            <w:r w:rsidRPr="00AC434C">
              <w:rPr>
                <w:rFonts w:ascii="Times New Roman" w:hAnsi="Times New Roman"/>
                <w:sz w:val="24"/>
                <w:szCs w:val="24"/>
              </w:rPr>
              <w:t xml:space="preserve">o componentă de siguranţă sau a unui subansamblu, menţionat în anexa nr.1, prezintă elemente inovatoare, vor fi luate măsurile necesare şi se vor impune condiţii speciale pentru autorizarea construcţiei şi/sau punerea în funcţiune a instalaţiilor în care se încorporează o asemenea componentă de siguranţă sau un subsistem inovator. </w:t>
            </w:r>
          </w:p>
          <w:p w:rsidR="006D44CE" w:rsidRDefault="006D44CE" w:rsidP="004B74C1">
            <w:pPr>
              <w:jc w:val="both"/>
            </w:pPr>
          </w:p>
          <w:p w:rsidR="006D44CE" w:rsidRPr="006D44CE" w:rsidRDefault="006D44CE" w:rsidP="006D44CE"/>
          <w:p w:rsidR="006D44CE" w:rsidRDefault="006D44CE" w:rsidP="006D44CE"/>
          <w:p w:rsidR="006D44CE" w:rsidRDefault="006D44CE" w:rsidP="006D44CE"/>
          <w:p w:rsidR="006D44CE" w:rsidRDefault="006D44CE" w:rsidP="006D44CE"/>
          <w:p w:rsidR="006D44CE" w:rsidRDefault="006D44CE" w:rsidP="006D44CE"/>
          <w:p w:rsidR="006D44CE" w:rsidRPr="006D44CE" w:rsidRDefault="006D44CE" w:rsidP="006D44CE">
            <w:pPr>
              <w:jc w:val="both"/>
              <w:rPr>
                <w:rFonts w:ascii="Times New Roman" w:hAnsi="Times New Roman"/>
                <w:sz w:val="24"/>
                <w:szCs w:val="24"/>
              </w:rPr>
            </w:pPr>
            <w:r w:rsidRPr="006D44CE">
              <w:rPr>
                <w:rFonts w:ascii="Times New Roman" w:hAnsi="Times New Roman"/>
                <w:b/>
                <w:sz w:val="24"/>
                <w:szCs w:val="24"/>
              </w:rPr>
              <w:t xml:space="preserve">36. </w:t>
            </w:r>
            <w:r w:rsidRPr="006D44CE">
              <w:rPr>
                <w:rFonts w:ascii="Times New Roman" w:hAnsi="Times New Roman"/>
                <w:sz w:val="24"/>
                <w:szCs w:val="24"/>
                <w:shd w:val="clear" w:color="auto" w:fill="FFFFFF"/>
              </w:rPr>
              <w:t>Instalaţiile pot fi construite si puse in funcţiune numai daca au fost proiectate si construite astfel incat sa satisfacă cerintele esentiale</w:t>
            </w:r>
            <w:r w:rsidRPr="006D44CE">
              <w:rPr>
                <w:rFonts w:ascii="Times New Roman" w:hAnsi="Times New Roman"/>
                <w:sz w:val="24"/>
                <w:szCs w:val="24"/>
              </w:rPr>
              <w:t xml:space="preserve"> menţionate în anexa nr.2.</w:t>
            </w:r>
          </w:p>
          <w:p w:rsidR="00D64962" w:rsidRDefault="00D64962" w:rsidP="006D44CE"/>
          <w:p w:rsidR="00D64962" w:rsidRDefault="00D64962" w:rsidP="006D44CE"/>
          <w:p w:rsidR="00D64962" w:rsidRDefault="00D64962" w:rsidP="00D64962"/>
          <w:p w:rsidR="00D64962" w:rsidRPr="00D64962" w:rsidRDefault="00D64962" w:rsidP="00D64962">
            <w:pPr>
              <w:jc w:val="both"/>
              <w:rPr>
                <w:rFonts w:ascii="Times New Roman" w:hAnsi="Times New Roman"/>
                <w:sz w:val="24"/>
                <w:szCs w:val="24"/>
              </w:rPr>
            </w:pPr>
            <w:r w:rsidRPr="00D64962">
              <w:rPr>
                <w:rFonts w:ascii="Times New Roman" w:hAnsi="Times New Roman"/>
                <w:b/>
                <w:sz w:val="24"/>
                <w:szCs w:val="24"/>
              </w:rPr>
              <w:lastRenderedPageBreak/>
              <w:t>37.</w:t>
            </w:r>
            <w:r w:rsidRPr="00D64962">
              <w:rPr>
                <w:rFonts w:ascii="Times New Roman" w:hAnsi="Times New Roman"/>
                <w:sz w:val="24"/>
                <w:szCs w:val="24"/>
              </w:rPr>
              <w:t xml:space="preserve"> Nu se poate fi interzice, restrînge sau impedica libera circulaţie a componentelor de siguranţă şi a </w:t>
            </w:r>
            <w:proofErr w:type="gramStart"/>
            <w:r w:rsidRPr="00D64962">
              <w:rPr>
                <w:rFonts w:ascii="Times New Roman" w:hAnsi="Times New Roman"/>
                <w:sz w:val="24"/>
                <w:szCs w:val="24"/>
              </w:rPr>
              <w:t>subsistemelor  instalaţiilor</w:t>
            </w:r>
            <w:proofErr w:type="gramEnd"/>
            <w:r w:rsidRPr="00D64962">
              <w:rPr>
                <w:rFonts w:ascii="Times New Roman" w:hAnsi="Times New Roman"/>
                <w:sz w:val="24"/>
                <w:szCs w:val="24"/>
              </w:rPr>
              <w:t xml:space="preserve"> prevăzute în anexa nr.1, dacă sînt însoţite de declaraţia de conformitate.</w:t>
            </w:r>
          </w:p>
          <w:p w:rsidR="00C52714" w:rsidRDefault="00C52714" w:rsidP="00D64962"/>
          <w:p w:rsidR="00C52714" w:rsidRDefault="00C52714" w:rsidP="00C52714"/>
          <w:p w:rsidR="00C52714" w:rsidRDefault="00C52714" w:rsidP="00C52714"/>
          <w:p w:rsidR="00C52714" w:rsidRPr="00C52714" w:rsidRDefault="00C52714" w:rsidP="00E86FF1">
            <w:pPr>
              <w:jc w:val="both"/>
              <w:rPr>
                <w:rFonts w:ascii="Times New Roman" w:hAnsi="Times New Roman"/>
                <w:sz w:val="24"/>
                <w:szCs w:val="24"/>
              </w:rPr>
            </w:pPr>
            <w:r w:rsidRPr="00C52714">
              <w:rPr>
                <w:rFonts w:ascii="Times New Roman" w:hAnsi="Times New Roman"/>
                <w:b/>
                <w:sz w:val="24"/>
                <w:szCs w:val="24"/>
              </w:rPr>
              <w:t>38.</w:t>
            </w:r>
            <w:r w:rsidRPr="00C52714">
              <w:rPr>
                <w:rFonts w:ascii="Times New Roman" w:hAnsi="Times New Roman"/>
                <w:sz w:val="24"/>
                <w:szCs w:val="24"/>
              </w:rPr>
              <w:t xml:space="preserve"> Analizele de siguranţă, declaraţiile de conformitate şi documentaţia tehnică referitor la componentele de siguranţă şi subsistemelor menţionate în anexa nr.1 trebuie prezintată autorităţilor competente să autorizeze instalaţia, iar o copie de pe toate aceste documente trebuie păstrate la instalaţia respectivă.</w:t>
            </w:r>
          </w:p>
          <w:p w:rsidR="00810C56" w:rsidRDefault="00810C56" w:rsidP="00C52714">
            <w:pPr>
              <w:jc w:val="both"/>
              <w:rPr>
                <w:rFonts w:ascii="Times New Roman" w:hAnsi="Times New Roman"/>
                <w:b/>
                <w:sz w:val="24"/>
                <w:szCs w:val="24"/>
              </w:rPr>
            </w:pPr>
          </w:p>
          <w:p w:rsidR="00810C56" w:rsidRDefault="00810C56" w:rsidP="00C52714">
            <w:pPr>
              <w:jc w:val="both"/>
              <w:rPr>
                <w:rFonts w:ascii="Times New Roman" w:hAnsi="Times New Roman"/>
                <w:b/>
                <w:sz w:val="24"/>
                <w:szCs w:val="24"/>
              </w:rPr>
            </w:pPr>
          </w:p>
          <w:p w:rsidR="00C52714" w:rsidRPr="00C52714" w:rsidRDefault="00C52714" w:rsidP="00C52714">
            <w:pPr>
              <w:jc w:val="both"/>
              <w:rPr>
                <w:rFonts w:ascii="Times New Roman" w:hAnsi="Times New Roman"/>
                <w:sz w:val="24"/>
                <w:szCs w:val="24"/>
              </w:rPr>
            </w:pPr>
            <w:r w:rsidRPr="00C52714">
              <w:rPr>
                <w:rFonts w:ascii="Times New Roman" w:hAnsi="Times New Roman"/>
                <w:b/>
                <w:sz w:val="24"/>
                <w:szCs w:val="24"/>
              </w:rPr>
              <w:t>39.</w:t>
            </w:r>
            <w:r w:rsidRPr="00C52714">
              <w:rPr>
                <w:rFonts w:ascii="Times New Roman" w:hAnsi="Times New Roman"/>
                <w:sz w:val="24"/>
                <w:szCs w:val="24"/>
              </w:rPr>
              <w:t xml:space="preserve">Autoritatea de supraveghere a pieţei trebuie să fie în posesia analizelor de siguranţă, raportului de siguranţă şi a documentaţiei tehnice şi să asigure că acestea conţin toate documentele referitoare la caracteristicile instalaţiei şi, eventual, toate documentele care certifică conformitatea componentelor de siguranţă şi a subsistemelor instalaţiei prevăzute în anexa nr.1. În plus, trebuie să existe documentele care cuprind condiţiile şi restricţiile de exploatare, plus indicaţii complete referitoare la </w:t>
            </w:r>
            <w:r w:rsidRPr="00C52714">
              <w:rPr>
                <w:rFonts w:ascii="Times New Roman" w:hAnsi="Times New Roman"/>
                <w:sz w:val="24"/>
                <w:szCs w:val="24"/>
              </w:rPr>
              <w:lastRenderedPageBreak/>
              <w:t>activitatea de administrare, supraveghere, reglaj şi întreţinere.</w:t>
            </w:r>
          </w:p>
          <w:p w:rsidR="00CA470C" w:rsidRPr="00C52714" w:rsidRDefault="00CA470C" w:rsidP="00C52714"/>
        </w:tc>
        <w:tc>
          <w:tcPr>
            <w:tcW w:w="1432" w:type="dxa"/>
            <w:gridSpan w:val="2"/>
            <w:tcBorders>
              <w:bottom w:val="single" w:sz="4" w:space="0" w:color="auto"/>
            </w:tcBorders>
          </w:tcPr>
          <w:p w:rsidR="00FA4873" w:rsidRDefault="00FA4873" w:rsidP="004B74C1">
            <w:pPr>
              <w:rPr>
                <w:lang w:val="ro-RO"/>
              </w:rPr>
            </w:pPr>
          </w:p>
          <w:p w:rsidR="00037498" w:rsidRDefault="00037498" w:rsidP="004B74C1">
            <w:pPr>
              <w:jc w:val="center"/>
              <w:rPr>
                <w:rFonts w:ascii="Times New Roman" w:hAnsi="Times New Roman" w:cs="Times New Roman"/>
                <w:sz w:val="24"/>
                <w:szCs w:val="24"/>
                <w:lang w:val="ro-RO"/>
              </w:rPr>
            </w:pPr>
          </w:p>
          <w:p w:rsidR="00037498" w:rsidRDefault="00037498" w:rsidP="004B74C1">
            <w:pPr>
              <w:jc w:val="center"/>
              <w:rPr>
                <w:rFonts w:ascii="Times New Roman" w:hAnsi="Times New Roman" w:cs="Times New Roman"/>
                <w:sz w:val="24"/>
                <w:szCs w:val="24"/>
                <w:lang w:val="ro-RO"/>
              </w:rPr>
            </w:pPr>
          </w:p>
          <w:p w:rsidR="00037498" w:rsidRDefault="00037498" w:rsidP="004B74C1">
            <w:pPr>
              <w:jc w:val="center"/>
              <w:rPr>
                <w:rFonts w:ascii="Times New Roman" w:hAnsi="Times New Roman" w:cs="Times New Roman"/>
                <w:sz w:val="24"/>
                <w:szCs w:val="24"/>
                <w:lang w:val="ro-RO"/>
              </w:rPr>
            </w:pPr>
          </w:p>
          <w:p w:rsidR="00F8186F" w:rsidRDefault="00037498" w:rsidP="004B74C1">
            <w:pPr>
              <w:jc w:val="center"/>
              <w:rPr>
                <w:rFonts w:ascii="Times New Roman" w:hAnsi="Times New Roman" w:cs="Times New Roman"/>
                <w:sz w:val="24"/>
                <w:szCs w:val="24"/>
                <w:lang w:val="ro-RO"/>
              </w:rPr>
            </w:pPr>
            <w:r w:rsidRPr="00B1479E">
              <w:rPr>
                <w:rFonts w:ascii="Times New Roman" w:hAnsi="Times New Roman" w:cs="Times New Roman"/>
                <w:sz w:val="24"/>
                <w:szCs w:val="24"/>
                <w:lang w:val="ro-RO"/>
              </w:rPr>
              <w:t>Parţial compatibil</w:t>
            </w: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0B3ECD" w:rsidRDefault="00AC434C"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0B3ECD" w:rsidRPr="000B3ECD" w:rsidRDefault="000B3ECD" w:rsidP="000B3ECD">
            <w:pPr>
              <w:rPr>
                <w:rFonts w:ascii="Times New Roman" w:hAnsi="Times New Roman" w:cs="Times New Roman"/>
                <w:sz w:val="24"/>
                <w:szCs w:val="24"/>
                <w:lang w:val="ro-RO"/>
              </w:rPr>
            </w:pPr>
          </w:p>
          <w:p w:rsidR="000B3ECD" w:rsidRP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AC434C" w:rsidRDefault="00AC434C"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4B753D" w:rsidRDefault="000B3ECD" w:rsidP="000B3EC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4B753D" w:rsidRPr="004B753D" w:rsidRDefault="004B753D" w:rsidP="004B753D">
            <w:pPr>
              <w:rPr>
                <w:rFonts w:ascii="Times New Roman" w:hAnsi="Times New Roman" w:cs="Times New Roman"/>
                <w:sz w:val="24"/>
                <w:szCs w:val="24"/>
                <w:lang w:val="ro-RO"/>
              </w:rPr>
            </w:pPr>
          </w:p>
          <w:p w:rsidR="004B753D" w:rsidRP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P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0B3ECD" w:rsidRDefault="004B753D" w:rsidP="004B753D">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6F50EF" w:rsidRDefault="00A74978" w:rsidP="004B753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A74978" w:rsidRDefault="00A74978"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Pr="006F50EF" w:rsidRDefault="006F50EF" w:rsidP="006F50EF">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Borders>
              <w:bottom w:val="single" w:sz="4" w:space="0" w:color="auto"/>
            </w:tcBorders>
          </w:tcPr>
          <w:p w:rsidR="006D6E8D" w:rsidRDefault="006D6E8D" w:rsidP="004B74C1">
            <w:pPr>
              <w:rPr>
                <w:rFonts w:ascii="Times New Roman" w:hAnsi="Times New Roman" w:cs="Times New Roman"/>
                <w:sz w:val="24"/>
                <w:szCs w:val="24"/>
                <w:lang w:val="ro-RO"/>
              </w:rPr>
            </w:pPr>
          </w:p>
          <w:p w:rsidR="00FA4873" w:rsidRPr="006D6E8D" w:rsidRDefault="00FA4873" w:rsidP="004B74C1">
            <w:pPr>
              <w:rPr>
                <w:rFonts w:ascii="Times New Roman" w:hAnsi="Times New Roman" w:cs="Times New Roman"/>
                <w:sz w:val="24"/>
                <w:szCs w:val="24"/>
                <w:lang w:val="ro-RO"/>
              </w:rPr>
            </w:pPr>
          </w:p>
        </w:tc>
        <w:tc>
          <w:tcPr>
            <w:tcW w:w="1561" w:type="dxa"/>
            <w:tcBorders>
              <w:bottom w:val="single" w:sz="4" w:space="0" w:color="auto"/>
            </w:tcBorders>
          </w:tcPr>
          <w:p w:rsidR="006D6E8D" w:rsidRDefault="006D6E8D" w:rsidP="004B74C1">
            <w:pPr>
              <w:rPr>
                <w:rFonts w:ascii="Times New Roman" w:eastAsia="Times New Roman" w:hAnsi="Times New Roman" w:cs="Times New Roman"/>
                <w:sz w:val="24"/>
                <w:szCs w:val="24"/>
                <w:lang w:val="ro-RO"/>
              </w:rPr>
            </w:pPr>
          </w:p>
          <w:p w:rsidR="00037498" w:rsidRDefault="00037498" w:rsidP="004B74C1">
            <w:pPr>
              <w:jc w:val="center"/>
              <w:rPr>
                <w:lang w:val="ro-RO"/>
              </w:rPr>
            </w:pPr>
          </w:p>
          <w:p w:rsidR="00037498" w:rsidRDefault="00037498" w:rsidP="00037498">
            <w:pPr>
              <w:rPr>
                <w:lang w:val="ro-RO"/>
              </w:rPr>
            </w:pPr>
          </w:p>
          <w:p w:rsidR="00037498" w:rsidRDefault="00037498" w:rsidP="00037498">
            <w:pPr>
              <w:rPr>
                <w:lang w:val="ro-RO"/>
              </w:rPr>
            </w:pPr>
          </w:p>
          <w:p w:rsidR="00037498" w:rsidRDefault="00037498" w:rsidP="00037498">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B63F01" w:rsidRDefault="00B63F01" w:rsidP="00037498">
            <w:pPr>
              <w:jc w:val="center"/>
              <w:rPr>
                <w:lang w:val="ro-RO"/>
              </w:rPr>
            </w:pPr>
          </w:p>
          <w:p w:rsidR="00B63F01" w:rsidRDefault="00B63F01" w:rsidP="00B63F01">
            <w:pPr>
              <w:rPr>
                <w:lang w:val="ro-RO"/>
              </w:rPr>
            </w:pPr>
          </w:p>
          <w:p w:rsidR="00B63F01" w:rsidRDefault="00B63F01" w:rsidP="00B63F01">
            <w:pPr>
              <w:rPr>
                <w:lang w:val="ro-RO"/>
              </w:rPr>
            </w:pPr>
          </w:p>
          <w:p w:rsidR="00B63F01" w:rsidRDefault="00B63F01" w:rsidP="00B63F01">
            <w:pPr>
              <w:rPr>
                <w:lang w:val="ro-RO"/>
              </w:rPr>
            </w:pPr>
          </w:p>
          <w:p w:rsidR="00B63F01" w:rsidRDefault="00B63F01" w:rsidP="00B63F0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AC434C">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0B3ECD">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114EC8" w:rsidRDefault="00114EC8" w:rsidP="000B3ECD">
            <w:pPr>
              <w:jc w:val="cente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rFonts w:ascii="Times New Roman" w:hAnsi="Times New Roman" w:cs="Times New Roman"/>
                <w:sz w:val="24"/>
                <w:szCs w:val="24"/>
                <w:lang w:val="ro-RO"/>
              </w:rPr>
            </w:pPr>
            <w:r>
              <w:rPr>
                <w:rFonts w:ascii="Times New Roman" w:hAnsi="Times New Roman" w:cs="Times New Roman"/>
                <w:sz w:val="24"/>
                <w:szCs w:val="24"/>
                <w:lang w:val="ro-RO"/>
              </w:rPr>
              <w:lastRenderedPageBreak/>
              <w:t>Ministerul Economiei</w:t>
            </w: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A74978">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C434C" w:rsidRPr="00A74978" w:rsidRDefault="00AC434C" w:rsidP="00A74978">
            <w:pPr>
              <w:jc w:val="center"/>
              <w:rPr>
                <w:lang w:val="ro-RO"/>
              </w:rPr>
            </w:pPr>
          </w:p>
        </w:tc>
        <w:tc>
          <w:tcPr>
            <w:tcW w:w="2977" w:type="dxa"/>
            <w:tcBorders>
              <w:bottom w:val="single" w:sz="4" w:space="0" w:color="auto"/>
            </w:tcBorders>
          </w:tcPr>
          <w:p w:rsidR="00FA4873" w:rsidRDefault="00FA4873" w:rsidP="004B74C1">
            <w:pPr>
              <w:rPr>
                <w:lang w:val="ro-RO"/>
              </w:rPr>
            </w:pPr>
          </w:p>
        </w:tc>
      </w:tr>
      <w:tr w:rsidR="00E1437B" w:rsidTr="004B74C1">
        <w:tc>
          <w:tcPr>
            <w:tcW w:w="3540" w:type="dxa"/>
          </w:tcPr>
          <w:p w:rsidR="0096762F" w:rsidRDefault="0096762F" w:rsidP="004B74C1">
            <w:pPr>
              <w:pStyle w:val="ti-art"/>
              <w:spacing w:before="0" w:beforeAutospacing="0" w:after="0" w:afterAutospacing="0"/>
              <w:jc w:val="center"/>
            </w:pPr>
            <w:r>
              <w:lastRenderedPageBreak/>
              <w:t>Articolul 12</w:t>
            </w:r>
          </w:p>
          <w:p w:rsidR="00FA4873" w:rsidRPr="0096762F" w:rsidRDefault="0096762F" w:rsidP="004B74C1">
            <w:pPr>
              <w:pStyle w:val="normal0"/>
              <w:spacing w:before="0" w:beforeAutospacing="0" w:after="0" w:afterAutospacing="0"/>
              <w:jc w:val="both"/>
              <w:rPr>
                <w:lang w:val="en-US"/>
              </w:rPr>
            </w:pPr>
            <w:r w:rsidRPr="0096762F">
              <w:rPr>
                <w:lang w:val="en-US"/>
              </w:rPr>
              <w:t xml:space="preserve">Fără </w:t>
            </w:r>
            <w:proofErr w:type="gramStart"/>
            <w:r w:rsidRPr="0096762F">
              <w:rPr>
                <w:lang w:val="en-US"/>
              </w:rPr>
              <w:t>a</w:t>
            </w:r>
            <w:proofErr w:type="gramEnd"/>
            <w:r w:rsidRPr="0096762F">
              <w:rPr>
                <w:lang w:val="en-US"/>
              </w:rPr>
              <w:t xml:space="preserve"> aduce atingere altor dispozi</w:t>
            </w:r>
            <w:r w:rsidRPr="0096762F">
              <w:rPr>
                <w:rFonts w:ascii="Cambria Math" w:hAnsi="Cambria Math" w:cs="Cambria Math"/>
                <w:lang w:val="en-US"/>
              </w:rPr>
              <w:t>ț</w:t>
            </w:r>
            <w:r w:rsidRPr="0096762F">
              <w:rPr>
                <w:lang w:val="en-US"/>
              </w:rPr>
              <w:t xml:space="preserve">ii legale, statele membre nu pot interzice, restrânge sau îngrădi, pe teritoriul lor, construirea </w:t>
            </w:r>
            <w:r w:rsidRPr="0096762F">
              <w:rPr>
                <w:rFonts w:ascii="Cambria Math" w:hAnsi="Cambria Math" w:cs="Cambria Math"/>
                <w:lang w:val="en-US"/>
              </w:rPr>
              <w:t>ș</w:t>
            </w:r>
            <w:r w:rsidRPr="0096762F">
              <w:rPr>
                <w:lang w:val="en-US"/>
              </w:rPr>
              <w:t>i punerea în func</w:t>
            </w:r>
            <w:r w:rsidRPr="0096762F">
              <w:rPr>
                <w:rFonts w:ascii="Cambria Math" w:hAnsi="Cambria Math" w:cs="Cambria Math"/>
                <w:lang w:val="en-US"/>
              </w:rPr>
              <w:t>ț</w:t>
            </w:r>
            <w:r w:rsidRPr="0096762F">
              <w:rPr>
                <w:lang w:val="en-US"/>
              </w:rPr>
              <w:t>iune a instala</w:t>
            </w:r>
            <w:r w:rsidRPr="0096762F">
              <w:rPr>
                <w:rFonts w:ascii="Cambria Math" w:hAnsi="Cambria Math" w:cs="Cambria Math"/>
                <w:lang w:val="en-US"/>
              </w:rPr>
              <w:t>ț</w:t>
            </w:r>
            <w:r w:rsidRPr="0096762F">
              <w:rPr>
                <w:lang w:val="en-US"/>
              </w:rPr>
              <w:t>iilor care respectă dispozi</w:t>
            </w:r>
            <w:r w:rsidRPr="0096762F">
              <w:rPr>
                <w:rFonts w:ascii="Cambria Math" w:hAnsi="Cambria Math" w:cs="Cambria Math"/>
                <w:lang w:val="en-US"/>
              </w:rPr>
              <w:t>ț</w:t>
            </w:r>
            <w:r w:rsidRPr="0096762F">
              <w:rPr>
                <w:lang w:val="en-US"/>
              </w:rPr>
              <w:t>iile prezentei directive.</w:t>
            </w:r>
          </w:p>
        </w:tc>
        <w:tc>
          <w:tcPr>
            <w:tcW w:w="3245" w:type="dxa"/>
          </w:tcPr>
          <w:p w:rsidR="00011147" w:rsidRPr="00011147" w:rsidRDefault="00011147" w:rsidP="00011147">
            <w:pPr>
              <w:jc w:val="both"/>
              <w:rPr>
                <w:rFonts w:ascii="Times New Roman" w:hAnsi="Times New Roman"/>
                <w:sz w:val="24"/>
                <w:szCs w:val="24"/>
              </w:rPr>
            </w:pPr>
            <w:r w:rsidRPr="00011147">
              <w:rPr>
                <w:rFonts w:ascii="Times New Roman" w:hAnsi="Times New Roman"/>
                <w:b/>
                <w:sz w:val="24"/>
                <w:szCs w:val="24"/>
              </w:rPr>
              <w:t>40.</w:t>
            </w:r>
            <w:r w:rsidRPr="00011147">
              <w:rPr>
                <w:rFonts w:ascii="Times New Roman" w:hAnsi="Times New Roman"/>
                <w:sz w:val="24"/>
                <w:szCs w:val="24"/>
              </w:rPr>
              <w:t xml:space="preserve"> Nu se poate interzice, restrînge sau impedica construcţia şi punerea în funcţiune </w:t>
            </w:r>
            <w:proofErr w:type="gramStart"/>
            <w:r w:rsidRPr="00011147">
              <w:rPr>
                <w:rFonts w:ascii="Times New Roman" w:hAnsi="Times New Roman"/>
                <w:sz w:val="24"/>
                <w:szCs w:val="24"/>
              </w:rPr>
              <w:t>a</w:t>
            </w:r>
            <w:proofErr w:type="gramEnd"/>
            <w:r w:rsidRPr="00011147">
              <w:rPr>
                <w:rFonts w:ascii="Times New Roman" w:hAnsi="Times New Roman"/>
                <w:sz w:val="24"/>
                <w:szCs w:val="24"/>
              </w:rPr>
              <w:t xml:space="preserve"> instalaţiilor care sînt conforme prevederilor prezentei Reglementări tehnice şi nu sînt încălcate alte prevederi.</w:t>
            </w:r>
          </w:p>
          <w:p w:rsidR="00FA4873" w:rsidRPr="00011147" w:rsidRDefault="00FA4873" w:rsidP="004B74C1"/>
        </w:tc>
        <w:tc>
          <w:tcPr>
            <w:tcW w:w="1432" w:type="dxa"/>
            <w:gridSpan w:val="2"/>
          </w:tcPr>
          <w:p w:rsidR="00FA4873" w:rsidRDefault="00FA4873" w:rsidP="004B74C1">
            <w:pPr>
              <w:rPr>
                <w:lang w:val="ro-RO"/>
              </w:rPr>
            </w:pPr>
          </w:p>
          <w:p w:rsidR="00F8186F" w:rsidRDefault="00F8186F" w:rsidP="004B74C1">
            <w:pPr>
              <w:rPr>
                <w:lang w:val="ro-RO"/>
              </w:rPr>
            </w:pPr>
          </w:p>
          <w:p w:rsidR="00F8186F" w:rsidRPr="00FF5FDC" w:rsidRDefault="00FF5FDC" w:rsidP="00FF5FDC">
            <w:pPr>
              <w:jc w:val="center"/>
              <w:rPr>
                <w:rFonts w:ascii="Times New Roman" w:hAnsi="Times New Roman" w:cs="Times New Roman"/>
                <w:sz w:val="24"/>
                <w:szCs w:val="24"/>
                <w:lang w:val="ro-RO"/>
              </w:rPr>
            </w:pPr>
            <w:r w:rsidRPr="00FF5FDC">
              <w:rPr>
                <w:rFonts w:ascii="Times New Roman" w:hAnsi="Times New Roman" w:cs="Times New Roman"/>
                <w:sz w:val="24"/>
                <w:szCs w:val="24"/>
                <w:lang w:val="ro-RO"/>
              </w:rPr>
              <w:t>Compatibil</w:t>
            </w:r>
          </w:p>
        </w:tc>
        <w:tc>
          <w:tcPr>
            <w:tcW w:w="2130" w:type="dxa"/>
          </w:tcPr>
          <w:p w:rsidR="00BA653A" w:rsidRDefault="00BA653A" w:rsidP="004B74C1">
            <w:pPr>
              <w:rPr>
                <w:rFonts w:ascii="Times New Roman" w:hAnsi="Times New Roman" w:cs="Times New Roman"/>
                <w:sz w:val="24"/>
                <w:szCs w:val="24"/>
                <w:lang w:val="ro-RO"/>
              </w:rPr>
            </w:pPr>
          </w:p>
          <w:p w:rsidR="00BA653A" w:rsidRDefault="00BA653A" w:rsidP="004B74C1">
            <w:pPr>
              <w:rPr>
                <w:rFonts w:ascii="Times New Roman" w:hAnsi="Times New Roman" w:cs="Times New Roman"/>
                <w:sz w:val="24"/>
                <w:szCs w:val="24"/>
                <w:lang w:val="ro-RO"/>
              </w:rPr>
            </w:pPr>
          </w:p>
          <w:p w:rsidR="00FA4873" w:rsidRPr="00BA653A" w:rsidRDefault="00FA4873" w:rsidP="004B74C1">
            <w:pPr>
              <w:rPr>
                <w:rFonts w:ascii="Times New Roman" w:hAnsi="Times New Roman" w:cs="Times New Roman"/>
                <w:sz w:val="24"/>
                <w:szCs w:val="24"/>
                <w:lang w:val="ro-RO"/>
              </w:rPr>
            </w:pPr>
          </w:p>
        </w:tc>
        <w:tc>
          <w:tcPr>
            <w:tcW w:w="1561" w:type="dxa"/>
          </w:tcPr>
          <w:p w:rsidR="00BA653A" w:rsidRDefault="00BA653A" w:rsidP="004B74C1">
            <w:pPr>
              <w:rPr>
                <w:rFonts w:ascii="Times New Roman" w:eastAsia="Times New Roman" w:hAnsi="Times New Roman" w:cs="Times New Roman"/>
                <w:sz w:val="24"/>
                <w:szCs w:val="24"/>
                <w:lang w:val="ro-RO"/>
              </w:rPr>
            </w:pPr>
          </w:p>
          <w:p w:rsidR="00BA653A" w:rsidRDefault="00BA653A" w:rsidP="004B74C1">
            <w:pPr>
              <w:rPr>
                <w:rFonts w:ascii="Times New Roman" w:eastAsia="Times New Roman" w:hAnsi="Times New Roman" w:cs="Times New Roman"/>
                <w:sz w:val="24"/>
                <w:szCs w:val="24"/>
                <w:lang w:val="ro-RO"/>
              </w:rPr>
            </w:pPr>
          </w:p>
          <w:p w:rsidR="00990950" w:rsidRDefault="00990950" w:rsidP="00990950">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4B74C1">
            <w:pPr>
              <w:rPr>
                <w:lang w:val="ro-RO"/>
              </w:rPr>
            </w:pPr>
          </w:p>
        </w:tc>
        <w:tc>
          <w:tcPr>
            <w:tcW w:w="2977" w:type="dxa"/>
          </w:tcPr>
          <w:p w:rsidR="00FA4873" w:rsidRDefault="00FA4873" w:rsidP="004B74C1">
            <w:pPr>
              <w:rPr>
                <w:lang w:val="ro-RO"/>
              </w:rPr>
            </w:pPr>
          </w:p>
        </w:tc>
      </w:tr>
      <w:tr w:rsidR="00E1437B" w:rsidTr="004B74C1">
        <w:tc>
          <w:tcPr>
            <w:tcW w:w="3540" w:type="dxa"/>
          </w:tcPr>
          <w:p w:rsidR="008B5623" w:rsidRDefault="0096762F" w:rsidP="004B74C1">
            <w:pPr>
              <w:pStyle w:val="ti-art"/>
              <w:spacing w:before="0" w:beforeAutospacing="0" w:after="0" w:afterAutospacing="0"/>
              <w:jc w:val="center"/>
            </w:pPr>
            <w:r>
              <w:t>Articolul 13</w:t>
            </w:r>
          </w:p>
          <w:p w:rsidR="00FA4873" w:rsidRPr="0096762F" w:rsidRDefault="0096762F" w:rsidP="004B74C1">
            <w:pPr>
              <w:pStyle w:val="ti-art"/>
              <w:spacing w:before="0" w:beforeAutospacing="0" w:after="0" w:afterAutospacing="0"/>
              <w:jc w:val="both"/>
            </w:pPr>
            <w:r w:rsidRPr="0096762F">
              <w:t>Statele membre iau măsurile necesare pentru ca o instala</w:t>
            </w:r>
            <w:r w:rsidRPr="0096762F">
              <w:rPr>
                <w:rFonts w:ascii="Cambria Math" w:hAnsi="Cambria Math" w:cs="Cambria Math"/>
              </w:rPr>
              <w:t>ț</w:t>
            </w:r>
            <w:r w:rsidRPr="0096762F">
              <w:t>ie să nu fie men</w:t>
            </w:r>
            <w:r w:rsidRPr="0096762F">
              <w:rPr>
                <w:rFonts w:ascii="Cambria Math" w:hAnsi="Cambria Math" w:cs="Cambria Math"/>
              </w:rPr>
              <w:t>ț</w:t>
            </w:r>
            <w:r w:rsidRPr="0096762F">
              <w:t>inută în func</w:t>
            </w:r>
            <w:r w:rsidRPr="0096762F">
              <w:rPr>
                <w:rFonts w:ascii="Cambria Math" w:hAnsi="Cambria Math" w:cs="Cambria Math"/>
              </w:rPr>
              <w:t>ț</w:t>
            </w:r>
            <w:r w:rsidRPr="0096762F">
              <w:t>iune decât dacă îndepline</w:t>
            </w:r>
            <w:r w:rsidRPr="0096762F">
              <w:rPr>
                <w:rFonts w:ascii="Cambria Math" w:hAnsi="Cambria Math" w:cs="Cambria Math"/>
              </w:rPr>
              <w:t>ș</w:t>
            </w:r>
            <w:r w:rsidRPr="0096762F">
              <w:t>te condi</w:t>
            </w:r>
            <w:r w:rsidRPr="0096762F">
              <w:rPr>
                <w:rFonts w:ascii="Cambria Math" w:hAnsi="Cambria Math" w:cs="Cambria Math"/>
              </w:rPr>
              <w:t>ț</w:t>
            </w:r>
            <w:r w:rsidRPr="0096762F">
              <w:t>iile cuprinse în raportul de siguran</w:t>
            </w:r>
            <w:r w:rsidRPr="0096762F">
              <w:rPr>
                <w:rFonts w:ascii="Cambria Math" w:hAnsi="Cambria Math" w:cs="Cambria Math"/>
              </w:rPr>
              <w:t>ț</w:t>
            </w:r>
            <w:r w:rsidRPr="0096762F">
              <w:t>ă.</w:t>
            </w:r>
          </w:p>
        </w:tc>
        <w:tc>
          <w:tcPr>
            <w:tcW w:w="3245" w:type="dxa"/>
          </w:tcPr>
          <w:p w:rsidR="007E5FA9" w:rsidRPr="00AA37EF" w:rsidRDefault="007E5FA9" w:rsidP="007E5FA9">
            <w:pPr>
              <w:jc w:val="both"/>
              <w:rPr>
                <w:rFonts w:ascii="Times New Roman" w:hAnsi="Times New Roman"/>
                <w:sz w:val="24"/>
                <w:szCs w:val="24"/>
              </w:rPr>
            </w:pPr>
            <w:r w:rsidRPr="00AA37EF">
              <w:rPr>
                <w:rFonts w:ascii="Times New Roman" w:hAnsi="Times New Roman"/>
                <w:b/>
                <w:sz w:val="24"/>
                <w:szCs w:val="24"/>
              </w:rPr>
              <w:t>41.</w:t>
            </w:r>
            <w:r w:rsidRPr="00AA37EF">
              <w:rPr>
                <w:rFonts w:ascii="Times New Roman" w:hAnsi="Times New Roman"/>
                <w:sz w:val="24"/>
                <w:szCs w:val="24"/>
                <w:shd w:val="clear" w:color="auto" w:fill="FFFFFF"/>
              </w:rPr>
              <w:t xml:space="preserve"> Instalaţiile sînt menţinute in func</w:t>
            </w:r>
            <w:r w:rsidRPr="00AA37EF">
              <w:rPr>
                <w:rFonts w:ascii="Times New Roman" w:hAnsi="Times New Roman"/>
                <w:sz w:val="24"/>
                <w:szCs w:val="24"/>
                <w:shd w:val="clear" w:color="auto" w:fill="FFFFFF"/>
                <w:lang w:val="ro-RO"/>
              </w:rPr>
              <w:t>ţ</w:t>
            </w:r>
            <w:r w:rsidRPr="00AA37EF">
              <w:rPr>
                <w:rFonts w:ascii="Times New Roman" w:hAnsi="Times New Roman"/>
                <w:sz w:val="24"/>
                <w:szCs w:val="24"/>
                <w:shd w:val="clear" w:color="auto" w:fill="FFFFFF"/>
              </w:rPr>
              <w:t>iune numai dacă satisfac condiţiile stabilite in raportul de siguranţă.</w:t>
            </w:r>
          </w:p>
          <w:p w:rsidR="00FA4873" w:rsidRPr="007E5FA9" w:rsidRDefault="00FA4873" w:rsidP="004B74C1"/>
        </w:tc>
        <w:tc>
          <w:tcPr>
            <w:tcW w:w="1432" w:type="dxa"/>
            <w:gridSpan w:val="2"/>
          </w:tcPr>
          <w:p w:rsidR="00D916D7" w:rsidRDefault="00D916D7" w:rsidP="004B74C1">
            <w:pPr>
              <w:rPr>
                <w:rFonts w:ascii="Times New Roman" w:hAnsi="Times New Roman" w:cs="Times New Roman"/>
                <w:sz w:val="24"/>
                <w:szCs w:val="24"/>
                <w:lang w:val="ro-RO"/>
              </w:rPr>
            </w:pPr>
          </w:p>
          <w:p w:rsidR="00FA4873" w:rsidRDefault="00D916D7" w:rsidP="004B74C1">
            <w:pPr>
              <w:rPr>
                <w:lang w:val="ro-RO"/>
              </w:rPr>
            </w:pPr>
            <w:r w:rsidRPr="00FF5FDC">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D916D7" w:rsidRDefault="00D916D7" w:rsidP="00D916D7">
            <w:pPr>
              <w:rPr>
                <w:rFonts w:ascii="Times New Roman" w:hAnsi="Times New Roman" w:cs="Times New Roman"/>
                <w:sz w:val="24"/>
                <w:szCs w:val="24"/>
                <w:lang w:val="ro-RO"/>
              </w:rPr>
            </w:pPr>
          </w:p>
          <w:p w:rsidR="00D916D7" w:rsidRDefault="00D916D7" w:rsidP="00D916D7">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4B74C1">
            <w:pPr>
              <w:rPr>
                <w:lang w:val="ro-RO"/>
              </w:rPr>
            </w:pPr>
          </w:p>
        </w:tc>
        <w:tc>
          <w:tcPr>
            <w:tcW w:w="2977" w:type="dxa"/>
          </w:tcPr>
          <w:p w:rsidR="00FA4873" w:rsidRDefault="00FA4873" w:rsidP="004B74C1">
            <w:pPr>
              <w:rPr>
                <w:lang w:val="ro-RO"/>
              </w:rPr>
            </w:pPr>
          </w:p>
        </w:tc>
      </w:tr>
      <w:tr w:rsidR="00E1437B" w:rsidTr="004B74C1">
        <w:tc>
          <w:tcPr>
            <w:tcW w:w="3540" w:type="dxa"/>
          </w:tcPr>
          <w:p w:rsidR="004D7FB3" w:rsidRPr="004D7FB3" w:rsidRDefault="004D7FB3" w:rsidP="004B74C1">
            <w:pPr>
              <w:jc w:val="center"/>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CAPITOLUL V</w:t>
            </w:r>
          </w:p>
          <w:p w:rsidR="004D7FB3" w:rsidRPr="009217CC" w:rsidRDefault="004D7FB3" w:rsidP="004B74C1">
            <w:pPr>
              <w:jc w:val="center"/>
              <w:rPr>
                <w:rFonts w:ascii="Times New Roman" w:eastAsia="Times New Roman" w:hAnsi="Times New Roman" w:cs="Times New Roman"/>
                <w:sz w:val="24"/>
                <w:szCs w:val="24"/>
              </w:rPr>
            </w:pPr>
            <w:r w:rsidRPr="009217CC">
              <w:rPr>
                <w:rFonts w:ascii="Times New Roman" w:eastAsia="Times New Roman" w:hAnsi="Times New Roman" w:cs="Times New Roman"/>
                <w:sz w:val="24"/>
                <w:szCs w:val="24"/>
              </w:rPr>
              <w:t>MĂSURI DE PROTEC</w:t>
            </w:r>
            <w:r w:rsidRPr="009217CC">
              <w:rPr>
                <w:rFonts w:ascii="Cambria Math" w:eastAsia="Times New Roman" w:hAnsi="Cambria Math" w:cs="Cambria Math"/>
                <w:sz w:val="24"/>
                <w:szCs w:val="24"/>
              </w:rPr>
              <w:t>Ț</w:t>
            </w:r>
            <w:r w:rsidRPr="009217CC">
              <w:rPr>
                <w:rFonts w:ascii="Times New Roman" w:eastAsia="Times New Roman" w:hAnsi="Times New Roman" w:cs="Times New Roman"/>
                <w:sz w:val="24"/>
                <w:szCs w:val="24"/>
              </w:rPr>
              <w:t>IE</w:t>
            </w:r>
          </w:p>
          <w:p w:rsidR="004D7FB3" w:rsidRPr="009217CC" w:rsidRDefault="004D7FB3" w:rsidP="004B74C1">
            <w:pPr>
              <w:jc w:val="center"/>
              <w:rPr>
                <w:rFonts w:ascii="Times New Roman" w:eastAsia="Times New Roman" w:hAnsi="Times New Roman" w:cs="Times New Roman"/>
                <w:sz w:val="24"/>
                <w:szCs w:val="24"/>
              </w:rPr>
            </w:pPr>
            <w:r w:rsidRPr="009217CC">
              <w:rPr>
                <w:rFonts w:ascii="Times New Roman" w:eastAsia="Times New Roman" w:hAnsi="Times New Roman" w:cs="Times New Roman"/>
                <w:sz w:val="24"/>
                <w:szCs w:val="24"/>
              </w:rPr>
              <w:t>Articolul 14</w:t>
            </w:r>
          </w:p>
          <w:p w:rsidR="004D7FB3" w:rsidRPr="004D7FB3" w:rsidRDefault="004223DC"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4D7FB3" w:rsidRPr="004D7FB3">
              <w:rPr>
                <w:rFonts w:ascii="Times New Roman" w:eastAsia="Times New Roman" w:hAnsi="Times New Roman" w:cs="Times New Roman"/>
                <w:sz w:val="24"/>
                <w:szCs w:val="24"/>
              </w:rPr>
              <w:t>Dacă un stat membru constată că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ă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ionată cu marca „CE” de conformitate, comercializată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utilizată conform destina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iei sale, sau că un subsistem înso</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it de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 „CE” de conformitate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ionată la articolul 10 alineatul (1)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utilizat conform destina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iei sale riscă să compromită sănătatea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a persoanelor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dacă este cazul,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a bunurilor, adoptă toate măsurile adecvate pentru a limita condi</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iile de utilizare a acelei componente sau a acelui subsistem sau pentru a interzice utilizarea sa.</w:t>
            </w:r>
          </w:p>
          <w:p w:rsidR="00CE115E" w:rsidRDefault="00CE115E" w:rsidP="004B74C1">
            <w:pPr>
              <w:jc w:val="both"/>
              <w:rPr>
                <w:rFonts w:ascii="Times New Roman" w:eastAsia="Times New Roman" w:hAnsi="Times New Roman" w:cs="Times New Roman"/>
                <w:sz w:val="24"/>
                <w:szCs w:val="24"/>
              </w:rPr>
            </w:pPr>
          </w:p>
          <w:p w:rsidR="00CE115E" w:rsidRDefault="00CE115E" w:rsidP="004B74C1">
            <w:pPr>
              <w:jc w:val="both"/>
              <w:rPr>
                <w:rFonts w:ascii="Times New Roman" w:eastAsia="Times New Roman" w:hAnsi="Times New Roman" w:cs="Times New Roman"/>
                <w:sz w:val="24"/>
                <w:szCs w:val="24"/>
              </w:rPr>
            </w:pPr>
          </w:p>
          <w:p w:rsidR="004D7FB3" w:rsidRPr="004D7FB3" w:rsidRDefault="004D7FB3" w:rsidP="004B74C1">
            <w:pPr>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 xml:space="preserve">Statul membru informează imediat Comisia despre măsurile întreprinse </w:t>
            </w:r>
            <w:r w:rsidRPr="004D7FB3">
              <w:rPr>
                <w:rFonts w:ascii="Cambria Math" w:eastAsia="Times New Roman" w:hAnsi="Cambria Math" w:cs="Cambria Math"/>
                <w:sz w:val="24"/>
                <w:szCs w:val="24"/>
              </w:rPr>
              <w:t>ș</w:t>
            </w:r>
            <w:r w:rsidRPr="004D7FB3">
              <w:rPr>
                <w:rFonts w:ascii="Times New Roman" w:eastAsia="Times New Roman" w:hAnsi="Times New Roman" w:cs="Times New Roman"/>
                <w:sz w:val="24"/>
                <w:szCs w:val="24"/>
              </w:rPr>
              <w:t>i indică motivele ac</w:t>
            </w:r>
            <w:r w:rsidRPr="004D7FB3">
              <w:rPr>
                <w:rFonts w:ascii="Cambria Math" w:eastAsia="Times New Roman" w:hAnsi="Cambria Math" w:cs="Cambria Math"/>
                <w:sz w:val="24"/>
                <w:szCs w:val="24"/>
              </w:rPr>
              <w:t>ț</w:t>
            </w:r>
            <w:r w:rsidRPr="004D7FB3">
              <w:rPr>
                <w:rFonts w:ascii="Times New Roman" w:eastAsia="Times New Roman" w:hAnsi="Times New Roman" w:cs="Times New Roman"/>
                <w:sz w:val="24"/>
                <w:szCs w:val="24"/>
              </w:rPr>
              <w:t>iunii sale, precizând dacă neconformitatea constă în:</w:t>
            </w:r>
          </w:p>
          <w:tbl>
            <w:tblPr>
              <w:tblW w:w="5000" w:type="pct"/>
              <w:tblCellSpacing w:w="0" w:type="dxa"/>
              <w:tblLayout w:type="fixed"/>
              <w:tblCellMar>
                <w:left w:w="0" w:type="dxa"/>
                <w:right w:w="0" w:type="dxa"/>
              </w:tblCellMar>
              <w:tblLook w:val="04A0"/>
            </w:tblPr>
            <w:tblGrid>
              <w:gridCol w:w="136"/>
              <w:gridCol w:w="3188"/>
            </w:tblGrid>
            <w:tr w:rsidR="004D7FB3" w:rsidRPr="004D7FB3" w:rsidTr="00535444">
              <w:trPr>
                <w:tblCellSpacing w:w="0" w:type="dxa"/>
              </w:trPr>
              <w:tc>
                <w:tcPr>
                  <w:tcW w:w="136"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3188" w:type="dxa"/>
                  <w:hideMark/>
                </w:tcPr>
                <w:p w:rsidR="004D7FB3" w:rsidRPr="00802028" w:rsidRDefault="008D44DC"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802028">
                    <w:rPr>
                      <w:rFonts w:ascii="Times New Roman" w:eastAsia="Times New Roman" w:hAnsi="Times New Roman" w:cs="Times New Roman"/>
                      <w:sz w:val="24"/>
                      <w:szCs w:val="24"/>
                    </w:rPr>
                    <w:t>a)</w:t>
                  </w:r>
                  <w:r w:rsidR="00D855A4" w:rsidRPr="00802028">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nerespectarea cerin</w:t>
                  </w:r>
                  <w:r w:rsidR="004D7FB3" w:rsidRPr="004D7FB3">
                    <w:rPr>
                      <w:rFonts w:ascii="Cambria Math" w:eastAsia="Times New Roman" w:hAnsi="Cambria Math" w:cs="Cambria Math"/>
                      <w:sz w:val="24"/>
                      <w:szCs w:val="24"/>
                    </w:rPr>
                    <w:t>ț</w:t>
                  </w:r>
                  <w:r w:rsidR="00915AC9">
                    <w:rPr>
                      <w:rFonts w:ascii="Times New Roman" w:eastAsia="Times New Roman" w:hAnsi="Times New Roman" w:cs="Times New Roman"/>
                      <w:sz w:val="24"/>
                      <w:szCs w:val="24"/>
                    </w:rPr>
                    <w:t xml:space="preserve">elor </w:t>
                  </w:r>
                  <w:r w:rsidR="004D7FB3" w:rsidRPr="004D7FB3">
                    <w:rPr>
                      <w:rFonts w:ascii="Times New Roman" w:eastAsia="Times New Roman" w:hAnsi="Times New Roman" w:cs="Times New Roman"/>
                      <w:sz w:val="24"/>
                      <w:szCs w:val="24"/>
                    </w:rPr>
                    <w:t>esen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iale men</w:t>
                  </w:r>
                  <w:r w:rsidR="004D7FB3" w:rsidRPr="004D7FB3">
                    <w:rPr>
                      <w:rFonts w:ascii="Cambria Math" w:eastAsia="Times New Roman" w:hAnsi="Cambria Math" w:cs="Cambria Math"/>
                      <w:sz w:val="24"/>
                      <w:szCs w:val="24"/>
                    </w:rPr>
                    <w:t>ț</w:t>
                  </w:r>
                  <w:r w:rsidR="00D855A4" w:rsidRPr="00802028">
                    <w:rPr>
                      <w:rFonts w:ascii="Times New Roman" w:eastAsia="Times New Roman" w:hAnsi="Times New Roman" w:cs="Times New Roman"/>
                      <w:sz w:val="24"/>
                      <w:szCs w:val="24"/>
                    </w:rPr>
                    <w:t xml:space="preserve">ionate la </w:t>
                  </w:r>
                  <w:r w:rsidR="004D7FB3" w:rsidRPr="004D7FB3">
                    <w:rPr>
                      <w:rFonts w:ascii="Times New Roman" w:eastAsia="Times New Roman" w:hAnsi="Times New Roman" w:cs="Times New Roman"/>
                      <w:sz w:val="24"/>
                      <w:szCs w:val="24"/>
                    </w:rPr>
                    <w:t>articolul 3 alineatul (1);</w:t>
                  </w:r>
                </w:p>
                <w:p w:rsidR="004D7FB3" w:rsidRPr="004D7FB3" w:rsidRDefault="00D855A4"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802028">
                    <w:rPr>
                      <w:rFonts w:ascii="Times New Roman" w:eastAsia="Times New Roman" w:hAnsi="Times New Roman" w:cs="Times New Roman"/>
                      <w:sz w:val="24"/>
                      <w:szCs w:val="24"/>
                    </w:rPr>
                    <w:t>(b)</w:t>
                  </w:r>
                  <w:r w:rsidRPr="00802028">
                    <w:rPr>
                      <w:rFonts w:ascii="Times New Roman" w:hAnsi="Times New Roman" w:cs="Times New Roman"/>
                      <w:sz w:val="24"/>
                      <w:szCs w:val="24"/>
                    </w:rPr>
                    <w:t xml:space="preserve"> aplicarea incorectă a specifica</w:t>
                  </w:r>
                  <w:r w:rsidRPr="00802028">
                    <w:rPr>
                      <w:rFonts w:cs="Times New Roman"/>
                      <w:sz w:val="24"/>
                      <w:szCs w:val="24"/>
                    </w:rPr>
                    <w:t>ț</w:t>
                  </w:r>
                  <w:r w:rsidRPr="00802028">
                    <w:rPr>
                      <w:rFonts w:ascii="Times New Roman" w:hAnsi="Times New Roman" w:cs="Times New Roman"/>
                      <w:sz w:val="24"/>
                      <w:szCs w:val="24"/>
                    </w:rPr>
                    <w:t>iilor europene men</w:t>
                  </w:r>
                  <w:r w:rsidRPr="00802028">
                    <w:rPr>
                      <w:rFonts w:cs="Times New Roman"/>
                      <w:sz w:val="24"/>
                      <w:szCs w:val="24"/>
                    </w:rPr>
                    <w:t>ț</w:t>
                  </w:r>
                  <w:r w:rsidRPr="00802028">
                    <w:rPr>
                      <w:rFonts w:ascii="Times New Roman" w:hAnsi="Times New Roman" w:cs="Times New Roman"/>
                      <w:sz w:val="24"/>
                      <w:szCs w:val="24"/>
                    </w:rPr>
                    <w:t>ionate la articolul 2 alineatul (2), dacă este cerută aplicarea acestor specifica</w:t>
                  </w:r>
                  <w:r w:rsidRPr="00802028">
                    <w:rPr>
                      <w:rFonts w:cs="Times New Roman"/>
                      <w:sz w:val="24"/>
                      <w:szCs w:val="24"/>
                    </w:rPr>
                    <w:t>ț</w:t>
                  </w:r>
                  <w:r w:rsidRPr="00802028">
                    <w:rPr>
                      <w:rFonts w:ascii="Times New Roman" w:hAnsi="Times New Roman" w:cs="Times New Roman"/>
                      <w:sz w:val="24"/>
                      <w:szCs w:val="24"/>
                    </w:rPr>
                    <w:t>ii;</w:t>
                  </w:r>
                </w:p>
              </w:tc>
            </w:tr>
          </w:tbl>
          <w:p w:rsidR="00802028" w:rsidRPr="00AC66AA" w:rsidRDefault="00802028"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C66AA">
              <w:t xml:space="preserve"> </w:t>
            </w:r>
            <w:proofErr w:type="gramStart"/>
            <w:r w:rsidR="00AC66AA" w:rsidRPr="00AC66AA">
              <w:rPr>
                <w:rFonts w:ascii="Times New Roman" w:hAnsi="Times New Roman" w:cs="Times New Roman"/>
                <w:sz w:val="24"/>
                <w:szCs w:val="24"/>
              </w:rPr>
              <w:t>unele</w:t>
            </w:r>
            <w:proofErr w:type="gramEnd"/>
            <w:r w:rsidR="00AC66AA" w:rsidRPr="00AC66AA">
              <w:rPr>
                <w:rFonts w:ascii="Times New Roman" w:hAnsi="Times New Roman" w:cs="Times New Roman"/>
                <w:sz w:val="24"/>
                <w:szCs w:val="24"/>
              </w:rPr>
              <w:t xml:space="preserve"> lacune ale specifica</w:t>
            </w:r>
            <w:r w:rsidR="00AC66AA" w:rsidRPr="00AC66AA">
              <w:rPr>
                <w:rFonts w:cs="Times New Roman"/>
                <w:sz w:val="24"/>
                <w:szCs w:val="24"/>
              </w:rPr>
              <w:t>ț</w:t>
            </w:r>
            <w:r w:rsidR="00AC66AA" w:rsidRPr="00AC66AA">
              <w:rPr>
                <w:rFonts w:ascii="Times New Roman" w:hAnsi="Times New Roman" w:cs="Times New Roman"/>
                <w:sz w:val="24"/>
                <w:szCs w:val="24"/>
              </w:rPr>
              <w:t>iilor europene men</w:t>
            </w:r>
            <w:r w:rsidR="00AC66AA" w:rsidRPr="00AC66AA">
              <w:rPr>
                <w:rFonts w:cs="Times New Roman"/>
                <w:sz w:val="24"/>
                <w:szCs w:val="24"/>
              </w:rPr>
              <w:t>ț</w:t>
            </w:r>
            <w:r w:rsidR="00AC66AA" w:rsidRPr="00AC66AA">
              <w:rPr>
                <w:rFonts w:ascii="Times New Roman" w:hAnsi="Times New Roman" w:cs="Times New Roman"/>
                <w:sz w:val="24"/>
                <w:szCs w:val="24"/>
              </w:rPr>
              <w:t>ionate la articolul 2 alineatul (2).</w:t>
            </w:r>
          </w:p>
          <w:p w:rsidR="00FD468D" w:rsidRDefault="00FD468D" w:rsidP="004B74C1">
            <w:pPr>
              <w:jc w:val="both"/>
              <w:rPr>
                <w:rFonts w:ascii="Times New Roman" w:eastAsia="Times New Roman" w:hAnsi="Times New Roman" w:cs="Times New Roman"/>
                <w:sz w:val="24"/>
                <w:szCs w:val="24"/>
              </w:rPr>
            </w:pP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4D7FB3" w:rsidRPr="004D7FB3">
              <w:rPr>
                <w:rFonts w:ascii="Times New Roman" w:eastAsia="Times New Roman" w:hAnsi="Times New Roman" w:cs="Times New Roman"/>
                <w:sz w:val="24"/>
                <w:szCs w:val="24"/>
              </w:rPr>
              <w:t>Comisia consultă păr</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ile implicate în cel mai scurt timp. Dacă, în urma acestei consultări, Comisia constată:</w:t>
            </w: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435EB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că măsurile s</w:t>
                  </w:r>
                  <w:r>
                    <w:rPr>
                      <w:rFonts w:ascii="Times New Roman" w:eastAsia="Times New Roman" w:hAnsi="Times New Roman" w:cs="Times New Roman"/>
                      <w:sz w:val="24"/>
                      <w:szCs w:val="24"/>
                    </w:rPr>
                    <w:t>î</w:t>
                  </w:r>
                  <w:r w:rsidR="004D7FB3" w:rsidRPr="004D7FB3">
                    <w:rPr>
                      <w:rFonts w:ascii="Times New Roman" w:eastAsia="Times New Roman" w:hAnsi="Times New Roman" w:cs="Times New Roman"/>
                      <w:sz w:val="24"/>
                      <w:szCs w:val="24"/>
                    </w:rPr>
                    <w:t>nt justificate, atunci informează imediat statul membru care a avut ini</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iativa,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 atunci când decizia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ionată la alineatul (1) este motivată printr-o lacună a specifica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iilor europene, Comisia, după consultarea păr</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ilor implicate, declan</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ează procedura prevăzută de articolul 2 alineatul (7), dacă statul membru care a luat măsura inten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ionează să o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ină;</w:t>
                  </w:r>
                </w:p>
              </w:tc>
            </w:tr>
          </w:tbl>
          <w:p w:rsidR="004D7FB3" w:rsidRPr="004D7FB3" w:rsidRDefault="004D7FB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C33B6A"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că măsurile referitoare la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ă sunt nejustificate, Comisia informează imediat fabricantul sau reprezentantul său autorizat </w:t>
                  </w:r>
                  <w:r w:rsidR="004D7FB3" w:rsidRPr="004D7FB3">
                    <w:rPr>
                      <w:rFonts w:ascii="Times New Roman" w:eastAsia="Times New Roman" w:hAnsi="Times New Roman" w:cs="Times New Roman"/>
                      <w:sz w:val="24"/>
                      <w:szCs w:val="24"/>
                    </w:rPr>
                    <w:lastRenderedPageBreak/>
                    <w:t xml:space="preserve">din Comunitate,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statul membru care a luat măsurile amintite;</w:t>
                  </w:r>
                </w:p>
              </w:tc>
            </w:tr>
          </w:tbl>
          <w:p w:rsidR="004D7FB3" w:rsidRPr="004D7FB3" w:rsidRDefault="004D7FB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C33B6A"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 xml:space="preserve">că măsurile referitoare la un subsistem sunt nejustificate, Comisia informează imediat fabricantul sau reprezentantul său autorizat din Comunitate sau, în lipsă, persoana fizică sau juridică care a comercializat sistemul,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statul membru care a luat măsurile amintite.</w:t>
                  </w:r>
                </w:p>
              </w:tc>
            </w:tr>
          </w:tbl>
          <w:p w:rsidR="00190853" w:rsidRDefault="00190853" w:rsidP="004B74C1">
            <w:pPr>
              <w:jc w:val="both"/>
              <w:rPr>
                <w:rFonts w:ascii="Times New Roman" w:eastAsia="Times New Roman" w:hAnsi="Times New Roman" w:cs="Times New Roman"/>
                <w:sz w:val="24"/>
                <w:szCs w:val="24"/>
              </w:rPr>
            </w:pP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4D7FB3" w:rsidRPr="004D7FB3">
              <w:rPr>
                <w:rFonts w:ascii="Times New Roman" w:eastAsia="Times New Roman" w:hAnsi="Times New Roman" w:cs="Times New Roman"/>
                <w:sz w:val="24"/>
                <w:szCs w:val="24"/>
              </w:rPr>
              <w:t>Dacă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ă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ionată cu marca „CE” de conformitate se dovede</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te neconformă, statul membru competent ia, împotriva celui care </w:t>
            </w:r>
            <w:proofErr w:type="gramStart"/>
            <w:r w:rsidR="004D7FB3" w:rsidRPr="004D7FB3">
              <w:rPr>
                <w:rFonts w:ascii="Times New Roman" w:eastAsia="Times New Roman" w:hAnsi="Times New Roman" w:cs="Times New Roman"/>
                <w:sz w:val="24"/>
                <w:szCs w:val="24"/>
              </w:rPr>
              <w:t>a</w:t>
            </w:r>
            <w:proofErr w:type="gramEnd"/>
            <w:r w:rsidR="004D7FB3" w:rsidRPr="004D7FB3">
              <w:rPr>
                <w:rFonts w:ascii="Times New Roman" w:eastAsia="Times New Roman" w:hAnsi="Times New Roman" w:cs="Times New Roman"/>
                <w:sz w:val="24"/>
                <w:szCs w:val="24"/>
              </w:rPr>
              <w:t xml:space="preserve">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 măsurile necesare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i informează despre aceasta Comisia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w:t>
            </w: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4D7FB3" w:rsidRPr="004D7FB3">
              <w:rPr>
                <w:rFonts w:ascii="Times New Roman" w:eastAsia="Times New Roman" w:hAnsi="Times New Roman" w:cs="Times New Roman"/>
                <w:sz w:val="24"/>
                <w:szCs w:val="24"/>
              </w:rPr>
              <w:t>Dacă un subsistem înso</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it de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 de conformitate „CE” se dovede</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te neconform, statul membru competent ia, împotriva celui care a stabilit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ia, măsurile necesare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i informează despre aceasta Comisia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w:t>
            </w:r>
          </w:p>
          <w:p w:rsidR="00071452" w:rsidRDefault="00071452" w:rsidP="004B74C1">
            <w:pPr>
              <w:jc w:val="both"/>
              <w:rPr>
                <w:rFonts w:ascii="Times New Roman" w:eastAsia="Times New Roman" w:hAnsi="Times New Roman" w:cs="Times New Roman"/>
                <w:sz w:val="24"/>
                <w:szCs w:val="24"/>
              </w:rPr>
            </w:pPr>
          </w:p>
          <w:p w:rsidR="005C1EFF" w:rsidRDefault="005C1EFF" w:rsidP="004B74C1">
            <w:pPr>
              <w:jc w:val="both"/>
              <w:rPr>
                <w:rFonts w:ascii="Times New Roman" w:eastAsia="Times New Roman" w:hAnsi="Times New Roman" w:cs="Times New Roman"/>
                <w:sz w:val="24"/>
                <w:szCs w:val="24"/>
              </w:rPr>
            </w:pPr>
          </w:p>
          <w:p w:rsidR="00FA4873" w:rsidRPr="004D7FB3" w:rsidRDefault="004E5279" w:rsidP="004B74C1">
            <w:pPr>
              <w:jc w:val="both"/>
            </w:pPr>
            <w:r>
              <w:rPr>
                <w:rFonts w:ascii="Times New Roman" w:eastAsia="Times New Roman" w:hAnsi="Times New Roman" w:cs="Times New Roman"/>
                <w:sz w:val="24"/>
                <w:szCs w:val="24"/>
              </w:rPr>
              <w:t>(5) </w:t>
            </w:r>
            <w:r w:rsidR="004D7FB3" w:rsidRPr="004D7FB3">
              <w:rPr>
                <w:rFonts w:ascii="Times New Roman" w:eastAsia="Times New Roman" w:hAnsi="Times New Roman" w:cs="Times New Roman"/>
                <w:sz w:val="24"/>
                <w:szCs w:val="24"/>
              </w:rPr>
              <w:t xml:space="preserve">Comisia se asigură că statele membre sunt </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inute la curent cu rezultatele procedurii.</w:t>
            </w:r>
          </w:p>
        </w:tc>
        <w:tc>
          <w:tcPr>
            <w:tcW w:w="3245" w:type="dxa"/>
          </w:tcPr>
          <w:p w:rsidR="009217CC" w:rsidRPr="00910632" w:rsidRDefault="009217CC" w:rsidP="009217CC">
            <w:pPr>
              <w:ind w:firstLine="567"/>
              <w:jc w:val="center"/>
              <w:rPr>
                <w:rFonts w:ascii="Times New Roman" w:hAnsi="Times New Roman"/>
                <w:b/>
                <w:sz w:val="24"/>
                <w:szCs w:val="24"/>
              </w:rPr>
            </w:pPr>
            <w:r w:rsidRPr="00910632">
              <w:rPr>
                <w:rFonts w:ascii="Times New Roman" w:hAnsi="Times New Roman"/>
                <w:b/>
                <w:sz w:val="24"/>
                <w:szCs w:val="24"/>
              </w:rPr>
              <w:lastRenderedPageBreak/>
              <w:t>Capitolul VI</w:t>
            </w:r>
          </w:p>
          <w:p w:rsidR="009217CC" w:rsidRPr="00910632" w:rsidRDefault="009217CC" w:rsidP="00910632">
            <w:pPr>
              <w:tabs>
                <w:tab w:val="left" w:pos="567"/>
              </w:tabs>
              <w:rPr>
                <w:rFonts w:ascii="Times New Roman" w:hAnsi="Times New Roman"/>
                <w:b/>
                <w:sz w:val="24"/>
                <w:szCs w:val="24"/>
              </w:rPr>
            </w:pPr>
            <w:r w:rsidRPr="00910632">
              <w:rPr>
                <w:rFonts w:ascii="Times New Roman" w:hAnsi="Times New Roman"/>
                <w:b/>
                <w:sz w:val="24"/>
                <w:szCs w:val="24"/>
              </w:rPr>
              <w:t>MĂSURI DE PROTEC</w:t>
            </w:r>
            <w:r w:rsidRPr="00910632">
              <w:rPr>
                <w:rFonts w:ascii="Times New Roman" w:hAnsi="Times New Roman"/>
                <w:b/>
                <w:sz w:val="24"/>
                <w:szCs w:val="24"/>
                <w:lang w:val="ro-RO"/>
              </w:rPr>
              <w:t>Ţ</w:t>
            </w:r>
            <w:r w:rsidRPr="00910632">
              <w:rPr>
                <w:rFonts w:ascii="Times New Roman" w:hAnsi="Times New Roman"/>
                <w:b/>
                <w:sz w:val="24"/>
                <w:szCs w:val="24"/>
              </w:rPr>
              <w:t>IE</w:t>
            </w:r>
          </w:p>
          <w:p w:rsidR="00A0348E" w:rsidRDefault="00A0348E" w:rsidP="00A0348E">
            <w:pPr>
              <w:tabs>
                <w:tab w:val="left" w:pos="567"/>
              </w:tabs>
              <w:jc w:val="both"/>
              <w:rPr>
                <w:rFonts w:ascii="Times New Roman" w:hAnsi="Times New Roman"/>
                <w:b/>
                <w:sz w:val="24"/>
                <w:szCs w:val="24"/>
              </w:rPr>
            </w:pPr>
          </w:p>
          <w:p w:rsidR="00A0348E" w:rsidRPr="00A0348E" w:rsidRDefault="00A0348E" w:rsidP="00A0348E">
            <w:pPr>
              <w:tabs>
                <w:tab w:val="left" w:pos="567"/>
              </w:tabs>
              <w:jc w:val="both"/>
              <w:rPr>
                <w:rFonts w:ascii="Times New Roman" w:hAnsi="Times New Roman"/>
                <w:sz w:val="24"/>
                <w:szCs w:val="24"/>
              </w:rPr>
            </w:pPr>
            <w:r w:rsidRPr="00A0348E">
              <w:rPr>
                <w:rFonts w:ascii="Times New Roman" w:hAnsi="Times New Roman"/>
                <w:b/>
                <w:sz w:val="24"/>
                <w:szCs w:val="24"/>
              </w:rPr>
              <w:t>42.</w:t>
            </w:r>
            <w:r w:rsidRPr="00A0348E">
              <w:rPr>
                <w:rFonts w:ascii="Times New Roman" w:hAnsi="Times New Roman"/>
                <w:sz w:val="24"/>
                <w:szCs w:val="24"/>
              </w:rPr>
              <w:t xml:space="preserve"> În cazul în care autoritatea de supraveghere a pieţei constată că o componentă de siguranţă inscripţionată cu marcajul „CE” de conformitate, comercializată şi utilizată conform destinaţiei sale, sau că un subsistem însoţit de declaraţia de conformitate şi utilizat conform destinaţiei sale riscă să compromită sănătatea şi siguranţa persoanelor şi, dacă este cazul, siguranţa bunurilor, iau toate măsurile adecvate pentru a limita condiţiile de utilizare a acelei componente sau a acelui subsistem sau pentru a interzice utilizarea sa. </w:t>
            </w:r>
          </w:p>
          <w:p w:rsidR="00CE115E" w:rsidRDefault="00CE115E" w:rsidP="00CE115E">
            <w:pPr>
              <w:jc w:val="both"/>
              <w:rPr>
                <w:rFonts w:ascii="Times New Roman" w:hAnsi="Times New Roman"/>
                <w:b/>
                <w:sz w:val="24"/>
                <w:szCs w:val="24"/>
              </w:rPr>
            </w:pPr>
          </w:p>
          <w:p w:rsidR="00CE115E" w:rsidRPr="00CE115E" w:rsidRDefault="00CE115E" w:rsidP="00CE115E">
            <w:pPr>
              <w:jc w:val="both"/>
              <w:rPr>
                <w:rFonts w:ascii="Times New Roman" w:hAnsi="Times New Roman"/>
                <w:sz w:val="24"/>
                <w:szCs w:val="24"/>
              </w:rPr>
            </w:pPr>
            <w:r w:rsidRPr="00CE115E">
              <w:rPr>
                <w:rFonts w:ascii="Times New Roman" w:hAnsi="Times New Roman"/>
                <w:b/>
                <w:sz w:val="24"/>
                <w:szCs w:val="24"/>
              </w:rPr>
              <w:t>43.</w:t>
            </w:r>
            <w:r w:rsidRPr="00CE115E">
              <w:rPr>
                <w:rFonts w:ascii="Times New Roman" w:hAnsi="Times New Roman"/>
                <w:sz w:val="24"/>
                <w:szCs w:val="24"/>
              </w:rPr>
              <w:t xml:space="preserve"> Autoritatea de supraveghere a pieţei informează în scris Ministerul Economiei cu privire la deciziile luate, indicînd motivele care au stat la baza deciziei şi în special dacă neconformitatea constă în:</w:t>
            </w:r>
          </w:p>
          <w:p w:rsidR="00CE115E" w:rsidRDefault="00CE115E" w:rsidP="00CE115E">
            <w:pPr>
              <w:tabs>
                <w:tab w:val="left" w:pos="567"/>
              </w:tabs>
              <w:jc w:val="both"/>
              <w:rPr>
                <w:rFonts w:ascii="Times New Roman" w:hAnsi="Times New Roman"/>
                <w:sz w:val="24"/>
                <w:szCs w:val="24"/>
              </w:rPr>
            </w:pPr>
            <w:r w:rsidRPr="00CE115E">
              <w:rPr>
                <w:rFonts w:ascii="Times New Roman" w:hAnsi="Times New Roman"/>
                <w:sz w:val="24"/>
                <w:szCs w:val="24"/>
              </w:rPr>
              <w:t>1) nerespectarea cerinţelor esenţiale menţionate în anexa nr.2;</w:t>
            </w:r>
          </w:p>
          <w:p w:rsidR="00CE115E" w:rsidRPr="00CE115E" w:rsidRDefault="00CE115E" w:rsidP="00CE115E">
            <w:pPr>
              <w:tabs>
                <w:tab w:val="left" w:pos="567"/>
              </w:tabs>
              <w:jc w:val="both"/>
              <w:rPr>
                <w:rFonts w:ascii="Times New Roman" w:hAnsi="Times New Roman"/>
                <w:sz w:val="24"/>
                <w:szCs w:val="24"/>
              </w:rPr>
            </w:pPr>
            <w:r w:rsidRPr="00CE115E">
              <w:rPr>
                <w:rFonts w:ascii="Times New Roman" w:hAnsi="Times New Roman"/>
                <w:sz w:val="24"/>
                <w:szCs w:val="24"/>
              </w:rPr>
              <w:t xml:space="preserve"> 2) aplicarea incorectă a specificaţiilor tehnice, atunci cînd s-a invocat aplicarea acestora;</w:t>
            </w:r>
          </w:p>
          <w:p w:rsidR="00CE115E" w:rsidRPr="00CE115E" w:rsidRDefault="00CE115E" w:rsidP="000411AF">
            <w:pPr>
              <w:tabs>
                <w:tab w:val="left" w:pos="567"/>
              </w:tabs>
              <w:jc w:val="both"/>
              <w:rPr>
                <w:rFonts w:ascii="Times New Roman" w:hAnsi="Times New Roman"/>
                <w:sz w:val="24"/>
                <w:szCs w:val="24"/>
              </w:rPr>
            </w:pPr>
            <w:r w:rsidRPr="00CE115E">
              <w:rPr>
                <w:rFonts w:ascii="Times New Roman" w:hAnsi="Times New Roman"/>
                <w:sz w:val="24"/>
                <w:szCs w:val="24"/>
              </w:rPr>
              <w:t xml:space="preserve">3) </w:t>
            </w:r>
            <w:proofErr w:type="gramStart"/>
            <w:r w:rsidRPr="00CE115E">
              <w:rPr>
                <w:rFonts w:ascii="Times New Roman" w:hAnsi="Times New Roman"/>
                <w:sz w:val="24"/>
                <w:szCs w:val="24"/>
              </w:rPr>
              <w:t>unele</w:t>
            </w:r>
            <w:proofErr w:type="gramEnd"/>
            <w:r w:rsidRPr="00CE115E">
              <w:rPr>
                <w:rFonts w:ascii="Times New Roman" w:hAnsi="Times New Roman"/>
                <w:sz w:val="24"/>
                <w:szCs w:val="24"/>
              </w:rPr>
              <w:t xml:space="preserve"> lacune ale specificaţiilor tehnice.</w:t>
            </w:r>
          </w:p>
          <w:p w:rsidR="00660219" w:rsidRDefault="00660219" w:rsidP="00660219">
            <w:pPr>
              <w:tabs>
                <w:tab w:val="left" w:pos="567"/>
              </w:tabs>
              <w:jc w:val="both"/>
            </w:pPr>
          </w:p>
          <w:p w:rsidR="00660219" w:rsidRPr="00660219" w:rsidRDefault="00660219" w:rsidP="00660219">
            <w:pPr>
              <w:tabs>
                <w:tab w:val="left" w:pos="567"/>
              </w:tabs>
              <w:jc w:val="both"/>
              <w:rPr>
                <w:rFonts w:ascii="Times New Roman" w:hAnsi="Times New Roman"/>
                <w:sz w:val="24"/>
                <w:szCs w:val="24"/>
              </w:rPr>
            </w:pPr>
            <w:r w:rsidRPr="00660219">
              <w:rPr>
                <w:rFonts w:ascii="Times New Roman" w:hAnsi="Times New Roman"/>
                <w:b/>
                <w:sz w:val="24"/>
                <w:szCs w:val="24"/>
              </w:rPr>
              <w:t>44.</w:t>
            </w:r>
            <w:r w:rsidRPr="00660219">
              <w:rPr>
                <w:rFonts w:ascii="Times New Roman" w:hAnsi="Times New Roman"/>
                <w:sz w:val="24"/>
                <w:szCs w:val="24"/>
              </w:rPr>
              <w:t xml:space="preserve"> Ministerul Economiei va informa Comisia Europeana asupra masurilor luate la alin.1) din pct.43, asupra motivelor care au stat la baza acestora si asupra cauzelor neconformitatii.</w:t>
            </w:r>
          </w:p>
          <w:p w:rsidR="00FA4873" w:rsidRDefault="00FA487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Pr="00190853" w:rsidRDefault="00190853" w:rsidP="00190853">
            <w:pPr>
              <w:jc w:val="both"/>
              <w:rPr>
                <w:rFonts w:ascii="Times New Roman" w:hAnsi="Times New Roman"/>
                <w:sz w:val="24"/>
                <w:szCs w:val="24"/>
              </w:rPr>
            </w:pPr>
            <w:r w:rsidRPr="00190853">
              <w:rPr>
                <w:rFonts w:ascii="Times New Roman" w:hAnsi="Times New Roman"/>
                <w:b/>
                <w:sz w:val="24"/>
                <w:szCs w:val="24"/>
              </w:rPr>
              <w:t>45.</w:t>
            </w:r>
            <w:r w:rsidRPr="00190853">
              <w:rPr>
                <w:rFonts w:ascii="Times New Roman" w:hAnsi="Times New Roman"/>
                <w:sz w:val="24"/>
                <w:szCs w:val="24"/>
              </w:rPr>
              <w:t xml:space="preserve"> În cazul în care autoritatea de supraveghere a pieţei constată că o componentă de siguranţă inscripţionată cu marca „CE” </w:t>
            </w:r>
            <w:r w:rsidRPr="00190853">
              <w:rPr>
                <w:rFonts w:ascii="Times New Roman" w:hAnsi="Times New Roman"/>
                <w:sz w:val="24"/>
                <w:szCs w:val="24"/>
                <w:shd w:val="clear" w:color="auto" w:fill="FFFFFF"/>
              </w:rPr>
              <w:t>si/sau un subsistem insotit de declaratia de conformitate nu este conform prevederilor prezentei Reglementări tehnice, acesta ia masurile prevazute de prezenta Reglementare tehnică impotriva celui care a aplicat marcajul si, respectiv, a celui care a intocmit declaraţia de conformitate si informeaza Ministerul Economiei asupra deciziei sale</w:t>
            </w:r>
            <w:r w:rsidRPr="00190853">
              <w:rPr>
                <w:rFonts w:ascii="Times New Roman" w:hAnsi="Times New Roman"/>
                <w:sz w:val="24"/>
                <w:szCs w:val="24"/>
              </w:rPr>
              <w:t>.</w:t>
            </w:r>
          </w:p>
          <w:p w:rsidR="00190853" w:rsidRDefault="00190853" w:rsidP="00660219"/>
          <w:p w:rsidR="00207700" w:rsidRPr="00660219" w:rsidRDefault="00207700" w:rsidP="00BE7B20">
            <w:pPr>
              <w:tabs>
                <w:tab w:val="left" w:pos="567"/>
              </w:tabs>
              <w:jc w:val="both"/>
            </w:pPr>
            <w:r w:rsidRPr="00207700">
              <w:rPr>
                <w:rFonts w:ascii="Times New Roman" w:hAnsi="Times New Roman"/>
                <w:b/>
                <w:sz w:val="24"/>
                <w:szCs w:val="24"/>
              </w:rPr>
              <w:t>46.</w:t>
            </w:r>
            <w:r w:rsidRPr="00207700">
              <w:rPr>
                <w:rFonts w:ascii="Times New Roman" w:hAnsi="Times New Roman"/>
                <w:sz w:val="24"/>
                <w:szCs w:val="24"/>
              </w:rPr>
              <w:t xml:space="preserve"> Ministerul Economiei informează Comisia Europeana asupra masurilor luate conform prevederilor pct.45.</w:t>
            </w:r>
          </w:p>
        </w:tc>
        <w:tc>
          <w:tcPr>
            <w:tcW w:w="1432" w:type="dxa"/>
            <w:gridSpan w:val="2"/>
          </w:tcPr>
          <w:p w:rsidR="00716685" w:rsidRDefault="00716685" w:rsidP="004B74C1">
            <w:pPr>
              <w:jc w:val="center"/>
              <w:rPr>
                <w:rFonts w:ascii="Times New Roman" w:hAnsi="Times New Roman" w:cs="Times New Roman"/>
                <w:sz w:val="24"/>
                <w:szCs w:val="24"/>
              </w:rPr>
            </w:pPr>
          </w:p>
          <w:p w:rsidR="00716685" w:rsidRDefault="00716685" w:rsidP="004B74C1">
            <w:pPr>
              <w:jc w:val="center"/>
              <w:rPr>
                <w:rFonts w:ascii="Times New Roman" w:hAnsi="Times New Roman" w:cs="Times New Roman"/>
                <w:sz w:val="24"/>
                <w:szCs w:val="24"/>
              </w:rPr>
            </w:pPr>
          </w:p>
          <w:p w:rsidR="00716685" w:rsidRDefault="00716685" w:rsidP="004B74C1">
            <w:pPr>
              <w:jc w:val="center"/>
              <w:rPr>
                <w:rFonts w:ascii="Times New Roman" w:hAnsi="Times New Roman" w:cs="Times New Roman"/>
                <w:sz w:val="24"/>
                <w:szCs w:val="24"/>
              </w:rPr>
            </w:pPr>
          </w:p>
          <w:p w:rsidR="000411AF" w:rsidRDefault="000411AF" w:rsidP="004B74C1">
            <w:pPr>
              <w:jc w:val="center"/>
              <w:rPr>
                <w:rFonts w:ascii="Times New Roman" w:hAnsi="Times New Roman" w:cs="Times New Roman"/>
                <w:sz w:val="24"/>
                <w:szCs w:val="24"/>
              </w:rPr>
            </w:pPr>
          </w:p>
          <w:p w:rsidR="00166500" w:rsidRDefault="000411AF" w:rsidP="004B74C1">
            <w:pPr>
              <w:jc w:val="center"/>
              <w:rPr>
                <w:rFonts w:ascii="Times New Roman" w:hAnsi="Times New Roman" w:cs="Times New Roman"/>
                <w:sz w:val="24"/>
                <w:szCs w:val="24"/>
              </w:rPr>
            </w:pPr>
            <w:r>
              <w:rPr>
                <w:rFonts w:ascii="Times New Roman" w:hAnsi="Times New Roman" w:cs="Times New Roman"/>
                <w:sz w:val="24"/>
                <w:szCs w:val="24"/>
              </w:rPr>
              <w:t>Compatibil</w:t>
            </w:r>
          </w:p>
          <w:p w:rsidR="00FA4873" w:rsidRDefault="00FA4873"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0411AF">
            <w:pPr>
              <w:jc w:val="center"/>
              <w:rPr>
                <w:rFonts w:ascii="Times New Roman" w:hAnsi="Times New Roman" w:cs="Times New Roman"/>
                <w:sz w:val="24"/>
                <w:szCs w:val="24"/>
              </w:rPr>
            </w:pPr>
            <w:r>
              <w:rPr>
                <w:rFonts w:ascii="Times New Roman" w:hAnsi="Times New Roman" w:cs="Times New Roman"/>
                <w:sz w:val="24"/>
                <w:szCs w:val="24"/>
              </w:rPr>
              <w:t>Compatibil</w:t>
            </w:r>
          </w:p>
          <w:p w:rsidR="000411AF" w:rsidRDefault="000411AF"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043390">
            <w:pPr>
              <w:jc w:val="center"/>
              <w:rPr>
                <w:rFonts w:ascii="Times New Roman" w:hAnsi="Times New Roman" w:cs="Times New Roman"/>
                <w:sz w:val="24"/>
                <w:szCs w:val="24"/>
              </w:rPr>
            </w:pPr>
            <w:r>
              <w:rPr>
                <w:rFonts w:ascii="Times New Roman" w:hAnsi="Times New Roman" w:cs="Times New Roman"/>
                <w:sz w:val="24"/>
                <w:szCs w:val="24"/>
              </w:rPr>
              <w:t>Compatibil</w:t>
            </w:r>
          </w:p>
          <w:p w:rsidR="00043390" w:rsidRDefault="00043390"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284C15" w:rsidRDefault="00284C15"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C66382" w:rsidRDefault="00C66382" w:rsidP="004B74C1">
            <w:pPr>
              <w:jc w:val="center"/>
              <w:rPr>
                <w:rFonts w:ascii="Times New Roman" w:hAnsi="Times New Roman" w:cs="Times New Roman"/>
                <w:sz w:val="24"/>
                <w:szCs w:val="24"/>
                <w:lang w:val="ro-RO"/>
              </w:rPr>
            </w:pPr>
          </w:p>
          <w:p w:rsidR="00C66382" w:rsidRPr="00716685" w:rsidRDefault="00C66382" w:rsidP="004B74C1">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p w:rsidR="00266580" w:rsidRDefault="00266580" w:rsidP="004B74C1">
            <w:pPr>
              <w:rPr>
                <w:lang w:val="ro-RO"/>
              </w:rPr>
            </w:pPr>
          </w:p>
          <w:p w:rsidR="00266580" w:rsidRDefault="00266580" w:rsidP="004B74C1">
            <w:pPr>
              <w:rPr>
                <w:lang w:val="ro-RO"/>
              </w:rPr>
            </w:pPr>
          </w:p>
          <w:p w:rsidR="00266580" w:rsidRDefault="00266580" w:rsidP="004B74C1">
            <w:pPr>
              <w:rPr>
                <w:lang w:val="ro-RO"/>
              </w:rPr>
            </w:pPr>
          </w:p>
          <w:p w:rsidR="00266580" w:rsidRDefault="00266580" w:rsidP="004B74C1">
            <w:pPr>
              <w:rPr>
                <w:lang w:val="ro-RO"/>
              </w:rPr>
            </w:pPr>
          </w:p>
        </w:tc>
        <w:tc>
          <w:tcPr>
            <w:tcW w:w="1561" w:type="dxa"/>
          </w:tcPr>
          <w:p w:rsidR="000411AF" w:rsidRDefault="000411AF" w:rsidP="004B74C1">
            <w:pPr>
              <w:rPr>
                <w:lang w:val="ro-RO"/>
              </w:rPr>
            </w:pPr>
          </w:p>
          <w:p w:rsidR="000411AF" w:rsidRDefault="000411AF" w:rsidP="000411AF">
            <w:pPr>
              <w:rPr>
                <w:lang w:val="ro-RO"/>
              </w:rPr>
            </w:pPr>
          </w:p>
          <w:p w:rsidR="000411AF" w:rsidRDefault="000411AF" w:rsidP="000411AF">
            <w:pPr>
              <w:rPr>
                <w:lang w:val="ro-RO"/>
              </w:rPr>
            </w:pPr>
          </w:p>
          <w:p w:rsidR="000411AF" w:rsidRDefault="000411AF" w:rsidP="000411A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411AF" w:rsidRDefault="000411AF"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3390">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43390" w:rsidRDefault="00043390"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C66382" w:rsidRDefault="006377C3" w:rsidP="000411AF">
            <w:pPr>
              <w:jc w:val="center"/>
              <w:rPr>
                <w:rFonts w:ascii="Times New Roman" w:hAnsi="Times New Roman" w:cs="Times New Roman"/>
                <w:sz w:val="24"/>
                <w:szCs w:val="24"/>
                <w:lang w:val="ro-RO"/>
              </w:rPr>
            </w:pPr>
            <w:r w:rsidRPr="00284C15">
              <w:rPr>
                <w:rFonts w:ascii="Times New Roman" w:hAnsi="Times New Roman" w:cs="Times New Roman"/>
                <w:sz w:val="24"/>
                <w:szCs w:val="24"/>
                <w:lang w:val="ro-RO"/>
              </w:rPr>
              <w:t>Ministerul Eco</w:t>
            </w:r>
            <w:r w:rsidR="007019A1">
              <w:rPr>
                <w:rFonts w:ascii="Times New Roman" w:hAnsi="Times New Roman" w:cs="Times New Roman"/>
                <w:sz w:val="24"/>
                <w:szCs w:val="24"/>
                <w:lang w:val="ro-RO"/>
              </w:rPr>
              <w:t>no</w:t>
            </w:r>
            <w:r w:rsidRPr="00284C15">
              <w:rPr>
                <w:rFonts w:ascii="Times New Roman" w:hAnsi="Times New Roman" w:cs="Times New Roman"/>
                <w:sz w:val="24"/>
                <w:szCs w:val="24"/>
                <w:lang w:val="ro-RO"/>
              </w:rPr>
              <w:t>miei</w:t>
            </w: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6377C3" w:rsidRPr="00C66382" w:rsidRDefault="00C66382" w:rsidP="00C66382">
            <w:pPr>
              <w:jc w:val="center"/>
              <w:rPr>
                <w:rFonts w:ascii="Times New Roman" w:hAnsi="Times New Roman" w:cs="Times New Roman"/>
                <w:sz w:val="24"/>
                <w:szCs w:val="24"/>
                <w:lang w:val="ro-RO"/>
              </w:rPr>
            </w:pPr>
            <w:r w:rsidRPr="00284C15">
              <w:rPr>
                <w:rFonts w:ascii="Times New Roman" w:hAnsi="Times New Roman" w:cs="Times New Roman"/>
                <w:sz w:val="24"/>
                <w:szCs w:val="24"/>
                <w:lang w:val="ro-RO"/>
              </w:rPr>
              <w:t>Ministerul Eco</w:t>
            </w:r>
            <w:r>
              <w:rPr>
                <w:rFonts w:ascii="Times New Roman" w:hAnsi="Times New Roman" w:cs="Times New Roman"/>
                <w:sz w:val="24"/>
                <w:szCs w:val="24"/>
                <w:lang w:val="ro-RO"/>
              </w:rPr>
              <w:t>no</w:t>
            </w:r>
            <w:r w:rsidRPr="00284C15">
              <w:rPr>
                <w:rFonts w:ascii="Times New Roman" w:hAnsi="Times New Roman" w:cs="Times New Roman"/>
                <w:sz w:val="24"/>
                <w:szCs w:val="24"/>
                <w:lang w:val="ro-RO"/>
              </w:rPr>
              <w:t>miei</w:t>
            </w:r>
          </w:p>
        </w:tc>
        <w:tc>
          <w:tcPr>
            <w:tcW w:w="2977" w:type="dxa"/>
          </w:tcPr>
          <w:p w:rsidR="00FA4873" w:rsidRDefault="00FA4873" w:rsidP="004B74C1">
            <w:pPr>
              <w:rPr>
                <w:lang w:val="ro-RO"/>
              </w:rPr>
            </w:pPr>
          </w:p>
        </w:tc>
      </w:tr>
      <w:tr w:rsidR="00E1437B" w:rsidTr="004B74C1">
        <w:tc>
          <w:tcPr>
            <w:tcW w:w="3540" w:type="dxa"/>
          </w:tcPr>
          <w:p w:rsidR="00D4317F" w:rsidRPr="00D4317F" w:rsidRDefault="00966D27" w:rsidP="004B74C1">
            <w:pPr>
              <w:pStyle w:val="ti-art"/>
              <w:spacing w:before="0" w:beforeAutospacing="0" w:after="0" w:afterAutospacing="0"/>
              <w:jc w:val="center"/>
            </w:pPr>
            <w:r w:rsidRPr="00D4317F">
              <w:lastRenderedPageBreak/>
              <w:t>Articolul 15</w:t>
            </w:r>
          </w:p>
          <w:p w:rsidR="00966D27" w:rsidRPr="00D4317F" w:rsidRDefault="00966D27" w:rsidP="004B74C1">
            <w:pPr>
              <w:pStyle w:val="ti-art"/>
              <w:spacing w:before="0" w:beforeAutospacing="0" w:after="0" w:afterAutospacing="0"/>
              <w:jc w:val="both"/>
            </w:pPr>
            <w:r w:rsidRPr="00D4317F">
              <w:t>Atunci când un stat membru constată că o instala</w:t>
            </w:r>
            <w:r w:rsidRPr="00D4317F">
              <w:rPr>
                <w:rFonts w:ascii="Cambria Math" w:hAnsi="Cambria Math"/>
              </w:rPr>
              <w:t>ț</w:t>
            </w:r>
            <w:r w:rsidRPr="00D4317F">
              <w:t xml:space="preserve">ie autorizată </w:t>
            </w:r>
            <w:r w:rsidRPr="00D4317F">
              <w:rPr>
                <w:rFonts w:ascii="Cambria Math" w:hAnsi="Cambria Math"/>
              </w:rPr>
              <w:t>ș</w:t>
            </w:r>
            <w:r w:rsidRPr="00D4317F">
              <w:t>i utilizată conform destina</w:t>
            </w:r>
            <w:r w:rsidRPr="00D4317F">
              <w:rPr>
                <w:rFonts w:ascii="Cambria Math" w:hAnsi="Cambria Math"/>
              </w:rPr>
              <w:t>ț</w:t>
            </w:r>
            <w:r w:rsidRPr="00D4317F">
              <w:t xml:space="preserve">iei </w:t>
            </w:r>
            <w:r w:rsidRPr="00D4317F">
              <w:lastRenderedPageBreak/>
              <w:t>sale riscă să compromită siguran</w:t>
            </w:r>
            <w:r w:rsidRPr="00D4317F">
              <w:rPr>
                <w:rFonts w:ascii="Cambria Math" w:hAnsi="Cambria Math"/>
              </w:rPr>
              <w:t>ț</w:t>
            </w:r>
            <w:r w:rsidRPr="00D4317F">
              <w:t xml:space="preserve">a </w:t>
            </w:r>
            <w:r w:rsidRPr="00D4317F">
              <w:rPr>
                <w:rFonts w:ascii="Cambria Math" w:hAnsi="Cambria Math"/>
              </w:rPr>
              <w:t>ș</w:t>
            </w:r>
            <w:r w:rsidRPr="00D4317F">
              <w:t xml:space="preserve">i sănătatea persoanelor </w:t>
            </w:r>
            <w:r w:rsidRPr="00D4317F">
              <w:rPr>
                <w:rFonts w:ascii="Cambria Math" w:hAnsi="Cambria Math"/>
              </w:rPr>
              <w:t>ș</w:t>
            </w:r>
            <w:r w:rsidRPr="00D4317F">
              <w:t>i, eventual, siguran</w:t>
            </w:r>
            <w:r w:rsidRPr="00D4317F">
              <w:rPr>
                <w:rFonts w:ascii="Cambria Math" w:hAnsi="Cambria Math"/>
              </w:rPr>
              <w:t>ț</w:t>
            </w:r>
            <w:r w:rsidRPr="00D4317F">
              <w:t>a bunurilor, adoptă toate măsurile necesare pentru a restrânge condi</w:t>
            </w:r>
            <w:r w:rsidRPr="00D4317F">
              <w:rPr>
                <w:rFonts w:ascii="Cambria Math" w:hAnsi="Cambria Math"/>
              </w:rPr>
              <w:t>ț</w:t>
            </w:r>
            <w:r w:rsidRPr="00D4317F">
              <w:t xml:space="preserve">iile de exploatare </w:t>
            </w:r>
            <w:proofErr w:type="gramStart"/>
            <w:r w:rsidRPr="00D4317F">
              <w:t>a</w:t>
            </w:r>
            <w:proofErr w:type="gramEnd"/>
            <w:r w:rsidRPr="00D4317F">
              <w:t xml:space="preserve"> instala</w:t>
            </w:r>
            <w:r w:rsidRPr="00D4317F">
              <w:rPr>
                <w:rFonts w:ascii="Cambria Math" w:hAnsi="Cambria Math"/>
              </w:rPr>
              <w:t>ț</w:t>
            </w:r>
            <w:r w:rsidRPr="00D4317F">
              <w:t>iei sau pentru a interzice exploatarea ei.</w:t>
            </w:r>
          </w:p>
          <w:p w:rsidR="00FA4873" w:rsidRPr="00966D27" w:rsidRDefault="00FA4873" w:rsidP="004B74C1"/>
        </w:tc>
        <w:tc>
          <w:tcPr>
            <w:tcW w:w="3245" w:type="dxa"/>
          </w:tcPr>
          <w:p w:rsidR="00557E5E" w:rsidRDefault="00557E5E" w:rsidP="00557E5E">
            <w:pPr>
              <w:jc w:val="both"/>
              <w:rPr>
                <w:rFonts w:ascii="Times New Roman" w:hAnsi="Times New Roman"/>
                <w:b/>
                <w:sz w:val="24"/>
                <w:szCs w:val="24"/>
              </w:rPr>
            </w:pPr>
          </w:p>
          <w:p w:rsidR="00557E5E" w:rsidRPr="00557E5E" w:rsidRDefault="00557E5E" w:rsidP="00F03CDD">
            <w:pPr>
              <w:jc w:val="both"/>
              <w:rPr>
                <w:rFonts w:ascii="Times New Roman" w:hAnsi="Times New Roman"/>
                <w:sz w:val="24"/>
                <w:szCs w:val="24"/>
              </w:rPr>
            </w:pPr>
            <w:r w:rsidRPr="00557E5E">
              <w:rPr>
                <w:rFonts w:ascii="Times New Roman" w:hAnsi="Times New Roman"/>
                <w:b/>
                <w:sz w:val="24"/>
                <w:szCs w:val="24"/>
              </w:rPr>
              <w:t>47.</w:t>
            </w:r>
            <w:r w:rsidRPr="00557E5E">
              <w:rPr>
                <w:rFonts w:ascii="Times New Roman" w:hAnsi="Times New Roman"/>
                <w:sz w:val="24"/>
                <w:szCs w:val="24"/>
              </w:rPr>
              <w:t xml:space="preserve"> </w:t>
            </w:r>
            <w:r w:rsidRPr="00557E5E">
              <w:rPr>
                <w:rFonts w:ascii="Times New Roman" w:hAnsi="Times New Roman"/>
                <w:sz w:val="24"/>
                <w:szCs w:val="24"/>
                <w:shd w:val="clear" w:color="auto" w:fill="FFFFFF"/>
              </w:rPr>
              <w:t>In cazul in care</w:t>
            </w:r>
            <w:r w:rsidRPr="00557E5E">
              <w:rPr>
                <w:rFonts w:ascii="Times New Roman" w:hAnsi="Times New Roman"/>
                <w:sz w:val="24"/>
                <w:szCs w:val="24"/>
              </w:rPr>
              <w:t xml:space="preserve"> autoritatea de supraveghere a pieţei constată că o instalaţie </w:t>
            </w:r>
            <w:r w:rsidRPr="00557E5E">
              <w:rPr>
                <w:rFonts w:ascii="Times New Roman" w:hAnsi="Times New Roman"/>
                <w:sz w:val="24"/>
                <w:szCs w:val="24"/>
              </w:rPr>
              <w:lastRenderedPageBreak/>
              <w:t>autorizată şi utilizată conform destinaţiei sale riscă să compromită siguranţa şi sănătatea persoanelor şi, eventual, siguranţa bunurilor, trebuie să ia măsurile necesare de limitare a condiţiilor de exploatare a instalaţiei sau pentru a interzice exploatarea ei.</w:t>
            </w:r>
            <w:r w:rsidRPr="00557E5E">
              <w:rPr>
                <w:rFonts w:ascii="Times New Roman" w:hAnsi="Times New Roman"/>
                <w:sz w:val="24"/>
                <w:szCs w:val="24"/>
                <w:shd w:val="clear" w:color="auto" w:fill="FFFFFF"/>
              </w:rPr>
              <w:t xml:space="preserve">  </w:t>
            </w:r>
          </w:p>
          <w:p w:rsidR="00FA4873" w:rsidRPr="00557E5E" w:rsidRDefault="00FA4873" w:rsidP="004B74C1"/>
        </w:tc>
        <w:tc>
          <w:tcPr>
            <w:tcW w:w="1432" w:type="dxa"/>
            <w:gridSpan w:val="2"/>
          </w:tcPr>
          <w:p w:rsidR="00FA4873" w:rsidRDefault="00FA4873" w:rsidP="004B74C1">
            <w:pPr>
              <w:jc w:val="center"/>
              <w:rPr>
                <w:rFonts w:ascii="Times New Roman" w:hAnsi="Times New Roman" w:cs="Times New Roman"/>
                <w:sz w:val="24"/>
                <w:szCs w:val="24"/>
                <w:lang w:val="ro-RO"/>
              </w:rPr>
            </w:pPr>
          </w:p>
          <w:p w:rsidR="00F03CDD" w:rsidRDefault="00F03CDD" w:rsidP="00F03CD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F03CDD" w:rsidRPr="0039186B" w:rsidRDefault="00F03CDD" w:rsidP="004B74C1">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tc>
        <w:tc>
          <w:tcPr>
            <w:tcW w:w="1561" w:type="dxa"/>
          </w:tcPr>
          <w:p w:rsidR="00F03CDD" w:rsidRDefault="00F03CDD" w:rsidP="004B74C1">
            <w:pPr>
              <w:rPr>
                <w:rFonts w:ascii="Times New Roman" w:hAnsi="Times New Roman" w:cs="Times New Roman"/>
                <w:sz w:val="24"/>
                <w:szCs w:val="24"/>
                <w:lang w:val="ro-RO"/>
              </w:rPr>
            </w:pPr>
          </w:p>
          <w:p w:rsidR="00FA4873" w:rsidRPr="00F03CDD" w:rsidRDefault="00F03CDD" w:rsidP="004B74C1">
            <w:pPr>
              <w:rPr>
                <w:rFonts w:ascii="Times New Roman" w:hAnsi="Times New Roman" w:cs="Times New Roman"/>
                <w:sz w:val="24"/>
                <w:szCs w:val="24"/>
                <w:lang w:val="ro-RO"/>
              </w:rPr>
            </w:pPr>
            <w:r w:rsidRPr="00F03CDD">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A7643B">
        <w:trPr>
          <w:trHeight w:val="7078"/>
        </w:trPr>
        <w:tc>
          <w:tcPr>
            <w:tcW w:w="3540" w:type="dxa"/>
          </w:tcPr>
          <w:p w:rsidR="001D262F" w:rsidRDefault="001D262F" w:rsidP="004B74C1">
            <w:pPr>
              <w:pStyle w:val="ti-section-1"/>
              <w:spacing w:before="0" w:beforeAutospacing="0" w:after="0" w:afterAutospacing="0"/>
              <w:jc w:val="center"/>
              <w:rPr>
                <w:lang w:val="en-US"/>
              </w:rPr>
            </w:pPr>
          </w:p>
          <w:p w:rsidR="002F7256" w:rsidRPr="002F7256" w:rsidRDefault="002F7256" w:rsidP="004B74C1">
            <w:pPr>
              <w:pStyle w:val="ti-section-1"/>
              <w:spacing w:before="0" w:beforeAutospacing="0" w:after="0" w:afterAutospacing="0"/>
              <w:jc w:val="center"/>
              <w:rPr>
                <w:lang w:val="en-US"/>
              </w:rPr>
            </w:pPr>
            <w:r w:rsidRPr="002F7256">
              <w:rPr>
                <w:lang w:val="en-US"/>
              </w:rPr>
              <w:t>CAPITOLUL VI</w:t>
            </w:r>
          </w:p>
          <w:p w:rsidR="002F7256" w:rsidRDefault="002F7256" w:rsidP="004B74C1">
            <w:pPr>
              <w:pStyle w:val="ti-section-2"/>
              <w:spacing w:before="0" w:beforeAutospacing="0" w:after="0" w:afterAutospacing="0"/>
              <w:jc w:val="center"/>
            </w:pPr>
            <w:r>
              <w:t>ORGANISME NOTIFICATE</w:t>
            </w:r>
          </w:p>
          <w:p w:rsidR="002F7256" w:rsidRDefault="002F7256" w:rsidP="004B74C1">
            <w:pPr>
              <w:pStyle w:val="ti-art"/>
              <w:spacing w:before="0" w:beforeAutospacing="0" w:after="0" w:afterAutospacing="0"/>
              <w:jc w:val="center"/>
            </w:pPr>
            <w:r>
              <w:t>Articolul 16</w:t>
            </w:r>
          </w:p>
          <w:p w:rsidR="002F7256" w:rsidRPr="002F7256" w:rsidRDefault="001D262F" w:rsidP="004B74C1">
            <w:pPr>
              <w:pStyle w:val="normal0"/>
              <w:spacing w:before="0" w:beforeAutospacing="0" w:after="0" w:afterAutospacing="0"/>
              <w:jc w:val="both"/>
              <w:rPr>
                <w:lang w:val="en-US"/>
              </w:rPr>
            </w:pPr>
            <w:r>
              <w:rPr>
                <w:lang w:val="en-US"/>
              </w:rPr>
              <w:t>(1) </w:t>
            </w:r>
            <w:r w:rsidR="002F7256" w:rsidRPr="002F7256">
              <w:rPr>
                <w:lang w:val="en-US"/>
              </w:rPr>
              <w:t xml:space="preserve">Statele membre notifică Comisiei </w:t>
            </w:r>
            <w:r w:rsidR="002F7256" w:rsidRPr="002F7256">
              <w:rPr>
                <w:rFonts w:ascii="Cambria Math" w:hAnsi="Cambria Math" w:cs="Cambria Math"/>
                <w:lang w:val="en-US"/>
              </w:rPr>
              <w:t>ș</w:t>
            </w:r>
            <w:r w:rsidR="002F7256" w:rsidRPr="002F7256">
              <w:rPr>
                <w:lang w:val="en-US"/>
              </w:rPr>
              <w:t>i celorlalte state membre care sunt organismele însărcinate să efectueze proceduri de evaluare a conformită</w:t>
            </w:r>
            <w:r w:rsidR="002F7256" w:rsidRPr="002F7256">
              <w:rPr>
                <w:rFonts w:ascii="Cambria Math" w:hAnsi="Cambria Math" w:cs="Cambria Math"/>
                <w:lang w:val="en-US"/>
              </w:rPr>
              <w:t>ț</w:t>
            </w:r>
            <w:r w:rsidR="002F7256" w:rsidRPr="002F7256">
              <w:rPr>
                <w:lang w:val="en-US"/>
              </w:rPr>
              <w:t>ii men</w:t>
            </w:r>
            <w:r w:rsidR="002F7256" w:rsidRPr="002F7256">
              <w:rPr>
                <w:rFonts w:ascii="Cambria Math" w:hAnsi="Cambria Math" w:cs="Cambria Math"/>
                <w:lang w:val="en-US"/>
              </w:rPr>
              <w:t>ț</w:t>
            </w:r>
            <w:r w:rsidR="002F7256" w:rsidRPr="002F7256">
              <w:rPr>
                <w:lang w:val="en-US"/>
              </w:rPr>
              <w:t xml:space="preserve">ionată la articolele 7 </w:t>
            </w:r>
            <w:r w:rsidR="002F7256" w:rsidRPr="002F7256">
              <w:rPr>
                <w:rFonts w:ascii="Cambria Math" w:hAnsi="Cambria Math" w:cs="Cambria Math"/>
                <w:lang w:val="en-US"/>
              </w:rPr>
              <w:t>ș</w:t>
            </w:r>
            <w:r w:rsidR="002F7256" w:rsidRPr="002F7256">
              <w:rPr>
                <w:lang w:val="en-US"/>
              </w:rPr>
              <w:t xml:space="preserve">i 10 </w:t>
            </w:r>
            <w:r w:rsidR="002F7256" w:rsidRPr="002F7256">
              <w:rPr>
                <w:rFonts w:ascii="Cambria Math" w:hAnsi="Cambria Math" w:cs="Cambria Math"/>
                <w:lang w:val="en-US"/>
              </w:rPr>
              <w:t>ș</w:t>
            </w:r>
            <w:r w:rsidR="002F7256" w:rsidRPr="002F7256">
              <w:rPr>
                <w:lang w:val="en-US"/>
              </w:rPr>
              <w:t>i indică pentru fiecare dintre ele domeniul de competen</w:t>
            </w:r>
            <w:r w:rsidR="002F7256" w:rsidRPr="002F7256">
              <w:rPr>
                <w:rFonts w:ascii="Cambria Math" w:hAnsi="Cambria Math" w:cs="Cambria Math"/>
                <w:lang w:val="en-US"/>
              </w:rPr>
              <w:t>ț</w:t>
            </w:r>
            <w:r w:rsidR="002F7256" w:rsidRPr="002F7256">
              <w:rPr>
                <w:lang w:val="en-US"/>
              </w:rPr>
              <w:t xml:space="preserve">ă. Comisia le atribuie numere de identificare. Comisia publică în </w:t>
            </w:r>
            <w:r w:rsidR="002F7256" w:rsidRPr="002F7256">
              <w:rPr>
                <w:rStyle w:val="italic"/>
                <w:lang w:val="en-US"/>
              </w:rPr>
              <w:t>Jurnalul Oficial al Comunită</w:t>
            </w:r>
            <w:r w:rsidR="002F7256" w:rsidRPr="002F7256">
              <w:rPr>
                <w:rStyle w:val="italic"/>
                <w:rFonts w:ascii="Cambria Math" w:hAnsi="Cambria Math" w:cs="Cambria Math"/>
                <w:lang w:val="en-US"/>
              </w:rPr>
              <w:t>ț</w:t>
            </w:r>
            <w:r w:rsidR="002F7256" w:rsidRPr="002F7256">
              <w:rPr>
                <w:rStyle w:val="italic"/>
                <w:lang w:val="en-US"/>
              </w:rPr>
              <w:t>ilor Europene</w:t>
            </w:r>
            <w:r w:rsidR="002F7256" w:rsidRPr="002F7256">
              <w:rPr>
                <w:lang w:val="en-US"/>
              </w:rPr>
              <w:t xml:space="preserve"> lista acestor organisme, cu numerele lor de identificare, precum </w:t>
            </w:r>
            <w:r w:rsidR="002F7256" w:rsidRPr="002F7256">
              <w:rPr>
                <w:rFonts w:ascii="Cambria Math" w:hAnsi="Cambria Math" w:cs="Cambria Math"/>
                <w:lang w:val="en-US"/>
              </w:rPr>
              <w:t>ș</w:t>
            </w:r>
            <w:r w:rsidR="002F7256" w:rsidRPr="002F7256">
              <w:rPr>
                <w:lang w:val="en-US"/>
              </w:rPr>
              <w:t>i domeniile de competen</w:t>
            </w:r>
            <w:r w:rsidR="002F7256" w:rsidRPr="002F7256">
              <w:rPr>
                <w:rFonts w:ascii="Cambria Math" w:hAnsi="Cambria Math" w:cs="Cambria Math"/>
                <w:lang w:val="en-US"/>
              </w:rPr>
              <w:t>ț</w:t>
            </w:r>
            <w:r w:rsidR="002F7256" w:rsidRPr="002F7256">
              <w:rPr>
                <w:lang w:val="en-US"/>
              </w:rPr>
              <w:t xml:space="preserve">ă </w:t>
            </w:r>
            <w:r w:rsidR="002F7256" w:rsidRPr="002F7256">
              <w:rPr>
                <w:rFonts w:ascii="Cambria Math" w:hAnsi="Cambria Math" w:cs="Cambria Math"/>
                <w:lang w:val="en-US"/>
              </w:rPr>
              <w:t>ș</w:t>
            </w:r>
            <w:r w:rsidR="002F7256" w:rsidRPr="002F7256">
              <w:rPr>
                <w:lang w:val="en-US"/>
              </w:rPr>
              <w:t>i asigură actualizarea lor.</w:t>
            </w:r>
          </w:p>
          <w:p w:rsidR="00C43A67" w:rsidRDefault="00C43A67" w:rsidP="004B74C1">
            <w:pPr>
              <w:pStyle w:val="normal0"/>
              <w:spacing w:before="0" w:beforeAutospacing="0" w:after="0" w:afterAutospacing="0"/>
              <w:jc w:val="both"/>
              <w:rPr>
                <w:lang w:val="en-US"/>
              </w:rPr>
            </w:pPr>
          </w:p>
          <w:p w:rsidR="002F7256" w:rsidRPr="002F7256" w:rsidRDefault="008D0BBE" w:rsidP="004B74C1">
            <w:pPr>
              <w:pStyle w:val="normal0"/>
              <w:spacing w:before="0" w:beforeAutospacing="0" w:after="0" w:afterAutospacing="0"/>
              <w:jc w:val="both"/>
              <w:rPr>
                <w:lang w:val="en-US"/>
              </w:rPr>
            </w:pPr>
            <w:r>
              <w:rPr>
                <w:lang w:val="en-US"/>
              </w:rPr>
              <w:t xml:space="preserve">(2) </w:t>
            </w:r>
            <w:r w:rsidR="002F7256" w:rsidRPr="002F7256">
              <w:rPr>
                <w:lang w:val="en-US"/>
              </w:rPr>
              <w:t>Statele membre trebuie să aplice criteriile prevăzute în anexa VIII pentru evaluarea organismelor autorizate. Organismele care îndeplinesc criteriile de evaluare prevăzute în standardele europene armonizate pertinente sunt prezumate să respecte criteriile în cauză.</w:t>
            </w:r>
          </w:p>
          <w:p w:rsidR="00724616" w:rsidRDefault="00724616" w:rsidP="004B74C1">
            <w:pPr>
              <w:pStyle w:val="normal0"/>
              <w:spacing w:before="0" w:beforeAutospacing="0" w:after="0" w:afterAutospacing="0"/>
              <w:jc w:val="both"/>
              <w:rPr>
                <w:lang w:val="en-US"/>
              </w:rPr>
            </w:pPr>
          </w:p>
          <w:p w:rsidR="006F103D" w:rsidRDefault="006F103D" w:rsidP="004B74C1">
            <w:pPr>
              <w:pStyle w:val="normal0"/>
              <w:spacing w:before="0" w:beforeAutospacing="0" w:after="0" w:afterAutospacing="0"/>
              <w:jc w:val="both"/>
              <w:rPr>
                <w:lang w:val="en-US"/>
              </w:rPr>
            </w:pPr>
          </w:p>
          <w:p w:rsidR="006F103D" w:rsidRDefault="006F103D" w:rsidP="004B74C1">
            <w:pPr>
              <w:pStyle w:val="normal0"/>
              <w:spacing w:before="0" w:beforeAutospacing="0" w:after="0" w:afterAutospacing="0"/>
              <w:jc w:val="both"/>
              <w:rPr>
                <w:lang w:val="en-US"/>
              </w:rPr>
            </w:pPr>
          </w:p>
          <w:p w:rsidR="002F7256" w:rsidRPr="002F7256" w:rsidRDefault="00724616" w:rsidP="004B74C1">
            <w:pPr>
              <w:pStyle w:val="normal0"/>
              <w:spacing w:before="0" w:beforeAutospacing="0" w:after="0" w:afterAutospacing="0"/>
              <w:jc w:val="both"/>
              <w:rPr>
                <w:lang w:val="en-US"/>
              </w:rPr>
            </w:pPr>
            <w:r>
              <w:rPr>
                <w:lang w:val="en-US"/>
              </w:rPr>
              <w:t>(3) </w:t>
            </w:r>
            <w:r w:rsidR="002F7256" w:rsidRPr="002F7256">
              <w:rPr>
                <w:lang w:val="en-US"/>
              </w:rPr>
              <w:t>Un stat membru care a notificat un organism trebuie să î</w:t>
            </w:r>
            <w:r w:rsidR="002F7256" w:rsidRPr="002F7256">
              <w:rPr>
                <w:rFonts w:ascii="Cambria Math" w:hAnsi="Cambria Math" w:cs="Cambria Math"/>
                <w:lang w:val="en-US"/>
              </w:rPr>
              <w:t>ș</w:t>
            </w:r>
            <w:r w:rsidR="002F7256" w:rsidRPr="002F7256">
              <w:rPr>
                <w:lang w:val="en-US"/>
              </w:rPr>
              <w:t>i retragă notificarea, atunci când constată că acest organism nu mai îndepline</w:t>
            </w:r>
            <w:r w:rsidR="002F7256" w:rsidRPr="002F7256">
              <w:rPr>
                <w:rFonts w:ascii="Cambria Math" w:hAnsi="Cambria Math" w:cs="Cambria Math"/>
                <w:lang w:val="en-US"/>
              </w:rPr>
              <w:t>ș</w:t>
            </w:r>
            <w:r w:rsidR="002F7256" w:rsidRPr="002F7256">
              <w:rPr>
                <w:lang w:val="en-US"/>
              </w:rPr>
              <w:t>te criteriile men</w:t>
            </w:r>
            <w:r w:rsidR="002F7256" w:rsidRPr="002F7256">
              <w:rPr>
                <w:rFonts w:ascii="Cambria Math" w:hAnsi="Cambria Math" w:cs="Cambria Math"/>
                <w:lang w:val="en-US"/>
              </w:rPr>
              <w:t>ț</w:t>
            </w:r>
            <w:r w:rsidR="002F7256" w:rsidRPr="002F7256">
              <w:rPr>
                <w:lang w:val="en-US"/>
              </w:rPr>
              <w:t xml:space="preserve">ionate în anexa VIII. Statul informează imediat Comisia </w:t>
            </w:r>
            <w:r w:rsidR="002F7256" w:rsidRPr="002F7256">
              <w:rPr>
                <w:rFonts w:ascii="Cambria Math" w:hAnsi="Cambria Math" w:cs="Cambria Math"/>
                <w:lang w:val="en-US"/>
              </w:rPr>
              <w:t>ș</w:t>
            </w:r>
            <w:r w:rsidR="002F7256" w:rsidRPr="002F7256">
              <w:rPr>
                <w:lang w:val="en-US"/>
              </w:rPr>
              <w:t>i celelalte state membre.</w:t>
            </w:r>
          </w:p>
          <w:p w:rsidR="00175C0C" w:rsidRDefault="00175C0C" w:rsidP="004B74C1">
            <w:pPr>
              <w:pStyle w:val="normal0"/>
              <w:spacing w:before="0" w:beforeAutospacing="0" w:after="0" w:afterAutospacing="0"/>
              <w:jc w:val="both"/>
              <w:rPr>
                <w:lang w:val="en-US"/>
              </w:rPr>
            </w:pPr>
          </w:p>
          <w:p w:rsidR="00175C0C" w:rsidRDefault="00175C0C" w:rsidP="004B74C1">
            <w:pPr>
              <w:pStyle w:val="normal0"/>
              <w:spacing w:before="0" w:beforeAutospacing="0" w:after="0" w:afterAutospacing="0"/>
              <w:jc w:val="both"/>
              <w:rPr>
                <w:lang w:val="en-US"/>
              </w:rPr>
            </w:pPr>
          </w:p>
          <w:p w:rsidR="00175C0C" w:rsidRDefault="00175C0C" w:rsidP="004B74C1">
            <w:pPr>
              <w:pStyle w:val="normal0"/>
              <w:spacing w:before="0" w:beforeAutospacing="0" w:after="0" w:afterAutospacing="0"/>
              <w:jc w:val="both"/>
              <w:rPr>
                <w:lang w:val="en-US"/>
              </w:rPr>
            </w:pPr>
          </w:p>
          <w:p w:rsidR="00FA4873" w:rsidRPr="00A80494" w:rsidRDefault="006F103D" w:rsidP="004B74C1">
            <w:pPr>
              <w:pStyle w:val="normal0"/>
              <w:spacing w:before="0" w:beforeAutospacing="0" w:after="0" w:afterAutospacing="0"/>
              <w:jc w:val="both"/>
              <w:rPr>
                <w:lang w:val="en-US"/>
              </w:rPr>
            </w:pPr>
            <w:r>
              <w:rPr>
                <w:lang w:val="en-US"/>
              </w:rPr>
              <w:t>(4) </w:t>
            </w:r>
            <w:r w:rsidR="002F7256" w:rsidRPr="002F7256">
              <w:rPr>
                <w:lang w:val="en-US"/>
              </w:rPr>
              <w:t>La nevoie, coordonarea organismelor notificate este realizată conform articolului 17.</w:t>
            </w:r>
          </w:p>
        </w:tc>
        <w:tc>
          <w:tcPr>
            <w:tcW w:w="3245" w:type="dxa"/>
            <w:tcBorders>
              <w:right w:val="single" w:sz="4" w:space="0" w:color="auto"/>
            </w:tcBorders>
          </w:tcPr>
          <w:p w:rsidR="001D262F" w:rsidRPr="00A82D8A" w:rsidRDefault="006D4A8C" w:rsidP="004B74C1">
            <w:pPr>
              <w:pStyle w:val="ti-section-1"/>
              <w:spacing w:before="0" w:beforeAutospacing="0" w:after="0" w:afterAutospacing="0"/>
              <w:jc w:val="center"/>
              <w:rPr>
                <w:b/>
                <w:bCs/>
                <w:sz w:val="28"/>
                <w:szCs w:val="28"/>
                <w:lang w:val="ro-RO"/>
              </w:rPr>
            </w:pPr>
            <w:r>
              <w:rPr>
                <w:b/>
                <w:bCs/>
                <w:sz w:val="28"/>
                <w:szCs w:val="28"/>
                <w:lang w:val="ro-RO"/>
              </w:rPr>
              <w:lastRenderedPageBreak/>
              <w:t xml:space="preserve">Capitolul </w:t>
            </w:r>
            <w:r w:rsidR="001D262F" w:rsidRPr="00A82D8A">
              <w:rPr>
                <w:b/>
                <w:bCs/>
                <w:sz w:val="28"/>
                <w:szCs w:val="28"/>
                <w:lang w:val="ro-RO"/>
              </w:rPr>
              <w:t>V</w:t>
            </w:r>
            <w:r>
              <w:rPr>
                <w:b/>
                <w:bCs/>
                <w:sz w:val="28"/>
                <w:szCs w:val="28"/>
                <w:lang w:val="ro-RO"/>
              </w:rPr>
              <w:t>II</w:t>
            </w:r>
          </w:p>
          <w:p w:rsidR="001D262F" w:rsidRPr="001D262F" w:rsidRDefault="001D262F" w:rsidP="004B74C1">
            <w:pPr>
              <w:pStyle w:val="ti-section-1"/>
              <w:spacing w:before="0" w:beforeAutospacing="0" w:after="0" w:afterAutospacing="0"/>
              <w:jc w:val="center"/>
              <w:rPr>
                <w:b/>
                <w:bCs/>
                <w:lang w:val="ro-RO"/>
              </w:rPr>
            </w:pPr>
            <w:r w:rsidRPr="001D262F">
              <w:rPr>
                <w:b/>
                <w:bCs/>
                <w:lang w:val="ro-RO"/>
              </w:rPr>
              <w:t xml:space="preserve">NOTIFICAREA ORGANISMELOR </w:t>
            </w:r>
          </w:p>
          <w:p w:rsidR="001D262F" w:rsidRPr="001D262F" w:rsidRDefault="001D262F" w:rsidP="004B74C1">
            <w:pPr>
              <w:pStyle w:val="1"/>
              <w:spacing w:before="0" w:beforeAutospacing="0" w:after="0" w:afterAutospacing="0"/>
              <w:jc w:val="center"/>
              <w:rPr>
                <w:b/>
                <w:lang w:val="ro-RO"/>
              </w:rPr>
            </w:pPr>
          </w:p>
          <w:p w:rsidR="001D262F" w:rsidRPr="001D262F" w:rsidRDefault="00A816FB" w:rsidP="004B74C1">
            <w:pPr>
              <w:pStyle w:val="1"/>
              <w:tabs>
                <w:tab w:val="left" w:pos="567"/>
              </w:tabs>
              <w:spacing w:before="0" w:beforeAutospacing="0" w:after="0" w:afterAutospacing="0"/>
              <w:jc w:val="both"/>
              <w:rPr>
                <w:lang w:val="ro-RO"/>
              </w:rPr>
            </w:pPr>
            <w:r>
              <w:rPr>
                <w:b/>
                <w:lang w:val="ro-RO"/>
              </w:rPr>
              <w:t>48</w:t>
            </w:r>
            <w:r w:rsidR="001D262F" w:rsidRPr="001D262F">
              <w:rPr>
                <w:b/>
                <w:lang w:val="ro-RO"/>
              </w:rPr>
              <w:t xml:space="preserve">. </w:t>
            </w:r>
            <w:r w:rsidR="001D262F" w:rsidRPr="001D262F">
              <w:rPr>
                <w:lang w:val="ro-RO"/>
              </w:rPr>
              <w:t>Ministerul Economiei notifică Comisiei Europene şi celorlalte state membre organismele notificate pentru a efectua sarcinile de evaluare a conformităţii ca părţi terţe în temeiul prezentei Reglementări tehnice.</w:t>
            </w: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8C653C" w:rsidRDefault="008C653C" w:rsidP="004B74C1">
            <w:pPr>
              <w:pStyle w:val="1"/>
              <w:tabs>
                <w:tab w:val="left" w:pos="567"/>
              </w:tabs>
              <w:spacing w:before="0" w:beforeAutospacing="0" w:after="0" w:afterAutospacing="0"/>
              <w:jc w:val="both"/>
              <w:rPr>
                <w:b/>
                <w:lang w:val="ro-RO"/>
              </w:rPr>
            </w:pPr>
          </w:p>
          <w:p w:rsidR="001D262F" w:rsidRPr="001D262F" w:rsidRDefault="00A34CC1" w:rsidP="004B74C1">
            <w:pPr>
              <w:pStyle w:val="1"/>
              <w:tabs>
                <w:tab w:val="left" w:pos="567"/>
              </w:tabs>
              <w:spacing w:before="0" w:beforeAutospacing="0" w:after="0" w:afterAutospacing="0"/>
              <w:jc w:val="both"/>
              <w:rPr>
                <w:lang w:val="ro-RO"/>
              </w:rPr>
            </w:pPr>
            <w:r>
              <w:rPr>
                <w:b/>
                <w:lang w:val="ro-RO"/>
              </w:rPr>
              <w:t>49</w:t>
            </w:r>
            <w:r w:rsidR="001D262F" w:rsidRPr="001D262F">
              <w:rPr>
                <w:b/>
                <w:lang w:val="ro-RO"/>
              </w:rPr>
              <w:t>.</w:t>
            </w:r>
            <w:r w:rsidR="001D262F" w:rsidRPr="001D262F">
              <w:rPr>
                <w:lang w:val="ro-RO"/>
              </w:rPr>
              <w:t xml:space="preserve"> Ministerul Economiei este autoritatea de notificare responsabilă pentru instituirea şi îndeplinirea procedurilor necesare pentru evaluarea şi notificarea organismelor de evaluare a conformităţii acreditate şi pentru monitorizarea organismelor </w:t>
            </w:r>
            <w:r w:rsidR="001D262F" w:rsidRPr="001D262F">
              <w:rPr>
                <w:lang w:val="ro-RO"/>
              </w:rPr>
              <w:lastRenderedPageBreak/>
              <w:t>notificate, inclusiv a filialelor organismelor notificate.</w:t>
            </w:r>
          </w:p>
          <w:p w:rsidR="001B6CDD" w:rsidRDefault="001B6CDD" w:rsidP="004B74C1">
            <w:pPr>
              <w:pStyle w:val="1"/>
              <w:tabs>
                <w:tab w:val="left" w:pos="567"/>
              </w:tabs>
              <w:spacing w:before="0" w:beforeAutospacing="0" w:after="0" w:afterAutospacing="0"/>
              <w:jc w:val="both"/>
              <w:rPr>
                <w:b/>
                <w:lang w:val="ro-RO"/>
              </w:rPr>
            </w:pPr>
          </w:p>
          <w:p w:rsidR="001D262F" w:rsidRPr="001D262F" w:rsidRDefault="001B6CDD" w:rsidP="004B74C1">
            <w:pPr>
              <w:pStyle w:val="1"/>
              <w:tabs>
                <w:tab w:val="left" w:pos="567"/>
              </w:tabs>
              <w:spacing w:before="0" w:beforeAutospacing="0" w:after="0" w:afterAutospacing="0"/>
              <w:jc w:val="both"/>
              <w:rPr>
                <w:lang w:val="ro-RO"/>
              </w:rPr>
            </w:pPr>
            <w:r>
              <w:rPr>
                <w:b/>
                <w:lang w:val="ro-RO"/>
              </w:rPr>
              <w:t>5</w:t>
            </w:r>
            <w:r w:rsidR="001D262F" w:rsidRPr="001D262F">
              <w:rPr>
                <w:b/>
                <w:lang w:val="ro-RO"/>
              </w:rPr>
              <w:t>0.</w:t>
            </w:r>
            <w:r w:rsidR="001D262F" w:rsidRPr="001D262F">
              <w:rPr>
                <w:lang w:val="ro-RO"/>
              </w:rPr>
              <w:t xml:space="preserve"> Ministerul Economiei informează Comisia Europeană în legătură cu procedurile lor de evaluare şi notificarea organismelor de evaluare a conformităţii şi de monitorizare a organismelor notificate, precum şi în legătură cu orice modificări ale acestora.</w:t>
            </w:r>
          </w:p>
          <w:p w:rsidR="00175C0C" w:rsidRDefault="00175C0C" w:rsidP="004B74C1">
            <w:pPr>
              <w:pStyle w:val="1"/>
              <w:tabs>
                <w:tab w:val="left" w:pos="567"/>
              </w:tabs>
              <w:spacing w:before="0" w:beforeAutospacing="0" w:after="0" w:afterAutospacing="0"/>
              <w:jc w:val="both"/>
              <w:rPr>
                <w:b/>
                <w:lang w:val="ro-RO"/>
              </w:rPr>
            </w:pPr>
          </w:p>
          <w:p w:rsidR="001D262F" w:rsidRPr="001D262F" w:rsidRDefault="00175C0C" w:rsidP="004B74C1">
            <w:pPr>
              <w:pStyle w:val="1"/>
              <w:tabs>
                <w:tab w:val="left" w:pos="567"/>
              </w:tabs>
              <w:spacing w:before="0" w:beforeAutospacing="0" w:after="0" w:afterAutospacing="0"/>
              <w:jc w:val="both"/>
              <w:rPr>
                <w:lang w:val="ro-RO"/>
              </w:rPr>
            </w:pPr>
            <w:r>
              <w:rPr>
                <w:b/>
                <w:lang w:val="ro-RO"/>
              </w:rPr>
              <w:t>5</w:t>
            </w:r>
            <w:r w:rsidR="001D262F" w:rsidRPr="001D262F">
              <w:rPr>
                <w:b/>
                <w:lang w:val="ro-RO"/>
              </w:rPr>
              <w:t xml:space="preserve">1. </w:t>
            </w:r>
            <w:r w:rsidR="001D262F" w:rsidRPr="001D262F">
              <w:rPr>
                <w:lang w:val="ro-RO"/>
              </w:rPr>
              <w:t>Ministerul Economiei îşi asumă întreaga răspundere pentru sarcinile îndeplinite de organismul de evaluare a conformităţii.</w:t>
            </w:r>
          </w:p>
          <w:p w:rsidR="00175C0C" w:rsidRDefault="00175C0C" w:rsidP="004B74C1">
            <w:pPr>
              <w:tabs>
                <w:tab w:val="left" w:pos="567"/>
              </w:tabs>
              <w:jc w:val="both"/>
              <w:rPr>
                <w:rFonts w:ascii="Times New Roman" w:hAnsi="Times New Roman" w:cs="Times New Roman"/>
                <w:b/>
                <w:bCs/>
                <w:sz w:val="24"/>
                <w:szCs w:val="24"/>
                <w:lang w:val="ro-RO"/>
              </w:rPr>
            </w:pPr>
          </w:p>
          <w:p w:rsidR="00D07B29" w:rsidRPr="00D07B29" w:rsidRDefault="00D07B29" w:rsidP="00D07B29">
            <w:pPr>
              <w:pStyle w:val="1"/>
              <w:tabs>
                <w:tab w:val="left" w:pos="567"/>
              </w:tabs>
              <w:spacing w:before="0" w:beforeAutospacing="0" w:after="0" w:afterAutospacing="0"/>
              <w:jc w:val="both"/>
              <w:rPr>
                <w:b/>
                <w:color w:val="00B0F0"/>
                <w:lang w:val="en-US"/>
              </w:rPr>
            </w:pPr>
            <w:r w:rsidRPr="00D07B29">
              <w:rPr>
                <w:b/>
                <w:lang w:val="ro-RO"/>
              </w:rPr>
              <w:t xml:space="preserve">52. </w:t>
            </w:r>
            <w:r w:rsidRPr="00D07B29">
              <w:rPr>
                <w:shd w:val="clear" w:color="auto" w:fill="FFFFFF"/>
                <w:lang w:val="en-US"/>
              </w:rPr>
              <w:t>Lista organismelor notificate si numarul alocat acestora, precum si sarcinile specifice pentru care au fost notificate se publica si se actualizeaza in Jurnalul Oficial al Uniunii Europene.</w:t>
            </w:r>
          </w:p>
          <w:p w:rsidR="00FF08CE" w:rsidRPr="00D07B29" w:rsidRDefault="00FF08CE" w:rsidP="00FE7109"/>
        </w:tc>
        <w:tc>
          <w:tcPr>
            <w:tcW w:w="1432" w:type="dxa"/>
            <w:gridSpan w:val="2"/>
            <w:tcBorders>
              <w:left w:val="single" w:sz="4" w:space="0" w:color="auto"/>
            </w:tcBorders>
          </w:tcPr>
          <w:p w:rsidR="00FA4873" w:rsidRDefault="00FA4873"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8C653C" w:rsidP="008C653C">
            <w:pPr>
              <w:jc w:val="center"/>
              <w:rPr>
                <w:rFonts w:ascii="Times New Roman" w:hAnsi="Times New Roman" w:cs="Times New Roman"/>
                <w:sz w:val="24"/>
                <w:szCs w:val="24"/>
                <w:lang w:val="ro-RO"/>
              </w:rPr>
            </w:pPr>
            <w:r>
              <w:rPr>
                <w:rFonts w:ascii="Times New Roman" w:hAnsi="Times New Roman" w:cs="Times New Roman"/>
                <w:sz w:val="24"/>
                <w:szCs w:val="24"/>
                <w:lang w:val="ro-RO"/>
              </w:rPr>
              <w:t>Parţial 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5F57B9"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B6058A" w:rsidRDefault="00B6058A" w:rsidP="004B74C1">
            <w:pPr>
              <w:rPr>
                <w:rFonts w:ascii="Times New Roman" w:hAnsi="Times New Roman" w:cs="Times New Roman"/>
                <w:sz w:val="24"/>
                <w:szCs w:val="24"/>
                <w:lang w:val="ro-RO"/>
              </w:rPr>
            </w:pPr>
          </w:p>
          <w:p w:rsidR="00B6058A" w:rsidRDefault="00B6058A"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B1089E" w:rsidRDefault="00B1089E" w:rsidP="00B108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Prevedere cu specific naţional</w:t>
            </w:r>
          </w:p>
          <w:p w:rsidR="00724616" w:rsidRPr="00B1089E" w:rsidRDefault="00724616" w:rsidP="004B74C1">
            <w:pPr>
              <w:rPr>
                <w:rFonts w:ascii="Times New Roman" w:hAnsi="Times New Roman" w:cs="Times New Roman"/>
                <w:sz w:val="24"/>
                <w:szCs w:val="24"/>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Pr="00DD648D" w:rsidRDefault="00724616"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rFonts w:ascii="Times New Roman" w:hAnsi="Times New Roman" w:cs="Times New Roman"/>
                <w:sz w:val="24"/>
                <w:szCs w:val="24"/>
                <w:lang w:val="ro-RO"/>
              </w:rPr>
            </w:pPr>
          </w:p>
          <w:p w:rsidR="005F57B9" w:rsidRDefault="005F57B9"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D07B29" w:rsidRDefault="00D07B29" w:rsidP="004B74C1">
            <w:pPr>
              <w:rPr>
                <w:rFonts w:ascii="Times New Roman" w:hAnsi="Times New Roman" w:cs="Times New Roman"/>
                <w:sz w:val="24"/>
                <w:szCs w:val="24"/>
                <w:lang w:val="ro-RO"/>
              </w:rPr>
            </w:pPr>
          </w:p>
          <w:p w:rsidR="00D912AE" w:rsidRPr="00724616" w:rsidRDefault="00D912AE" w:rsidP="00B1089E">
            <w:pPr>
              <w:rPr>
                <w:rFonts w:ascii="Times New Roman" w:hAnsi="Times New Roman" w:cs="Times New Roman"/>
                <w:sz w:val="24"/>
                <w:szCs w:val="24"/>
                <w:lang w:val="ro-RO"/>
              </w:rPr>
            </w:pPr>
          </w:p>
        </w:tc>
        <w:tc>
          <w:tcPr>
            <w:tcW w:w="1561" w:type="dxa"/>
          </w:tcPr>
          <w:p w:rsidR="00FA4873" w:rsidRDefault="00FA4873"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Pr="00DD648D" w:rsidRDefault="00DD648D"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DD648D" w:rsidRDefault="00DD648D"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8C653C" w:rsidRDefault="008C653C" w:rsidP="004B74C1">
            <w:pPr>
              <w:rPr>
                <w:lang w:val="ro-RO"/>
              </w:rPr>
            </w:pPr>
          </w:p>
          <w:p w:rsidR="006A1202" w:rsidRDefault="006A1202"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5F57B9" w:rsidRDefault="005F57B9" w:rsidP="004B74C1">
            <w:pPr>
              <w:rPr>
                <w:lang w:val="ro-RO"/>
              </w:rPr>
            </w:pPr>
          </w:p>
          <w:p w:rsidR="005F57B9" w:rsidRDefault="005F57B9"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A7643B" w:rsidRDefault="00A7643B" w:rsidP="004B74C1">
            <w:pPr>
              <w:rPr>
                <w:lang w:val="ro-RO"/>
              </w:rPr>
            </w:pPr>
          </w:p>
          <w:p w:rsidR="00A7643B" w:rsidRDefault="00A7643B" w:rsidP="004B74C1">
            <w:pPr>
              <w:rPr>
                <w:lang w:val="ro-RO"/>
              </w:rPr>
            </w:pPr>
          </w:p>
          <w:p w:rsidR="00A7643B" w:rsidRDefault="00A7643B" w:rsidP="004B74C1">
            <w:pPr>
              <w:rPr>
                <w:lang w:val="ro-RO"/>
              </w:rPr>
            </w:pPr>
          </w:p>
          <w:p w:rsidR="00A7643B" w:rsidRDefault="00A7643B" w:rsidP="004B74C1">
            <w:pPr>
              <w:rPr>
                <w:lang w:val="ro-RO"/>
              </w:rPr>
            </w:pPr>
          </w:p>
          <w:p w:rsidR="00A7643B" w:rsidRPr="00DD648D" w:rsidRDefault="00A7643B" w:rsidP="00A7643B">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097FAD" w:rsidRPr="006F103D" w:rsidRDefault="00097FAD"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2687E" w:rsidTr="004B74C1">
        <w:trPr>
          <w:trHeight w:val="262"/>
        </w:trPr>
        <w:tc>
          <w:tcPr>
            <w:tcW w:w="3540" w:type="dxa"/>
            <w:tcBorders>
              <w:top w:val="single" w:sz="4" w:space="0" w:color="auto"/>
            </w:tcBorders>
          </w:tcPr>
          <w:p w:rsidR="00011CE9" w:rsidRPr="009F47EA" w:rsidRDefault="00011CE9" w:rsidP="004B74C1">
            <w:pPr>
              <w:pStyle w:val="ti-section-1"/>
              <w:spacing w:before="0" w:beforeAutospacing="0" w:after="0" w:afterAutospacing="0"/>
              <w:jc w:val="center"/>
              <w:rPr>
                <w:lang w:val="en-US"/>
              </w:rPr>
            </w:pPr>
            <w:r w:rsidRPr="009F47EA">
              <w:rPr>
                <w:lang w:val="en-US"/>
              </w:rPr>
              <w:lastRenderedPageBreak/>
              <w:t>CAPITOLUL VII</w:t>
            </w:r>
          </w:p>
          <w:p w:rsidR="00011CE9" w:rsidRDefault="00011CE9" w:rsidP="004B74C1">
            <w:pPr>
              <w:pStyle w:val="ti-section-2"/>
              <w:spacing w:before="0" w:beforeAutospacing="0" w:after="0" w:afterAutospacing="0"/>
              <w:jc w:val="center"/>
            </w:pPr>
            <w:r>
              <w:t>COMITET</w:t>
            </w:r>
          </w:p>
          <w:p w:rsidR="00011CE9" w:rsidRDefault="00011CE9" w:rsidP="004B74C1">
            <w:pPr>
              <w:pStyle w:val="ti-art"/>
              <w:spacing w:before="0" w:beforeAutospacing="0" w:after="0" w:afterAutospacing="0"/>
              <w:jc w:val="center"/>
            </w:pPr>
            <w:r>
              <w:t>Articolul 17</w:t>
            </w:r>
          </w:p>
          <w:p w:rsidR="00011CE9" w:rsidRPr="009F47EA" w:rsidRDefault="00011CE9" w:rsidP="004B74C1">
            <w:pPr>
              <w:pStyle w:val="normal0"/>
              <w:spacing w:before="0" w:beforeAutospacing="0" w:after="0" w:afterAutospacing="0"/>
              <w:jc w:val="both"/>
              <w:rPr>
                <w:lang w:val="en-US"/>
              </w:rPr>
            </w:pPr>
            <w:r>
              <w:rPr>
                <w:lang w:val="en-US"/>
              </w:rPr>
              <w:t>(1) </w:t>
            </w:r>
            <w:r w:rsidRPr="009F47EA">
              <w:rPr>
                <w:lang w:val="en-US"/>
              </w:rPr>
              <w:t>Comisia este sprijinită de un Comitet.</w:t>
            </w:r>
          </w:p>
          <w:p w:rsidR="00011CE9" w:rsidRPr="009F47EA" w:rsidRDefault="00011CE9" w:rsidP="004B74C1">
            <w:pPr>
              <w:pStyle w:val="normal0"/>
              <w:spacing w:before="0" w:beforeAutospacing="0" w:after="0" w:afterAutospacing="0"/>
              <w:jc w:val="both"/>
              <w:rPr>
                <w:lang w:val="en-US"/>
              </w:rPr>
            </w:pPr>
            <w:r>
              <w:rPr>
                <w:lang w:val="en-US"/>
              </w:rPr>
              <w:t>(2) </w:t>
            </w:r>
            <w:r w:rsidRPr="009F47EA">
              <w:rPr>
                <w:lang w:val="en-US"/>
              </w:rPr>
              <w:t xml:space="preserve">În cazul în care se face trimitere la prezentul alineat, se aplică articolele 3 </w:t>
            </w:r>
            <w:r w:rsidRPr="009F47EA">
              <w:rPr>
                <w:rFonts w:ascii="Cambria Math" w:hAnsi="Cambria Math" w:cs="Cambria Math"/>
                <w:lang w:val="en-US"/>
              </w:rPr>
              <w:t>ș</w:t>
            </w:r>
            <w:r w:rsidRPr="009F47EA">
              <w:rPr>
                <w:lang w:val="en-US"/>
              </w:rPr>
              <w:t xml:space="preserve">i 7 din Decizia 1999/468/CE, </w:t>
            </w:r>
            <w:proofErr w:type="gramStart"/>
            <w:r w:rsidRPr="009F47EA">
              <w:rPr>
                <w:lang w:val="en-US"/>
              </w:rPr>
              <w:t>cu</w:t>
            </w:r>
            <w:proofErr w:type="gramEnd"/>
            <w:r w:rsidRPr="009F47EA">
              <w:rPr>
                <w:lang w:val="en-US"/>
              </w:rPr>
              <w:t xml:space="preserve"> respectarea dispozi</w:t>
            </w:r>
            <w:r w:rsidRPr="009F47EA">
              <w:rPr>
                <w:rFonts w:ascii="Cambria Math" w:hAnsi="Cambria Math" w:cs="Cambria Math"/>
                <w:lang w:val="en-US"/>
              </w:rPr>
              <w:t>ț</w:t>
            </w:r>
            <w:r w:rsidRPr="009F47EA">
              <w:rPr>
                <w:lang w:val="en-US"/>
              </w:rPr>
              <w:t>iilor articolului 8.</w:t>
            </w:r>
          </w:p>
          <w:p w:rsidR="00E2687E" w:rsidRPr="009F47EA" w:rsidRDefault="00011CE9" w:rsidP="004B74C1">
            <w:r>
              <w:t>(3) </w:t>
            </w:r>
            <w:r w:rsidRPr="009F47EA">
              <w:t>Comitetul î</w:t>
            </w:r>
            <w:r w:rsidRPr="009F47EA">
              <w:rPr>
                <w:rFonts w:ascii="Cambria Math" w:hAnsi="Cambria Math" w:cs="Cambria Math"/>
              </w:rPr>
              <w:t>ș</w:t>
            </w:r>
            <w:r w:rsidRPr="009F47EA">
              <w:t>i stabile</w:t>
            </w:r>
            <w:r w:rsidRPr="009F47EA">
              <w:rPr>
                <w:rFonts w:ascii="Cambria Math" w:hAnsi="Cambria Math" w:cs="Cambria Math"/>
              </w:rPr>
              <w:t>ș</w:t>
            </w:r>
            <w:r w:rsidRPr="009F47EA">
              <w:t>te regulamentul de procedură.</w:t>
            </w:r>
          </w:p>
        </w:tc>
        <w:tc>
          <w:tcPr>
            <w:tcW w:w="3245" w:type="dxa"/>
            <w:tcBorders>
              <w:top w:val="single" w:sz="4" w:space="0" w:color="auto"/>
            </w:tcBorders>
          </w:tcPr>
          <w:p w:rsidR="00E2687E" w:rsidRDefault="00E2687E" w:rsidP="004B74C1">
            <w:pPr>
              <w:rPr>
                <w:lang w:val="ro-RO"/>
              </w:rPr>
            </w:pPr>
          </w:p>
        </w:tc>
        <w:tc>
          <w:tcPr>
            <w:tcW w:w="1432" w:type="dxa"/>
            <w:gridSpan w:val="2"/>
            <w:tcBorders>
              <w:top w:val="single" w:sz="4" w:space="0" w:color="auto"/>
            </w:tcBorders>
          </w:tcPr>
          <w:p w:rsidR="00BB1AC4" w:rsidRDefault="00BB1AC4" w:rsidP="004B74C1">
            <w:pPr>
              <w:jc w:val="center"/>
              <w:rPr>
                <w:rFonts w:ascii="Times New Roman" w:hAnsi="Times New Roman" w:cs="Times New Roman"/>
                <w:sz w:val="24"/>
                <w:szCs w:val="24"/>
              </w:rPr>
            </w:pPr>
          </w:p>
          <w:p w:rsidR="00BB1AC4" w:rsidRDefault="00BB1AC4" w:rsidP="004B74C1">
            <w:pPr>
              <w:jc w:val="center"/>
              <w:rPr>
                <w:rFonts w:ascii="Times New Roman" w:hAnsi="Times New Roman" w:cs="Times New Roman"/>
                <w:sz w:val="24"/>
                <w:szCs w:val="24"/>
              </w:rPr>
            </w:pPr>
          </w:p>
          <w:p w:rsidR="00BB1AC4" w:rsidRDefault="00BB1AC4" w:rsidP="004B74C1">
            <w:pPr>
              <w:jc w:val="center"/>
              <w:rPr>
                <w:rFonts w:ascii="Times New Roman" w:hAnsi="Times New Roman" w:cs="Times New Roman"/>
                <w:sz w:val="24"/>
                <w:szCs w:val="24"/>
              </w:rPr>
            </w:pPr>
          </w:p>
          <w:p w:rsidR="00E2687E" w:rsidRPr="00832235" w:rsidRDefault="00E2687E" w:rsidP="004B74C1">
            <w:pPr>
              <w:jc w:val="center"/>
              <w:rPr>
                <w:rFonts w:ascii="Times New Roman" w:hAnsi="Times New Roman" w:cs="Times New Roman"/>
                <w:sz w:val="24"/>
                <w:szCs w:val="24"/>
              </w:rPr>
            </w:pPr>
            <w:r w:rsidRPr="00832235">
              <w:rPr>
                <w:rFonts w:ascii="Times New Roman" w:hAnsi="Times New Roman" w:cs="Times New Roman"/>
                <w:sz w:val="24"/>
                <w:szCs w:val="24"/>
              </w:rPr>
              <w:t>Nu este aplicabilă</w:t>
            </w:r>
          </w:p>
        </w:tc>
        <w:tc>
          <w:tcPr>
            <w:tcW w:w="2130" w:type="dxa"/>
            <w:tcBorders>
              <w:top w:val="single" w:sz="4" w:space="0" w:color="auto"/>
            </w:tcBorders>
          </w:tcPr>
          <w:p w:rsidR="00BB1AC4" w:rsidRDefault="00BB1AC4" w:rsidP="004B74C1">
            <w:pPr>
              <w:jc w:val="center"/>
              <w:rPr>
                <w:rFonts w:ascii="Times New Roman" w:hAnsi="Times New Roman" w:cs="Times New Roman"/>
                <w:sz w:val="24"/>
                <w:szCs w:val="24"/>
                <w:lang w:val="fr-FR"/>
              </w:rPr>
            </w:pPr>
          </w:p>
          <w:p w:rsidR="00BB1AC4" w:rsidRDefault="00BB1AC4" w:rsidP="004B74C1">
            <w:pPr>
              <w:jc w:val="center"/>
              <w:rPr>
                <w:rFonts w:ascii="Times New Roman" w:hAnsi="Times New Roman" w:cs="Times New Roman"/>
                <w:sz w:val="24"/>
                <w:szCs w:val="24"/>
                <w:lang w:val="fr-FR"/>
              </w:rPr>
            </w:pPr>
          </w:p>
          <w:p w:rsidR="00BB1AC4" w:rsidRDefault="00BB1AC4" w:rsidP="004B74C1">
            <w:pPr>
              <w:jc w:val="center"/>
              <w:rPr>
                <w:rFonts w:ascii="Times New Roman" w:hAnsi="Times New Roman" w:cs="Times New Roman"/>
                <w:sz w:val="24"/>
                <w:szCs w:val="24"/>
                <w:lang w:val="fr-FR"/>
              </w:rPr>
            </w:pPr>
          </w:p>
          <w:p w:rsidR="00E2687E" w:rsidRPr="00832235" w:rsidRDefault="00E2687E" w:rsidP="004B74C1">
            <w:pPr>
              <w:jc w:val="center"/>
              <w:rPr>
                <w:rFonts w:ascii="Times New Roman" w:hAnsi="Times New Roman" w:cs="Times New Roman"/>
                <w:sz w:val="24"/>
                <w:szCs w:val="24"/>
                <w:lang w:val="fr-FR"/>
              </w:rPr>
            </w:pPr>
            <w:r w:rsidRPr="00832235">
              <w:rPr>
                <w:rFonts w:ascii="Times New Roman" w:hAnsi="Times New Roman" w:cs="Times New Roman"/>
                <w:sz w:val="24"/>
                <w:szCs w:val="24"/>
                <w:lang w:val="fr-FR"/>
              </w:rPr>
              <w:t>Prevederi UE neaplicabile</w:t>
            </w:r>
          </w:p>
        </w:tc>
        <w:tc>
          <w:tcPr>
            <w:tcW w:w="1561" w:type="dxa"/>
            <w:tcBorders>
              <w:top w:val="single" w:sz="4" w:space="0" w:color="auto"/>
            </w:tcBorders>
          </w:tcPr>
          <w:p w:rsidR="00E2687E" w:rsidRDefault="00E2687E" w:rsidP="004B74C1">
            <w:pPr>
              <w:rPr>
                <w:lang w:val="ro-RO"/>
              </w:rPr>
            </w:pPr>
          </w:p>
        </w:tc>
        <w:tc>
          <w:tcPr>
            <w:tcW w:w="2977" w:type="dxa"/>
            <w:tcBorders>
              <w:top w:val="single" w:sz="4" w:space="0" w:color="auto"/>
            </w:tcBorders>
          </w:tcPr>
          <w:p w:rsidR="00E2687E" w:rsidRDefault="00E2687E" w:rsidP="004B74C1">
            <w:pPr>
              <w:rPr>
                <w:lang w:val="ro-RO"/>
              </w:rPr>
            </w:pPr>
          </w:p>
        </w:tc>
      </w:tr>
      <w:tr w:rsidR="00E1437B" w:rsidTr="004B74C1">
        <w:tc>
          <w:tcPr>
            <w:tcW w:w="3540" w:type="dxa"/>
          </w:tcPr>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lastRenderedPageBreak/>
              <w:t>CAPITOLUL VIII</w:t>
            </w:r>
          </w:p>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MARCAJ „CE” DE CONFORMITATE</w:t>
            </w:r>
          </w:p>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Articolul 18</w:t>
            </w:r>
          </w:p>
          <w:p w:rsidR="001F0F4D" w:rsidRPr="001F0F4D" w:rsidRDefault="006F63CC"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1F0F4D" w:rsidRPr="001F0F4D">
              <w:rPr>
                <w:rFonts w:ascii="Times New Roman" w:eastAsia="Times New Roman" w:hAnsi="Times New Roman" w:cs="Times New Roman"/>
                <w:sz w:val="24"/>
                <w:szCs w:val="24"/>
              </w:rPr>
              <w:t>Marcajul „CE” de conformitate este format din ini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ialele „CE”, după desenul al cărui model apare în anexa IX.</w:t>
            </w: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1F0F4D" w:rsidRP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1F0F4D" w:rsidRPr="001F0F4D">
              <w:rPr>
                <w:rFonts w:ascii="Times New Roman" w:eastAsia="Times New Roman" w:hAnsi="Times New Roman" w:cs="Times New Roman"/>
                <w:sz w:val="24"/>
                <w:szCs w:val="24"/>
              </w:rPr>
              <w:t xml:space="preserve">Marcajul „CE” de conformitate trebuie să fie aplicat într-o manieră distinctă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vizibilă pe fiecare componentă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sau, dacă acest lucru nu este posibil, pe o etichetă inseparabilă de componentă.</w:t>
            </w:r>
          </w:p>
          <w:p w:rsidR="00067DD3" w:rsidRDefault="00067DD3" w:rsidP="004B74C1">
            <w:pPr>
              <w:jc w:val="both"/>
              <w:rPr>
                <w:rFonts w:ascii="Times New Roman" w:eastAsia="Times New Roman" w:hAnsi="Times New Roman" w:cs="Times New Roman"/>
                <w:sz w:val="24"/>
                <w:szCs w:val="24"/>
              </w:rPr>
            </w:pPr>
          </w:p>
          <w:p w:rsid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1F0F4D" w:rsidRPr="001F0F4D">
              <w:rPr>
                <w:rFonts w:ascii="Times New Roman" w:eastAsia="Times New Roman" w:hAnsi="Times New Roman" w:cs="Times New Roman"/>
                <w:sz w:val="24"/>
                <w:szCs w:val="24"/>
              </w:rPr>
              <w:t>Este interzisă aplicarea pe componentele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a marcajelor sau inscrip</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iilor susceptibile de </w:t>
            </w:r>
            <w:proofErr w:type="gramStart"/>
            <w:r w:rsidR="001F0F4D" w:rsidRPr="001F0F4D">
              <w:rPr>
                <w:rFonts w:ascii="Times New Roman" w:eastAsia="Times New Roman" w:hAnsi="Times New Roman" w:cs="Times New Roman"/>
                <w:sz w:val="24"/>
                <w:szCs w:val="24"/>
              </w:rPr>
              <w:t>a</w:t>
            </w:r>
            <w:proofErr w:type="gramEnd"/>
            <w:r w:rsidR="001F0F4D" w:rsidRPr="001F0F4D">
              <w:rPr>
                <w:rFonts w:ascii="Times New Roman" w:eastAsia="Times New Roman" w:hAnsi="Times New Roman" w:cs="Times New Roman"/>
                <w:sz w:val="24"/>
                <w:szCs w:val="24"/>
              </w:rPr>
              <w:t xml:space="preserve"> în</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ela ter</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ii asupra semnifica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iei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desenului marcajului „CE” de conformitate. Orice alt marcaj poate fi aplicat, cu condi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ia să nu reducă vizibilitatea sau lizibilitatea marcajului „CE” de conformitate.</w:t>
            </w:r>
          </w:p>
          <w:p w:rsidR="00446B74" w:rsidRPr="001F0F4D" w:rsidRDefault="00446B74" w:rsidP="004B74C1">
            <w:pPr>
              <w:jc w:val="both"/>
              <w:rPr>
                <w:rFonts w:ascii="Times New Roman" w:eastAsia="Times New Roman" w:hAnsi="Times New Roman" w:cs="Times New Roman"/>
                <w:sz w:val="24"/>
                <w:szCs w:val="24"/>
              </w:rPr>
            </w:pPr>
          </w:p>
          <w:p w:rsidR="001F0F4D" w:rsidRP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1F0F4D" w:rsidRPr="001F0F4D">
              <w:rPr>
                <w:rFonts w:ascii="Times New Roman" w:eastAsia="Times New Roman" w:hAnsi="Times New Roman" w:cs="Times New Roman"/>
                <w:sz w:val="24"/>
                <w:szCs w:val="24"/>
              </w:rPr>
              <w:t>Fără a aduce atingere articolului 14:</w:t>
            </w:r>
          </w:p>
          <w:tbl>
            <w:tblPr>
              <w:tblW w:w="5000" w:type="pct"/>
              <w:tblCellSpacing w:w="0" w:type="dxa"/>
              <w:tblLayout w:type="fixed"/>
              <w:tblCellMar>
                <w:left w:w="0" w:type="dxa"/>
                <w:right w:w="0" w:type="dxa"/>
              </w:tblCellMar>
              <w:tblLook w:val="04A0"/>
            </w:tblPr>
            <w:tblGrid>
              <w:gridCol w:w="104"/>
              <w:gridCol w:w="3220"/>
            </w:tblGrid>
            <w:tr w:rsidR="001F0F4D" w:rsidRPr="001F0F4D" w:rsidTr="001F0F4D">
              <w:trPr>
                <w:tblCellSpacing w:w="0" w:type="dxa"/>
              </w:trPr>
              <w:tc>
                <w:tcPr>
                  <w:tcW w:w="267" w:type="dxa"/>
                  <w:hideMark/>
                </w:tcPr>
                <w:p w:rsidR="001F0F4D" w:rsidRPr="001F0F4D" w:rsidRDefault="001F0F4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w:t>
                  </w:r>
                </w:p>
              </w:tc>
              <w:tc>
                <w:tcPr>
                  <w:tcW w:w="9422" w:type="dxa"/>
                  <w:hideMark/>
                </w:tcPr>
                <w:p w:rsidR="001F0F4D" w:rsidRPr="001F0F4D" w:rsidRDefault="00B90D5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B90D57">
                    <w:rPr>
                      <w:rFonts w:ascii="Times New Roman" w:eastAsia="Times New Roman" w:hAnsi="Times New Roman" w:cs="Times New Roman"/>
                      <w:sz w:val="24"/>
                      <w:szCs w:val="24"/>
                    </w:rPr>
                    <w:t xml:space="preserve">a) orice constatare de către </w:t>
                  </w:r>
                  <w:r w:rsidR="001F0F4D" w:rsidRPr="001F0F4D">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w:t>
                  </w:r>
                  <w:r w:rsidR="001F0F4D" w:rsidRPr="001F0F4D">
                    <w:rPr>
                      <w:rFonts w:ascii="Times New Roman" w:eastAsia="Times New Roman" w:hAnsi="Times New Roman" w:cs="Times New Roman"/>
                      <w:sz w:val="24"/>
                      <w:szCs w:val="24"/>
                    </w:rPr>
                    <w:t>stat membru a aplicării gre</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ite a marcajului „CE” de conformitate atrage pentru fabricant sau pentru reprezentantul său autorizat din Comunitate obliga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ia de a repune </w:t>
                  </w:r>
                  <w:r w:rsidR="001F0F4D" w:rsidRPr="001F0F4D">
                    <w:rPr>
                      <w:rFonts w:ascii="Times New Roman" w:eastAsia="Times New Roman" w:hAnsi="Times New Roman" w:cs="Times New Roman"/>
                      <w:sz w:val="24"/>
                      <w:szCs w:val="24"/>
                    </w:rPr>
                    <w:lastRenderedPageBreak/>
                    <w:t>componentul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în conformitate cu dispozi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iile asupra marcajului „CE” de conformitate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de a înceta infrac</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iunea, în condi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iile stabilite de acest stat membru;</w:t>
                  </w:r>
                </w:p>
              </w:tc>
            </w:tr>
          </w:tbl>
          <w:p w:rsidR="001F0F4D" w:rsidRPr="001F0F4D" w:rsidRDefault="001F0F4D" w:rsidP="004B74C1">
            <w:pPr>
              <w:jc w:val="both"/>
              <w:rPr>
                <w:rFonts w:ascii="Times New Roman" w:eastAsia="Times New Roman" w:hAnsi="Times New Roman" w:cs="Times New Roman"/>
                <w:vanish/>
                <w:sz w:val="24"/>
                <w:szCs w:val="24"/>
              </w:rPr>
            </w:pPr>
          </w:p>
          <w:tbl>
            <w:tblPr>
              <w:tblW w:w="4889" w:type="pct"/>
              <w:tblCellSpacing w:w="0" w:type="dxa"/>
              <w:tblLayout w:type="fixed"/>
              <w:tblCellMar>
                <w:left w:w="0" w:type="dxa"/>
                <w:right w:w="0" w:type="dxa"/>
              </w:tblCellMar>
              <w:tblLook w:val="04A0"/>
            </w:tblPr>
            <w:tblGrid>
              <w:gridCol w:w="35"/>
              <w:gridCol w:w="3215"/>
            </w:tblGrid>
            <w:tr w:rsidR="001F0F4D" w:rsidRPr="001F0F4D" w:rsidTr="001F0F4D">
              <w:trPr>
                <w:tblCellSpacing w:w="0" w:type="dxa"/>
              </w:trPr>
              <w:tc>
                <w:tcPr>
                  <w:tcW w:w="34" w:type="dxa"/>
                  <w:hideMark/>
                </w:tcPr>
                <w:p w:rsidR="001F0F4D" w:rsidRPr="001F0F4D" w:rsidRDefault="001F0F4D" w:rsidP="004B74C1">
                  <w:pPr>
                    <w:framePr w:hSpace="180" w:wrap="around" w:vAnchor="text" w:hAnchor="text" w:y="1"/>
                    <w:spacing w:after="0" w:line="240" w:lineRule="auto"/>
                    <w:ind w:firstLine="108"/>
                    <w:suppressOverlap/>
                    <w:jc w:val="both"/>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(b)</w:t>
                  </w:r>
                </w:p>
              </w:tc>
              <w:tc>
                <w:tcPr>
                  <w:tcW w:w="3080" w:type="dxa"/>
                  <w:hideMark/>
                </w:tcPr>
                <w:p w:rsidR="001F0F4D" w:rsidRPr="001F0F4D" w:rsidRDefault="00B90D5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sidR="001F0F4D" w:rsidRPr="001F0F4D">
                    <w:rPr>
                      <w:rFonts w:ascii="Times New Roman" w:eastAsia="Times New Roman" w:hAnsi="Times New Roman" w:cs="Times New Roman"/>
                      <w:sz w:val="24"/>
                      <w:szCs w:val="24"/>
                    </w:rPr>
                    <w:t>dacă</w:t>
                  </w:r>
                  <w:proofErr w:type="gramEnd"/>
                  <w:r w:rsidR="001F0F4D" w:rsidRPr="001F0F4D">
                    <w:rPr>
                      <w:rFonts w:ascii="Times New Roman" w:eastAsia="Times New Roman" w:hAnsi="Times New Roman" w:cs="Times New Roman"/>
                      <w:sz w:val="24"/>
                      <w:szCs w:val="24"/>
                    </w:rPr>
                    <w:t xml:space="preserve"> neconformitatea persistă, statul membru trebuie să ia toate măsurile necesare pentru a limita sau a interzice comercializarea componentei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respective sau pentru a asigura retragerea de pe pia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conform procedurilor prevăzute în articolul 14.</w:t>
                  </w:r>
                </w:p>
              </w:tc>
            </w:tr>
          </w:tbl>
          <w:p w:rsidR="00FA4873" w:rsidRPr="001F0F4D" w:rsidRDefault="00FA4873" w:rsidP="004B74C1"/>
        </w:tc>
        <w:tc>
          <w:tcPr>
            <w:tcW w:w="3245" w:type="dxa"/>
          </w:tcPr>
          <w:p w:rsidR="00067068" w:rsidRPr="00EE6C0A" w:rsidRDefault="00067068" w:rsidP="00067068">
            <w:pPr>
              <w:pStyle w:val="ti-section-1"/>
              <w:spacing w:before="0" w:beforeAutospacing="0" w:after="0" w:afterAutospacing="0"/>
              <w:ind w:firstLine="567"/>
              <w:rPr>
                <w:b/>
                <w:bCs/>
                <w:lang w:val="ro-RO"/>
              </w:rPr>
            </w:pPr>
            <w:r w:rsidRPr="00EE6C0A">
              <w:rPr>
                <w:b/>
                <w:bCs/>
                <w:lang w:val="ro-RO"/>
              </w:rPr>
              <w:lastRenderedPageBreak/>
              <w:t>Capitolul VIII</w:t>
            </w:r>
          </w:p>
          <w:p w:rsidR="00067068" w:rsidRPr="00EE6C0A" w:rsidRDefault="00067068" w:rsidP="00067068">
            <w:pPr>
              <w:jc w:val="center"/>
              <w:rPr>
                <w:rFonts w:ascii="Times New Roman" w:hAnsi="Times New Roman"/>
                <w:b/>
                <w:sz w:val="24"/>
                <w:szCs w:val="24"/>
                <w:lang w:val="ro-RO"/>
              </w:rPr>
            </w:pPr>
            <w:r w:rsidRPr="00EE6C0A">
              <w:rPr>
                <w:rFonts w:ascii="Times New Roman" w:hAnsi="Times New Roman"/>
                <w:b/>
                <w:sz w:val="24"/>
                <w:szCs w:val="24"/>
                <w:lang w:val="ro-RO"/>
              </w:rPr>
              <w:t xml:space="preserve">MARCAJUL CE  </w:t>
            </w:r>
          </w:p>
          <w:p w:rsidR="00414046" w:rsidRPr="00EE6C0A" w:rsidRDefault="00414046" w:rsidP="004B74C1">
            <w:pPr>
              <w:jc w:val="both"/>
              <w:rPr>
                <w:rFonts w:ascii="Times New Roman" w:hAnsi="Times New Roman" w:cs="Times New Roman"/>
                <w:b/>
                <w:sz w:val="24"/>
                <w:szCs w:val="24"/>
                <w:lang w:val="ro-RO"/>
              </w:rPr>
            </w:pPr>
          </w:p>
          <w:p w:rsidR="00FA4873" w:rsidRPr="00EE6C0A" w:rsidRDefault="00FA4873" w:rsidP="00B60066">
            <w:pPr>
              <w:tabs>
                <w:tab w:val="left" w:pos="567"/>
              </w:tabs>
              <w:jc w:val="both"/>
              <w:rPr>
                <w:sz w:val="24"/>
                <w:szCs w:val="24"/>
                <w:lang w:val="ro-RO"/>
              </w:rPr>
            </w:pPr>
          </w:p>
          <w:p w:rsidR="00EE6C0A" w:rsidRPr="00EE6C0A" w:rsidRDefault="00EE6C0A" w:rsidP="00EE6C0A">
            <w:pPr>
              <w:jc w:val="both"/>
              <w:rPr>
                <w:rFonts w:ascii="Times New Roman" w:hAnsi="Times New Roman"/>
                <w:sz w:val="24"/>
                <w:szCs w:val="24"/>
                <w:lang w:val="ro-RO"/>
              </w:rPr>
            </w:pPr>
            <w:r w:rsidRPr="00EE6C0A">
              <w:rPr>
                <w:rFonts w:ascii="Times New Roman" w:hAnsi="Times New Roman"/>
                <w:b/>
                <w:sz w:val="24"/>
                <w:szCs w:val="24"/>
                <w:lang w:val="ro-RO"/>
              </w:rPr>
              <w:t xml:space="preserve">53. </w:t>
            </w:r>
            <w:r w:rsidRPr="00EE6C0A">
              <w:rPr>
                <w:rFonts w:ascii="Times New Roman" w:hAnsi="Times New Roman"/>
                <w:sz w:val="24"/>
                <w:szCs w:val="24"/>
                <w:lang w:val="ro-RO"/>
              </w:rPr>
              <w:t>Conformitatea unui component de siguranţă cu prezenta Reglementare tehnică este indicată prin prezenţa pe componentul de siguranţă a marcajului CE, conform modelului prevăzut în anexa nr.9.</w:t>
            </w:r>
          </w:p>
          <w:p w:rsidR="00C172F7" w:rsidRDefault="00C172F7" w:rsidP="00C172F7">
            <w:pPr>
              <w:tabs>
                <w:tab w:val="left" w:pos="567"/>
              </w:tabs>
              <w:jc w:val="both"/>
              <w:rPr>
                <w:rFonts w:ascii="Times New Roman" w:hAnsi="Times New Roman"/>
                <w:b/>
                <w:sz w:val="28"/>
                <w:szCs w:val="28"/>
                <w:lang w:val="ro-RO"/>
              </w:rPr>
            </w:pPr>
          </w:p>
          <w:p w:rsidR="00C172F7" w:rsidRPr="00C172F7" w:rsidRDefault="00C172F7" w:rsidP="00C172F7">
            <w:pPr>
              <w:tabs>
                <w:tab w:val="left" w:pos="567"/>
              </w:tabs>
              <w:jc w:val="both"/>
              <w:rPr>
                <w:rFonts w:ascii="Times New Roman" w:hAnsi="Times New Roman"/>
                <w:sz w:val="24"/>
                <w:szCs w:val="24"/>
                <w:lang w:val="ro-RO"/>
              </w:rPr>
            </w:pPr>
            <w:r w:rsidRPr="00C172F7">
              <w:rPr>
                <w:rFonts w:ascii="Times New Roman" w:hAnsi="Times New Roman"/>
                <w:b/>
                <w:sz w:val="24"/>
                <w:szCs w:val="24"/>
                <w:lang w:val="ro-RO"/>
              </w:rPr>
              <w:t xml:space="preserve">54. </w:t>
            </w:r>
            <w:r w:rsidRPr="00C172F7">
              <w:rPr>
                <w:rFonts w:ascii="Times New Roman" w:hAnsi="Times New Roman"/>
                <w:sz w:val="24"/>
                <w:szCs w:val="24"/>
                <w:lang w:val="ro-RO"/>
              </w:rPr>
              <w:t>Marcajul CE se aplică pe fiecare componentă de siguranţă în mod vizibil, lizibil şi indelebil sau pe plăcuţa cu date a componentei de siguranţă.</w:t>
            </w:r>
          </w:p>
          <w:p w:rsidR="00446B74" w:rsidRDefault="00446B74" w:rsidP="00B60066">
            <w:pPr>
              <w:tabs>
                <w:tab w:val="left" w:pos="567"/>
              </w:tabs>
              <w:jc w:val="both"/>
              <w:rPr>
                <w:sz w:val="24"/>
                <w:szCs w:val="24"/>
                <w:lang w:val="ro-RO"/>
              </w:rPr>
            </w:pPr>
          </w:p>
          <w:p w:rsidR="00446B74" w:rsidRDefault="00446B74" w:rsidP="00446B74">
            <w:pPr>
              <w:rPr>
                <w:sz w:val="24"/>
                <w:szCs w:val="24"/>
                <w:lang w:val="ro-RO"/>
              </w:rPr>
            </w:pPr>
          </w:p>
          <w:p w:rsidR="00446B74" w:rsidRPr="00446B74" w:rsidRDefault="00446B74" w:rsidP="00446B74">
            <w:pPr>
              <w:tabs>
                <w:tab w:val="left" w:pos="567"/>
              </w:tabs>
              <w:jc w:val="both"/>
              <w:rPr>
                <w:rFonts w:ascii="Times New Roman" w:hAnsi="Times New Roman"/>
                <w:sz w:val="24"/>
                <w:szCs w:val="24"/>
                <w:lang w:val="ro-RO"/>
              </w:rPr>
            </w:pPr>
            <w:r w:rsidRPr="00446B74">
              <w:rPr>
                <w:rFonts w:ascii="Times New Roman" w:hAnsi="Times New Roman"/>
                <w:b/>
                <w:sz w:val="24"/>
                <w:szCs w:val="24"/>
                <w:lang w:val="ro-RO"/>
              </w:rPr>
              <w:t xml:space="preserve">55. </w:t>
            </w:r>
            <w:r w:rsidRPr="00446B74">
              <w:rPr>
                <w:rFonts w:ascii="Times New Roman" w:hAnsi="Times New Roman"/>
                <w:sz w:val="24"/>
                <w:szCs w:val="24"/>
                <w:lang w:val="ro-RO"/>
              </w:rPr>
              <w:t xml:space="preserve">Se interzice aplicarea pe componentele de siguranţă a unor marcaje, însemne sau inscripţii care pot induce în eroare părţile terţe în ceea ce priveşte marcajul CE. </w:t>
            </w:r>
          </w:p>
          <w:p w:rsidR="00115A88" w:rsidRDefault="00115A88" w:rsidP="00446B74">
            <w:pPr>
              <w:rPr>
                <w:sz w:val="24"/>
                <w:szCs w:val="24"/>
                <w:lang w:val="ro-RO"/>
              </w:rPr>
            </w:pPr>
          </w:p>
          <w:p w:rsidR="00115A88" w:rsidRPr="00115A88" w:rsidRDefault="00115A88" w:rsidP="00115A88">
            <w:pPr>
              <w:rPr>
                <w:sz w:val="24"/>
                <w:szCs w:val="24"/>
                <w:lang w:val="ro-RO"/>
              </w:rPr>
            </w:pPr>
          </w:p>
          <w:p w:rsidR="00115A88" w:rsidRDefault="00115A88" w:rsidP="00115A88">
            <w:pPr>
              <w:rPr>
                <w:sz w:val="24"/>
                <w:szCs w:val="24"/>
                <w:lang w:val="ro-RO"/>
              </w:rPr>
            </w:pPr>
          </w:p>
          <w:p w:rsidR="00115A88" w:rsidRDefault="00115A88" w:rsidP="00115A88">
            <w:pPr>
              <w:rPr>
                <w:sz w:val="24"/>
                <w:szCs w:val="24"/>
                <w:lang w:val="ro-RO"/>
              </w:rPr>
            </w:pPr>
          </w:p>
          <w:p w:rsidR="00115A88" w:rsidRDefault="00115A88" w:rsidP="00115A88">
            <w:pPr>
              <w:tabs>
                <w:tab w:val="left" w:pos="567"/>
              </w:tabs>
              <w:jc w:val="both"/>
              <w:rPr>
                <w:sz w:val="24"/>
                <w:szCs w:val="24"/>
                <w:lang w:val="ro-RO"/>
              </w:rPr>
            </w:pPr>
          </w:p>
          <w:p w:rsidR="00115A88" w:rsidRDefault="00115A88" w:rsidP="00115A88">
            <w:pPr>
              <w:tabs>
                <w:tab w:val="left" w:pos="567"/>
              </w:tabs>
              <w:jc w:val="both"/>
              <w:rPr>
                <w:rFonts w:ascii="Times New Roman" w:hAnsi="Times New Roman"/>
                <w:b/>
                <w:sz w:val="24"/>
                <w:szCs w:val="24"/>
              </w:rPr>
            </w:pPr>
            <w:r w:rsidRPr="00115A88">
              <w:rPr>
                <w:rFonts w:ascii="Times New Roman" w:hAnsi="Times New Roman"/>
                <w:b/>
                <w:sz w:val="24"/>
                <w:szCs w:val="24"/>
                <w:lang w:val="ro-RO"/>
              </w:rPr>
              <w:t xml:space="preserve">56. </w:t>
            </w:r>
            <w:r w:rsidRPr="00115A88">
              <w:rPr>
                <w:rFonts w:ascii="Times New Roman" w:hAnsi="Times New Roman"/>
                <w:sz w:val="24"/>
                <w:szCs w:val="24"/>
              </w:rPr>
              <w:t>Fără a aduce prejudicii prevederilor capitolului VI:</w:t>
            </w:r>
          </w:p>
          <w:p w:rsidR="00115A88" w:rsidRPr="00115A88" w:rsidRDefault="00115A88" w:rsidP="00115A88">
            <w:pPr>
              <w:tabs>
                <w:tab w:val="left" w:pos="567"/>
              </w:tabs>
              <w:jc w:val="both"/>
              <w:rPr>
                <w:rFonts w:ascii="Times New Roman" w:hAnsi="Times New Roman"/>
                <w:b/>
                <w:sz w:val="24"/>
                <w:szCs w:val="24"/>
              </w:rPr>
            </w:pPr>
            <w:r w:rsidRPr="00115A88">
              <w:rPr>
                <w:rFonts w:ascii="Times New Roman" w:hAnsi="Times New Roman"/>
                <w:sz w:val="24"/>
                <w:szCs w:val="24"/>
              </w:rPr>
              <w:t xml:space="preserve">1) </w:t>
            </w:r>
            <w:r w:rsidRPr="00115A88">
              <w:rPr>
                <w:rFonts w:ascii="Times New Roman" w:eastAsia="EUAlbertina-Regular-Identity-H" w:hAnsi="Times New Roman"/>
                <w:sz w:val="24"/>
                <w:szCs w:val="24"/>
              </w:rPr>
              <w:t xml:space="preserve">orice constatare a aplicării greşite a marcajului CE atrage pentru producător sau pentru reprezentantul său autorizat, obligaţia de a repune componentul de siguranţă în conformitate cu dispoziţiile </w:t>
            </w:r>
            <w:r w:rsidRPr="00115A88">
              <w:rPr>
                <w:rFonts w:ascii="Times New Roman" w:eastAsia="EUAlbertina-Regular-Identity-H" w:hAnsi="Times New Roman"/>
                <w:sz w:val="24"/>
                <w:szCs w:val="24"/>
              </w:rPr>
              <w:lastRenderedPageBreak/>
              <w:t>asupra marcajului CE şi de a înceta infracţiunea, în condiţiile stabilite de acest stat membru;</w:t>
            </w:r>
          </w:p>
          <w:p w:rsidR="00115A88" w:rsidRPr="00115A88" w:rsidRDefault="00115A88" w:rsidP="00115A88">
            <w:pPr>
              <w:autoSpaceDE w:val="0"/>
              <w:autoSpaceDN w:val="0"/>
              <w:adjustRightInd w:val="0"/>
              <w:jc w:val="both"/>
              <w:rPr>
                <w:rFonts w:ascii="Times New Roman" w:hAnsi="Times New Roman"/>
                <w:b/>
                <w:sz w:val="24"/>
                <w:szCs w:val="24"/>
                <w:lang w:val="ro-RO"/>
              </w:rPr>
            </w:pPr>
            <w:r w:rsidRPr="00115A88">
              <w:rPr>
                <w:rFonts w:ascii="Times New Roman" w:eastAsia="EUAlbertina-Regular-Identity-H" w:hAnsi="Times New Roman"/>
                <w:sz w:val="24"/>
                <w:szCs w:val="24"/>
              </w:rPr>
              <w:t xml:space="preserve">2) </w:t>
            </w:r>
            <w:proofErr w:type="gramStart"/>
            <w:r w:rsidRPr="00115A88">
              <w:rPr>
                <w:rFonts w:ascii="Times New Roman" w:eastAsia="EUAlbertina-Regular-Identity-H" w:hAnsi="Times New Roman"/>
                <w:sz w:val="24"/>
                <w:szCs w:val="24"/>
              </w:rPr>
              <w:t>dacă</w:t>
            </w:r>
            <w:proofErr w:type="gramEnd"/>
            <w:r w:rsidRPr="00115A88">
              <w:rPr>
                <w:rFonts w:ascii="Times New Roman" w:eastAsia="EUAlbertina-Regular-Identity-H" w:hAnsi="Times New Roman"/>
                <w:sz w:val="24"/>
                <w:szCs w:val="24"/>
              </w:rPr>
              <w:t xml:space="preserve"> neconformitatea persistă, se iau toate măsurile necesare pentru a limita sau a interzice comercializarea componentei de siguranţă respective sau pentru a asigura retragerea de pe piaţă. </w:t>
            </w:r>
          </w:p>
          <w:p w:rsidR="00732774" w:rsidRPr="00115A88" w:rsidRDefault="00732774" w:rsidP="00115A88">
            <w:pPr>
              <w:rPr>
                <w:sz w:val="24"/>
                <w:szCs w:val="24"/>
                <w:lang w:val="ro-RO"/>
              </w:rPr>
            </w:pPr>
          </w:p>
        </w:tc>
        <w:tc>
          <w:tcPr>
            <w:tcW w:w="1432" w:type="dxa"/>
            <w:gridSpan w:val="2"/>
          </w:tcPr>
          <w:p w:rsidR="00FA4873" w:rsidRDefault="00FA487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jc w:val="center"/>
              <w:rPr>
                <w:rFonts w:ascii="Times New Roman" w:hAnsi="Times New Roman" w:cs="Times New Roman"/>
                <w:sz w:val="24"/>
                <w:szCs w:val="24"/>
                <w:lang w:val="ro-RO"/>
              </w:rPr>
            </w:pPr>
          </w:p>
          <w:p w:rsidR="00C172F7" w:rsidRDefault="00435BE3" w:rsidP="004B74C1">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Compatibil</w:t>
            </w:r>
          </w:p>
          <w:p w:rsidR="00C172F7" w:rsidRPr="00C172F7" w:rsidRDefault="00C172F7" w:rsidP="00C172F7">
            <w:pPr>
              <w:rPr>
                <w:rFonts w:ascii="Times New Roman" w:hAnsi="Times New Roman" w:cs="Times New Roman"/>
                <w:sz w:val="24"/>
                <w:szCs w:val="24"/>
                <w:lang w:val="ro-RO"/>
              </w:rPr>
            </w:pPr>
          </w:p>
          <w:p w:rsidR="00C172F7" w:rsidRP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446B74" w:rsidRDefault="00C172F7" w:rsidP="00C172F7">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Compatibil</w:t>
            </w:r>
          </w:p>
          <w:p w:rsidR="00446B74" w:rsidRPr="00446B74" w:rsidRDefault="00446B74" w:rsidP="00446B74">
            <w:pPr>
              <w:rPr>
                <w:rFonts w:ascii="Times New Roman" w:hAnsi="Times New Roman" w:cs="Times New Roman"/>
                <w:sz w:val="24"/>
                <w:szCs w:val="24"/>
                <w:lang w:val="ro-RO"/>
              </w:rPr>
            </w:pPr>
          </w:p>
          <w:p w:rsidR="00446B74" w:rsidRP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35BE3" w:rsidRDefault="00446B74"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Pr="00446B74" w:rsidRDefault="00517DCE" w:rsidP="00446B74">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tc>
        <w:tc>
          <w:tcPr>
            <w:tcW w:w="1561" w:type="dxa"/>
          </w:tcPr>
          <w:p w:rsidR="00FA4873" w:rsidRPr="00435BE3" w:rsidRDefault="00FA487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Default="00435BE3" w:rsidP="004B74C1">
            <w:pPr>
              <w:jc w:val="center"/>
              <w:rPr>
                <w:rFonts w:ascii="Times New Roman" w:hAnsi="Times New Roman" w:cs="Times New Roman"/>
                <w:sz w:val="24"/>
                <w:szCs w:val="24"/>
                <w:lang w:val="ro-RO"/>
              </w:rPr>
            </w:pPr>
          </w:p>
          <w:p w:rsidR="00C172F7" w:rsidRDefault="00435BE3" w:rsidP="004B74C1">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Ministerul Economiei</w:t>
            </w: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446B74" w:rsidRDefault="00C172F7" w:rsidP="00C172F7">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Ministerul Economiei</w:t>
            </w:r>
          </w:p>
          <w:p w:rsidR="00446B74" w:rsidRP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EC68B3" w:rsidRDefault="00446B74"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435BE3" w:rsidRPr="00EC68B3" w:rsidRDefault="00EC68B3" w:rsidP="00EC68B3">
            <w:pPr>
              <w:jc w:val="cente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c>
          <w:tcPr>
            <w:tcW w:w="3540" w:type="dxa"/>
          </w:tcPr>
          <w:p w:rsidR="007E5173" w:rsidRPr="007E5173" w:rsidRDefault="007E5173" w:rsidP="004B74C1">
            <w:pPr>
              <w:pStyle w:val="ti-section-1"/>
              <w:spacing w:before="0" w:beforeAutospacing="0" w:after="0" w:afterAutospacing="0"/>
              <w:jc w:val="center"/>
              <w:rPr>
                <w:lang w:val="en-US"/>
              </w:rPr>
            </w:pPr>
            <w:r w:rsidRPr="007E5173">
              <w:rPr>
                <w:lang w:val="en-US"/>
              </w:rPr>
              <w:lastRenderedPageBreak/>
              <w:t>CAPITOLUL IX</w:t>
            </w:r>
          </w:p>
          <w:p w:rsidR="007E5173" w:rsidRPr="007E5173" w:rsidRDefault="007E5173" w:rsidP="004B74C1">
            <w:pPr>
              <w:pStyle w:val="ti-section-2"/>
              <w:spacing w:before="0" w:beforeAutospacing="0" w:after="0" w:afterAutospacing="0"/>
              <w:jc w:val="center"/>
            </w:pPr>
            <w:r w:rsidRPr="007E5173">
              <w:t>DISPOZI</w:t>
            </w:r>
            <w:r w:rsidRPr="007E5173">
              <w:rPr>
                <w:rFonts w:ascii="Cambria Math" w:hAnsi="Cambria Math"/>
              </w:rPr>
              <w:t>Ț</w:t>
            </w:r>
            <w:r w:rsidRPr="007E5173">
              <w:t>II FINALE</w:t>
            </w:r>
          </w:p>
          <w:p w:rsidR="007E5173" w:rsidRPr="007E5173" w:rsidRDefault="007E5173" w:rsidP="004B74C1">
            <w:pPr>
              <w:pStyle w:val="ti-art"/>
              <w:spacing w:before="0" w:beforeAutospacing="0" w:after="0" w:afterAutospacing="0"/>
              <w:jc w:val="center"/>
            </w:pPr>
            <w:r w:rsidRPr="007E5173">
              <w:t>Articolul 19</w:t>
            </w:r>
          </w:p>
          <w:p w:rsidR="00FA4873" w:rsidRPr="007E5173" w:rsidRDefault="007E5173" w:rsidP="004B74C1">
            <w:pPr>
              <w:pStyle w:val="normal0"/>
              <w:spacing w:before="0" w:beforeAutospacing="0" w:after="0" w:afterAutospacing="0"/>
              <w:jc w:val="both"/>
              <w:rPr>
                <w:lang w:val="en-US"/>
              </w:rPr>
            </w:pPr>
            <w:r w:rsidRPr="007E5173">
              <w:rPr>
                <w:lang w:val="en-US"/>
              </w:rPr>
              <w:t xml:space="preserve">Orice decizie adoptată în aplicarea prezentei directive </w:t>
            </w:r>
            <w:r w:rsidRPr="007E5173">
              <w:rPr>
                <w:rFonts w:ascii="Cambria Math" w:hAnsi="Cambria Math" w:cs="Cambria Math"/>
                <w:lang w:val="en-US"/>
              </w:rPr>
              <w:t>ș</w:t>
            </w:r>
            <w:r w:rsidRPr="007E5173">
              <w:rPr>
                <w:lang w:val="en-US"/>
              </w:rPr>
              <w:t>i care conduce la limitarea utilizării componentelor de siguran</w:t>
            </w:r>
            <w:r w:rsidRPr="007E5173">
              <w:rPr>
                <w:rFonts w:ascii="Cambria Math" w:hAnsi="Cambria Math" w:cs="Cambria Math"/>
                <w:lang w:val="en-US"/>
              </w:rPr>
              <w:t>ț</w:t>
            </w:r>
            <w:r w:rsidRPr="007E5173">
              <w:rPr>
                <w:lang w:val="en-US"/>
              </w:rPr>
              <w:t>ă sau a subsistemelor unei instala</w:t>
            </w:r>
            <w:r w:rsidRPr="007E5173">
              <w:rPr>
                <w:rFonts w:ascii="Cambria Math" w:hAnsi="Cambria Math" w:cs="Cambria Math"/>
                <w:lang w:val="en-US"/>
              </w:rPr>
              <w:t>ț</w:t>
            </w:r>
            <w:r w:rsidRPr="007E5173">
              <w:rPr>
                <w:lang w:val="en-US"/>
              </w:rPr>
              <w:t>ii sau a comercializării lor trebuie să fie motivată. Decizia trebuie adusă la cuno</w:t>
            </w:r>
            <w:r w:rsidRPr="007E5173">
              <w:rPr>
                <w:rFonts w:ascii="Cambria Math" w:hAnsi="Cambria Math" w:cs="Cambria Math"/>
                <w:lang w:val="en-US"/>
              </w:rPr>
              <w:t>ș</w:t>
            </w:r>
            <w:r w:rsidRPr="007E5173">
              <w:rPr>
                <w:lang w:val="en-US"/>
              </w:rPr>
              <w:t>tin</w:t>
            </w:r>
            <w:r w:rsidRPr="007E5173">
              <w:rPr>
                <w:rFonts w:ascii="Cambria Math" w:hAnsi="Cambria Math" w:cs="Cambria Math"/>
                <w:lang w:val="en-US"/>
              </w:rPr>
              <w:t>ț</w:t>
            </w:r>
            <w:r w:rsidRPr="007E5173">
              <w:rPr>
                <w:lang w:val="en-US"/>
              </w:rPr>
              <w:t>a celor interesa</w:t>
            </w:r>
            <w:r w:rsidRPr="007E5173">
              <w:rPr>
                <w:rFonts w:ascii="Cambria Math" w:hAnsi="Cambria Math" w:cs="Cambria Math"/>
                <w:lang w:val="en-US"/>
              </w:rPr>
              <w:t>ț</w:t>
            </w:r>
            <w:r w:rsidRPr="007E5173">
              <w:rPr>
                <w:lang w:val="en-US"/>
              </w:rPr>
              <w:t>i în cel mai scurt timp, împreună cu indicarea căilor de atac permise de legisla</w:t>
            </w:r>
            <w:r w:rsidRPr="007E5173">
              <w:rPr>
                <w:rFonts w:ascii="Cambria Math" w:hAnsi="Cambria Math" w:cs="Cambria Math"/>
                <w:lang w:val="en-US"/>
              </w:rPr>
              <w:t>ț</w:t>
            </w:r>
            <w:r w:rsidRPr="007E5173">
              <w:rPr>
                <w:lang w:val="en-US"/>
              </w:rPr>
              <w:t xml:space="preserve">ia în vigoare în statul mebru interesat </w:t>
            </w:r>
            <w:r w:rsidRPr="007E5173">
              <w:rPr>
                <w:rFonts w:ascii="Cambria Math" w:hAnsi="Cambria Math" w:cs="Cambria Math"/>
                <w:lang w:val="en-US"/>
              </w:rPr>
              <w:t>ș</w:t>
            </w:r>
            <w:r w:rsidRPr="007E5173">
              <w:rPr>
                <w:lang w:val="en-US"/>
              </w:rPr>
              <w:t>i a termenelor în care aceste căi de atac pot fi introduse.</w:t>
            </w:r>
          </w:p>
        </w:tc>
        <w:tc>
          <w:tcPr>
            <w:tcW w:w="3245" w:type="dxa"/>
          </w:tcPr>
          <w:p w:rsidR="003F01CA" w:rsidRPr="003F01CA" w:rsidRDefault="003F01CA" w:rsidP="003F01CA">
            <w:pPr>
              <w:pStyle w:val="ti-section-1"/>
              <w:spacing w:before="0" w:beforeAutospacing="0" w:after="0" w:afterAutospacing="0"/>
              <w:ind w:firstLine="567"/>
              <w:jc w:val="center"/>
              <w:rPr>
                <w:rFonts w:eastAsia="EUAlbertina-Regular-Identity-H"/>
                <w:lang w:val="en-US"/>
              </w:rPr>
            </w:pPr>
            <w:r w:rsidRPr="003F01CA">
              <w:rPr>
                <w:b/>
                <w:bCs/>
                <w:lang w:val="ro-RO"/>
              </w:rPr>
              <w:t>Capitolul IX</w:t>
            </w:r>
          </w:p>
          <w:p w:rsidR="003F01CA" w:rsidRPr="003F01CA" w:rsidRDefault="003F01CA" w:rsidP="003F01CA">
            <w:pPr>
              <w:tabs>
                <w:tab w:val="left" w:pos="567"/>
                <w:tab w:val="left" w:pos="851"/>
              </w:tabs>
              <w:autoSpaceDE w:val="0"/>
              <w:autoSpaceDN w:val="0"/>
              <w:adjustRightInd w:val="0"/>
              <w:jc w:val="center"/>
              <w:rPr>
                <w:rFonts w:ascii="Times New Roman" w:eastAsia="EUAlbertina-Regular-Identity-H" w:hAnsi="Times New Roman"/>
                <w:b/>
                <w:sz w:val="24"/>
                <w:szCs w:val="24"/>
              </w:rPr>
            </w:pPr>
            <w:r w:rsidRPr="003F01CA">
              <w:rPr>
                <w:rFonts w:ascii="Times New Roman" w:eastAsia="EUAlbertina-Regular-Identity-H" w:hAnsi="Times New Roman"/>
                <w:b/>
                <w:sz w:val="24"/>
                <w:szCs w:val="24"/>
              </w:rPr>
              <w:t>DISPOZIŢII FINALE</w:t>
            </w:r>
          </w:p>
          <w:p w:rsidR="003F01CA" w:rsidRDefault="003F01CA" w:rsidP="003F01CA">
            <w:pPr>
              <w:tabs>
                <w:tab w:val="left" w:pos="567"/>
              </w:tabs>
              <w:jc w:val="both"/>
            </w:pPr>
          </w:p>
          <w:p w:rsidR="003F01CA" w:rsidRPr="003F01CA" w:rsidRDefault="003F01CA" w:rsidP="003F01CA">
            <w:pPr>
              <w:tabs>
                <w:tab w:val="left" w:pos="567"/>
              </w:tabs>
              <w:jc w:val="both"/>
              <w:rPr>
                <w:rFonts w:ascii="EUAlbertina-Regular-Identity-H" w:eastAsia="EUAlbertina-Regular-Identity-H" w:cs="EUAlbertina-Regular-Identity-H"/>
                <w:i/>
                <w:sz w:val="24"/>
                <w:szCs w:val="24"/>
              </w:rPr>
            </w:pPr>
            <w:r w:rsidRPr="003F01CA">
              <w:rPr>
                <w:rFonts w:ascii="Times New Roman" w:hAnsi="Times New Roman"/>
                <w:b/>
                <w:sz w:val="24"/>
                <w:szCs w:val="24"/>
              </w:rPr>
              <w:t xml:space="preserve">57. </w:t>
            </w:r>
            <w:r w:rsidRPr="003F01CA">
              <w:rPr>
                <w:rFonts w:ascii="Times New Roman" w:eastAsia="EUAlbertina-Regular-Identity-H" w:hAnsi="Times New Roman"/>
                <w:sz w:val="24"/>
                <w:szCs w:val="24"/>
              </w:rPr>
              <w:t xml:space="preserve">Orice decizie luată în baza prezentei </w:t>
            </w:r>
            <w:r w:rsidRPr="003F01CA">
              <w:rPr>
                <w:rFonts w:ascii="Times New Roman" w:hAnsi="Times New Roman"/>
                <w:sz w:val="24"/>
                <w:szCs w:val="24"/>
                <w:shd w:val="clear" w:color="auto" w:fill="FFFFFF"/>
              </w:rPr>
              <w:t>Reglementări tehnice de către</w:t>
            </w:r>
            <w:r w:rsidRPr="003F01CA">
              <w:rPr>
                <w:rFonts w:ascii="Times New Roman" w:hAnsi="Times New Roman"/>
                <w:sz w:val="24"/>
                <w:szCs w:val="24"/>
              </w:rPr>
              <w:t xml:space="preserve"> autoritatea de supraveghere a pieţei</w:t>
            </w:r>
            <w:r w:rsidRPr="003F01CA">
              <w:rPr>
                <w:rFonts w:ascii="Times New Roman" w:hAnsi="Times New Roman"/>
                <w:sz w:val="24"/>
                <w:szCs w:val="24"/>
                <w:shd w:val="clear" w:color="auto" w:fill="FFFFFF"/>
              </w:rPr>
              <w:t>, din care rezultă</w:t>
            </w:r>
            <w:r w:rsidRPr="003F01CA">
              <w:rPr>
                <w:rFonts w:ascii="Times New Roman" w:eastAsia="EUAlbertina-Regular-Identity-H" w:hAnsi="Times New Roman"/>
                <w:sz w:val="24"/>
                <w:szCs w:val="24"/>
              </w:rPr>
              <w:t xml:space="preserve"> limitarea utilizării componentelor de siguranţă sau a unui subsistem intr-o instalaţie</w:t>
            </w:r>
            <w:r w:rsidRPr="003F01CA">
              <w:rPr>
                <w:rFonts w:ascii="Times New Roman" w:hAnsi="Times New Roman"/>
                <w:sz w:val="24"/>
                <w:szCs w:val="24"/>
                <w:shd w:val="clear" w:color="auto" w:fill="FFFFFF"/>
              </w:rPr>
              <w:t xml:space="preserve"> ori a introducerii acestora pe piaţă, va menţiona temeiul legal al deciziei, in condiţiile prezentei Reglementări tehnice</w:t>
            </w:r>
            <w:r w:rsidRPr="003F01CA">
              <w:rPr>
                <w:rFonts w:ascii="Times New Roman" w:eastAsia="EUAlbertina-Regular-Identity-H" w:hAnsi="Times New Roman"/>
                <w:sz w:val="24"/>
                <w:szCs w:val="24"/>
              </w:rPr>
              <w:t>,</w:t>
            </w:r>
            <w:r w:rsidRPr="003F01CA">
              <w:rPr>
                <w:rFonts w:ascii="Times New Roman" w:hAnsi="Times New Roman"/>
                <w:sz w:val="24"/>
                <w:szCs w:val="24"/>
                <w:shd w:val="clear" w:color="auto" w:fill="FFFFFF"/>
              </w:rPr>
              <w:t xml:space="preserve"> caile legale de recurs in vigoare si termenele in care acesta poate fi introdus şi va fi adusă la cunostinţă Ministerului Economiei, precum si persoanelor interesate</w:t>
            </w:r>
            <w:r w:rsidRPr="003F01CA">
              <w:rPr>
                <w:rFonts w:ascii="Times New Roman" w:hAnsi="Times New Roman"/>
                <w:i/>
                <w:sz w:val="24"/>
                <w:szCs w:val="24"/>
                <w:shd w:val="clear" w:color="auto" w:fill="FFFFFF"/>
              </w:rPr>
              <w:t>.</w:t>
            </w:r>
            <w:r w:rsidRPr="003F01CA">
              <w:rPr>
                <w:rFonts w:ascii="Times New Roman" w:eastAsia="EUAlbertina-Regular-Identity-H" w:hAnsi="Times New Roman"/>
                <w:i/>
                <w:sz w:val="24"/>
                <w:szCs w:val="24"/>
              </w:rPr>
              <w:t xml:space="preserve"> </w:t>
            </w:r>
          </w:p>
          <w:p w:rsidR="00FA4873" w:rsidRPr="003F01CA" w:rsidRDefault="00FA4873" w:rsidP="003F01CA"/>
        </w:tc>
        <w:tc>
          <w:tcPr>
            <w:tcW w:w="1432" w:type="dxa"/>
            <w:gridSpan w:val="2"/>
          </w:tcPr>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440C9D" w:rsidP="00440C9D">
            <w:pPr>
              <w:jc w:val="center"/>
              <w:rPr>
                <w:rFonts w:ascii="Times New Roman" w:hAnsi="Times New Roman" w:cs="Times New Roman"/>
                <w:sz w:val="24"/>
                <w:szCs w:val="24"/>
                <w:lang w:val="ro-RO"/>
              </w:rPr>
            </w:pPr>
            <w:r w:rsidRPr="00440C9D">
              <w:rPr>
                <w:rFonts w:ascii="Times New Roman" w:hAnsi="Times New Roman" w:cs="Times New Roman"/>
                <w:sz w:val="24"/>
                <w:szCs w:val="24"/>
                <w:lang w:val="ro-RO"/>
              </w:rPr>
              <w:t>Compatibil</w:t>
            </w:r>
          </w:p>
        </w:tc>
        <w:tc>
          <w:tcPr>
            <w:tcW w:w="2130" w:type="dxa"/>
          </w:tcPr>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5F81" w:rsidRPr="00440C9D" w:rsidRDefault="000E5F81" w:rsidP="004B74C1">
            <w:pPr>
              <w:jc w:val="center"/>
              <w:rPr>
                <w:rFonts w:ascii="Times New Roman" w:hAnsi="Times New Roman" w:cs="Times New Roman"/>
                <w:sz w:val="24"/>
                <w:szCs w:val="24"/>
                <w:lang w:val="fr-FR"/>
              </w:rPr>
            </w:pPr>
          </w:p>
          <w:p w:rsidR="00FA4873" w:rsidRPr="00440C9D" w:rsidRDefault="00FA4873" w:rsidP="004B74C1">
            <w:pPr>
              <w:jc w:val="center"/>
              <w:rPr>
                <w:rFonts w:ascii="Times New Roman" w:hAnsi="Times New Roman" w:cs="Times New Roman"/>
                <w:sz w:val="24"/>
                <w:szCs w:val="24"/>
                <w:lang w:val="ro-RO"/>
              </w:rPr>
            </w:pPr>
          </w:p>
        </w:tc>
        <w:tc>
          <w:tcPr>
            <w:tcW w:w="1561" w:type="dxa"/>
          </w:tcPr>
          <w:p w:rsidR="00440C9D" w:rsidRPr="00440C9D" w:rsidRDefault="00440C9D" w:rsidP="004B74C1">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FA4873" w:rsidRPr="00440C9D" w:rsidRDefault="00440C9D" w:rsidP="00440C9D">
            <w:pPr>
              <w:jc w:val="center"/>
              <w:rPr>
                <w:rFonts w:ascii="Times New Roman" w:hAnsi="Times New Roman" w:cs="Times New Roman"/>
                <w:sz w:val="24"/>
                <w:szCs w:val="24"/>
                <w:lang w:val="ro-RO"/>
              </w:rPr>
            </w:pPr>
            <w:r w:rsidRPr="00440C9D">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8D76B7" w:rsidTr="004B74C1">
        <w:tc>
          <w:tcPr>
            <w:tcW w:w="3540" w:type="dxa"/>
          </w:tcPr>
          <w:p w:rsidR="00AD50F8" w:rsidRPr="00AD50F8" w:rsidRDefault="00AD50F8" w:rsidP="004B74C1">
            <w:pPr>
              <w:pStyle w:val="ti-art"/>
              <w:spacing w:before="0" w:beforeAutospacing="0" w:after="0" w:afterAutospacing="0"/>
              <w:jc w:val="center"/>
            </w:pPr>
            <w:r w:rsidRPr="00AD50F8">
              <w:t>Articolul 20</w:t>
            </w:r>
          </w:p>
          <w:p w:rsidR="00F33276" w:rsidRPr="00AD50F8" w:rsidRDefault="00AD50F8" w:rsidP="004B74C1">
            <w:pPr>
              <w:pStyle w:val="normal0"/>
              <w:spacing w:before="0" w:beforeAutospacing="0" w:after="0" w:afterAutospacing="0"/>
              <w:jc w:val="both"/>
              <w:rPr>
                <w:lang w:val="en-US"/>
              </w:rPr>
            </w:pPr>
            <w:r w:rsidRPr="00AD50F8">
              <w:rPr>
                <w:lang w:val="en-US"/>
              </w:rPr>
              <w:t>Instala</w:t>
            </w:r>
            <w:r w:rsidRPr="00AD50F8">
              <w:rPr>
                <w:rFonts w:ascii="Cambria Math" w:hAnsi="Cambria Math"/>
                <w:lang w:val="en-US"/>
              </w:rPr>
              <w:t>ț</w:t>
            </w:r>
            <w:r w:rsidRPr="00AD50F8">
              <w:rPr>
                <w:lang w:val="en-US"/>
              </w:rPr>
              <w:t xml:space="preserve">iile care au făcut deja obiectul unei autorizări fără să fi </w:t>
            </w:r>
            <w:r w:rsidRPr="00AD50F8">
              <w:rPr>
                <w:lang w:val="en-US"/>
              </w:rPr>
              <w:lastRenderedPageBreak/>
              <w:t>început executarea construc</w:t>
            </w:r>
            <w:r w:rsidRPr="00AD50F8">
              <w:rPr>
                <w:rFonts w:ascii="Cambria Math" w:hAnsi="Cambria Math"/>
                <w:lang w:val="en-US"/>
              </w:rPr>
              <w:t>ț</w:t>
            </w:r>
            <w:r w:rsidRPr="00AD50F8">
              <w:rPr>
                <w:lang w:val="en-US"/>
              </w:rPr>
              <w:t>iei înainte de data intrării în vigoare a prezentei directive trebuie să se conformeze cerin</w:t>
            </w:r>
            <w:r w:rsidRPr="00AD50F8">
              <w:rPr>
                <w:rFonts w:ascii="Cambria Math" w:hAnsi="Cambria Math"/>
                <w:lang w:val="en-US"/>
              </w:rPr>
              <w:t>ț</w:t>
            </w:r>
            <w:r w:rsidRPr="00AD50F8">
              <w:rPr>
                <w:lang w:val="en-US"/>
              </w:rPr>
              <w:t>elor prezentei directive, dacă statele membre, în mod motivat, nu decid altfel, garantând însă un nivel de protec</w:t>
            </w:r>
            <w:r w:rsidRPr="00AD50F8">
              <w:rPr>
                <w:rFonts w:ascii="Cambria Math" w:hAnsi="Cambria Math"/>
                <w:lang w:val="en-US"/>
              </w:rPr>
              <w:t>ț</w:t>
            </w:r>
            <w:r w:rsidRPr="00AD50F8">
              <w:rPr>
                <w:lang w:val="en-US"/>
              </w:rPr>
              <w:t>ie la fel de ridicat.</w:t>
            </w:r>
          </w:p>
        </w:tc>
        <w:tc>
          <w:tcPr>
            <w:tcW w:w="3245" w:type="dxa"/>
          </w:tcPr>
          <w:p w:rsidR="00595EFD" w:rsidRDefault="00595EFD" w:rsidP="00595EFD">
            <w:pPr>
              <w:tabs>
                <w:tab w:val="left" w:pos="567"/>
              </w:tabs>
              <w:autoSpaceDE w:val="0"/>
              <w:autoSpaceDN w:val="0"/>
              <w:adjustRightInd w:val="0"/>
              <w:jc w:val="both"/>
              <w:rPr>
                <w:rFonts w:ascii="Times New Roman" w:eastAsia="EUAlbertina-Regular-Identity-H" w:hAnsi="Times New Roman"/>
                <w:b/>
                <w:sz w:val="28"/>
                <w:szCs w:val="28"/>
              </w:rPr>
            </w:pPr>
          </w:p>
          <w:p w:rsidR="00595EFD" w:rsidRPr="00595EFD" w:rsidRDefault="00595EFD" w:rsidP="00595EFD">
            <w:pPr>
              <w:tabs>
                <w:tab w:val="left" w:pos="567"/>
              </w:tabs>
              <w:autoSpaceDE w:val="0"/>
              <w:autoSpaceDN w:val="0"/>
              <w:adjustRightInd w:val="0"/>
              <w:jc w:val="both"/>
              <w:rPr>
                <w:rFonts w:ascii="Times New Roman" w:hAnsi="Times New Roman"/>
                <w:color w:val="FF0000"/>
                <w:sz w:val="24"/>
                <w:szCs w:val="24"/>
              </w:rPr>
            </w:pPr>
            <w:r w:rsidRPr="00595EFD">
              <w:rPr>
                <w:rFonts w:ascii="Times New Roman" w:eastAsia="EUAlbertina-Regular-Identity-H" w:hAnsi="Times New Roman"/>
                <w:b/>
                <w:sz w:val="24"/>
                <w:szCs w:val="24"/>
              </w:rPr>
              <w:t xml:space="preserve">58. </w:t>
            </w:r>
            <w:r w:rsidRPr="00595EFD">
              <w:rPr>
                <w:rFonts w:ascii="Times New Roman" w:hAnsi="Times New Roman"/>
                <w:sz w:val="24"/>
                <w:szCs w:val="24"/>
              </w:rPr>
              <w:t xml:space="preserve">Instalaţiile pentru care autorizarea a fost obţinuta </w:t>
            </w:r>
            <w:r w:rsidRPr="00595EFD">
              <w:rPr>
                <w:rFonts w:ascii="Times New Roman" w:hAnsi="Times New Roman"/>
                <w:sz w:val="24"/>
                <w:szCs w:val="24"/>
              </w:rPr>
              <w:lastRenderedPageBreak/>
              <w:t>inainte de intrarea in vigoare a prezentei</w:t>
            </w:r>
            <w:r w:rsidRPr="00595EFD">
              <w:rPr>
                <w:rFonts w:ascii="Times New Roman" w:hAnsi="Times New Roman"/>
                <w:sz w:val="24"/>
                <w:szCs w:val="24"/>
                <w:shd w:val="clear" w:color="auto" w:fill="FFFFFF"/>
              </w:rPr>
              <w:t xml:space="preserve"> Reglementări tehnice</w:t>
            </w:r>
            <w:r w:rsidRPr="00595EFD">
              <w:rPr>
                <w:rFonts w:ascii="Times New Roman" w:hAnsi="Times New Roman"/>
                <w:sz w:val="24"/>
                <w:szCs w:val="24"/>
              </w:rPr>
              <w:t xml:space="preserve"> şi a caror construcţie nu a fost inca inceputa trebuie să respecte prevederile prezentei </w:t>
            </w:r>
            <w:r w:rsidRPr="00595EFD">
              <w:rPr>
                <w:rFonts w:ascii="Times New Roman" w:hAnsi="Times New Roman"/>
                <w:sz w:val="24"/>
                <w:szCs w:val="24"/>
                <w:shd w:val="clear" w:color="auto" w:fill="FFFFFF"/>
              </w:rPr>
              <w:t>Reglementări</w:t>
            </w:r>
            <w:r w:rsidRPr="00595EFD">
              <w:rPr>
                <w:rFonts w:ascii="Times New Roman" w:hAnsi="Times New Roman"/>
                <w:color w:val="000000"/>
                <w:sz w:val="24"/>
                <w:szCs w:val="24"/>
                <w:shd w:val="clear" w:color="auto" w:fill="FFFFFF"/>
              </w:rPr>
              <w:t xml:space="preserve"> tehnice.</w:t>
            </w:r>
          </w:p>
          <w:p w:rsidR="00F33276" w:rsidRPr="00595EFD" w:rsidRDefault="00F33276" w:rsidP="004B74C1"/>
        </w:tc>
        <w:tc>
          <w:tcPr>
            <w:tcW w:w="1432" w:type="dxa"/>
            <w:gridSpan w:val="2"/>
          </w:tcPr>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F33276" w:rsidRPr="00595EFD" w:rsidRDefault="00595EFD" w:rsidP="00595EFD">
            <w:pPr>
              <w:jc w:val="center"/>
              <w:rPr>
                <w:rFonts w:ascii="Times New Roman" w:hAnsi="Times New Roman" w:cs="Times New Roman"/>
                <w:sz w:val="24"/>
                <w:szCs w:val="24"/>
                <w:lang w:val="ro-RO"/>
              </w:rPr>
            </w:pPr>
            <w:r w:rsidRPr="00595EFD">
              <w:rPr>
                <w:rFonts w:ascii="Times New Roman" w:hAnsi="Times New Roman" w:cs="Times New Roman"/>
                <w:sz w:val="24"/>
                <w:szCs w:val="24"/>
                <w:lang w:val="ro-RO"/>
              </w:rPr>
              <w:lastRenderedPageBreak/>
              <w:t>Compatibil</w:t>
            </w:r>
          </w:p>
        </w:tc>
        <w:tc>
          <w:tcPr>
            <w:tcW w:w="2130" w:type="dxa"/>
          </w:tcPr>
          <w:p w:rsidR="00F33276" w:rsidRPr="00595EFD" w:rsidRDefault="00F33276" w:rsidP="00595EFD">
            <w:pPr>
              <w:jc w:val="center"/>
              <w:rPr>
                <w:rFonts w:ascii="Times New Roman" w:hAnsi="Times New Roman" w:cs="Times New Roman"/>
                <w:sz w:val="24"/>
                <w:szCs w:val="24"/>
                <w:lang w:val="ro-RO"/>
              </w:rPr>
            </w:pPr>
          </w:p>
        </w:tc>
        <w:tc>
          <w:tcPr>
            <w:tcW w:w="1561" w:type="dxa"/>
          </w:tcPr>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F33276" w:rsidRPr="00595EFD" w:rsidRDefault="00595EFD" w:rsidP="00595EFD">
            <w:pPr>
              <w:jc w:val="center"/>
              <w:rPr>
                <w:rFonts w:ascii="Times New Roman" w:hAnsi="Times New Roman" w:cs="Times New Roman"/>
                <w:sz w:val="24"/>
                <w:szCs w:val="24"/>
                <w:lang w:val="ro-RO"/>
              </w:rPr>
            </w:pPr>
            <w:r w:rsidRPr="00595EFD">
              <w:rPr>
                <w:rFonts w:ascii="Times New Roman" w:hAnsi="Times New Roman" w:cs="Times New Roman"/>
                <w:sz w:val="24"/>
                <w:szCs w:val="24"/>
                <w:lang w:val="ro-RO"/>
              </w:rPr>
              <w:lastRenderedPageBreak/>
              <w:t>Ministerul Economiei</w:t>
            </w:r>
          </w:p>
        </w:tc>
        <w:tc>
          <w:tcPr>
            <w:tcW w:w="2977" w:type="dxa"/>
          </w:tcPr>
          <w:p w:rsidR="00F33276" w:rsidRDefault="00F33276" w:rsidP="004B74C1">
            <w:pPr>
              <w:rPr>
                <w:lang w:val="ro-RO"/>
              </w:rPr>
            </w:pPr>
          </w:p>
        </w:tc>
      </w:tr>
      <w:tr w:rsidR="008D76B7" w:rsidTr="004B74C1">
        <w:tc>
          <w:tcPr>
            <w:tcW w:w="3540" w:type="dxa"/>
          </w:tcPr>
          <w:p w:rsidR="000850FE" w:rsidRPr="000850FE" w:rsidRDefault="000850FE" w:rsidP="004B74C1">
            <w:pPr>
              <w:jc w:val="center"/>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lastRenderedPageBreak/>
              <w:t>Articolul 21</w:t>
            </w:r>
          </w:p>
          <w:p w:rsidR="000850FE" w:rsidRPr="000850FE" w:rsidRDefault="00F2065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0850FE" w:rsidRPr="000850FE">
              <w:rPr>
                <w:rFonts w:ascii="Times New Roman" w:eastAsia="Times New Roman" w:hAnsi="Times New Roman" w:cs="Times New Roman"/>
                <w:sz w:val="24"/>
                <w:szCs w:val="24"/>
              </w:rPr>
              <w:t xml:space="preserve">Statele membre adoptă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publică actele cu putere de lege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i actele administrative necesare pentru a se conforma prezentei directive până cel târziu la 3 mai 2002. Ele informează imediat Comisia.</w:t>
            </w:r>
          </w:p>
          <w:p w:rsidR="000850FE" w:rsidRPr="000850FE" w:rsidRDefault="000850FE" w:rsidP="004B74C1">
            <w:pPr>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La adoptarea de către statele membre </w:t>
            </w:r>
            <w:proofErr w:type="gramStart"/>
            <w:r w:rsidRPr="000850FE">
              <w:rPr>
                <w:rFonts w:ascii="Times New Roman" w:eastAsia="Times New Roman" w:hAnsi="Times New Roman" w:cs="Times New Roman"/>
                <w:sz w:val="24"/>
                <w:szCs w:val="24"/>
              </w:rPr>
              <w:t>a</w:t>
            </w:r>
            <w:proofErr w:type="gramEnd"/>
            <w:r w:rsidRPr="000850FE">
              <w:rPr>
                <w:rFonts w:ascii="Times New Roman" w:eastAsia="Times New Roman" w:hAnsi="Times New Roman" w:cs="Times New Roman"/>
                <w:sz w:val="24"/>
                <w:szCs w:val="24"/>
              </w:rPr>
              <w:t xml:space="preserve"> acestor dispozi</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ii, acestea cuprind o trimitere la prezenta directivă sau sunt înso</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ite de o asemenea trimitere în momentul publicării oficiale. Modalită</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ile de a face această trimitere sunt stabilite de către statele membre.</w:t>
            </w:r>
          </w:p>
          <w:p w:rsidR="000850FE" w:rsidRPr="000850FE" w:rsidRDefault="00F2065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0850FE" w:rsidRPr="000850FE">
              <w:rPr>
                <w:rFonts w:ascii="Times New Roman" w:eastAsia="Times New Roman" w:hAnsi="Times New Roman" w:cs="Times New Roman"/>
                <w:sz w:val="24"/>
                <w:szCs w:val="24"/>
              </w:rPr>
              <w:t>Statele membre comunică Comisiei textele dispozi</w:t>
            </w:r>
            <w:r w:rsidR="000850FE" w:rsidRPr="000850FE">
              <w:rPr>
                <w:rFonts w:ascii="Cambria Math" w:eastAsia="Times New Roman" w:hAnsi="Cambria Math" w:cs="Times New Roman"/>
                <w:sz w:val="24"/>
                <w:szCs w:val="24"/>
              </w:rPr>
              <w:t>ț</w:t>
            </w:r>
            <w:r w:rsidR="000850FE" w:rsidRPr="000850FE">
              <w:rPr>
                <w:rFonts w:ascii="Times New Roman" w:eastAsia="Times New Roman" w:hAnsi="Times New Roman" w:cs="Times New Roman"/>
                <w:sz w:val="24"/>
                <w:szCs w:val="24"/>
              </w:rPr>
              <w:t>iilor de drept intern pe care le adoptă în domeniul reglementat de prezenta directivă.</w:t>
            </w:r>
          </w:p>
          <w:p w:rsidR="000850FE" w:rsidRPr="000850FE" w:rsidRDefault="00244812"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0850FE" w:rsidRPr="000850FE">
              <w:rPr>
                <w:rFonts w:ascii="Times New Roman" w:eastAsia="Times New Roman" w:hAnsi="Times New Roman" w:cs="Times New Roman"/>
                <w:sz w:val="24"/>
                <w:szCs w:val="24"/>
              </w:rPr>
              <w:t>Statele membre acceptă, pentru o perioadă de patru ani de la intrarea în vigoare a prezentei directive:</w:t>
            </w:r>
          </w:p>
          <w:tbl>
            <w:tblPr>
              <w:tblW w:w="5000" w:type="pct"/>
              <w:tblCellSpacing w:w="0" w:type="dxa"/>
              <w:tblLayout w:type="fixed"/>
              <w:tblCellMar>
                <w:left w:w="0" w:type="dxa"/>
                <w:right w:w="0" w:type="dxa"/>
              </w:tblCellMar>
              <w:tblLook w:val="04A0"/>
            </w:tblPr>
            <w:tblGrid>
              <w:gridCol w:w="172"/>
              <w:gridCol w:w="3152"/>
            </w:tblGrid>
            <w:tr w:rsidR="000850FE" w:rsidRPr="000850FE" w:rsidTr="000850FE">
              <w:trPr>
                <w:tblCellSpacing w:w="0" w:type="dxa"/>
              </w:trPr>
              <w:tc>
                <w:tcPr>
                  <w:tcW w:w="467"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w:t>
                  </w:r>
                </w:p>
              </w:tc>
              <w:tc>
                <w:tcPr>
                  <w:tcW w:w="9222"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construirea </w:t>
                  </w:r>
                  <w:r w:rsidRPr="000850FE">
                    <w:rPr>
                      <w:rFonts w:ascii="Cambria Math" w:eastAsia="Times New Roman" w:hAnsi="Cambria Math" w:cs="Times New Roman"/>
                      <w:sz w:val="24"/>
                      <w:szCs w:val="24"/>
                    </w:rPr>
                    <w:t>ș</w:t>
                  </w:r>
                  <w:r w:rsidRPr="000850FE">
                    <w:rPr>
                      <w:rFonts w:ascii="Times New Roman" w:eastAsia="Times New Roman" w:hAnsi="Times New Roman" w:cs="Times New Roman"/>
                      <w:sz w:val="24"/>
                      <w:szCs w:val="24"/>
                    </w:rPr>
                    <w:t>i punerea în func</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iune a instala</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iilor;</w:t>
                  </w:r>
                </w:p>
              </w:tc>
            </w:tr>
          </w:tbl>
          <w:p w:rsidR="000850FE" w:rsidRPr="000850FE" w:rsidRDefault="000850FE"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38"/>
              <w:gridCol w:w="3186"/>
            </w:tblGrid>
            <w:tr w:rsidR="000850FE" w:rsidRPr="000850FE" w:rsidTr="000850FE">
              <w:trPr>
                <w:tblCellSpacing w:w="0" w:type="dxa"/>
              </w:trPr>
              <w:tc>
                <w:tcPr>
                  <w:tcW w:w="367"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w:t>
                  </w:r>
                </w:p>
              </w:tc>
              <w:tc>
                <w:tcPr>
                  <w:tcW w:w="9322"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comercializarea subsistemelor </w:t>
                  </w:r>
                  <w:r w:rsidRPr="000850FE">
                    <w:rPr>
                      <w:rFonts w:ascii="Cambria Math" w:eastAsia="Times New Roman" w:hAnsi="Cambria Math" w:cs="Times New Roman"/>
                      <w:sz w:val="24"/>
                      <w:szCs w:val="24"/>
                    </w:rPr>
                    <w:t>ș</w:t>
                  </w:r>
                  <w:r w:rsidRPr="000850FE">
                    <w:rPr>
                      <w:rFonts w:ascii="Times New Roman" w:eastAsia="Times New Roman" w:hAnsi="Times New Roman" w:cs="Times New Roman"/>
                      <w:sz w:val="24"/>
                      <w:szCs w:val="24"/>
                    </w:rPr>
                    <w:t>i a componentelor de siguran</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ă,</w:t>
                  </w:r>
                </w:p>
              </w:tc>
            </w:tr>
          </w:tbl>
          <w:p w:rsidR="000850FE" w:rsidRPr="000850FE" w:rsidRDefault="000850FE" w:rsidP="004B74C1">
            <w:pPr>
              <w:jc w:val="both"/>
              <w:rPr>
                <w:rFonts w:ascii="Times New Roman" w:eastAsia="Times New Roman" w:hAnsi="Times New Roman" w:cs="Times New Roman"/>
                <w:sz w:val="24"/>
                <w:szCs w:val="24"/>
              </w:rPr>
            </w:pPr>
            <w:proofErr w:type="gramStart"/>
            <w:r w:rsidRPr="000850FE">
              <w:rPr>
                <w:rFonts w:ascii="Times New Roman" w:eastAsia="Times New Roman" w:hAnsi="Times New Roman" w:cs="Times New Roman"/>
                <w:sz w:val="24"/>
                <w:szCs w:val="24"/>
              </w:rPr>
              <w:t>conforme</w:t>
            </w:r>
            <w:proofErr w:type="gramEnd"/>
            <w:r w:rsidRPr="000850FE">
              <w:rPr>
                <w:rFonts w:ascii="Times New Roman" w:eastAsia="Times New Roman" w:hAnsi="Times New Roman" w:cs="Times New Roman"/>
                <w:sz w:val="24"/>
                <w:szCs w:val="24"/>
              </w:rPr>
              <w:t xml:space="preserve"> cu reglementările în vigoare pe teritoriul lor, la data </w:t>
            </w:r>
            <w:r w:rsidRPr="000850FE">
              <w:rPr>
                <w:rFonts w:ascii="Times New Roman" w:eastAsia="Times New Roman" w:hAnsi="Times New Roman" w:cs="Times New Roman"/>
                <w:sz w:val="24"/>
                <w:szCs w:val="24"/>
              </w:rPr>
              <w:lastRenderedPageBreak/>
              <w:t>intrării în vigoare a prezentei directive.</w:t>
            </w:r>
          </w:p>
          <w:p w:rsidR="00F33276" w:rsidRPr="000850FE" w:rsidRDefault="003B39C1" w:rsidP="004B74C1">
            <w:pPr>
              <w:jc w:val="both"/>
            </w:pPr>
            <w:r>
              <w:rPr>
                <w:rFonts w:ascii="Times New Roman" w:eastAsia="Times New Roman" w:hAnsi="Times New Roman" w:cs="Times New Roman"/>
                <w:sz w:val="24"/>
                <w:szCs w:val="24"/>
              </w:rPr>
              <w:t>(4) </w:t>
            </w:r>
            <w:r w:rsidR="000850FE" w:rsidRPr="000850FE">
              <w:rPr>
                <w:rFonts w:ascii="Times New Roman" w:eastAsia="Times New Roman" w:hAnsi="Times New Roman" w:cs="Times New Roman"/>
                <w:sz w:val="24"/>
                <w:szCs w:val="24"/>
              </w:rPr>
              <w:t xml:space="preserve">Comisia prezintă un raport Parlamentului European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Consiliului cu privire la aplicarea prezentei directive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în special a articolului 1 alineatul (6)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a articolului 17, până cel târziu la 3 mai 2004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i, dacă este cazul, prezintă propuneri.</w:t>
            </w:r>
          </w:p>
        </w:tc>
        <w:tc>
          <w:tcPr>
            <w:tcW w:w="3245" w:type="dxa"/>
          </w:tcPr>
          <w:p w:rsidR="00F33276" w:rsidRDefault="00F33276" w:rsidP="004B74C1">
            <w:pPr>
              <w:rPr>
                <w:lang w:val="ro-RO"/>
              </w:rPr>
            </w:pPr>
          </w:p>
        </w:tc>
        <w:tc>
          <w:tcPr>
            <w:tcW w:w="1432" w:type="dxa"/>
            <w:gridSpan w:val="2"/>
          </w:tcPr>
          <w:p w:rsidR="00F33276" w:rsidRDefault="00F33276" w:rsidP="004B74C1">
            <w:pPr>
              <w:jc w:val="center"/>
              <w:rPr>
                <w:lang w:val="ro-RO"/>
              </w:rPr>
            </w:pPr>
          </w:p>
          <w:p w:rsidR="00F20655" w:rsidRDefault="00F20655" w:rsidP="004B74C1">
            <w:pPr>
              <w:jc w:val="center"/>
              <w:rPr>
                <w:lang w:val="ro-RO"/>
              </w:rPr>
            </w:pPr>
          </w:p>
          <w:p w:rsidR="00F20655" w:rsidRDefault="00F20655" w:rsidP="004B74C1">
            <w:pPr>
              <w:jc w:val="center"/>
              <w:rPr>
                <w:lang w:val="ro-RO"/>
              </w:rPr>
            </w:pPr>
          </w:p>
          <w:p w:rsidR="00F20655" w:rsidRDefault="00F20655" w:rsidP="004B74C1">
            <w:pPr>
              <w:jc w:val="center"/>
              <w:rPr>
                <w:lang w:val="ro-RO"/>
              </w:rPr>
            </w:pPr>
            <w:r w:rsidRPr="000E1CB0">
              <w:rPr>
                <w:rFonts w:ascii="Times New Roman" w:hAnsi="Times New Roman" w:cs="Times New Roman"/>
                <w:sz w:val="24"/>
                <w:szCs w:val="24"/>
              </w:rPr>
              <w:t>Nu este aplicabilă</w:t>
            </w:r>
          </w:p>
          <w:p w:rsidR="00F20655" w:rsidRDefault="00F20655" w:rsidP="004B74C1">
            <w:pPr>
              <w:jc w:val="center"/>
              <w:rPr>
                <w:lang w:val="ro-RO"/>
              </w:rPr>
            </w:pPr>
          </w:p>
        </w:tc>
        <w:tc>
          <w:tcPr>
            <w:tcW w:w="2130" w:type="dxa"/>
          </w:tcPr>
          <w:p w:rsidR="00F20655" w:rsidRDefault="00F20655" w:rsidP="004B74C1">
            <w:pPr>
              <w:rPr>
                <w:rFonts w:ascii="Times New Roman" w:hAnsi="Times New Roman" w:cs="Times New Roman"/>
                <w:lang w:val="fr-FR"/>
              </w:rPr>
            </w:pPr>
          </w:p>
          <w:p w:rsidR="00F20655" w:rsidRDefault="00F20655" w:rsidP="004B74C1">
            <w:pPr>
              <w:rPr>
                <w:rFonts w:ascii="Times New Roman" w:hAnsi="Times New Roman" w:cs="Times New Roman"/>
                <w:lang w:val="fr-FR"/>
              </w:rPr>
            </w:pPr>
          </w:p>
          <w:p w:rsidR="00F20655" w:rsidRDefault="00F20655" w:rsidP="004B74C1">
            <w:pPr>
              <w:rPr>
                <w:rFonts w:ascii="Times New Roman" w:hAnsi="Times New Roman" w:cs="Times New Roman"/>
                <w:lang w:val="fr-FR"/>
              </w:rPr>
            </w:pPr>
          </w:p>
          <w:p w:rsidR="00F33276" w:rsidRDefault="00F20655" w:rsidP="004B74C1">
            <w:pPr>
              <w:jc w:val="center"/>
              <w:rPr>
                <w:lang w:val="ro-RO"/>
              </w:rPr>
            </w:pPr>
            <w:r w:rsidRPr="00C15848">
              <w:rPr>
                <w:rFonts w:ascii="Times New Roman" w:hAnsi="Times New Roman" w:cs="Times New Roman"/>
                <w:lang w:val="fr-FR"/>
              </w:rPr>
              <w:t>Prevederi UE neaplicabile</w:t>
            </w:r>
          </w:p>
        </w:tc>
        <w:tc>
          <w:tcPr>
            <w:tcW w:w="1561" w:type="dxa"/>
          </w:tcPr>
          <w:p w:rsidR="00F33276" w:rsidRDefault="00F33276" w:rsidP="004B74C1">
            <w:pPr>
              <w:rPr>
                <w:lang w:val="ro-RO"/>
              </w:rPr>
            </w:pPr>
          </w:p>
        </w:tc>
        <w:tc>
          <w:tcPr>
            <w:tcW w:w="2977" w:type="dxa"/>
          </w:tcPr>
          <w:p w:rsidR="00F33276" w:rsidRDefault="00F33276" w:rsidP="004B74C1">
            <w:pPr>
              <w:rPr>
                <w:lang w:val="ro-RO"/>
              </w:rPr>
            </w:pPr>
          </w:p>
        </w:tc>
      </w:tr>
      <w:tr w:rsidR="000E6B93" w:rsidTr="004B74C1">
        <w:tc>
          <w:tcPr>
            <w:tcW w:w="3540" w:type="dxa"/>
          </w:tcPr>
          <w:p w:rsidR="00485CFA" w:rsidRPr="00485CFA" w:rsidRDefault="00485CFA" w:rsidP="004B74C1">
            <w:pPr>
              <w:pStyle w:val="ti-art"/>
              <w:spacing w:before="0" w:beforeAutospacing="0" w:after="0" w:afterAutospacing="0"/>
              <w:jc w:val="center"/>
            </w:pPr>
            <w:r w:rsidRPr="00485CFA">
              <w:lastRenderedPageBreak/>
              <w:t>Articolul 22</w:t>
            </w:r>
          </w:p>
          <w:p w:rsidR="00E1437B" w:rsidRDefault="00485CFA" w:rsidP="004B74C1">
            <w:pPr>
              <w:pStyle w:val="normal0"/>
              <w:spacing w:before="0" w:beforeAutospacing="0" w:after="0" w:afterAutospacing="0"/>
              <w:jc w:val="both"/>
              <w:rPr>
                <w:lang w:val="ro-RO"/>
              </w:rPr>
            </w:pPr>
            <w:r w:rsidRPr="00485CFA">
              <w:rPr>
                <w:lang w:val="en-US"/>
              </w:rPr>
              <w:t xml:space="preserve">Prezenta directivă intră în vigoare în ziua publicării sale în </w:t>
            </w:r>
            <w:r w:rsidRPr="00485CFA">
              <w:rPr>
                <w:rStyle w:val="italic"/>
                <w:lang w:val="en-US"/>
              </w:rPr>
              <w:t>Jurnalul Oficial al Comunită</w:t>
            </w:r>
            <w:r w:rsidRPr="00485CFA">
              <w:rPr>
                <w:rStyle w:val="italic"/>
                <w:rFonts w:ascii="Cambria Math" w:hAnsi="Cambria Math"/>
                <w:lang w:val="en-US"/>
              </w:rPr>
              <w:t>ț</w:t>
            </w:r>
            <w:r w:rsidRPr="00485CFA">
              <w:rPr>
                <w:rStyle w:val="italic"/>
                <w:lang w:val="en-US"/>
              </w:rPr>
              <w:t>ilor Europene</w:t>
            </w:r>
            <w:r w:rsidRPr="00485CFA">
              <w:rPr>
                <w:lang w:val="en-US"/>
              </w:rPr>
              <w:t>.</w:t>
            </w:r>
          </w:p>
        </w:tc>
        <w:tc>
          <w:tcPr>
            <w:tcW w:w="3256" w:type="dxa"/>
            <w:gridSpan w:val="2"/>
          </w:tcPr>
          <w:p w:rsidR="00374BEA" w:rsidRPr="00374BEA" w:rsidRDefault="00374BEA" w:rsidP="004B74C1">
            <w:pPr>
              <w:pStyle w:val="tt"/>
              <w:tabs>
                <w:tab w:val="left" w:pos="567"/>
                <w:tab w:val="left" w:pos="1560"/>
              </w:tabs>
              <w:jc w:val="both"/>
              <w:rPr>
                <w:b w:val="0"/>
                <w:lang w:val="ro-RO"/>
              </w:rPr>
            </w:pPr>
            <w:r w:rsidRPr="00374BEA">
              <w:rPr>
                <w:b w:val="0"/>
                <w:lang w:val="ro-RO"/>
              </w:rPr>
              <w:t>Prezenta hotărîre se publică în Monitorul Oficial al Republicii Moldova şi intră în vigoare la 24 luni de la data publicării.</w:t>
            </w:r>
          </w:p>
          <w:p w:rsidR="00E1437B" w:rsidRDefault="00E1437B" w:rsidP="004B74C1">
            <w:pPr>
              <w:rPr>
                <w:lang w:val="ro-RO"/>
              </w:rPr>
            </w:pPr>
          </w:p>
        </w:tc>
        <w:tc>
          <w:tcPr>
            <w:tcW w:w="1421" w:type="dxa"/>
          </w:tcPr>
          <w:p w:rsidR="00E1437B" w:rsidRPr="00595A49" w:rsidRDefault="00374BEA" w:rsidP="004B74C1">
            <w:pPr>
              <w:rPr>
                <w:rFonts w:ascii="Times New Roman" w:hAnsi="Times New Roman" w:cs="Times New Roman"/>
                <w:sz w:val="24"/>
                <w:szCs w:val="24"/>
                <w:lang w:val="ro-RO"/>
              </w:rPr>
            </w:pPr>
            <w:r w:rsidRPr="00595A49">
              <w:rPr>
                <w:rFonts w:ascii="Times New Roman" w:hAnsi="Times New Roman" w:cs="Times New Roman"/>
                <w:sz w:val="24"/>
                <w:szCs w:val="24"/>
                <w:lang w:val="ro-RO"/>
              </w:rPr>
              <w:t>Compatibil</w:t>
            </w:r>
          </w:p>
        </w:tc>
        <w:tc>
          <w:tcPr>
            <w:tcW w:w="2130" w:type="dxa"/>
          </w:tcPr>
          <w:p w:rsidR="00E1437B" w:rsidRPr="00595A49" w:rsidRDefault="00E1437B" w:rsidP="004B74C1">
            <w:pPr>
              <w:rPr>
                <w:lang w:val="ro-RO"/>
              </w:rPr>
            </w:pPr>
          </w:p>
        </w:tc>
        <w:tc>
          <w:tcPr>
            <w:tcW w:w="1561" w:type="dxa"/>
          </w:tcPr>
          <w:p w:rsidR="00E1437B" w:rsidRPr="00595A49" w:rsidRDefault="00374BEA" w:rsidP="004B74C1">
            <w:pPr>
              <w:rPr>
                <w:lang w:val="ro-RO"/>
              </w:rPr>
            </w:pPr>
            <w:r w:rsidRPr="00595A49">
              <w:rPr>
                <w:rFonts w:ascii="Times New Roman" w:hAnsi="Times New Roman" w:cs="Times New Roman"/>
                <w:sz w:val="24"/>
                <w:szCs w:val="24"/>
                <w:lang w:val="ro-RO"/>
              </w:rPr>
              <w:t>Ministerul Economiei</w:t>
            </w:r>
          </w:p>
        </w:tc>
        <w:tc>
          <w:tcPr>
            <w:tcW w:w="2977" w:type="dxa"/>
          </w:tcPr>
          <w:p w:rsidR="00E1437B" w:rsidRDefault="00E1437B" w:rsidP="004B74C1">
            <w:pPr>
              <w:rPr>
                <w:lang w:val="ro-RO"/>
              </w:rPr>
            </w:pPr>
          </w:p>
        </w:tc>
      </w:tr>
      <w:tr w:rsidR="000E6B93" w:rsidTr="004B74C1">
        <w:tc>
          <w:tcPr>
            <w:tcW w:w="3540" w:type="dxa"/>
          </w:tcPr>
          <w:p w:rsidR="006C22C5" w:rsidRDefault="006C22C5" w:rsidP="004B74C1">
            <w:pPr>
              <w:pStyle w:val="ti-art"/>
              <w:spacing w:before="0" w:beforeAutospacing="0" w:after="0" w:afterAutospacing="0"/>
              <w:jc w:val="center"/>
            </w:pPr>
            <w:r>
              <w:t>Articolul 23</w:t>
            </w:r>
          </w:p>
          <w:p w:rsidR="00E1437B" w:rsidRPr="006C22C5" w:rsidRDefault="006C22C5" w:rsidP="004B74C1">
            <w:pPr>
              <w:pStyle w:val="normal0"/>
              <w:spacing w:before="0" w:beforeAutospacing="0" w:after="0" w:afterAutospacing="0"/>
              <w:jc w:val="both"/>
              <w:rPr>
                <w:lang w:val="en-US"/>
              </w:rPr>
            </w:pPr>
            <w:r w:rsidRPr="006C22C5">
              <w:rPr>
                <w:lang w:val="en-US"/>
              </w:rPr>
              <w:t>Prezenta directivă se adresează statelor membre.</w:t>
            </w:r>
          </w:p>
        </w:tc>
        <w:tc>
          <w:tcPr>
            <w:tcW w:w="3256" w:type="dxa"/>
            <w:gridSpan w:val="2"/>
          </w:tcPr>
          <w:p w:rsidR="00E1437B" w:rsidRDefault="00E1437B" w:rsidP="004B74C1">
            <w:pPr>
              <w:rPr>
                <w:lang w:val="ro-RO"/>
              </w:rPr>
            </w:pPr>
          </w:p>
        </w:tc>
        <w:tc>
          <w:tcPr>
            <w:tcW w:w="1421" w:type="dxa"/>
          </w:tcPr>
          <w:p w:rsidR="00E1437B" w:rsidRPr="00595A49" w:rsidRDefault="00E1437B" w:rsidP="004B74C1">
            <w:pPr>
              <w:rPr>
                <w:lang w:val="ro-RO"/>
              </w:rPr>
            </w:pPr>
          </w:p>
        </w:tc>
        <w:tc>
          <w:tcPr>
            <w:tcW w:w="2130" w:type="dxa"/>
          </w:tcPr>
          <w:p w:rsidR="00E1437B" w:rsidRPr="00595A49" w:rsidRDefault="00595A49" w:rsidP="004B74C1">
            <w:pPr>
              <w:rPr>
                <w:lang w:val="ro-RO"/>
              </w:rPr>
            </w:pPr>
            <w:r w:rsidRPr="00595A49">
              <w:rPr>
                <w:rFonts w:ascii="Times New Roman" w:eastAsia="Times New Roman" w:hAnsi="Times New Roman" w:cs="Times New Roman"/>
                <w:sz w:val="24"/>
                <w:szCs w:val="24"/>
                <w:lang w:val="ro-RO"/>
              </w:rPr>
              <w:t>Procedură stabilită pentru statele membre</w:t>
            </w:r>
          </w:p>
        </w:tc>
        <w:tc>
          <w:tcPr>
            <w:tcW w:w="1561" w:type="dxa"/>
          </w:tcPr>
          <w:p w:rsidR="00E1437B" w:rsidRPr="00595A49" w:rsidRDefault="00E1437B" w:rsidP="004B74C1">
            <w:pPr>
              <w:rPr>
                <w:lang w:val="ro-RO"/>
              </w:rPr>
            </w:pPr>
          </w:p>
        </w:tc>
        <w:tc>
          <w:tcPr>
            <w:tcW w:w="2977" w:type="dxa"/>
          </w:tcPr>
          <w:p w:rsidR="00E1437B" w:rsidRDefault="00E1437B" w:rsidP="004B74C1">
            <w:pPr>
              <w:rPr>
                <w:lang w:val="ro-RO"/>
              </w:rPr>
            </w:pPr>
          </w:p>
        </w:tc>
      </w:tr>
      <w:tr w:rsidR="000E6B93" w:rsidTr="004B74C1">
        <w:tc>
          <w:tcPr>
            <w:tcW w:w="3540" w:type="dxa"/>
          </w:tcPr>
          <w:p w:rsidR="000E6B93"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p>
        </w:tc>
        <w:tc>
          <w:tcPr>
            <w:tcW w:w="3256" w:type="dxa"/>
            <w:gridSpan w:val="2"/>
          </w:tcPr>
          <w:p w:rsidR="000E6B93" w:rsidRDefault="005F01B9" w:rsidP="005F01B9">
            <w:pPr>
              <w:tabs>
                <w:tab w:val="left" w:pos="567"/>
                <w:tab w:val="left" w:pos="1560"/>
              </w:tabs>
              <w:autoSpaceDE w:val="0"/>
              <w:autoSpaceDN w:val="0"/>
              <w:adjustRightInd w:val="0"/>
              <w:rPr>
                <w:lang w:val="ro-RO"/>
              </w:rPr>
            </w:pPr>
            <w:r w:rsidRPr="0030569F">
              <w:rPr>
                <w:rFonts w:ascii="Times New Roman" w:hAnsi="Times New Roman"/>
                <w:sz w:val="28"/>
                <w:szCs w:val="28"/>
                <w:lang w:val="ro-RO"/>
              </w:rPr>
              <w:t xml:space="preserve">Anexa nr.1                                                                              </w:t>
            </w:r>
          </w:p>
        </w:tc>
        <w:tc>
          <w:tcPr>
            <w:tcW w:w="1421" w:type="dxa"/>
          </w:tcPr>
          <w:p w:rsidR="000E6B93"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0E6B93" w:rsidRPr="006A44BE" w:rsidRDefault="000E6B93" w:rsidP="004B74C1">
            <w:pPr>
              <w:rPr>
                <w:lang w:val="ro-RO"/>
              </w:rPr>
            </w:pPr>
          </w:p>
        </w:tc>
        <w:tc>
          <w:tcPr>
            <w:tcW w:w="1561" w:type="dxa"/>
          </w:tcPr>
          <w:p w:rsidR="000E6B93" w:rsidRPr="006A44BE" w:rsidRDefault="00B961F9" w:rsidP="004B74C1">
            <w:pPr>
              <w:rPr>
                <w:lang w:val="ro-RO"/>
              </w:rPr>
            </w:pPr>
            <w:r w:rsidRPr="006A44BE">
              <w:rPr>
                <w:rFonts w:ascii="Times New Roman" w:hAnsi="Times New Roman" w:cs="Times New Roman"/>
                <w:sz w:val="24"/>
                <w:szCs w:val="24"/>
                <w:lang w:val="ro-RO"/>
              </w:rPr>
              <w:t>Ministerul Economiei</w:t>
            </w:r>
          </w:p>
        </w:tc>
        <w:tc>
          <w:tcPr>
            <w:tcW w:w="2977" w:type="dxa"/>
          </w:tcPr>
          <w:p w:rsidR="000E6B93" w:rsidRDefault="000E6B93"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nr.2</w:t>
            </w:r>
            <w:r w:rsidRPr="0030569F">
              <w:rPr>
                <w:rFonts w:ascii="Times New Roman" w:hAnsi="Times New Roman"/>
                <w:sz w:val="28"/>
                <w:szCs w:val="28"/>
                <w:lang w:val="ro-RO"/>
              </w:rPr>
              <w:t xml:space="preserve">                                                                              </w:t>
            </w:r>
          </w:p>
        </w:tc>
        <w:tc>
          <w:tcPr>
            <w:tcW w:w="1421" w:type="dxa"/>
          </w:tcPr>
          <w:p w:rsidR="00BE798D"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4422D1"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Pr>
                <w:rFonts w:ascii="Times New Roman" w:hAnsi="Times New Roman" w:cs="Times New Roman"/>
                <w:sz w:val="24"/>
                <w:szCs w:val="24"/>
                <w:lang w:val="ro-RO"/>
              </w:rPr>
              <w:t>II</w:t>
            </w:r>
          </w:p>
        </w:tc>
        <w:tc>
          <w:tcPr>
            <w:tcW w:w="3256" w:type="dxa"/>
            <w:gridSpan w:val="2"/>
          </w:tcPr>
          <w:p w:rsidR="00BE798D" w:rsidRDefault="005F01B9" w:rsidP="004B74C1">
            <w:pPr>
              <w:rPr>
                <w:lang w:val="ro-RO"/>
              </w:rPr>
            </w:pPr>
            <w:r>
              <w:rPr>
                <w:rFonts w:ascii="Times New Roman" w:hAnsi="Times New Roman"/>
                <w:sz w:val="28"/>
                <w:szCs w:val="28"/>
                <w:lang w:val="ro-RO"/>
              </w:rPr>
              <w:t>Anexa nr.3</w:t>
            </w:r>
            <w:r w:rsidRPr="0030569F">
              <w:rPr>
                <w:rFonts w:ascii="Times New Roman" w:hAnsi="Times New Roman"/>
                <w:sz w:val="28"/>
                <w:szCs w:val="28"/>
                <w:lang w:val="ro-RO"/>
              </w:rPr>
              <w:t xml:space="preserve">                                                                              </w:t>
            </w:r>
          </w:p>
        </w:tc>
        <w:tc>
          <w:tcPr>
            <w:tcW w:w="1421" w:type="dxa"/>
          </w:tcPr>
          <w:p w:rsidR="00BE798D"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C65C26"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Pr>
                <w:rFonts w:ascii="Times New Roman" w:hAnsi="Times New Roman" w:cs="Times New Roman"/>
                <w:sz w:val="24"/>
                <w:szCs w:val="24"/>
                <w:lang w:val="ro-RO"/>
              </w:rPr>
              <w:t>IV</w:t>
            </w:r>
          </w:p>
        </w:tc>
        <w:tc>
          <w:tcPr>
            <w:tcW w:w="3256" w:type="dxa"/>
            <w:gridSpan w:val="2"/>
          </w:tcPr>
          <w:p w:rsidR="00BE798D" w:rsidRDefault="005F01B9" w:rsidP="004B74C1">
            <w:pPr>
              <w:rPr>
                <w:lang w:val="ro-RO"/>
              </w:rPr>
            </w:pPr>
            <w:r>
              <w:rPr>
                <w:rFonts w:ascii="Times New Roman" w:hAnsi="Times New Roman"/>
                <w:sz w:val="28"/>
                <w:szCs w:val="28"/>
                <w:lang w:val="ro-RO"/>
              </w:rPr>
              <w:t>Anexa nr.4</w:t>
            </w:r>
            <w:r w:rsidRPr="0030569F">
              <w:rPr>
                <w:rFonts w:ascii="Times New Roman" w:hAnsi="Times New Roman"/>
                <w:sz w:val="28"/>
                <w:szCs w:val="28"/>
                <w:lang w:val="ro-RO"/>
              </w:rPr>
              <w:t xml:space="preserve">                                                                              </w:t>
            </w:r>
          </w:p>
        </w:tc>
        <w:tc>
          <w:tcPr>
            <w:tcW w:w="1421" w:type="dxa"/>
          </w:tcPr>
          <w:p w:rsidR="00BE798D" w:rsidRPr="006A44BE" w:rsidRDefault="006A44BE"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rFonts w:ascii="Times New Roman" w:hAnsi="Times New Roman" w:cs="Times New Roman"/>
                <w:sz w:val="24"/>
                <w:szCs w:val="24"/>
                <w:lang w:val="ro-RO"/>
              </w:rPr>
            </w:pPr>
          </w:p>
        </w:tc>
        <w:tc>
          <w:tcPr>
            <w:tcW w:w="1561" w:type="dxa"/>
          </w:tcPr>
          <w:p w:rsidR="00BE798D" w:rsidRPr="006A44BE" w:rsidRDefault="006A44BE"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Pr>
                <w:rFonts w:ascii="Times New Roman" w:hAnsi="Times New Roman" w:cs="Times New Roman"/>
                <w:sz w:val="24"/>
                <w:szCs w:val="24"/>
                <w:lang w:val="ro-RO"/>
              </w:rPr>
              <w:t>V</w:t>
            </w:r>
          </w:p>
        </w:tc>
        <w:tc>
          <w:tcPr>
            <w:tcW w:w="3256" w:type="dxa"/>
            <w:gridSpan w:val="2"/>
          </w:tcPr>
          <w:p w:rsidR="00BE798D" w:rsidRDefault="005F01B9" w:rsidP="004B74C1">
            <w:pPr>
              <w:rPr>
                <w:lang w:val="ro-RO"/>
              </w:rPr>
            </w:pPr>
            <w:r>
              <w:rPr>
                <w:rFonts w:ascii="Times New Roman" w:hAnsi="Times New Roman"/>
                <w:sz w:val="28"/>
                <w:szCs w:val="28"/>
                <w:lang w:val="ro-RO"/>
              </w:rPr>
              <w:t>Anexa nr.5</w:t>
            </w:r>
            <w:r w:rsidRPr="0030569F">
              <w:rPr>
                <w:rFonts w:ascii="Times New Roman" w:hAnsi="Times New Roman"/>
                <w:sz w:val="28"/>
                <w:szCs w:val="28"/>
                <w:lang w:val="ro-RO"/>
              </w:rPr>
              <w:t xml:space="preserve">                                                                              </w:t>
            </w:r>
          </w:p>
        </w:tc>
        <w:tc>
          <w:tcPr>
            <w:tcW w:w="1421" w:type="dxa"/>
          </w:tcPr>
          <w:p w:rsidR="00BE798D" w:rsidRPr="006A44BE" w:rsidRDefault="00AC614D" w:rsidP="004B74C1">
            <w:pPr>
              <w:jc w:val="center"/>
              <w:rPr>
                <w:rFonts w:ascii="Times New Roman" w:hAnsi="Times New Roman" w:cs="Times New Roman"/>
                <w:sz w:val="24"/>
                <w:szCs w:val="24"/>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AC614D"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nr.6</w:t>
            </w:r>
            <w:r w:rsidRPr="0030569F">
              <w:rPr>
                <w:rFonts w:ascii="Times New Roman" w:hAnsi="Times New Roman"/>
                <w:sz w:val="28"/>
                <w:szCs w:val="28"/>
                <w:lang w:val="ro-RO"/>
              </w:rPr>
              <w:t xml:space="preserve">                                                                             </w:t>
            </w:r>
          </w:p>
        </w:tc>
        <w:tc>
          <w:tcPr>
            <w:tcW w:w="1421" w:type="dxa"/>
          </w:tcPr>
          <w:p w:rsidR="00BE798D" w:rsidRDefault="00E23B91"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Default="00BE798D" w:rsidP="004B74C1">
            <w:pPr>
              <w:rPr>
                <w:lang w:val="ro-RO"/>
              </w:rPr>
            </w:pPr>
          </w:p>
        </w:tc>
        <w:tc>
          <w:tcPr>
            <w:tcW w:w="1561" w:type="dxa"/>
          </w:tcPr>
          <w:p w:rsidR="00BE798D" w:rsidRDefault="002F6B93"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r w:rsidR="00A366A0">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nr.7</w:t>
            </w:r>
            <w:r w:rsidRPr="0030569F">
              <w:rPr>
                <w:rFonts w:ascii="Times New Roman" w:hAnsi="Times New Roman"/>
                <w:sz w:val="28"/>
                <w:szCs w:val="28"/>
                <w:lang w:val="ro-RO"/>
              </w:rPr>
              <w:t xml:space="preserve">                                                                              </w:t>
            </w:r>
          </w:p>
        </w:tc>
        <w:tc>
          <w:tcPr>
            <w:tcW w:w="1421" w:type="dxa"/>
          </w:tcPr>
          <w:p w:rsidR="00BE798D" w:rsidRDefault="00E23B91"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Default="00BE798D" w:rsidP="004B74C1">
            <w:pPr>
              <w:rPr>
                <w:lang w:val="ro-RO"/>
              </w:rPr>
            </w:pPr>
          </w:p>
        </w:tc>
        <w:tc>
          <w:tcPr>
            <w:tcW w:w="1561" w:type="dxa"/>
          </w:tcPr>
          <w:p w:rsidR="00BE798D" w:rsidRDefault="002F6B93"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r w:rsidR="00A366A0">
              <w:rPr>
                <w:rFonts w:ascii="Times New Roman" w:hAnsi="Times New Roman" w:cs="Times New Roman"/>
                <w:sz w:val="24"/>
                <w:szCs w:val="24"/>
                <w:lang w:val="ro-RO"/>
              </w:rPr>
              <w:t>II</w:t>
            </w:r>
          </w:p>
        </w:tc>
        <w:tc>
          <w:tcPr>
            <w:tcW w:w="3256" w:type="dxa"/>
            <w:gridSpan w:val="2"/>
          </w:tcPr>
          <w:p w:rsidR="00BE798D" w:rsidRDefault="005F01B9" w:rsidP="004B74C1">
            <w:pPr>
              <w:rPr>
                <w:lang w:val="ro-RO"/>
              </w:rPr>
            </w:pPr>
            <w:r>
              <w:rPr>
                <w:rFonts w:ascii="Times New Roman" w:hAnsi="Times New Roman"/>
                <w:sz w:val="28"/>
                <w:szCs w:val="28"/>
                <w:lang w:val="ro-RO"/>
              </w:rPr>
              <w:t>Anexa nr.8</w:t>
            </w:r>
            <w:r w:rsidRPr="0030569F">
              <w:rPr>
                <w:rFonts w:ascii="Times New Roman" w:hAnsi="Times New Roman"/>
                <w:sz w:val="28"/>
                <w:szCs w:val="28"/>
                <w:lang w:val="ro-RO"/>
              </w:rPr>
              <w:t xml:space="preserve">                                                                             </w:t>
            </w:r>
          </w:p>
        </w:tc>
        <w:tc>
          <w:tcPr>
            <w:tcW w:w="1421" w:type="dxa"/>
          </w:tcPr>
          <w:p w:rsidR="00BE798D" w:rsidRPr="009A0C14" w:rsidRDefault="00E23B91" w:rsidP="004B74C1">
            <w:pPr>
              <w:jc w:val="cente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Compatibil</w:t>
            </w:r>
          </w:p>
        </w:tc>
        <w:tc>
          <w:tcPr>
            <w:tcW w:w="2130" w:type="dxa"/>
          </w:tcPr>
          <w:p w:rsidR="00BE798D" w:rsidRPr="009A0C14" w:rsidRDefault="00BE798D" w:rsidP="004B74C1">
            <w:pPr>
              <w:jc w:val="center"/>
              <w:rPr>
                <w:color w:val="FF0000"/>
                <w:lang w:val="ro-RO"/>
              </w:rPr>
            </w:pPr>
          </w:p>
        </w:tc>
        <w:tc>
          <w:tcPr>
            <w:tcW w:w="1561" w:type="dxa"/>
          </w:tcPr>
          <w:p w:rsidR="00BE798D" w:rsidRPr="009A0C14" w:rsidRDefault="002F6B93" w:rsidP="004B74C1">
            <w:pPr>
              <w:rPr>
                <w:color w:val="FF0000"/>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rPr>
          <w:trHeight w:val="402"/>
        </w:trPr>
        <w:tc>
          <w:tcPr>
            <w:tcW w:w="3540" w:type="dxa"/>
            <w:tcBorders>
              <w:bottom w:val="single" w:sz="4" w:space="0" w:color="auto"/>
            </w:tcBorders>
          </w:tcPr>
          <w:p w:rsidR="00CA6D52"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sidR="00A366A0">
              <w:rPr>
                <w:rFonts w:ascii="Times New Roman" w:hAnsi="Times New Roman" w:cs="Times New Roman"/>
                <w:sz w:val="24"/>
                <w:szCs w:val="24"/>
                <w:lang w:val="ro-RO"/>
              </w:rPr>
              <w:t>X</w:t>
            </w:r>
          </w:p>
        </w:tc>
        <w:tc>
          <w:tcPr>
            <w:tcW w:w="3256" w:type="dxa"/>
            <w:gridSpan w:val="2"/>
            <w:tcBorders>
              <w:bottom w:val="single" w:sz="4" w:space="0" w:color="auto"/>
            </w:tcBorders>
          </w:tcPr>
          <w:p w:rsidR="00BE798D" w:rsidRDefault="005F01B9" w:rsidP="004B74C1">
            <w:pPr>
              <w:rPr>
                <w:lang w:val="ro-RO"/>
              </w:rPr>
            </w:pPr>
            <w:r>
              <w:rPr>
                <w:rFonts w:ascii="Times New Roman" w:hAnsi="Times New Roman"/>
                <w:sz w:val="28"/>
                <w:szCs w:val="28"/>
                <w:lang w:val="ro-RO"/>
              </w:rPr>
              <w:t>Anexa nr.9</w:t>
            </w:r>
            <w:r w:rsidRPr="0030569F">
              <w:rPr>
                <w:rFonts w:ascii="Times New Roman" w:hAnsi="Times New Roman"/>
                <w:sz w:val="28"/>
                <w:szCs w:val="28"/>
                <w:lang w:val="ro-RO"/>
              </w:rPr>
              <w:t xml:space="preserve">                                                                              </w:t>
            </w:r>
          </w:p>
        </w:tc>
        <w:tc>
          <w:tcPr>
            <w:tcW w:w="1421" w:type="dxa"/>
            <w:tcBorders>
              <w:bottom w:val="single" w:sz="4" w:space="0" w:color="auto"/>
            </w:tcBorders>
          </w:tcPr>
          <w:p w:rsidR="00BE798D" w:rsidRPr="009A0C14" w:rsidRDefault="00E23B91" w:rsidP="004B74C1">
            <w:pPr>
              <w:jc w:val="cente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Compatibil</w:t>
            </w:r>
          </w:p>
        </w:tc>
        <w:tc>
          <w:tcPr>
            <w:tcW w:w="2130" w:type="dxa"/>
            <w:tcBorders>
              <w:bottom w:val="single" w:sz="4" w:space="0" w:color="auto"/>
            </w:tcBorders>
          </w:tcPr>
          <w:p w:rsidR="00BE798D" w:rsidRPr="009A0C14" w:rsidRDefault="00BE798D" w:rsidP="004B74C1">
            <w:pPr>
              <w:jc w:val="center"/>
              <w:rPr>
                <w:color w:val="FF0000"/>
                <w:lang w:val="ro-RO"/>
              </w:rPr>
            </w:pPr>
          </w:p>
        </w:tc>
        <w:tc>
          <w:tcPr>
            <w:tcW w:w="1561" w:type="dxa"/>
            <w:tcBorders>
              <w:bottom w:val="single" w:sz="4" w:space="0" w:color="auto"/>
            </w:tcBorders>
          </w:tcPr>
          <w:p w:rsidR="00BE798D" w:rsidRPr="009A0C14" w:rsidRDefault="002F6B93" w:rsidP="004B74C1">
            <w:pP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Ministerul Economiei</w:t>
            </w:r>
          </w:p>
        </w:tc>
        <w:tc>
          <w:tcPr>
            <w:tcW w:w="2977" w:type="dxa"/>
            <w:tcBorders>
              <w:bottom w:val="single" w:sz="4" w:space="0" w:color="auto"/>
            </w:tcBorders>
          </w:tcPr>
          <w:p w:rsidR="00BE798D" w:rsidRDefault="00BE798D" w:rsidP="004B74C1">
            <w:pPr>
              <w:rPr>
                <w:lang w:val="ro-RO"/>
              </w:rPr>
            </w:pPr>
          </w:p>
        </w:tc>
      </w:tr>
      <w:tr w:rsidR="00750697" w:rsidTr="004B74C1">
        <w:trPr>
          <w:trHeight w:val="435"/>
        </w:trPr>
        <w:tc>
          <w:tcPr>
            <w:tcW w:w="3540" w:type="dxa"/>
            <w:tcBorders>
              <w:top w:val="single" w:sz="4" w:space="0" w:color="auto"/>
            </w:tcBorders>
          </w:tcPr>
          <w:p w:rsidR="00750697" w:rsidRPr="00BE798D" w:rsidRDefault="00750697" w:rsidP="004B74C1">
            <w:pPr>
              <w:rPr>
                <w:rFonts w:ascii="Times New Roman" w:hAnsi="Times New Roman" w:cs="Times New Roman"/>
                <w:sz w:val="24"/>
                <w:szCs w:val="24"/>
                <w:lang w:val="ro-RO"/>
              </w:rPr>
            </w:pPr>
          </w:p>
        </w:tc>
        <w:tc>
          <w:tcPr>
            <w:tcW w:w="3256" w:type="dxa"/>
            <w:gridSpan w:val="2"/>
            <w:tcBorders>
              <w:top w:val="single" w:sz="4" w:space="0" w:color="auto"/>
            </w:tcBorders>
          </w:tcPr>
          <w:p w:rsidR="00750697" w:rsidRDefault="00750697" w:rsidP="004B74C1">
            <w:pPr>
              <w:rPr>
                <w:lang w:val="ro-RO"/>
              </w:rPr>
            </w:pPr>
          </w:p>
        </w:tc>
        <w:tc>
          <w:tcPr>
            <w:tcW w:w="1421" w:type="dxa"/>
            <w:tcBorders>
              <w:top w:val="single" w:sz="4" w:space="0" w:color="auto"/>
            </w:tcBorders>
          </w:tcPr>
          <w:p w:rsidR="00750697" w:rsidRPr="009A0C14" w:rsidRDefault="00750697" w:rsidP="004B74C1">
            <w:pPr>
              <w:rPr>
                <w:color w:val="FF0000"/>
                <w:lang w:val="ro-RO"/>
              </w:rPr>
            </w:pPr>
          </w:p>
        </w:tc>
        <w:tc>
          <w:tcPr>
            <w:tcW w:w="2130" w:type="dxa"/>
            <w:tcBorders>
              <w:top w:val="single" w:sz="4" w:space="0" w:color="auto"/>
            </w:tcBorders>
          </w:tcPr>
          <w:p w:rsidR="00750697" w:rsidRPr="009A0C14" w:rsidRDefault="00750697" w:rsidP="004B74C1">
            <w:pPr>
              <w:rPr>
                <w:rFonts w:ascii="Times New Roman" w:hAnsi="Times New Roman" w:cs="Times New Roman"/>
                <w:color w:val="FF0000"/>
                <w:sz w:val="24"/>
                <w:szCs w:val="24"/>
                <w:lang w:val="ro-RO"/>
              </w:rPr>
            </w:pPr>
          </w:p>
        </w:tc>
        <w:tc>
          <w:tcPr>
            <w:tcW w:w="1561" w:type="dxa"/>
            <w:tcBorders>
              <w:top w:val="single" w:sz="4" w:space="0" w:color="auto"/>
            </w:tcBorders>
          </w:tcPr>
          <w:p w:rsidR="00750697" w:rsidRPr="009A0C14" w:rsidRDefault="00750697" w:rsidP="004B74C1">
            <w:pPr>
              <w:rPr>
                <w:color w:val="FF0000"/>
                <w:lang w:val="ro-RO"/>
              </w:rPr>
            </w:pPr>
          </w:p>
        </w:tc>
        <w:tc>
          <w:tcPr>
            <w:tcW w:w="2977" w:type="dxa"/>
            <w:tcBorders>
              <w:top w:val="single" w:sz="4" w:space="0" w:color="auto"/>
            </w:tcBorders>
          </w:tcPr>
          <w:p w:rsidR="00750697" w:rsidRDefault="00750697" w:rsidP="004B74C1">
            <w:pPr>
              <w:rPr>
                <w:lang w:val="ro-RO"/>
              </w:rPr>
            </w:pPr>
          </w:p>
        </w:tc>
      </w:tr>
    </w:tbl>
    <w:p w:rsidR="006E07C4" w:rsidRPr="00F20455" w:rsidRDefault="00C674D7" w:rsidP="00FA4873">
      <w:pPr>
        <w:spacing w:after="0"/>
        <w:rPr>
          <w:lang w:val="ro-RO"/>
        </w:rPr>
      </w:pPr>
      <w:r>
        <w:rPr>
          <w:lang w:val="ro-RO"/>
        </w:rPr>
        <w:br w:type="textWrapping" w:clear="all"/>
      </w:r>
    </w:p>
    <w:sectPr w:rsidR="006E07C4" w:rsidRPr="00F20455" w:rsidSect="00667848">
      <w:pgSz w:w="15840" w:h="12240" w:orient="landscape"/>
      <w:pgMar w:top="284"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5F9"/>
    <w:multiLevelType w:val="hybridMultilevel"/>
    <w:tmpl w:val="FDD0A97E"/>
    <w:lvl w:ilvl="0" w:tplc="2124D18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nsid w:val="1CD7158C"/>
    <w:multiLevelType w:val="multilevel"/>
    <w:tmpl w:val="A5BEDF6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FFB5C14"/>
    <w:multiLevelType w:val="hybridMultilevel"/>
    <w:tmpl w:val="FDD0A97E"/>
    <w:lvl w:ilvl="0" w:tplc="2124D18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4A4800F9"/>
    <w:multiLevelType w:val="hybridMultilevel"/>
    <w:tmpl w:val="2242A99E"/>
    <w:lvl w:ilvl="0" w:tplc="8E362AA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compat/>
  <w:rsids>
    <w:rsidRoot w:val="00334A37"/>
    <w:rsid w:val="00000B8F"/>
    <w:rsid w:val="00002118"/>
    <w:rsid w:val="00002239"/>
    <w:rsid w:val="00003989"/>
    <w:rsid w:val="000039D9"/>
    <w:rsid w:val="00005119"/>
    <w:rsid w:val="00005A67"/>
    <w:rsid w:val="00005BA0"/>
    <w:rsid w:val="00006B08"/>
    <w:rsid w:val="00010084"/>
    <w:rsid w:val="000100EF"/>
    <w:rsid w:val="00011147"/>
    <w:rsid w:val="00011CE9"/>
    <w:rsid w:val="00012460"/>
    <w:rsid w:val="00012E8A"/>
    <w:rsid w:val="0001303A"/>
    <w:rsid w:val="000130C9"/>
    <w:rsid w:val="00013CB9"/>
    <w:rsid w:val="00014C5E"/>
    <w:rsid w:val="00014FB6"/>
    <w:rsid w:val="00017104"/>
    <w:rsid w:val="00020757"/>
    <w:rsid w:val="00020C25"/>
    <w:rsid w:val="0002217B"/>
    <w:rsid w:val="00023666"/>
    <w:rsid w:val="00023F52"/>
    <w:rsid w:val="00024C77"/>
    <w:rsid w:val="00025A40"/>
    <w:rsid w:val="00025DDB"/>
    <w:rsid w:val="00026758"/>
    <w:rsid w:val="00027592"/>
    <w:rsid w:val="0002767D"/>
    <w:rsid w:val="0003274A"/>
    <w:rsid w:val="000332D8"/>
    <w:rsid w:val="00033651"/>
    <w:rsid w:val="00033ACC"/>
    <w:rsid w:val="00034F3D"/>
    <w:rsid w:val="00035C0A"/>
    <w:rsid w:val="00036D54"/>
    <w:rsid w:val="00037498"/>
    <w:rsid w:val="0003762B"/>
    <w:rsid w:val="00037F5C"/>
    <w:rsid w:val="00040444"/>
    <w:rsid w:val="000406A8"/>
    <w:rsid w:val="0004078C"/>
    <w:rsid w:val="000411AF"/>
    <w:rsid w:val="0004302C"/>
    <w:rsid w:val="00043068"/>
    <w:rsid w:val="00043390"/>
    <w:rsid w:val="00043AC0"/>
    <w:rsid w:val="00045651"/>
    <w:rsid w:val="0004606E"/>
    <w:rsid w:val="00046870"/>
    <w:rsid w:val="0004703E"/>
    <w:rsid w:val="0004709C"/>
    <w:rsid w:val="00047118"/>
    <w:rsid w:val="00050B44"/>
    <w:rsid w:val="0005132A"/>
    <w:rsid w:val="0005133D"/>
    <w:rsid w:val="00053F9A"/>
    <w:rsid w:val="0005504C"/>
    <w:rsid w:val="00055EAC"/>
    <w:rsid w:val="000564FA"/>
    <w:rsid w:val="00056710"/>
    <w:rsid w:val="00057BDA"/>
    <w:rsid w:val="00057CAD"/>
    <w:rsid w:val="00057FD2"/>
    <w:rsid w:val="00061289"/>
    <w:rsid w:val="000633B1"/>
    <w:rsid w:val="00065909"/>
    <w:rsid w:val="00066178"/>
    <w:rsid w:val="00067068"/>
    <w:rsid w:val="00067BB4"/>
    <w:rsid w:val="00067DD3"/>
    <w:rsid w:val="00067F47"/>
    <w:rsid w:val="00070686"/>
    <w:rsid w:val="000706D9"/>
    <w:rsid w:val="00070BB9"/>
    <w:rsid w:val="00071452"/>
    <w:rsid w:val="000731F9"/>
    <w:rsid w:val="00074130"/>
    <w:rsid w:val="000746C2"/>
    <w:rsid w:val="00077061"/>
    <w:rsid w:val="00077BB3"/>
    <w:rsid w:val="00081078"/>
    <w:rsid w:val="000821BF"/>
    <w:rsid w:val="00082B6F"/>
    <w:rsid w:val="000830ED"/>
    <w:rsid w:val="000831A4"/>
    <w:rsid w:val="000834D3"/>
    <w:rsid w:val="0008412A"/>
    <w:rsid w:val="000850FE"/>
    <w:rsid w:val="0008668F"/>
    <w:rsid w:val="00086E54"/>
    <w:rsid w:val="00087A2B"/>
    <w:rsid w:val="000901CF"/>
    <w:rsid w:val="00091FB8"/>
    <w:rsid w:val="00093739"/>
    <w:rsid w:val="000944E4"/>
    <w:rsid w:val="0009489C"/>
    <w:rsid w:val="000957A6"/>
    <w:rsid w:val="0009777B"/>
    <w:rsid w:val="00097FAD"/>
    <w:rsid w:val="000A0619"/>
    <w:rsid w:val="000A0849"/>
    <w:rsid w:val="000A1B42"/>
    <w:rsid w:val="000A1DF3"/>
    <w:rsid w:val="000A2B68"/>
    <w:rsid w:val="000A3210"/>
    <w:rsid w:val="000A35A0"/>
    <w:rsid w:val="000A383C"/>
    <w:rsid w:val="000A3942"/>
    <w:rsid w:val="000A3D8D"/>
    <w:rsid w:val="000A4007"/>
    <w:rsid w:val="000A4438"/>
    <w:rsid w:val="000A4A7E"/>
    <w:rsid w:val="000A52D5"/>
    <w:rsid w:val="000A5727"/>
    <w:rsid w:val="000A5E2C"/>
    <w:rsid w:val="000A611E"/>
    <w:rsid w:val="000A68D2"/>
    <w:rsid w:val="000A6B60"/>
    <w:rsid w:val="000A790F"/>
    <w:rsid w:val="000A7E2C"/>
    <w:rsid w:val="000B0356"/>
    <w:rsid w:val="000B0514"/>
    <w:rsid w:val="000B0822"/>
    <w:rsid w:val="000B0B5E"/>
    <w:rsid w:val="000B18D5"/>
    <w:rsid w:val="000B1A33"/>
    <w:rsid w:val="000B254B"/>
    <w:rsid w:val="000B2900"/>
    <w:rsid w:val="000B2DFC"/>
    <w:rsid w:val="000B34C6"/>
    <w:rsid w:val="000B37EA"/>
    <w:rsid w:val="000B3E39"/>
    <w:rsid w:val="000B3ECD"/>
    <w:rsid w:val="000B491F"/>
    <w:rsid w:val="000B4C3A"/>
    <w:rsid w:val="000B4E79"/>
    <w:rsid w:val="000B5101"/>
    <w:rsid w:val="000B5BF3"/>
    <w:rsid w:val="000B6C09"/>
    <w:rsid w:val="000B6CCE"/>
    <w:rsid w:val="000B732A"/>
    <w:rsid w:val="000B7723"/>
    <w:rsid w:val="000B79B5"/>
    <w:rsid w:val="000B7C3B"/>
    <w:rsid w:val="000B7D3D"/>
    <w:rsid w:val="000C0708"/>
    <w:rsid w:val="000C17DC"/>
    <w:rsid w:val="000C3693"/>
    <w:rsid w:val="000C4AC4"/>
    <w:rsid w:val="000C5775"/>
    <w:rsid w:val="000C6BE5"/>
    <w:rsid w:val="000C7899"/>
    <w:rsid w:val="000D0E48"/>
    <w:rsid w:val="000D143B"/>
    <w:rsid w:val="000D385F"/>
    <w:rsid w:val="000D3EDC"/>
    <w:rsid w:val="000D458D"/>
    <w:rsid w:val="000D517F"/>
    <w:rsid w:val="000D5561"/>
    <w:rsid w:val="000D59E7"/>
    <w:rsid w:val="000D61C6"/>
    <w:rsid w:val="000D66B6"/>
    <w:rsid w:val="000D7280"/>
    <w:rsid w:val="000D7378"/>
    <w:rsid w:val="000D77C9"/>
    <w:rsid w:val="000E0A8B"/>
    <w:rsid w:val="000E1CB0"/>
    <w:rsid w:val="000E1DC3"/>
    <w:rsid w:val="000E368A"/>
    <w:rsid w:val="000E3E3A"/>
    <w:rsid w:val="000E3EEB"/>
    <w:rsid w:val="000E4350"/>
    <w:rsid w:val="000E4AA0"/>
    <w:rsid w:val="000E5F81"/>
    <w:rsid w:val="000E608E"/>
    <w:rsid w:val="000E6B93"/>
    <w:rsid w:val="000F099B"/>
    <w:rsid w:val="000F24BA"/>
    <w:rsid w:val="000F28E5"/>
    <w:rsid w:val="000F2CCC"/>
    <w:rsid w:val="000F305E"/>
    <w:rsid w:val="000F369B"/>
    <w:rsid w:val="000F3816"/>
    <w:rsid w:val="000F38BD"/>
    <w:rsid w:val="000F4097"/>
    <w:rsid w:val="000F45CC"/>
    <w:rsid w:val="000F4B86"/>
    <w:rsid w:val="000F55A0"/>
    <w:rsid w:val="000F61E3"/>
    <w:rsid w:val="000F7359"/>
    <w:rsid w:val="0010018D"/>
    <w:rsid w:val="0010240A"/>
    <w:rsid w:val="0010264D"/>
    <w:rsid w:val="0010285F"/>
    <w:rsid w:val="00103312"/>
    <w:rsid w:val="00103591"/>
    <w:rsid w:val="00103EC3"/>
    <w:rsid w:val="001045AD"/>
    <w:rsid w:val="001053F8"/>
    <w:rsid w:val="00105A31"/>
    <w:rsid w:val="00106B2B"/>
    <w:rsid w:val="00110812"/>
    <w:rsid w:val="00111226"/>
    <w:rsid w:val="00111628"/>
    <w:rsid w:val="00111D87"/>
    <w:rsid w:val="00112F6A"/>
    <w:rsid w:val="001147AA"/>
    <w:rsid w:val="00114EC8"/>
    <w:rsid w:val="00115766"/>
    <w:rsid w:val="00115A88"/>
    <w:rsid w:val="00117DFE"/>
    <w:rsid w:val="00120837"/>
    <w:rsid w:val="00120E31"/>
    <w:rsid w:val="00121A5A"/>
    <w:rsid w:val="001227FD"/>
    <w:rsid w:val="001260F8"/>
    <w:rsid w:val="00126F03"/>
    <w:rsid w:val="00127132"/>
    <w:rsid w:val="00127905"/>
    <w:rsid w:val="00131576"/>
    <w:rsid w:val="00133C60"/>
    <w:rsid w:val="00134994"/>
    <w:rsid w:val="00136790"/>
    <w:rsid w:val="00136ADE"/>
    <w:rsid w:val="00136C29"/>
    <w:rsid w:val="00136C2F"/>
    <w:rsid w:val="0013726B"/>
    <w:rsid w:val="00137E2E"/>
    <w:rsid w:val="00140298"/>
    <w:rsid w:val="00140913"/>
    <w:rsid w:val="00140EA9"/>
    <w:rsid w:val="001421EC"/>
    <w:rsid w:val="00142919"/>
    <w:rsid w:val="00142E42"/>
    <w:rsid w:val="00143909"/>
    <w:rsid w:val="0014450C"/>
    <w:rsid w:val="00144648"/>
    <w:rsid w:val="001459F0"/>
    <w:rsid w:val="00146960"/>
    <w:rsid w:val="001500AB"/>
    <w:rsid w:val="0015034D"/>
    <w:rsid w:val="00150843"/>
    <w:rsid w:val="00151910"/>
    <w:rsid w:val="00151B89"/>
    <w:rsid w:val="00151EA9"/>
    <w:rsid w:val="0015261F"/>
    <w:rsid w:val="00152C86"/>
    <w:rsid w:val="001543DA"/>
    <w:rsid w:val="00154411"/>
    <w:rsid w:val="0015460D"/>
    <w:rsid w:val="00154B85"/>
    <w:rsid w:val="00154F50"/>
    <w:rsid w:val="001557DB"/>
    <w:rsid w:val="00155BE9"/>
    <w:rsid w:val="0015663A"/>
    <w:rsid w:val="001571C4"/>
    <w:rsid w:val="00160D16"/>
    <w:rsid w:val="001615B6"/>
    <w:rsid w:val="00161F08"/>
    <w:rsid w:val="00162902"/>
    <w:rsid w:val="00164E35"/>
    <w:rsid w:val="00166500"/>
    <w:rsid w:val="00166873"/>
    <w:rsid w:val="001670A6"/>
    <w:rsid w:val="001704DF"/>
    <w:rsid w:val="001714ED"/>
    <w:rsid w:val="00171745"/>
    <w:rsid w:val="00171778"/>
    <w:rsid w:val="00171832"/>
    <w:rsid w:val="00172110"/>
    <w:rsid w:val="00172E78"/>
    <w:rsid w:val="001730B5"/>
    <w:rsid w:val="00175C0C"/>
    <w:rsid w:val="001765E6"/>
    <w:rsid w:val="00176938"/>
    <w:rsid w:val="00176E87"/>
    <w:rsid w:val="00177C3F"/>
    <w:rsid w:val="00177E7F"/>
    <w:rsid w:val="00180994"/>
    <w:rsid w:val="0018177E"/>
    <w:rsid w:val="00182188"/>
    <w:rsid w:val="001826E7"/>
    <w:rsid w:val="001832B4"/>
    <w:rsid w:val="0018394B"/>
    <w:rsid w:val="001845EB"/>
    <w:rsid w:val="00184E15"/>
    <w:rsid w:val="00185F19"/>
    <w:rsid w:val="00186779"/>
    <w:rsid w:val="00187128"/>
    <w:rsid w:val="00187B64"/>
    <w:rsid w:val="00190853"/>
    <w:rsid w:val="00191442"/>
    <w:rsid w:val="00191986"/>
    <w:rsid w:val="001920EC"/>
    <w:rsid w:val="001931BB"/>
    <w:rsid w:val="001935F9"/>
    <w:rsid w:val="00193DD8"/>
    <w:rsid w:val="00193F1E"/>
    <w:rsid w:val="00196821"/>
    <w:rsid w:val="00196B98"/>
    <w:rsid w:val="00196F1E"/>
    <w:rsid w:val="001976B8"/>
    <w:rsid w:val="001A0262"/>
    <w:rsid w:val="001A037D"/>
    <w:rsid w:val="001A1827"/>
    <w:rsid w:val="001A1DE8"/>
    <w:rsid w:val="001A24EE"/>
    <w:rsid w:val="001A27C4"/>
    <w:rsid w:val="001A71E8"/>
    <w:rsid w:val="001A7704"/>
    <w:rsid w:val="001B101B"/>
    <w:rsid w:val="001B104F"/>
    <w:rsid w:val="001B226B"/>
    <w:rsid w:val="001B394D"/>
    <w:rsid w:val="001B4151"/>
    <w:rsid w:val="001B5305"/>
    <w:rsid w:val="001B5490"/>
    <w:rsid w:val="001B572B"/>
    <w:rsid w:val="001B5B5A"/>
    <w:rsid w:val="001B6CDD"/>
    <w:rsid w:val="001B6D0F"/>
    <w:rsid w:val="001B7823"/>
    <w:rsid w:val="001B7D34"/>
    <w:rsid w:val="001C08B4"/>
    <w:rsid w:val="001C0A58"/>
    <w:rsid w:val="001C0C06"/>
    <w:rsid w:val="001C1733"/>
    <w:rsid w:val="001C270F"/>
    <w:rsid w:val="001C27E5"/>
    <w:rsid w:val="001C371B"/>
    <w:rsid w:val="001C3D53"/>
    <w:rsid w:val="001C3FB7"/>
    <w:rsid w:val="001C45EE"/>
    <w:rsid w:val="001C4ACD"/>
    <w:rsid w:val="001C4B05"/>
    <w:rsid w:val="001C502D"/>
    <w:rsid w:val="001C5686"/>
    <w:rsid w:val="001C6168"/>
    <w:rsid w:val="001C632D"/>
    <w:rsid w:val="001C642C"/>
    <w:rsid w:val="001C787E"/>
    <w:rsid w:val="001D24D2"/>
    <w:rsid w:val="001D262F"/>
    <w:rsid w:val="001D2846"/>
    <w:rsid w:val="001D311A"/>
    <w:rsid w:val="001D3DF6"/>
    <w:rsid w:val="001D5664"/>
    <w:rsid w:val="001D6A14"/>
    <w:rsid w:val="001D6B12"/>
    <w:rsid w:val="001D6F3B"/>
    <w:rsid w:val="001D73ED"/>
    <w:rsid w:val="001E0AA1"/>
    <w:rsid w:val="001E1D1B"/>
    <w:rsid w:val="001E3218"/>
    <w:rsid w:val="001E32F9"/>
    <w:rsid w:val="001E3841"/>
    <w:rsid w:val="001E3858"/>
    <w:rsid w:val="001E3A76"/>
    <w:rsid w:val="001E52DE"/>
    <w:rsid w:val="001E58A6"/>
    <w:rsid w:val="001E700B"/>
    <w:rsid w:val="001F03AD"/>
    <w:rsid w:val="001F0F4D"/>
    <w:rsid w:val="001F1F44"/>
    <w:rsid w:val="001F2EA8"/>
    <w:rsid w:val="001F39E6"/>
    <w:rsid w:val="001F3A44"/>
    <w:rsid w:val="001F3F1C"/>
    <w:rsid w:val="001F41EC"/>
    <w:rsid w:val="001F4737"/>
    <w:rsid w:val="001F64CC"/>
    <w:rsid w:val="001F6A63"/>
    <w:rsid w:val="001F7197"/>
    <w:rsid w:val="001F741C"/>
    <w:rsid w:val="001F779D"/>
    <w:rsid w:val="001F7DD7"/>
    <w:rsid w:val="002009EE"/>
    <w:rsid w:val="0020205A"/>
    <w:rsid w:val="0020221E"/>
    <w:rsid w:val="00202A5B"/>
    <w:rsid w:val="00202E36"/>
    <w:rsid w:val="00202F34"/>
    <w:rsid w:val="0020335E"/>
    <w:rsid w:val="00203874"/>
    <w:rsid w:val="00203FDE"/>
    <w:rsid w:val="0020477C"/>
    <w:rsid w:val="00204AA4"/>
    <w:rsid w:val="00205299"/>
    <w:rsid w:val="0020577A"/>
    <w:rsid w:val="002059C7"/>
    <w:rsid w:val="0020665B"/>
    <w:rsid w:val="002072CA"/>
    <w:rsid w:val="00207700"/>
    <w:rsid w:val="0020780F"/>
    <w:rsid w:val="00207A2D"/>
    <w:rsid w:val="00207C0E"/>
    <w:rsid w:val="00211110"/>
    <w:rsid w:val="002113D4"/>
    <w:rsid w:val="00212AE6"/>
    <w:rsid w:val="00213573"/>
    <w:rsid w:val="00213D52"/>
    <w:rsid w:val="002159FC"/>
    <w:rsid w:val="00215C6E"/>
    <w:rsid w:val="00216BE4"/>
    <w:rsid w:val="0021753E"/>
    <w:rsid w:val="00220328"/>
    <w:rsid w:val="00220A40"/>
    <w:rsid w:val="00221410"/>
    <w:rsid w:val="00221A03"/>
    <w:rsid w:val="00221CB4"/>
    <w:rsid w:val="00222743"/>
    <w:rsid w:val="002229D0"/>
    <w:rsid w:val="00222E64"/>
    <w:rsid w:val="00223088"/>
    <w:rsid w:val="00223F8E"/>
    <w:rsid w:val="00223F9D"/>
    <w:rsid w:val="00224B65"/>
    <w:rsid w:val="002255FD"/>
    <w:rsid w:val="00225A5D"/>
    <w:rsid w:val="00226436"/>
    <w:rsid w:val="002264D5"/>
    <w:rsid w:val="00227D13"/>
    <w:rsid w:val="00231EDB"/>
    <w:rsid w:val="00232474"/>
    <w:rsid w:val="00233786"/>
    <w:rsid w:val="00233F67"/>
    <w:rsid w:val="0023470E"/>
    <w:rsid w:val="00234B73"/>
    <w:rsid w:val="00234E54"/>
    <w:rsid w:val="00234FCD"/>
    <w:rsid w:val="002354A9"/>
    <w:rsid w:val="00235B35"/>
    <w:rsid w:val="002362B6"/>
    <w:rsid w:val="00236DCE"/>
    <w:rsid w:val="0023754C"/>
    <w:rsid w:val="00237F1A"/>
    <w:rsid w:val="00237FB3"/>
    <w:rsid w:val="0024051F"/>
    <w:rsid w:val="0024089C"/>
    <w:rsid w:val="00241986"/>
    <w:rsid w:val="002435BE"/>
    <w:rsid w:val="00243BB7"/>
    <w:rsid w:val="00243C9A"/>
    <w:rsid w:val="00244812"/>
    <w:rsid w:val="002448B8"/>
    <w:rsid w:val="00245D51"/>
    <w:rsid w:val="00250038"/>
    <w:rsid w:val="002501D6"/>
    <w:rsid w:val="00250751"/>
    <w:rsid w:val="00250B62"/>
    <w:rsid w:val="00250B78"/>
    <w:rsid w:val="00251B8F"/>
    <w:rsid w:val="00251F45"/>
    <w:rsid w:val="00252ED1"/>
    <w:rsid w:val="00253327"/>
    <w:rsid w:val="002538AD"/>
    <w:rsid w:val="00255080"/>
    <w:rsid w:val="00255090"/>
    <w:rsid w:val="0025520E"/>
    <w:rsid w:val="0025597F"/>
    <w:rsid w:val="00257198"/>
    <w:rsid w:val="0025751B"/>
    <w:rsid w:val="002577DF"/>
    <w:rsid w:val="0026068B"/>
    <w:rsid w:val="00260B95"/>
    <w:rsid w:val="002615D8"/>
    <w:rsid w:val="00261E58"/>
    <w:rsid w:val="00263D26"/>
    <w:rsid w:val="00264672"/>
    <w:rsid w:val="0026533F"/>
    <w:rsid w:val="00266580"/>
    <w:rsid w:val="002666E6"/>
    <w:rsid w:val="002673CB"/>
    <w:rsid w:val="00270425"/>
    <w:rsid w:val="00270992"/>
    <w:rsid w:val="002721D8"/>
    <w:rsid w:val="00274BD6"/>
    <w:rsid w:val="00276158"/>
    <w:rsid w:val="0027793C"/>
    <w:rsid w:val="00277AFF"/>
    <w:rsid w:val="002806E6"/>
    <w:rsid w:val="002811FA"/>
    <w:rsid w:val="00282F5E"/>
    <w:rsid w:val="00283270"/>
    <w:rsid w:val="00284B05"/>
    <w:rsid w:val="00284C15"/>
    <w:rsid w:val="0028624E"/>
    <w:rsid w:val="00286E8C"/>
    <w:rsid w:val="00287273"/>
    <w:rsid w:val="00287787"/>
    <w:rsid w:val="00287A20"/>
    <w:rsid w:val="0029047D"/>
    <w:rsid w:val="0029129E"/>
    <w:rsid w:val="0029396D"/>
    <w:rsid w:val="00293C09"/>
    <w:rsid w:val="00294FBA"/>
    <w:rsid w:val="002960AA"/>
    <w:rsid w:val="00297BA5"/>
    <w:rsid w:val="002A1BA5"/>
    <w:rsid w:val="002A2E4B"/>
    <w:rsid w:val="002A2E4E"/>
    <w:rsid w:val="002A3558"/>
    <w:rsid w:val="002A44D3"/>
    <w:rsid w:val="002A560C"/>
    <w:rsid w:val="002A5BED"/>
    <w:rsid w:val="002A5F27"/>
    <w:rsid w:val="002A67C2"/>
    <w:rsid w:val="002A683D"/>
    <w:rsid w:val="002A6AA7"/>
    <w:rsid w:val="002A78FE"/>
    <w:rsid w:val="002B05BA"/>
    <w:rsid w:val="002B1922"/>
    <w:rsid w:val="002B2BFB"/>
    <w:rsid w:val="002B2CBF"/>
    <w:rsid w:val="002B349D"/>
    <w:rsid w:val="002B38C4"/>
    <w:rsid w:val="002B4E1C"/>
    <w:rsid w:val="002B5989"/>
    <w:rsid w:val="002B5CB2"/>
    <w:rsid w:val="002B6234"/>
    <w:rsid w:val="002B68B0"/>
    <w:rsid w:val="002B6BE6"/>
    <w:rsid w:val="002B6FEF"/>
    <w:rsid w:val="002B762E"/>
    <w:rsid w:val="002C039B"/>
    <w:rsid w:val="002C11EF"/>
    <w:rsid w:val="002C33DE"/>
    <w:rsid w:val="002C38ED"/>
    <w:rsid w:val="002C44CD"/>
    <w:rsid w:val="002C476C"/>
    <w:rsid w:val="002C5679"/>
    <w:rsid w:val="002C5E4C"/>
    <w:rsid w:val="002C6021"/>
    <w:rsid w:val="002C6A1C"/>
    <w:rsid w:val="002C7BF6"/>
    <w:rsid w:val="002C7E05"/>
    <w:rsid w:val="002D071B"/>
    <w:rsid w:val="002D113D"/>
    <w:rsid w:val="002D1A74"/>
    <w:rsid w:val="002D271B"/>
    <w:rsid w:val="002D2ED3"/>
    <w:rsid w:val="002D3631"/>
    <w:rsid w:val="002D38CC"/>
    <w:rsid w:val="002D410E"/>
    <w:rsid w:val="002D4906"/>
    <w:rsid w:val="002D6671"/>
    <w:rsid w:val="002D7810"/>
    <w:rsid w:val="002D7AD5"/>
    <w:rsid w:val="002D7CF8"/>
    <w:rsid w:val="002D7EDC"/>
    <w:rsid w:val="002E10BD"/>
    <w:rsid w:val="002E1747"/>
    <w:rsid w:val="002E1BA3"/>
    <w:rsid w:val="002E2022"/>
    <w:rsid w:val="002E2E6F"/>
    <w:rsid w:val="002E3B78"/>
    <w:rsid w:val="002E4098"/>
    <w:rsid w:val="002E5235"/>
    <w:rsid w:val="002E5954"/>
    <w:rsid w:val="002E7C1E"/>
    <w:rsid w:val="002E7F1F"/>
    <w:rsid w:val="002F2166"/>
    <w:rsid w:val="002F336F"/>
    <w:rsid w:val="002F347F"/>
    <w:rsid w:val="002F3CE0"/>
    <w:rsid w:val="002F4FF5"/>
    <w:rsid w:val="002F60A2"/>
    <w:rsid w:val="002F6B93"/>
    <w:rsid w:val="002F7256"/>
    <w:rsid w:val="00300F23"/>
    <w:rsid w:val="00302C81"/>
    <w:rsid w:val="00303256"/>
    <w:rsid w:val="00303DF9"/>
    <w:rsid w:val="00304FB6"/>
    <w:rsid w:val="0030605D"/>
    <w:rsid w:val="00310814"/>
    <w:rsid w:val="00310943"/>
    <w:rsid w:val="003109FE"/>
    <w:rsid w:val="00311C4E"/>
    <w:rsid w:val="003127ED"/>
    <w:rsid w:val="0031334D"/>
    <w:rsid w:val="00314567"/>
    <w:rsid w:val="003168CA"/>
    <w:rsid w:val="003172F8"/>
    <w:rsid w:val="003174BA"/>
    <w:rsid w:val="0032045C"/>
    <w:rsid w:val="00320822"/>
    <w:rsid w:val="00320B4E"/>
    <w:rsid w:val="003210EB"/>
    <w:rsid w:val="0032116D"/>
    <w:rsid w:val="00321BA7"/>
    <w:rsid w:val="003224B9"/>
    <w:rsid w:val="00322B43"/>
    <w:rsid w:val="00322DCD"/>
    <w:rsid w:val="00323BB4"/>
    <w:rsid w:val="00323FA6"/>
    <w:rsid w:val="0032424C"/>
    <w:rsid w:val="00325636"/>
    <w:rsid w:val="00325638"/>
    <w:rsid w:val="0032772E"/>
    <w:rsid w:val="00327ABE"/>
    <w:rsid w:val="00327D02"/>
    <w:rsid w:val="00330D39"/>
    <w:rsid w:val="0033177D"/>
    <w:rsid w:val="003334AF"/>
    <w:rsid w:val="00334819"/>
    <w:rsid w:val="00334A37"/>
    <w:rsid w:val="003362A1"/>
    <w:rsid w:val="0033646F"/>
    <w:rsid w:val="0034005A"/>
    <w:rsid w:val="00343DB8"/>
    <w:rsid w:val="003441D4"/>
    <w:rsid w:val="00344A98"/>
    <w:rsid w:val="003452C4"/>
    <w:rsid w:val="003468F2"/>
    <w:rsid w:val="00346A70"/>
    <w:rsid w:val="00347038"/>
    <w:rsid w:val="00347C3E"/>
    <w:rsid w:val="003503AC"/>
    <w:rsid w:val="00351A4B"/>
    <w:rsid w:val="0035249E"/>
    <w:rsid w:val="0035375D"/>
    <w:rsid w:val="003539E7"/>
    <w:rsid w:val="00355387"/>
    <w:rsid w:val="003557CB"/>
    <w:rsid w:val="00356278"/>
    <w:rsid w:val="00356498"/>
    <w:rsid w:val="00357695"/>
    <w:rsid w:val="00357A9F"/>
    <w:rsid w:val="00362064"/>
    <w:rsid w:val="00363368"/>
    <w:rsid w:val="00363BAA"/>
    <w:rsid w:val="003657C9"/>
    <w:rsid w:val="00367B41"/>
    <w:rsid w:val="00367FCE"/>
    <w:rsid w:val="00370450"/>
    <w:rsid w:val="00373031"/>
    <w:rsid w:val="00374892"/>
    <w:rsid w:val="00374BEA"/>
    <w:rsid w:val="0037596D"/>
    <w:rsid w:val="0037721A"/>
    <w:rsid w:val="00377AAF"/>
    <w:rsid w:val="003809C3"/>
    <w:rsid w:val="003812B6"/>
    <w:rsid w:val="0038293E"/>
    <w:rsid w:val="0038370F"/>
    <w:rsid w:val="00383AB6"/>
    <w:rsid w:val="003860C2"/>
    <w:rsid w:val="003870C9"/>
    <w:rsid w:val="00387128"/>
    <w:rsid w:val="00387829"/>
    <w:rsid w:val="00387FE5"/>
    <w:rsid w:val="00390027"/>
    <w:rsid w:val="00390B3A"/>
    <w:rsid w:val="0039186B"/>
    <w:rsid w:val="00391D12"/>
    <w:rsid w:val="003939AB"/>
    <w:rsid w:val="0039467D"/>
    <w:rsid w:val="00394CD9"/>
    <w:rsid w:val="0039505D"/>
    <w:rsid w:val="00395766"/>
    <w:rsid w:val="00395D58"/>
    <w:rsid w:val="00396ABF"/>
    <w:rsid w:val="00396EA4"/>
    <w:rsid w:val="00397777"/>
    <w:rsid w:val="00397D5E"/>
    <w:rsid w:val="003A0236"/>
    <w:rsid w:val="003A0F8B"/>
    <w:rsid w:val="003A1CEA"/>
    <w:rsid w:val="003A2C93"/>
    <w:rsid w:val="003A2DEA"/>
    <w:rsid w:val="003A2F05"/>
    <w:rsid w:val="003A4EFF"/>
    <w:rsid w:val="003A60B2"/>
    <w:rsid w:val="003A6263"/>
    <w:rsid w:val="003A6E7D"/>
    <w:rsid w:val="003A758E"/>
    <w:rsid w:val="003B28D4"/>
    <w:rsid w:val="003B2F0F"/>
    <w:rsid w:val="003B39C1"/>
    <w:rsid w:val="003B3CD4"/>
    <w:rsid w:val="003B3DE6"/>
    <w:rsid w:val="003B41A9"/>
    <w:rsid w:val="003B5522"/>
    <w:rsid w:val="003B61C8"/>
    <w:rsid w:val="003B64E0"/>
    <w:rsid w:val="003B65F0"/>
    <w:rsid w:val="003C195C"/>
    <w:rsid w:val="003C2039"/>
    <w:rsid w:val="003C27C0"/>
    <w:rsid w:val="003C2E30"/>
    <w:rsid w:val="003C2F6C"/>
    <w:rsid w:val="003C355A"/>
    <w:rsid w:val="003C3B93"/>
    <w:rsid w:val="003C417D"/>
    <w:rsid w:val="003C45AB"/>
    <w:rsid w:val="003C5349"/>
    <w:rsid w:val="003C5442"/>
    <w:rsid w:val="003C6274"/>
    <w:rsid w:val="003C6389"/>
    <w:rsid w:val="003C6895"/>
    <w:rsid w:val="003C738C"/>
    <w:rsid w:val="003C76AE"/>
    <w:rsid w:val="003D0108"/>
    <w:rsid w:val="003D01B0"/>
    <w:rsid w:val="003D041B"/>
    <w:rsid w:val="003D05A1"/>
    <w:rsid w:val="003D05DF"/>
    <w:rsid w:val="003D0A0A"/>
    <w:rsid w:val="003D0FB8"/>
    <w:rsid w:val="003D129A"/>
    <w:rsid w:val="003D135D"/>
    <w:rsid w:val="003D2704"/>
    <w:rsid w:val="003D4DF8"/>
    <w:rsid w:val="003D6930"/>
    <w:rsid w:val="003D69C8"/>
    <w:rsid w:val="003D69EA"/>
    <w:rsid w:val="003D72CB"/>
    <w:rsid w:val="003D7782"/>
    <w:rsid w:val="003E0F1B"/>
    <w:rsid w:val="003E2821"/>
    <w:rsid w:val="003E2A36"/>
    <w:rsid w:val="003E4574"/>
    <w:rsid w:val="003E57C3"/>
    <w:rsid w:val="003E597E"/>
    <w:rsid w:val="003E68CC"/>
    <w:rsid w:val="003E7807"/>
    <w:rsid w:val="003F01CA"/>
    <w:rsid w:val="003F0CD8"/>
    <w:rsid w:val="003F1D31"/>
    <w:rsid w:val="003F22CD"/>
    <w:rsid w:val="003F2F85"/>
    <w:rsid w:val="003F3B06"/>
    <w:rsid w:val="003F3F40"/>
    <w:rsid w:val="003F53FF"/>
    <w:rsid w:val="003F5CB1"/>
    <w:rsid w:val="003F68AA"/>
    <w:rsid w:val="00402078"/>
    <w:rsid w:val="0040219A"/>
    <w:rsid w:val="00403043"/>
    <w:rsid w:val="004044A3"/>
    <w:rsid w:val="00405473"/>
    <w:rsid w:val="00405718"/>
    <w:rsid w:val="00405DB5"/>
    <w:rsid w:val="004067A8"/>
    <w:rsid w:val="00406992"/>
    <w:rsid w:val="00407043"/>
    <w:rsid w:val="0040765C"/>
    <w:rsid w:val="0041019C"/>
    <w:rsid w:val="00410AB0"/>
    <w:rsid w:val="00411028"/>
    <w:rsid w:val="00411E98"/>
    <w:rsid w:val="00413985"/>
    <w:rsid w:val="00413F38"/>
    <w:rsid w:val="00414046"/>
    <w:rsid w:val="004149CE"/>
    <w:rsid w:val="0041524C"/>
    <w:rsid w:val="00416D00"/>
    <w:rsid w:val="00417A9D"/>
    <w:rsid w:val="00420883"/>
    <w:rsid w:val="0042176F"/>
    <w:rsid w:val="004223DC"/>
    <w:rsid w:val="0042273F"/>
    <w:rsid w:val="0042327F"/>
    <w:rsid w:val="00423360"/>
    <w:rsid w:val="004234AD"/>
    <w:rsid w:val="004245C2"/>
    <w:rsid w:val="0042507F"/>
    <w:rsid w:val="00425323"/>
    <w:rsid w:val="00425F36"/>
    <w:rsid w:val="0042686E"/>
    <w:rsid w:val="00427583"/>
    <w:rsid w:val="00427599"/>
    <w:rsid w:val="00427D68"/>
    <w:rsid w:val="004300F2"/>
    <w:rsid w:val="00430674"/>
    <w:rsid w:val="004309AA"/>
    <w:rsid w:val="00431D88"/>
    <w:rsid w:val="004342B0"/>
    <w:rsid w:val="00435BE3"/>
    <w:rsid w:val="00435EB7"/>
    <w:rsid w:val="00436C8A"/>
    <w:rsid w:val="00436E46"/>
    <w:rsid w:val="0043774B"/>
    <w:rsid w:val="0043782B"/>
    <w:rsid w:val="00440A15"/>
    <w:rsid w:val="00440ABC"/>
    <w:rsid w:val="00440C9D"/>
    <w:rsid w:val="004416C2"/>
    <w:rsid w:val="004422D1"/>
    <w:rsid w:val="00442792"/>
    <w:rsid w:val="00442FC1"/>
    <w:rsid w:val="004441F3"/>
    <w:rsid w:val="0044578C"/>
    <w:rsid w:val="00446058"/>
    <w:rsid w:val="00446B74"/>
    <w:rsid w:val="00446F33"/>
    <w:rsid w:val="00450811"/>
    <w:rsid w:val="004508FD"/>
    <w:rsid w:val="00451FCF"/>
    <w:rsid w:val="00452B88"/>
    <w:rsid w:val="00453AD7"/>
    <w:rsid w:val="00454183"/>
    <w:rsid w:val="004544A2"/>
    <w:rsid w:val="00455669"/>
    <w:rsid w:val="00455E83"/>
    <w:rsid w:val="00456D14"/>
    <w:rsid w:val="00456FFD"/>
    <w:rsid w:val="00457939"/>
    <w:rsid w:val="00457F0F"/>
    <w:rsid w:val="00460571"/>
    <w:rsid w:val="004607E3"/>
    <w:rsid w:val="00460C50"/>
    <w:rsid w:val="004613A4"/>
    <w:rsid w:val="00461702"/>
    <w:rsid w:val="00461C2A"/>
    <w:rsid w:val="004637BB"/>
    <w:rsid w:val="00464B03"/>
    <w:rsid w:val="00466B59"/>
    <w:rsid w:val="00466FA7"/>
    <w:rsid w:val="00467E0D"/>
    <w:rsid w:val="004701E5"/>
    <w:rsid w:val="00470973"/>
    <w:rsid w:val="0047159E"/>
    <w:rsid w:val="004717D6"/>
    <w:rsid w:val="00473532"/>
    <w:rsid w:val="0047380A"/>
    <w:rsid w:val="00477E3F"/>
    <w:rsid w:val="004828E7"/>
    <w:rsid w:val="0048368A"/>
    <w:rsid w:val="00483FE6"/>
    <w:rsid w:val="00484B5E"/>
    <w:rsid w:val="00485665"/>
    <w:rsid w:val="00485CFA"/>
    <w:rsid w:val="0048600C"/>
    <w:rsid w:val="0048663E"/>
    <w:rsid w:val="00486DF7"/>
    <w:rsid w:val="0048717B"/>
    <w:rsid w:val="00487873"/>
    <w:rsid w:val="0048799C"/>
    <w:rsid w:val="00487ADB"/>
    <w:rsid w:val="00490927"/>
    <w:rsid w:val="00490C7C"/>
    <w:rsid w:val="00490E56"/>
    <w:rsid w:val="00491808"/>
    <w:rsid w:val="00491FC9"/>
    <w:rsid w:val="0049232E"/>
    <w:rsid w:val="00492393"/>
    <w:rsid w:val="00495532"/>
    <w:rsid w:val="00497436"/>
    <w:rsid w:val="00497F9D"/>
    <w:rsid w:val="004A0C42"/>
    <w:rsid w:val="004A29B9"/>
    <w:rsid w:val="004A3BF3"/>
    <w:rsid w:val="004A5410"/>
    <w:rsid w:val="004A5F52"/>
    <w:rsid w:val="004A7D21"/>
    <w:rsid w:val="004B1340"/>
    <w:rsid w:val="004B1C70"/>
    <w:rsid w:val="004B1CB7"/>
    <w:rsid w:val="004B2304"/>
    <w:rsid w:val="004B2864"/>
    <w:rsid w:val="004B38F3"/>
    <w:rsid w:val="004B5FD8"/>
    <w:rsid w:val="004B623C"/>
    <w:rsid w:val="004B6DFB"/>
    <w:rsid w:val="004B74C1"/>
    <w:rsid w:val="004B753D"/>
    <w:rsid w:val="004C0010"/>
    <w:rsid w:val="004C08CC"/>
    <w:rsid w:val="004C1B20"/>
    <w:rsid w:val="004C27FD"/>
    <w:rsid w:val="004C31F1"/>
    <w:rsid w:val="004C32A7"/>
    <w:rsid w:val="004C3F0E"/>
    <w:rsid w:val="004C4386"/>
    <w:rsid w:val="004C4518"/>
    <w:rsid w:val="004C5E88"/>
    <w:rsid w:val="004C6185"/>
    <w:rsid w:val="004C61A4"/>
    <w:rsid w:val="004C631F"/>
    <w:rsid w:val="004C66CA"/>
    <w:rsid w:val="004C6F16"/>
    <w:rsid w:val="004C7E43"/>
    <w:rsid w:val="004D0809"/>
    <w:rsid w:val="004D144C"/>
    <w:rsid w:val="004D18CB"/>
    <w:rsid w:val="004D1FA8"/>
    <w:rsid w:val="004D2919"/>
    <w:rsid w:val="004D312D"/>
    <w:rsid w:val="004D4FC4"/>
    <w:rsid w:val="004D5CB5"/>
    <w:rsid w:val="004D6045"/>
    <w:rsid w:val="004D7B37"/>
    <w:rsid w:val="004D7E9F"/>
    <w:rsid w:val="004D7FB3"/>
    <w:rsid w:val="004E004F"/>
    <w:rsid w:val="004E11FB"/>
    <w:rsid w:val="004E1F0B"/>
    <w:rsid w:val="004E2927"/>
    <w:rsid w:val="004E3085"/>
    <w:rsid w:val="004E35D1"/>
    <w:rsid w:val="004E44F0"/>
    <w:rsid w:val="004E5206"/>
    <w:rsid w:val="004E5279"/>
    <w:rsid w:val="004E5357"/>
    <w:rsid w:val="004E6C8F"/>
    <w:rsid w:val="004F012E"/>
    <w:rsid w:val="004F03F8"/>
    <w:rsid w:val="004F0E23"/>
    <w:rsid w:val="004F1720"/>
    <w:rsid w:val="004F1F8C"/>
    <w:rsid w:val="004F27A7"/>
    <w:rsid w:val="004F42AF"/>
    <w:rsid w:val="004F5449"/>
    <w:rsid w:val="004F5AAE"/>
    <w:rsid w:val="004F5FAE"/>
    <w:rsid w:val="004F60D8"/>
    <w:rsid w:val="00500A00"/>
    <w:rsid w:val="00500F1F"/>
    <w:rsid w:val="005011C0"/>
    <w:rsid w:val="0050140A"/>
    <w:rsid w:val="005021EA"/>
    <w:rsid w:val="00502D31"/>
    <w:rsid w:val="00505580"/>
    <w:rsid w:val="00506418"/>
    <w:rsid w:val="0050791C"/>
    <w:rsid w:val="005105A7"/>
    <w:rsid w:val="005105D0"/>
    <w:rsid w:val="00510974"/>
    <w:rsid w:val="00511D2D"/>
    <w:rsid w:val="00512713"/>
    <w:rsid w:val="00513502"/>
    <w:rsid w:val="00513534"/>
    <w:rsid w:val="00514E52"/>
    <w:rsid w:val="00515DC0"/>
    <w:rsid w:val="0051640C"/>
    <w:rsid w:val="00517DCE"/>
    <w:rsid w:val="00521B65"/>
    <w:rsid w:val="00521F51"/>
    <w:rsid w:val="0052217C"/>
    <w:rsid w:val="00524441"/>
    <w:rsid w:val="005251F4"/>
    <w:rsid w:val="00525B48"/>
    <w:rsid w:val="0052737F"/>
    <w:rsid w:val="0052746A"/>
    <w:rsid w:val="00527ED3"/>
    <w:rsid w:val="00531100"/>
    <w:rsid w:val="0053234B"/>
    <w:rsid w:val="00532480"/>
    <w:rsid w:val="005324DF"/>
    <w:rsid w:val="00532DDE"/>
    <w:rsid w:val="00533BCD"/>
    <w:rsid w:val="00533C4A"/>
    <w:rsid w:val="005342F7"/>
    <w:rsid w:val="00534ADD"/>
    <w:rsid w:val="00535444"/>
    <w:rsid w:val="00535EBF"/>
    <w:rsid w:val="00536A98"/>
    <w:rsid w:val="005370AD"/>
    <w:rsid w:val="00540568"/>
    <w:rsid w:val="00540E5A"/>
    <w:rsid w:val="00541661"/>
    <w:rsid w:val="00543BBE"/>
    <w:rsid w:val="00543C0F"/>
    <w:rsid w:val="0054441B"/>
    <w:rsid w:val="005449C8"/>
    <w:rsid w:val="005458CE"/>
    <w:rsid w:val="00545FEF"/>
    <w:rsid w:val="00547054"/>
    <w:rsid w:val="00547135"/>
    <w:rsid w:val="00551009"/>
    <w:rsid w:val="0055416D"/>
    <w:rsid w:val="0055589D"/>
    <w:rsid w:val="00555A2B"/>
    <w:rsid w:val="00556FAF"/>
    <w:rsid w:val="00557B1F"/>
    <w:rsid w:val="00557E5E"/>
    <w:rsid w:val="00557F87"/>
    <w:rsid w:val="0056168E"/>
    <w:rsid w:val="005618B1"/>
    <w:rsid w:val="00561E6A"/>
    <w:rsid w:val="00561E73"/>
    <w:rsid w:val="0056291E"/>
    <w:rsid w:val="00564C38"/>
    <w:rsid w:val="005652AC"/>
    <w:rsid w:val="005660ED"/>
    <w:rsid w:val="00566272"/>
    <w:rsid w:val="005668D9"/>
    <w:rsid w:val="0056715C"/>
    <w:rsid w:val="00571CD3"/>
    <w:rsid w:val="00571CEF"/>
    <w:rsid w:val="00571E25"/>
    <w:rsid w:val="00573154"/>
    <w:rsid w:val="00574635"/>
    <w:rsid w:val="005750F7"/>
    <w:rsid w:val="00575278"/>
    <w:rsid w:val="005758E5"/>
    <w:rsid w:val="0058060C"/>
    <w:rsid w:val="00580D3C"/>
    <w:rsid w:val="00581337"/>
    <w:rsid w:val="00581C24"/>
    <w:rsid w:val="00582279"/>
    <w:rsid w:val="005823E5"/>
    <w:rsid w:val="00582B40"/>
    <w:rsid w:val="00585955"/>
    <w:rsid w:val="00586042"/>
    <w:rsid w:val="0058604C"/>
    <w:rsid w:val="00586347"/>
    <w:rsid w:val="00586C9B"/>
    <w:rsid w:val="00587581"/>
    <w:rsid w:val="00590C9A"/>
    <w:rsid w:val="005932D0"/>
    <w:rsid w:val="0059417F"/>
    <w:rsid w:val="005955D3"/>
    <w:rsid w:val="0059580B"/>
    <w:rsid w:val="005958CA"/>
    <w:rsid w:val="00595A49"/>
    <w:rsid w:val="00595EFD"/>
    <w:rsid w:val="0059659E"/>
    <w:rsid w:val="0059665C"/>
    <w:rsid w:val="00596660"/>
    <w:rsid w:val="005974EC"/>
    <w:rsid w:val="005A1090"/>
    <w:rsid w:val="005A1B5D"/>
    <w:rsid w:val="005A1B66"/>
    <w:rsid w:val="005A2273"/>
    <w:rsid w:val="005A4827"/>
    <w:rsid w:val="005A488B"/>
    <w:rsid w:val="005A682C"/>
    <w:rsid w:val="005B1B4B"/>
    <w:rsid w:val="005B1BCC"/>
    <w:rsid w:val="005B1E74"/>
    <w:rsid w:val="005B279E"/>
    <w:rsid w:val="005B2D01"/>
    <w:rsid w:val="005B3731"/>
    <w:rsid w:val="005B4E6A"/>
    <w:rsid w:val="005B671F"/>
    <w:rsid w:val="005B6F77"/>
    <w:rsid w:val="005B79C7"/>
    <w:rsid w:val="005C0492"/>
    <w:rsid w:val="005C0FE3"/>
    <w:rsid w:val="005C10F3"/>
    <w:rsid w:val="005C1697"/>
    <w:rsid w:val="005C1787"/>
    <w:rsid w:val="005C1EFF"/>
    <w:rsid w:val="005C231C"/>
    <w:rsid w:val="005C2518"/>
    <w:rsid w:val="005C37EF"/>
    <w:rsid w:val="005C5110"/>
    <w:rsid w:val="005C56A9"/>
    <w:rsid w:val="005C6185"/>
    <w:rsid w:val="005C68E0"/>
    <w:rsid w:val="005C740A"/>
    <w:rsid w:val="005C7B14"/>
    <w:rsid w:val="005D1958"/>
    <w:rsid w:val="005D20FE"/>
    <w:rsid w:val="005D2B03"/>
    <w:rsid w:val="005D50FF"/>
    <w:rsid w:val="005D79EC"/>
    <w:rsid w:val="005D7D58"/>
    <w:rsid w:val="005E1C72"/>
    <w:rsid w:val="005E3D8B"/>
    <w:rsid w:val="005E42A6"/>
    <w:rsid w:val="005E4FE1"/>
    <w:rsid w:val="005E5F82"/>
    <w:rsid w:val="005E6957"/>
    <w:rsid w:val="005E7A1A"/>
    <w:rsid w:val="005F01B9"/>
    <w:rsid w:val="005F41B7"/>
    <w:rsid w:val="005F50D0"/>
    <w:rsid w:val="005F57B9"/>
    <w:rsid w:val="005F6961"/>
    <w:rsid w:val="005F7472"/>
    <w:rsid w:val="005F753D"/>
    <w:rsid w:val="005F78BC"/>
    <w:rsid w:val="0060089E"/>
    <w:rsid w:val="006009C3"/>
    <w:rsid w:val="00600E7C"/>
    <w:rsid w:val="006013AA"/>
    <w:rsid w:val="00601891"/>
    <w:rsid w:val="0060287C"/>
    <w:rsid w:val="00602A6D"/>
    <w:rsid w:val="0060349D"/>
    <w:rsid w:val="00603C88"/>
    <w:rsid w:val="006042E5"/>
    <w:rsid w:val="0060446D"/>
    <w:rsid w:val="00604F00"/>
    <w:rsid w:val="00604F78"/>
    <w:rsid w:val="0060523A"/>
    <w:rsid w:val="006062A6"/>
    <w:rsid w:val="00610B53"/>
    <w:rsid w:val="00610D14"/>
    <w:rsid w:val="006116BD"/>
    <w:rsid w:val="0061204E"/>
    <w:rsid w:val="00612CA3"/>
    <w:rsid w:val="00613418"/>
    <w:rsid w:val="00613AE8"/>
    <w:rsid w:val="00614025"/>
    <w:rsid w:val="00615054"/>
    <w:rsid w:val="00615151"/>
    <w:rsid w:val="006158AF"/>
    <w:rsid w:val="006165D8"/>
    <w:rsid w:val="00616BE3"/>
    <w:rsid w:val="00617BC5"/>
    <w:rsid w:val="00620447"/>
    <w:rsid w:val="00621409"/>
    <w:rsid w:val="006214FB"/>
    <w:rsid w:val="006238FF"/>
    <w:rsid w:val="00623D7E"/>
    <w:rsid w:val="00624A72"/>
    <w:rsid w:val="00625621"/>
    <w:rsid w:val="00625652"/>
    <w:rsid w:val="00625B83"/>
    <w:rsid w:val="00625F58"/>
    <w:rsid w:val="006260CF"/>
    <w:rsid w:val="00626B98"/>
    <w:rsid w:val="0062706B"/>
    <w:rsid w:val="006279A6"/>
    <w:rsid w:val="0063190F"/>
    <w:rsid w:val="00633175"/>
    <w:rsid w:val="00633C0D"/>
    <w:rsid w:val="0063482D"/>
    <w:rsid w:val="00635172"/>
    <w:rsid w:val="00636BFE"/>
    <w:rsid w:val="006371E9"/>
    <w:rsid w:val="00637500"/>
    <w:rsid w:val="006377C3"/>
    <w:rsid w:val="00637A4C"/>
    <w:rsid w:val="0064053F"/>
    <w:rsid w:val="00640FE1"/>
    <w:rsid w:val="00641AE5"/>
    <w:rsid w:val="00641C26"/>
    <w:rsid w:val="00642318"/>
    <w:rsid w:val="00642F09"/>
    <w:rsid w:val="00643D96"/>
    <w:rsid w:val="006447BB"/>
    <w:rsid w:val="00644864"/>
    <w:rsid w:val="00647366"/>
    <w:rsid w:val="006475C9"/>
    <w:rsid w:val="00650229"/>
    <w:rsid w:val="00650663"/>
    <w:rsid w:val="0065120D"/>
    <w:rsid w:val="0065130D"/>
    <w:rsid w:val="0065133B"/>
    <w:rsid w:val="00652334"/>
    <w:rsid w:val="00652D96"/>
    <w:rsid w:val="0065327B"/>
    <w:rsid w:val="0065365F"/>
    <w:rsid w:val="00653948"/>
    <w:rsid w:val="0065434D"/>
    <w:rsid w:val="00654EAF"/>
    <w:rsid w:val="0065527A"/>
    <w:rsid w:val="0065534A"/>
    <w:rsid w:val="00655A9B"/>
    <w:rsid w:val="00660219"/>
    <w:rsid w:val="00660F36"/>
    <w:rsid w:val="006618BC"/>
    <w:rsid w:val="006619CE"/>
    <w:rsid w:val="00661CB3"/>
    <w:rsid w:val="0066251B"/>
    <w:rsid w:val="00662C86"/>
    <w:rsid w:val="00663F3B"/>
    <w:rsid w:val="006646AF"/>
    <w:rsid w:val="00667848"/>
    <w:rsid w:val="00670DCD"/>
    <w:rsid w:val="00671087"/>
    <w:rsid w:val="00671D9C"/>
    <w:rsid w:val="00672709"/>
    <w:rsid w:val="00675148"/>
    <w:rsid w:val="00675B39"/>
    <w:rsid w:val="00675CFB"/>
    <w:rsid w:val="006803EB"/>
    <w:rsid w:val="0068045E"/>
    <w:rsid w:val="00680C18"/>
    <w:rsid w:val="00681947"/>
    <w:rsid w:val="00682231"/>
    <w:rsid w:val="006826D7"/>
    <w:rsid w:val="00684F9D"/>
    <w:rsid w:val="00685F5F"/>
    <w:rsid w:val="006874C7"/>
    <w:rsid w:val="006878F5"/>
    <w:rsid w:val="00691FC8"/>
    <w:rsid w:val="00692305"/>
    <w:rsid w:val="006929FF"/>
    <w:rsid w:val="0069551D"/>
    <w:rsid w:val="006955C4"/>
    <w:rsid w:val="0069581B"/>
    <w:rsid w:val="00696A93"/>
    <w:rsid w:val="006970D4"/>
    <w:rsid w:val="006A056E"/>
    <w:rsid w:val="006A1202"/>
    <w:rsid w:val="006A1249"/>
    <w:rsid w:val="006A1635"/>
    <w:rsid w:val="006A182E"/>
    <w:rsid w:val="006A235E"/>
    <w:rsid w:val="006A2405"/>
    <w:rsid w:val="006A350D"/>
    <w:rsid w:val="006A354A"/>
    <w:rsid w:val="006A44BE"/>
    <w:rsid w:val="006A460F"/>
    <w:rsid w:val="006A47A8"/>
    <w:rsid w:val="006A4AA4"/>
    <w:rsid w:val="006A4C16"/>
    <w:rsid w:val="006A5231"/>
    <w:rsid w:val="006A7010"/>
    <w:rsid w:val="006A7F3E"/>
    <w:rsid w:val="006B096E"/>
    <w:rsid w:val="006B33DB"/>
    <w:rsid w:val="006B3885"/>
    <w:rsid w:val="006B566D"/>
    <w:rsid w:val="006B5C28"/>
    <w:rsid w:val="006B5DD8"/>
    <w:rsid w:val="006B6FA8"/>
    <w:rsid w:val="006C0DAA"/>
    <w:rsid w:val="006C22C5"/>
    <w:rsid w:val="006C458D"/>
    <w:rsid w:val="006C4E5C"/>
    <w:rsid w:val="006C5028"/>
    <w:rsid w:val="006C528B"/>
    <w:rsid w:val="006C63DA"/>
    <w:rsid w:val="006C72EF"/>
    <w:rsid w:val="006D07DB"/>
    <w:rsid w:val="006D18EE"/>
    <w:rsid w:val="006D2D33"/>
    <w:rsid w:val="006D399D"/>
    <w:rsid w:val="006D44CE"/>
    <w:rsid w:val="006D4A8C"/>
    <w:rsid w:val="006D6064"/>
    <w:rsid w:val="006D6E8D"/>
    <w:rsid w:val="006E0172"/>
    <w:rsid w:val="006E07C4"/>
    <w:rsid w:val="006E2C04"/>
    <w:rsid w:val="006E3086"/>
    <w:rsid w:val="006E38DE"/>
    <w:rsid w:val="006E3D63"/>
    <w:rsid w:val="006E54E9"/>
    <w:rsid w:val="006E66C4"/>
    <w:rsid w:val="006E6E45"/>
    <w:rsid w:val="006F0089"/>
    <w:rsid w:val="006F103D"/>
    <w:rsid w:val="006F17D3"/>
    <w:rsid w:val="006F4D49"/>
    <w:rsid w:val="006F50EF"/>
    <w:rsid w:val="006F63CC"/>
    <w:rsid w:val="006F73B7"/>
    <w:rsid w:val="006F7721"/>
    <w:rsid w:val="007019A1"/>
    <w:rsid w:val="007020B5"/>
    <w:rsid w:val="007047E0"/>
    <w:rsid w:val="007061EB"/>
    <w:rsid w:val="00706F14"/>
    <w:rsid w:val="00707392"/>
    <w:rsid w:val="007074A0"/>
    <w:rsid w:val="007078F0"/>
    <w:rsid w:val="00707A69"/>
    <w:rsid w:val="00707BC7"/>
    <w:rsid w:val="00712860"/>
    <w:rsid w:val="0071389C"/>
    <w:rsid w:val="00713DC1"/>
    <w:rsid w:val="0071443F"/>
    <w:rsid w:val="00714F21"/>
    <w:rsid w:val="00715598"/>
    <w:rsid w:val="00716685"/>
    <w:rsid w:val="007166D8"/>
    <w:rsid w:val="00716ABD"/>
    <w:rsid w:val="0071786C"/>
    <w:rsid w:val="00720244"/>
    <w:rsid w:val="00720EA2"/>
    <w:rsid w:val="007210D8"/>
    <w:rsid w:val="00721645"/>
    <w:rsid w:val="00721D41"/>
    <w:rsid w:val="00721F4B"/>
    <w:rsid w:val="00723733"/>
    <w:rsid w:val="0072458D"/>
    <w:rsid w:val="00724616"/>
    <w:rsid w:val="007263E9"/>
    <w:rsid w:val="007278FA"/>
    <w:rsid w:val="00727E88"/>
    <w:rsid w:val="00730FA3"/>
    <w:rsid w:val="007314CF"/>
    <w:rsid w:val="00732774"/>
    <w:rsid w:val="0073394E"/>
    <w:rsid w:val="00734102"/>
    <w:rsid w:val="007349B9"/>
    <w:rsid w:val="007358FF"/>
    <w:rsid w:val="00735C9D"/>
    <w:rsid w:val="00736224"/>
    <w:rsid w:val="0073676F"/>
    <w:rsid w:val="007369A8"/>
    <w:rsid w:val="007423AA"/>
    <w:rsid w:val="00742A4F"/>
    <w:rsid w:val="00744508"/>
    <w:rsid w:val="00745CD6"/>
    <w:rsid w:val="00750697"/>
    <w:rsid w:val="00751137"/>
    <w:rsid w:val="00751165"/>
    <w:rsid w:val="00752728"/>
    <w:rsid w:val="00752AFF"/>
    <w:rsid w:val="007532BF"/>
    <w:rsid w:val="007535A6"/>
    <w:rsid w:val="00754261"/>
    <w:rsid w:val="00754675"/>
    <w:rsid w:val="00754AD7"/>
    <w:rsid w:val="0075663F"/>
    <w:rsid w:val="0075696F"/>
    <w:rsid w:val="00757AD1"/>
    <w:rsid w:val="00760180"/>
    <w:rsid w:val="00761585"/>
    <w:rsid w:val="00761620"/>
    <w:rsid w:val="00761C4E"/>
    <w:rsid w:val="00762203"/>
    <w:rsid w:val="0076231D"/>
    <w:rsid w:val="00762F66"/>
    <w:rsid w:val="00763AD3"/>
    <w:rsid w:val="00764A29"/>
    <w:rsid w:val="00764F84"/>
    <w:rsid w:val="00767F9D"/>
    <w:rsid w:val="00771A7E"/>
    <w:rsid w:val="00771AFE"/>
    <w:rsid w:val="00771B1F"/>
    <w:rsid w:val="00772AA3"/>
    <w:rsid w:val="00774F37"/>
    <w:rsid w:val="0077697C"/>
    <w:rsid w:val="00777B41"/>
    <w:rsid w:val="007811A7"/>
    <w:rsid w:val="007811BE"/>
    <w:rsid w:val="007813CF"/>
    <w:rsid w:val="00781A77"/>
    <w:rsid w:val="0078251F"/>
    <w:rsid w:val="00784646"/>
    <w:rsid w:val="007846A5"/>
    <w:rsid w:val="00784E5E"/>
    <w:rsid w:val="00785495"/>
    <w:rsid w:val="0078699B"/>
    <w:rsid w:val="00787AE2"/>
    <w:rsid w:val="00790D5F"/>
    <w:rsid w:val="00791835"/>
    <w:rsid w:val="0079203F"/>
    <w:rsid w:val="0079207A"/>
    <w:rsid w:val="007921C0"/>
    <w:rsid w:val="007925C4"/>
    <w:rsid w:val="00793031"/>
    <w:rsid w:val="00793B08"/>
    <w:rsid w:val="007944BD"/>
    <w:rsid w:val="00794A3E"/>
    <w:rsid w:val="007963EF"/>
    <w:rsid w:val="00797656"/>
    <w:rsid w:val="007A0B29"/>
    <w:rsid w:val="007A1295"/>
    <w:rsid w:val="007A14AD"/>
    <w:rsid w:val="007A18FB"/>
    <w:rsid w:val="007A2739"/>
    <w:rsid w:val="007A2E94"/>
    <w:rsid w:val="007A32F3"/>
    <w:rsid w:val="007A40C3"/>
    <w:rsid w:val="007A4B54"/>
    <w:rsid w:val="007A516A"/>
    <w:rsid w:val="007A55E1"/>
    <w:rsid w:val="007A5637"/>
    <w:rsid w:val="007A57E6"/>
    <w:rsid w:val="007A67F8"/>
    <w:rsid w:val="007A76BA"/>
    <w:rsid w:val="007B23F6"/>
    <w:rsid w:val="007B2F38"/>
    <w:rsid w:val="007B3141"/>
    <w:rsid w:val="007B321C"/>
    <w:rsid w:val="007B3F05"/>
    <w:rsid w:val="007B4051"/>
    <w:rsid w:val="007B5174"/>
    <w:rsid w:val="007B5644"/>
    <w:rsid w:val="007B6CCA"/>
    <w:rsid w:val="007C0162"/>
    <w:rsid w:val="007C0F6A"/>
    <w:rsid w:val="007C1E94"/>
    <w:rsid w:val="007C1F0F"/>
    <w:rsid w:val="007C33A9"/>
    <w:rsid w:val="007C6DC7"/>
    <w:rsid w:val="007C7658"/>
    <w:rsid w:val="007D0599"/>
    <w:rsid w:val="007D1565"/>
    <w:rsid w:val="007D7C8E"/>
    <w:rsid w:val="007E00DB"/>
    <w:rsid w:val="007E0A56"/>
    <w:rsid w:val="007E0A9E"/>
    <w:rsid w:val="007E110C"/>
    <w:rsid w:val="007E15A9"/>
    <w:rsid w:val="007E15BD"/>
    <w:rsid w:val="007E164C"/>
    <w:rsid w:val="007E2C6C"/>
    <w:rsid w:val="007E428F"/>
    <w:rsid w:val="007E5173"/>
    <w:rsid w:val="007E5336"/>
    <w:rsid w:val="007E5E16"/>
    <w:rsid w:val="007E5FA9"/>
    <w:rsid w:val="007E7D0C"/>
    <w:rsid w:val="007F060B"/>
    <w:rsid w:val="007F1A96"/>
    <w:rsid w:val="007F254A"/>
    <w:rsid w:val="007F2D46"/>
    <w:rsid w:val="007F5E2E"/>
    <w:rsid w:val="007F6152"/>
    <w:rsid w:val="007F6277"/>
    <w:rsid w:val="007F6BC0"/>
    <w:rsid w:val="007F6EF5"/>
    <w:rsid w:val="007F7A09"/>
    <w:rsid w:val="0080168E"/>
    <w:rsid w:val="008018BE"/>
    <w:rsid w:val="00801D5E"/>
    <w:rsid w:val="00802028"/>
    <w:rsid w:val="008026AE"/>
    <w:rsid w:val="00803480"/>
    <w:rsid w:val="00804392"/>
    <w:rsid w:val="008044A7"/>
    <w:rsid w:val="0080508E"/>
    <w:rsid w:val="008052A2"/>
    <w:rsid w:val="008052F1"/>
    <w:rsid w:val="00805DB2"/>
    <w:rsid w:val="00806929"/>
    <w:rsid w:val="0080697B"/>
    <w:rsid w:val="00810124"/>
    <w:rsid w:val="0081025B"/>
    <w:rsid w:val="00810AF6"/>
    <w:rsid w:val="00810C56"/>
    <w:rsid w:val="008126DA"/>
    <w:rsid w:val="00813C37"/>
    <w:rsid w:val="00813D4E"/>
    <w:rsid w:val="00815ECE"/>
    <w:rsid w:val="0081709C"/>
    <w:rsid w:val="00820273"/>
    <w:rsid w:val="00820B71"/>
    <w:rsid w:val="00821489"/>
    <w:rsid w:val="00822606"/>
    <w:rsid w:val="00823315"/>
    <w:rsid w:val="00823558"/>
    <w:rsid w:val="008235E0"/>
    <w:rsid w:val="00823F0E"/>
    <w:rsid w:val="0082507F"/>
    <w:rsid w:val="00825389"/>
    <w:rsid w:val="00826D1A"/>
    <w:rsid w:val="00826DAC"/>
    <w:rsid w:val="008302B9"/>
    <w:rsid w:val="00830FF0"/>
    <w:rsid w:val="00831A03"/>
    <w:rsid w:val="00832235"/>
    <w:rsid w:val="00834FB7"/>
    <w:rsid w:val="00836377"/>
    <w:rsid w:val="00836F6A"/>
    <w:rsid w:val="00837472"/>
    <w:rsid w:val="00837A1A"/>
    <w:rsid w:val="00837EF4"/>
    <w:rsid w:val="00840253"/>
    <w:rsid w:val="00840D0A"/>
    <w:rsid w:val="00840EA3"/>
    <w:rsid w:val="00841AC8"/>
    <w:rsid w:val="008431B4"/>
    <w:rsid w:val="00844E8D"/>
    <w:rsid w:val="0084516F"/>
    <w:rsid w:val="00845E24"/>
    <w:rsid w:val="00846361"/>
    <w:rsid w:val="00847A4E"/>
    <w:rsid w:val="0085077D"/>
    <w:rsid w:val="0085105E"/>
    <w:rsid w:val="00851642"/>
    <w:rsid w:val="00851655"/>
    <w:rsid w:val="008524F2"/>
    <w:rsid w:val="00852D33"/>
    <w:rsid w:val="0085485C"/>
    <w:rsid w:val="00854B1C"/>
    <w:rsid w:val="008552F9"/>
    <w:rsid w:val="0085604F"/>
    <w:rsid w:val="0085623E"/>
    <w:rsid w:val="008573DE"/>
    <w:rsid w:val="008600FC"/>
    <w:rsid w:val="0086054F"/>
    <w:rsid w:val="00861133"/>
    <w:rsid w:val="008614BA"/>
    <w:rsid w:val="008615DC"/>
    <w:rsid w:val="008616D8"/>
    <w:rsid w:val="00862920"/>
    <w:rsid w:val="00863549"/>
    <w:rsid w:val="00863BED"/>
    <w:rsid w:val="0086469D"/>
    <w:rsid w:val="00864BDF"/>
    <w:rsid w:val="00865534"/>
    <w:rsid w:val="008661D4"/>
    <w:rsid w:val="00866C85"/>
    <w:rsid w:val="00866E3E"/>
    <w:rsid w:val="0087062B"/>
    <w:rsid w:val="008709E4"/>
    <w:rsid w:val="008719EE"/>
    <w:rsid w:val="00871E70"/>
    <w:rsid w:val="00871EF6"/>
    <w:rsid w:val="00872864"/>
    <w:rsid w:val="00872F8F"/>
    <w:rsid w:val="00874BE2"/>
    <w:rsid w:val="0087726F"/>
    <w:rsid w:val="008775EE"/>
    <w:rsid w:val="0087794D"/>
    <w:rsid w:val="00880CC2"/>
    <w:rsid w:val="00880D02"/>
    <w:rsid w:val="00883B2A"/>
    <w:rsid w:val="00883BEE"/>
    <w:rsid w:val="00884CAB"/>
    <w:rsid w:val="00886EC4"/>
    <w:rsid w:val="008919D5"/>
    <w:rsid w:val="00892039"/>
    <w:rsid w:val="008927F3"/>
    <w:rsid w:val="00892980"/>
    <w:rsid w:val="00892CC1"/>
    <w:rsid w:val="0089350F"/>
    <w:rsid w:val="00894108"/>
    <w:rsid w:val="008943E8"/>
    <w:rsid w:val="0089476C"/>
    <w:rsid w:val="00894FFF"/>
    <w:rsid w:val="008950CA"/>
    <w:rsid w:val="00895282"/>
    <w:rsid w:val="0089534C"/>
    <w:rsid w:val="00895A1C"/>
    <w:rsid w:val="008961B0"/>
    <w:rsid w:val="008968CF"/>
    <w:rsid w:val="008A14E1"/>
    <w:rsid w:val="008A253D"/>
    <w:rsid w:val="008A2FB3"/>
    <w:rsid w:val="008A32DD"/>
    <w:rsid w:val="008A3561"/>
    <w:rsid w:val="008A3E13"/>
    <w:rsid w:val="008A45E2"/>
    <w:rsid w:val="008A47DB"/>
    <w:rsid w:val="008A6DE8"/>
    <w:rsid w:val="008A7EC2"/>
    <w:rsid w:val="008B03EA"/>
    <w:rsid w:val="008B048D"/>
    <w:rsid w:val="008B085F"/>
    <w:rsid w:val="008B0A78"/>
    <w:rsid w:val="008B204F"/>
    <w:rsid w:val="008B2966"/>
    <w:rsid w:val="008B2B62"/>
    <w:rsid w:val="008B5623"/>
    <w:rsid w:val="008B66FD"/>
    <w:rsid w:val="008C025C"/>
    <w:rsid w:val="008C0D75"/>
    <w:rsid w:val="008C1886"/>
    <w:rsid w:val="008C2956"/>
    <w:rsid w:val="008C3F67"/>
    <w:rsid w:val="008C3FEE"/>
    <w:rsid w:val="008C5E1E"/>
    <w:rsid w:val="008C653C"/>
    <w:rsid w:val="008D0B78"/>
    <w:rsid w:val="008D0BBE"/>
    <w:rsid w:val="008D0C9A"/>
    <w:rsid w:val="008D0FB0"/>
    <w:rsid w:val="008D1E29"/>
    <w:rsid w:val="008D232F"/>
    <w:rsid w:val="008D267A"/>
    <w:rsid w:val="008D3A9B"/>
    <w:rsid w:val="008D44DC"/>
    <w:rsid w:val="008D74CD"/>
    <w:rsid w:val="008D76B7"/>
    <w:rsid w:val="008E0B3C"/>
    <w:rsid w:val="008E0CFC"/>
    <w:rsid w:val="008E19E0"/>
    <w:rsid w:val="008E2AB5"/>
    <w:rsid w:val="008E2BC8"/>
    <w:rsid w:val="008E3323"/>
    <w:rsid w:val="008E392B"/>
    <w:rsid w:val="008E58F1"/>
    <w:rsid w:val="008E5AC8"/>
    <w:rsid w:val="008E5D80"/>
    <w:rsid w:val="008E6637"/>
    <w:rsid w:val="008E755D"/>
    <w:rsid w:val="008F0603"/>
    <w:rsid w:val="008F06B8"/>
    <w:rsid w:val="008F1A71"/>
    <w:rsid w:val="008F2293"/>
    <w:rsid w:val="008F4E1F"/>
    <w:rsid w:val="008F4EED"/>
    <w:rsid w:val="008F5272"/>
    <w:rsid w:val="008F5367"/>
    <w:rsid w:val="008F5473"/>
    <w:rsid w:val="008F58C6"/>
    <w:rsid w:val="008F621A"/>
    <w:rsid w:val="008F6481"/>
    <w:rsid w:val="008F6F25"/>
    <w:rsid w:val="008F7697"/>
    <w:rsid w:val="008F7A66"/>
    <w:rsid w:val="009011F0"/>
    <w:rsid w:val="00902AAC"/>
    <w:rsid w:val="00902D15"/>
    <w:rsid w:val="00903742"/>
    <w:rsid w:val="00904135"/>
    <w:rsid w:val="009044A2"/>
    <w:rsid w:val="009067C5"/>
    <w:rsid w:val="00910632"/>
    <w:rsid w:val="00911859"/>
    <w:rsid w:val="00911A86"/>
    <w:rsid w:val="00912F9E"/>
    <w:rsid w:val="009130F5"/>
    <w:rsid w:val="009135A9"/>
    <w:rsid w:val="0091368E"/>
    <w:rsid w:val="00913EE3"/>
    <w:rsid w:val="00914CA7"/>
    <w:rsid w:val="00915AC9"/>
    <w:rsid w:val="00917899"/>
    <w:rsid w:val="00917CC3"/>
    <w:rsid w:val="00917EA0"/>
    <w:rsid w:val="0092154F"/>
    <w:rsid w:val="0092177D"/>
    <w:rsid w:val="009217CC"/>
    <w:rsid w:val="00923875"/>
    <w:rsid w:val="009250A6"/>
    <w:rsid w:val="009251E4"/>
    <w:rsid w:val="009262A7"/>
    <w:rsid w:val="00926A95"/>
    <w:rsid w:val="00930F17"/>
    <w:rsid w:val="009313E2"/>
    <w:rsid w:val="00932492"/>
    <w:rsid w:val="009325CC"/>
    <w:rsid w:val="009330F8"/>
    <w:rsid w:val="0093321F"/>
    <w:rsid w:val="00933C5F"/>
    <w:rsid w:val="0093441B"/>
    <w:rsid w:val="00934815"/>
    <w:rsid w:val="00934ED6"/>
    <w:rsid w:val="009355E0"/>
    <w:rsid w:val="0093661B"/>
    <w:rsid w:val="00936F11"/>
    <w:rsid w:val="00937763"/>
    <w:rsid w:val="009410C4"/>
    <w:rsid w:val="009411CA"/>
    <w:rsid w:val="00942A4F"/>
    <w:rsid w:val="00943A2C"/>
    <w:rsid w:val="00943D8A"/>
    <w:rsid w:val="00943F92"/>
    <w:rsid w:val="00945021"/>
    <w:rsid w:val="00950404"/>
    <w:rsid w:val="009509D3"/>
    <w:rsid w:val="009522E5"/>
    <w:rsid w:val="00953233"/>
    <w:rsid w:val="0095350A"/>
    <w:rsid w:val="0095391B"/>
    <w:rsid w:val="0095510F"/>
    <w:rsid w:val="009562BB"/>
    <w:rsid w:val="00956FC0"/>
    <w:rsid w:val="00957D82"/>
    <w:rsid w:val="00960A3B"/>
    <w:rsid w:val="00960C7B"/>
    <w:rsid w:val="009616DC"/>
    <w:rsid w:val="009621B8"/>
    <w:rsid w:val="00962881"/>
    <w:rsid w:val="00962885"/>
    <w:rsid w:val="0096324B"/>
    <w:rsid w:val="0096447E"/>
    <w:rsid w:val="00966D27"/>
    <w:rsid w:val="009672D3"/>
    <w:rsid w:val="0096762F"/>
    <w:rsid w:val="00967B18"/>
    <w:rsid w:val="00967C89"/>
    <w:rsid w:val="00967DBC"/>
    <w:rsid w:val="00970609"/>
    <w:rsid w:val="00970C64"/>
    <w:rsid w:val="009734F6"/>
    <w:rsid w:val="009735F9"/>
    <w:rsid w:val="00974135"/>
    <w:rsid w:val="00974AFB"/>
    <w:rsid w:val="00974EB7"/>
    <w:rsid w:val="00975FD8"/>
    <w:rsid w:val="009777C6"/>
    <w:rsid w:val="00977A78"/>
    <w:rsid w:val="009803F7"/>
    <w:rsid w:val="00982843"/>
    <w:rsid w:val="00982FD9"/>
    <w:rsid w:val="00983512"/>
    <w:rsid w:val="0098365E"/>
    <w:rsid w:val="00983B8D"/>
    <w:rsid w:val="0098629A"/>
    <w:rsid w:val="00986548"/>
    <w:rsid w:val="0099064C"/>
    <w:rsid w:val="009906AD"/>
    <w:rsid w:val="00990950"/>
    <w:rsid w:val="00990AE4"/>
    <w:rsid w:val="00991104"/>
    <w:rsid w:val="009911A7"/>
    <w:rsid w:val="00991A92"/>
    <w:rsid w:val="00991DEB"/>
    <w:rsid w:val="00993C2D"/>
    <w:rsid w:val="00993F0A"/>
    <w:rsid w:val="00995133"/>
    <w:rsid w:val="0099516C"/>
    <w:rsid w:val="009954E0"/>
    <w:rsid w:val="00995D21"/>
    <w:rsid w:val="00995D71"/>
    <w:rsid w:val="0099649D"/>
    <w:rsid w:val="0099657E"/>
    <w:rsid w:val="00996BEF"/>
    <w:rsid w:val="00996BFB"/>
    <w:rsid w:val="009973E5"/>
    <w:rsid w:val="0099752D"/>
    <w:rsid w:val="009975A1"/>
    <w:rsid w:val="009A0B5D"/>
    <w:rsid w:val="009A0C14"/>
    <w:rsid w:val="009A0F75"/>
    <w:rsid w:val="009A105A"/>
    <w:rsid w:val="009A291F"/>
    <w:rsid w:val="009A2F44"/>
    <w:rsid w:val="009A3019"/>
    <w:rsid w:val="009A3347"/>
    <w:rsid w:val="009A35B6"/>
    <w:rsid w:val="009A4B4A"/>
    <w:rsid w:val="009A4CB3"/>
    <w:rsid w:val="009A5B46"/>
    <w:rsid w:val="009A7C16"/>
    <w:rsid w:val="009B035E"/>
    <w:rsid w:val="009B093D"/>
    <w:rsid w:val="009B1A3C"/>
    <w:rsid w:val="009B2341"/>
    <w:rsid w:val="009B2E19"/>
    <w:rsid w:val="009B318E"/>
    <w:rsid w:val="009B3973"/>
    <w:rsid w:val="009B3E63"/>
    <w:rsid w:val="009B44EE"/>
    <w:rsid w:val="009B473A"/>
    <w:rsid w:val="009B5203"/>
    <w:rsid w:val="009B5475"/>
    <w:rsid w:val="009B566E"/>
    <w:rsid w:val="009B6438"/>
    <w:rsid w:val="009B683D"/>
    <w:rsid w:val="009B7608"/>
    <w:rsid w:val="009B7B00"/>
    <w:rsid w:val="009B7EF5"/>
    <w:rsid w:val="009C0A5C"/>
    <w:rsid w:val="009C1294"/>
    <w:rsid w:val="009C19B2"/>
    <w:rsid w:val="009C21AA"/>
    <w:rsid w:val="009C26AF"/>
    <w:rsid w:val="009C3472"/>
    <w:rsid w:val="009C5B32"/>
    <w:rsid w:val="009C5CB4"/>
    <w:rsid w:val="009C6A16"/>
    <w:rsid w:val="009C7C9E"/>
    <w:rsid w:val="009D02AE"/>
    <w:rsid w:val="009D05CA"/>
    <w:rsid w:val="009D0630"/>
    <w:rsid w:val="009D094B"/>
    <w:rsid w:val="009D0F3F"/>
    <w:rsid w:val="009D1207"/>
    <w:rsid w:val="009D13D8"/>
    <w:rsid w:val="009D158B"/>
    <w:rsid w:val="009D166F"/>
    <w:rsid w:val="009D3241"/>
    <w:rsid w:val="009D375E"/>
    <w:rsid w:val="009D3BCE"/>
    <w:rsid w:val="009D6058"/>
    <w:rsid w:val="009D6681"/>
    <w:rsid w:val="009E0D2A"/>
    <w:rsid w:val="009E0DB3"/>
    <w:rsid w:val="009E239B"/>
    <w:rsid w:val="009E5B59"/>
    <w:rsid w:val="009E63BA"/>
    <w:rsid w:val="009E6F56"/>
    <w:rsid w:val="009E7162"/>
    <w:rsid w:val="009F1654"/>
    <w:rsid w:val="009F1BF7"/>
    <w:rsid w:val="009F474A"/>
    <w:rsid w:val="009F47EA"/>
    <w:rsid w:val="009F4C36"/>
    <w:rsid w:val="009F5C70"/>
    <w:rsid w:val="009F642C"/>
    <w:rsid w:val="009F779B"/>
    <w:rsid w:val="009F79EF"/>
    <w:rsid w:val="00A004DB"/>
    <w:rsid w:val="00A00F2F"/>
    <w:rsid w:val="00A0348E"/>
    <w:rsid w:val="00A03C57"/>
    <w:rsid w:val="00A0463E"/>
    <w:rsid w:val="00A053D7"/>
    <w:rsid w:val="00A05484"/>
    <w:rsid w:val="00A06771"/>
    <w:rsid w:val="00A06F77"/>
    <w:rsid w:val="00A07A32"/>
    <w:rsid w:val="00A14F91"/>
    <w:rsid w:val="00A154AE"/>
    <w:rsid w:val="00A15518"/>
    <w:rsid w:val="00A15D99"/>
    <w:rsid w:val="00A15E5B"/>
    <w:rsid w:val="00A162B0"/>
    <w:rsid w:val="00A16531"/>
    <w:rsid w:val="00A16542"/>
    <w:rsid w:val="00A20058"/>
    <w:rsid w:val="00A20061"/>
    <w:rsid w:val="00A20839"/>
    <w:rsid w:val="00A20A71"/>
    <w:rsid w:val="00A21675"/>
    <w:rsid w:val="00A2219D"/>
    <w:rsid w:val="00A226C0"/>
    <w:rsid w:val="00A23079"/>
    <w:rsid w:val="00A2329F"/>
    <w:rsid w:val="00A239FF"/>
    <w:rsid w:val="00A23A57"/>
    <w:rsid w:val="00A241B1"/>
    <w:rsid w:val="00A253AD"/>
    <w:rsid w:val="00A25B25"/>
    <w:rsid w:val="00A25CC4"/>
    <w:rsid w:val="00A26B25"/>
    <w:rsid w:val="00A26CB7"/>
    <w:rsid w:val="00A276C0"/>
    <w:rsid w:val="00A277FA"/>
    <w:rsid w:val="00A323E2"/>
    <w:rsid w:val="00A32704"/>
    <w:rsid w:val="00A32979"/>
    <w:rsid w:val="00A33148"/>
    <w:rsid w:val="00A33570"/>
    <w:rsid w:val="00A335E8"/>
    <w:rsid w:val="00A342EB"/>
    <w:rsid w:val="00A3457F"/>
    <w:rsid w:val="00A34CC1"/>
    <w:rsid w:val="00A35509"/>
    <w:rsid w:val="00A35C08"/>
    <w:rsid w:val="00A362B5"/>
    <w:rsid w:val="00A366A0"/>
    <w:rsid w:val="00A36758"/>
    <w:rsid w:val="00A37010"/>
    <w:rsid w:val="00A37C8E"/>
    <w:rsid w:val="00A40360"/>
    <w:rsid w:val="00A40603"/>
    <w:rsid w:val="00A408E9"/>
    <w:rsid w:val="00A40C5F"/>
    <w:rsid w:val="00A42E59"/>
    <w:rsid w:val="00A43753"/>
    <w:rsid w:val="00A4416A"/>
    <w:rsid w:val="00A451D2"/>
    <w:rsid w:val="00A4534F"/>
    <w:rsid w:val="00A458FF"/>
    <w:rsid w:val="00A45BC3"/>
    <w:rsid w:val="00A5153E"/>
    <w:rsid w:val="00A5269D"/>
    <w:rsid w:val="00A55855"/>
    <w:rsid w:val="00A566F0"/>
    <w:rsid w:val="00A56A9B"/>
    <w:rsid w:val="00A56E11"/>
    <w:rsid w:val="00A571CE"/>
    <w:rsid w:val="00A57607"/>
    <w:rsid w:val="00A57CC1"/>
    <w:rsid w:val="00A609A9"/>
    <w:rsid w:val="00A62C96"/>
    <w:rsid w:val="00A63040"/>
    <w:rsid w:val="00A64AA1"/>
    <w:rsid w:val="00A6534C"/>
    <w:rsid w:val="00A654CC"/>
    <w:rsid w:val="00A656D4"/>
    <w:rsid w:val="00A66FF6"/>
    <w:rsid w:val="00A701E6"/>
    <w:rsid w:val="00A72D67"/>
    <w:rsid w:val="00A738D4"/>
    <w:rsid w:val="00A741B9"/>
    <w:rsid w:val="00A74978"/>
    <w:rsid w:val="00A74A79"/>
    <w:rsid w:val="00A74FFD"/>
    <w:rsid w:val="00A75003"/>
    <w:rsid w:val="00A758EE"/>
    <w:rsid w:val="00A7643B"/>
    <w:rsid w:val="00A80494"/>
    <w:rsid w:val="00A81577"/>
    <w:rsid w:val="00A816FB"/>
    <w:rsid w:val="00A81BAD"/>
    <w:rsid w:val="00A831AA"/>
    <w:rsid w:val="00A83493"/>
    <w:rsid w:val="00A8386A"/>
    <w:rsid w:val="00A83E5F"/>
    <w:rsid w:val="00A85DB5"/>
    <w:rsid w:val="00A85EEE"/>
    <w:rsid w:val="00A877BF"/>
    <w:rsid w:val="00A90708"/>
    <w:rsid w:val="00A90FFE"/>
    <w:rsid w:val="00A91916"/>
    <w:rsid w:val="00A91FF2"/>
    <w:rsid w:val="00A92178"/>
    <w:rsid w:val="00A92FBC"/>
    <w:rsid w:val="00A93561"/>
    <w:rsid w:val="00A93921"/>
    <w:rsid w:val="00A95A3F"/>
    <w:rsid w:val="00A97187"/>
    <w:rsid w:val="00AA07FF"/>
    <w:rsid w:val="00AA0C51"/>
    <w:rsid w:val="00AA1B8A"/>
    <w:rsid w:val="00AA1D8D"/>
    <w:rsid w:val="00AA2487"/>
    <w:rsid w:val="00AA24D1"/>
    <w:rsid w:val="00AA37EF"/>
    <w:rsid w:val="00AA3CE4"/>
    <w:rsid w:val="00AA51EB"/>
    <w:rsid w:val="00AA6A25"/>
    <w:rsid w:val="00AA6ACD"/>
    <w:rsid w:val="00AA7B88"/>
    <w:rsid w:val="00AB012D"/>
    <w:rsid w:val="00AB05DC"/>
    <w:rsid w:val="00AB07C3"/>
    <w:rsid w:val="00AB3290"/>
    <w:rsid w:val="00AB369F"/>
    <w:rsid w:val="00AB4ADF"/>
    <w:rsid w:val="00AB4F18"/>
    <w:rsid w:val="00AB5B68"/>
    <w:rsid w:val="00AB7E0D"/>
    <w:rsid w:val="00AC0BC0"/>
    <w:rsid w:val="00AC1729"/>
    <w:rsid w:val="00AC2BD0"/>
    <w:rsid w:val="00AC2C64"/>
    <w:rsid w:val="00AC3511"/>
    <w:rsid w:val="00AC3E1B"/>
    <w:rsid w:val="00AC434C"/>
    <w:rsid w:val="00AC4462"/>
    <w:rsid w:val="00AC614D"/>
    <w:rsid w:val="00AC6332"/>
    <w:rsid w:val="00AC66AA"/>
    <w:rsid w:val="00AC6A7D"/>
    <w:rsid w:val="00AC7DF3"/>
    <w:rsid w:val="00AD08EC"/>
    <w:rsid w:val="00AD0DFC"/>
    <w:rsid w:val="00AD1344"/>
    <w:rsid w:val="00AD1506"/>
    <w:rsid w:val="00AD2660"/>
    <w:rsid w:val="00AD3EA1"/>
    <w:rsid w:val="00AD450D"/>
    <w:rsid w:val="00AD4CEA"/>
    <w:rsid w:val="00AD4DA0"/>
    <w:rsid w:val="00AD50F8"/>
    <w:rsid w:val="00AD5613"/>
    <w:rsid w:val="00AD61A1"/>
    <w:rsid w:val="00AD642A"/>
    <w:rsid w:val="00AD69F3"/>
    <w:rsid w:val="00AD7994"/>
    <w:rsid w:val="00AE019E"/>
    <w:rsid w:val="00AE1721"/>
    <w:rsid w:val="00AE1C84"/>
    <w:rsid w:val="00AE3995"/>
    <w:rsid w:val="00AE40D5"/>
    <w:rsid w:val="00AE511C"/>
    <w:rsid w:val="00AE62C9"/>
    <w:rsid w:val="00AE65A1"/>
    <w:rsid w:val="00AE7E43"/>
    <w:rsid w:val="00AF039C"/>
    <w:rsid w:val="00AF16B9"/>
    <w:rsid w:val="00AF1F4E"/>
    <w:rsid w:val="00AF3500"/>
    <w:rsid w:val="00AF39C3"/>
    <w:rsid w:val="00AF48C5"/>
    <w:rsid w:val="00AF50CA"/>
    <w:rsid w:val="00AF6BC5"/>
    <w:rsid w:val="00AF74C5"/>
    <w:rsid w:val="00B01946"/>
    <w:rsid w:val="00B01AF0"/>
    <w:rsid w:val="00B02B09"/>
    <w:rsid w:val="00B02C85"/>
    <w:rsid w:val="00B03333"/>
    <w:rsid w:val="00B04E49"/>
    <w:rsid w:val="00B05570"/>
    <w:rsid w:val="00B056B4"/>
    <w:rsid w:val="00B0681E"/>
    <w:rsid w:val="00B06C7A"/>
    <w:rsid w:val="00B1089E"/>
    <w:rsid w:val="00B11DB7"/>
    <w:rsid w:val="00B12323"/>
    <w:rsid w:val="00B12F53"/>
    <w:rsid w:val="00B13221"/>
    <w:rsid w:val="00B136A5"/>
    <w:rsid w:val="00B138EE"/>
    <w:rsid w:val="00B14310"/>
    <w:rsid w:val="00B1479E"/>
    <w:rsid w:val="00B14AC5"/>
    <w:rsid w:val="00B14E7C"/>
    <w:rsid w:val="00B155DA"/>
    <w:rsid w:val="00B156B7"/>
    <w:rsid w:val="00B15E61"/>
    <w:rsid w:val="00B15E6D"/>
    <w:rsid w:val="00B177C3"/>
    <w:rsid w:val="00B2010F"/>
    <w:rsid w:val="00B20C11"/>
    <w:rsid w:val="00B23080"/>
    <w:rsid w:val="00B235E0"/>
    <w:rsid w:val="00B23A67"/>
    <w:rsid w:val="00B243A9"/>
    <w:rsid w:val="00B24987"/>
    <w:rsid w:val="00B24E14"/>
    <w:rsid w:val="00B25468"/>
    <w:rsid w:val="00B25E97"/>
    <w:rsid w:val="00B26E63"/>
    <w:rsid w:val="00B2733F"/>
    <w:rsid w:val="00B27C10"/>
    <w:rsid w:val="00B31EC5"/>
    <w:rsid w:val="00B3267F"/>
    <w:rsid w:val="00B329C1"/>
    <w:rsid w:val="00B338D8"/>
    <w:rsid w:val="00B34E64"/>
    <w:rsid w:val="00B35A51"/>
    <w:rsid w:val="00B3627B"/>
    <w:rsid w:val="00B36294"/>
    <w:rsid w:val="00B366BD"/>
    <w:rsid w:val="00B36B12"/>
    <w:rsid w:val="00B36B33"/>
    <w:rsid w:val="00B36FB5"/>
    <w:rsid w:val="00B37647"/>
    <w:rsid w:val="00B3780C"/>
    <w:rsid w:val="00B40187"/>
    <w:rsid w:val="00B40297"/>
    <w:rsid w:val="00B40419"/>
    <w:rsid w:val="00B4110D"/>
    <w:rsid w:val="00B415B5"/>
    <w:rsid w:val="00B432EE"/>
    <w:rsid w:val="00B43EEB"/>
    <w:rsid w:val="00B440BB"/>
    <w:rsid w:val="00B44397"/>
    <w:rsid w:val="00B45A95"/>
    <w:rsid w:val="00B4668A"/>
    <w:rsid w:val="00B4674F"/>
    <w:rsid w:val="00B46C7C"/>
    <w:rsid w:val="00B47506"/>
    <w:rsid w:val="00B47D2B"/>
    <w:rsid w:val="00B50856"/>
    <w:rsid w:val="00B50EF8"/>
    <w:rsid w:val="00B510A2"/>
    <w:rsid w:val="00B51EB7"/>
    <w:rsid w:val="00B5259C"/>
    <w:rsid w:val="00B529B1"/>
    <w:rsid w:val="00B53615"/>
    <w:rsid w:val="00B537BE"/>
    <w:rsid w:val="00B546F9"/>
    <w:rsid w:val="00B54C80"/>
    <w:rsid w:val="00B557BE"/>
    <w:rsid w:val="00B56146"/>
    <w:rsid w:val="00B5616E"/>
    <w:rsid w:val="00B56F1A"/>
    <w:rsid w:val="00B57030"/>
    <w:rsid w:val="00B60066"/>
    <w:rsid w:val="00B6058A"/>
    <w:rsid w:val="00B60DFF"/>
    <w:rsid w:val="00B60F26"/>
    <w:rsid w:val="00B612DB"/>
    <w:rsid w:val="00B632F2"/>
    <w:rsid w:val="00B63F01"/>
    <w:rsid w:val="00B641F4"/>
    <w:rsid w:val="00B65374"/>
    <w:rsid w:val="00B653D2"/>
    <w:rsid w:val="00B656C6"/>
    <w:rsid w:val="00B6597A"/>
    <w:rsid w:val="00B706D5"/>
    <w:rsid w:val="00B70705"/>
    <w:rsid w:val="00B70993"/>
    <w:rsid w:val="00B70CCD"/>
    <w:rsid w:val="00B710B0"/>
    <w:rsid w:val="00B714B4"/>
    <w:rsid w:val="00B72485"/>
    <w:rsid w:val="00B72D23"/>
    <w:rsid w:val="00B73769"/>
    <w:rsid w:val="00B737BE"/>
    <w:rsid w:val="00B73D62"/>
    <w:rsid w:val="00B74A91"/>
    <w:rsid w:val="00B75265"/>
    <w:rsid w:val="00B758F6"/>
    <w:rsid w:val="00B758FC"/>
    <w:rsid w:val="00B7629A"/>
    <w:rsid w:val="00B81517"/>
    <w:rsid w:val="00B826E6"/>
    <w:rsid w:val="00B8297D"/>
    <w:rsid w:val="00B8387A"/>
    <w:rsid w:val="00B85747"/>
    <w:rsid w:val="00B85C83"/>
    <w:rsid w:val="00B87008"/>
    <w:rsid w:val="00B870CD"/>
    <w:rsid w:val="00B876B8"/>
    <w:rsid w:val="00B9008A"/>
    <w:rsid w:val="00B90D57"/>
    <w:rsid w:val="00B91B59"/>
    <w:rsid w:val="00B92242"/>
    <w:rsid w:val="00B93C3C"/>
    <w:rsid w:val="00B961F9"/>
    <w:rsid w:val="00B96F5C"/>
    <w:rsid w:val="00BA0CC9"/>
    <w:rsid w:val="00BA1759"/>
    <w:rsid w:val="00BA1821"/>
    <w:rsid w:val="00BA221F"/>
    <w:rsid w:val="00BA50C4"/>
    <w:rsid w:val="00BA52CE"/>
    <w:rsid w:val="00BA542E"/>
    <w:rsid w:val="00BA5F7B"/>
    <w:rsid w:val="00BA621C"/>
    <w:rsid w:val="00BA653A"/>
    <w:rsid w:val="00BA6A1A"/>
    <w:rsid w:val="00BA7052"/>
    <w:rsid w:val="00BA709C"/>
    <w:rsid w:val="00BA7974"/>
    <w:rsid w:val="00BB0768"/>
    <w:rsid w:val="00BB1659"/>
    <w:rsid w:val="00BB1AC4"/>
    <w:rsid w:val="00BB1E44"/>
    <w:rsid w:val="00BB2B42"/>
    <w:rsid w:val="00BB2E99"/>
    <w:rsid w:val="00BB59C6"/>
    <w:rsid w:val="00BC014F"/>
    <w:rsid w:val="00BC0230"/>
    <w:rsid w:val="00BC194F"/>
    <w:rsid w:val="00BC1B1D"/>
    <w:rsid w:val="00BC1FB3"/>
    <w:rsid w:val="00BC20F3"/>
    <w:rsid w:val="00BC2249"/>
    <w:rsid w:val="00BC439D"/>
    <w:rsid w:val="00BC5419"/>
    <w:rsid w:val="00BC603B"/>
    <w:rsid w:val="00BD2E12"/>
    <w:rsid w:val="00BD3C2E"/>
    <w:rsid w:val="00BD5FC0"/>
    <w:rsid w:val="00BD68E2"/>
    <w:rsid w:val="00BD7329"/>
    <w:rsid w:val="00BE0457"/>
    <w:rsid w:val="00BE094B"/>
    <w:rsid w:val="00BE0E52"/>
    <w:rsid w:val="00BE1B48"/>
    <w:rsid w:val="00BE1E0B"/>
    <w:rsid w:val="00BE2F94"/>
    <w:rsid w:val="00BE33BF"/>
    <w:rsid w:val="00BE35DB"/>
    <w:rsid w:val="00BE4838"/>
    <w:rsid w:val="00BE4CA8"/>
    <w:rsid w:val="00BE6033"/>
    <w:rsid w:val="00BE68CC"/>
    <w:rsid w:val="00BE6A8D"/>
    <w:rsid w:val="00BE6D70"/>
    <w:rsid w:val="00BE6D9E"/>
    <w:rsid w:val="00BE798D"/>
    <w:rsid w:val="00BE7B20"/>
    <w:rsid w:val="00BF0007"/>
    <w:rsid w:val="00BF0AF4"/>
    <w:rsid w:val="00BF2765"/>
    <w:rsid w:val="00BF2FE2"/>
    <w:rsid w:val="00BF3157"/>
    <w:rsid w:val="00BF439D"/>
    <w:rsid w:val="00BF4BA7"/>
    <w:rsid w:val="00BF58E5"/>
    <w:rsid w:val="00C00E55"/>
    <w:rsid w:val="00C0230E"/>
    <w:rsid w:val="00C03977"/>
    <w:rsid w:val="00C039D6"/>
    <w:rsid w:val="00C0618D"/>
    <w:rsid w:val="00C071C6"/>
    <w:rsid w:val="00C076EC"/>
    <w:rsid w:val="00C10D3C"/>
    <w:rsid w:val="00C1221B"/>
    <w:rsid w:val="00C130FD"/>
    <w:rsid w:val="00C14888"/>
    <w:rsid w:val="00C1489C"/>
    <w:rsid w:val="00C154F1"/>
    <w:rsid w:val="00C15848"/>
    <w:rsid w:val="00C167C6"/>
    <w:rsid w:val="00C172F7"/>
    <w:rsid w:val="00C175B8"/>
    <w:rsid w:val="00C1764A"/>
    <w:rsid w:val="00C17D11"/>
    <w:rsid w:val="00C20400"/>
    <w:rsid w:val="00C20572"/>
    <w:rsid w:val="00C20D5E"/>
    <w:rsid w:val="00C21EA7"/>
    <w:rsid w:val="00C23A59"/>
    <w:rsid w:val="00C26076"/>
    <w:rsid w:val="00C268BA"/>
    <w:rsid w:val="00C27A7B"/>
    <w:rsid w:val="00C30565"/>
    <w:rsid w:val="00C31148"/>
    <w:rsid w:val="00C312D2"/>
    <w:rsid w:val="00C33B6A"/>
    <w:rsid w:val="00C3422D"/>
    <w:rsid w:val="00C3484F"/>
    <w:rsid w:val="00C34B9B"/>
    <w:rsid w:val="00C40EF5"/>
    <w:rsid w:val="00C4150B"/>
    <w:rsid w:val="00C416EC"/>
    <w:rsid w:val="00C41701"/>
    <w:rsid w:val="00C4197D"/>
    <w:rsid w:val="00C43A67"/>
    <w:rsid w:val="00C43AF5"/>
    <w:rsid w:val="00C451C5"/>
    <w:rsid w:val="00C4535D"/>
    <w:rsid w:val="00C458C4"/>
    <w:rsid w:val="00C46497"/>
    <w:rsid w:val="00C46B52"/>
    <w:rsid w:val="00C47B35"/>
    <w:rsid w:val="00C500CD"/>
    <w:rsid w:val="00C50B40"/>
    <w:rsid w:val="00C50BF1"/>
    <w:rsid w:val="00C50C55"/>
    <w:rsid w:val="00C51D6A"/>
    <w:rsid w:val="00C52714"/>
    <w:rsid w:val="00C52C51"/>
    <w:rsid w:val="00C53B6C"/>
    <w:rsid w:val="00C54B4F"/>
    <w:rsid w:val="00C552B1"/>
    <w:rsid w:val="00C568A7"/>
    <w:rsid w:val="00C56C6F"/>
    <w:rsid w:val="00C5708F"/>
    <w:rsid w:val="00C60B0C"/>
    <w:rsid w:val="00C62019"/>
    <w:rsid w:val="00C62FD6"/>
    <w:rsid w:val="00C63839"/>
    <w:rsid w:val="00C63890"/>
    <w:rsid w:val="00C63D07"/>
    <w:rsid w:val="00C640E2"/>
    <w:rsid w:val="00C6440B"/>
    <w:rsid w:val="00C6450B"/>
    <w:rsid w:val="00C64B73"/>
    <w:rsid w:val="00C64DBF"/>
    <w:rsid w:val="00C65191"/>
    <w:rsid w:val="00C65C26"/>
    <w:rsid w:val="00C66382"/>
    <w:rsid w:val="00C67336"/>
    <w:rsid w:val="00C67434"/>
    <w:rsid w:val="00C674D7"/>
    <w:rsid w:val="00C6777D"/>
    <w:rsid w:val="00C74061"/>
    <w:rsid w:val="00C74181"/>
    <w:rsid w:val="00C75D0B"/>
    <w:rsid w:val="00C76889"/>
    <w:rsid w:val="00C815A0"/>
    <w:rsid w:val="00C81AC4"/>
    <w:rsid w:val="00C81F93"/>
    <w:rsid w:val="00C830EA"/>
    <w:rsid w:val="00C83926"/>
    <w:rsid w:val="00C8465C"/>
    <w:rsid w:val="00C84E0E"/>
    <w:rsid w:val="00C84FBC"/>
    <w:rsid w:val="00C86599"/>
    <w:rsid w:val="00C865DD"/>
    <w:rsid w:val="00C87069"/>
    <w:rsid w:val="00C87D26"/>
    <w:rsid w:val="00C909C0"/>
    <w:rsid w:val="00C9109E"/>
    <w:rsid w:val="00C91AF2"/>
    <w:rsid w:val="00C92943"/>
    <w:rsid w:val="00C92E15"/>
    <w:rsid w:val="00C93C84"/>
    <w:rsid w:val="00C94D72"/>
    <w:rsid w:val="00C97250"/>
    <w:rsid w:val="00CA0A5C"/>
    <w:rsid w:val="00CA2A08"/>
    <w:rsid w:val="00CA470C"/>
    <w:rsid w:val="00CA5BBD"/>
    <w:rsid w:val="00CA6D52"/>
    <w:rsid w:val="00CA7014"/>
    <w:rsid w:val="00CA7814"/>
    <w:rsid w:val="00CA7AF7"/>
    <w:rsid w:val="00CA7F12"/>
    <w:rsid w:val="00CB013F"/>
    <w:rsid w:val="00CB0BCE"/>
    <w:rsid w:val="00CB243A"/>
    <w:rsid w:val="00CB2652"/>
    <w:rsid w:val="00CB3434"/>
    <w:rsid w:val="00CB3806"/>
    <w:rsid w:val="00CB4F34"/>
    <w:rsid w:val="00CB5557"/>
    <w:rsid w:val="00CB55AC"/>
    <w:rsid w:val="00CB58F8"/>
    <w:rsid w:val="00CB67E0"/>
    <w:rsid w:val="00CB6A34"/>
    <w:rsid w:val="00CC0000"/>
    <w:rsid w:val="00CC0894"/>
    <w:rsid w:val="00CC1303"/>
    <w:rsid w:val="00CC18FB"/>
    <w:rsid w:val="00CC2395"/>
    <w:rsid w:val="00CC24BF"/>
    <w:rsid w:val="00CC3050"/>
    <w:rsid w:val="00CC3816"/>
    <w:rsid w:val="00CC390C"/>
    <w:rsid w:val="00CC4796"/>
    <w:rsid w:val="00CC58BC"/>
    <w:rsid w:val="00CC7441"/>
    <w:rsid w:val="00CD0B89"/>
    <w:rsid w:val="00CD103E"/>
    <w:rsid w:val="00CD11DC"/>
    <w:rsid w:val="00CD1BF1"/>
    <w:rsid w:val="00CD1C90"/>
    <w:rsid w:val="00CD202D"/>
    <w:rsid w:val="00CD3D14"/>
    <w:rsid w:val="00CD3D62"/>
    <w:rsid w:val="00CD407E"/>
    <w:rsid w:val="00CD466D"/>
    <w:rsid w:val="00CD5AD0"/>
    <w:rsid w:val="00CE115E"/>
    <w:rsid w:val="00CE1AC8"/>
    <w:rsid w:val="00CE22F3"/>
    <w:rsid w:val="00CE274E"/>
    <w:rsid w:val="00CE2E26"/>
    <w:rsid w:val="00CE3388"/>
    <w:rsid w:val="00CE63DE"/>
    <w:rsid w:val="00CE6470"/>
    <w:rsid w:val="00CE6EA3"/>
    <w:rsid w:val="00CE6F70"/>
    <w:rsid w:val="00CE731A"/>
    <w:rsid w:val="00CE79B6"/>
    <w:rsid w:val="00CF0C41"/>
    <w:rsid w:val="00CF160E"/>
    <w:rsid w:val="00CF1D18"/>
    <w:rsid w:val="00CF2377"/>
    <w:rsid w:val="00CF2923"/>
    <w:rsid w:val="00CF37B2"/>
    <w:rsid w:val="00CF3859"/>
    <w:rsid w:val="00CF3B48"/>
    <w:rsid w:val="00CF3FAF"/>
    <w:rsid w:val="00CF60DB"/>
    <w:rsid w:val="00CF6446"/>
    <w:rsid w:val="00CF65F2"/>
    <w:rsid w:val="00CF6695"/>
    <w:rsid w:val="00CF72E7"/>
    <w:rsid w:val="00D019E2"/>
    <w:rsid w:val="00D03141"/>
    <w:rsid w:val="00D0393D"/>
    <w:rsid w:val="00D046FC"/>
    <w:rsid w:val="00D05955"/>
    <w:rsid w:val="00D05D48"/>
    <w:rsid w:val="00D0797F"/>
    <w:rsid w:val="00D07B27"/>
    <w:rsid w:val="00D07B29"/>
    <w:rsid w:val="00D07D1D"/>
    <w:rsid w:val="00D10332"/>
    <w:rsid w:val="00D106CE"/>
    <w:rsid w:val="00D11875"/>
    <w:rsid w:val="00D12022"/>
    <w:rsid w:val="00D13624"/>
    <w:rsid w:val="00D13699"/>
    <w:rsid w:val="00D14E66"/>
    <w:rsid w:val="00D14FB6"/>
    <w:rsid w:val="00D154E8"/>
    <w:rsid w:val="00D15558"/>
    <w:rsid w:val="00D1578C"/>
    <w:rsid w:val="00D16707"/>
    <w:rsid w:val="00D1730B"/>
    <w:rsid w:val="00D17403"/>
    <w:rsid w:val="00D17685"/>
    <w:rsid w:val="00D204C4"/>
    <w:rsid w:val="00D211A3"/>
    <w:rsid w:val="00D21810"/>
    <w:rsid w:val="00D21CF8"/>
    <w:rsid w:val="00D2300D"/>
    <w:rsid w:val="00D2323D"/>
    <w:rsid w:val="00D240E2"/>
    <w:rsid w:val="00D2419B"/>
    <w:rsid w:val="00D24457"/>
    <w:rsid w:val="00D30474"/>
    <w:rsid w:val="00D31830"/>
    <w:rsid w:val="00D31F25"/>
    <w:rsid w:val="00D35CB4"/>
    <w:rsid w:val="00D36CA0"/>
    <w:rsid w:val="00D36EBB"/>
    <w:rsid w:val="00D40DB1"/>
    <w:rsid w:val="00D41BB3"/>
    <w:rsid w:val="00D42564"/>
    <w:rsid w:val="00D426B7"/>
    <w:rsid w:val="00D4317F"/>
    <w:rsid w:val="00D431CD"/>
    <w:rsid w:val="00D4461E"/>
    <w:rsid w:val="00D44E20"/>
    <w:rsid w:val="00D45EF0"/>
    <w:rsid w:val="00D46745"/>
    <w:rsid w:val="00D47426"/>
    <w:rsid w:val="00D508AD"/>
    <w:rsid w:val="00D52728"/>
    <w:rsid w:val="00D534C5"/>
    <w:rsid w:val="00D53C9A"/>
    <w:rsid w:val="00D544D5"/>
    <w:rsid w:val="00D55661"/>
    <w:rsid w:val="00D600AE"/>
    <w:rsid w:val="00D60708"/>
    <w:rsid w:val="00D60D0D"/>
    <w:rsid w:val="00D62881"/>
    <w:rsid w:val="00D643B3"/>
    <w:rsid w:val="00D644CB"/>
    <w:rsid w:val="00D6462B"/>
    <w:rsid w:val="00D64962"/>
    <w:rsid w:val="00D64E38"/>
    <w:rsid w:val="00D65731"/>
    <w:rsid w:val="00D6788F"/>
    <w:rsid w:val="00D70965"/>
    <w:rsid w:val="00D713B3"/>
    <w:rsid w:val="00D71796"/>
    <w:rsid w:val="00D7183A"/>
    <w:rsid w:val="00D72012"/>
    <w:rsid w:val="00D72208"/>
    <w:rsid w:val="00D7255D"/>
    <w:rsid w:val="00D7348F"/>
    <w:rsid w:val="00D738EA"/>
    <w:rsid w:val="00D73CE0"/>
    <w:rsid w:val="00D74BC8"/>
    <w:rsid w:val="00D762DE"/>
    <w:rsid w:val="00D7734A"/>
    <w:rsid w:val="00D77578"/>
    <w:rsid w:val="00D77586"/>
    <w:rsid w:val="00D80DF7"/>
    <w:rsid w:val="00D80F08"/>
    <w:rsid w:val="00D81263"/>
    <w:rsid w:val="00D81EBF"/>
    <w:rsid w:val="00D8247B"/>
    <w:rsid w:val="00D83A9F"/>
    <w:rsid w:val="00D83E8A"/>
    <w:rsid w:val="00D83FA7"/>
    <w:rsid w:val="00D84E6A"/>
    <w:rsid w:val="00D855A4"/>
    <w:rsid w:val="00D855B3"/>
    <w:rsid w:val="00D85744"/>
    <w:rsid w:val="00D860E0"/>
    <w:rsid w:val="00D87E1B"/>
    <w:rsid w:val="00D912AE"/>
    <w:rsid w:val="00D913CE"/>
    <w:rsid w:val="00D916D7"/>
    <w:rsid w:val="00D9181E"/>
    <w:rsid w:val="00D91B62"/>
    <w:rsid w:val="00D940A5"/>
    <w:rsid w:val="00D94927"/>
    <w:rsid w:val="00D94EB0"/>
    <w:rsid w:val="00D94F5D"/>
    <w:rsid w:val="00D95C20"/>
    <w:rsid w:val="00D96773"/>
    <w:rsid w:val="00D96C56"/>
    <w:rsid w:val="00DA0C5B"/>
    <w:rsid w:val="00DA0D87"/>
    <w:rsid w:val="00DA0E55"/>
    <w:rsid w:val="00DA1220"/>
    <w:rsid w:val="00DA2A5B"/>
    <w:rsid w:val="00DA3132"/>
    <w:rsid w:val="00DA3301"/>
    <w:rsid w:val="00DA4B30"/>
    <w:rsid w:val="00DA689D"/>
    <w:rsid w:val="00DA6BA6"/>
    <w:rsid w:val="00DA7328"/>
    <w:rsid w:val="00DA79E3"/>
    <w:rsid w:val="00DB06A3"/>
    <w:rsid w:val="00DB1464"/>
    <w:rsid w:val="00DB2600"/>
    <w:rsid w:val="00DB28E2"/>
    <w:rsid w:val="00DB2C6C"/>
    <w:rsid w:val="00DB3131"/>
    <w:rsid w:val="00DB313E"/>
    <w:rsid w:val="00DB34E7"/>
    <w:rsid w:val="00DB5A5E"/>
    <w:rsid w:val="00DB636B"/>
    <w:rsid w:val="00DB6A3F"/>
    <w:rsid w:val="00DB785F"/>
    <w:rsid w:val="00DC1451"/>
    <w:rsid w:val="00DC1A0B"/>
    <w:rsid w:val="00DC2B9D"/>
    <w:rsid w:val="00DC2D81"/>
    <w:rsid w:val="00DC30DB"/>
    <w:rsid w:val="00DC3F77"/>
    <w:rsid w:val="00DC4F5C"/>
    <w:rsid w:val="00DC5843"/>
    <w:rsid w:val="00DC6810"/>
    <w:rsid w:val="00DC6C95"/>
    <w:rsid w:val="00DC73A0"/>
    <w:rsid w:val="00DC7B96"/>
    <w:rsid w:val="00DD0086"/>
    <w:rsid w:val="00DD19C4"/>
    <w:rsid w:val="00DD2C6B"/>
    <w:rsid w:val="00DD32D8"/>
    <w:rsid w:val="00DD361B"/>
    <w:rsid w:val="00DD4D5B"/>
    <w:rsid w:val="00DD5C87"/>
    <w:rsid w:val="00DD648D"/>
    <w:rsid w:val="00DD784B"/>
    <w:rsid w:val="00DE00F2"/>
    <w:rsid w:val="00DE05F2"/>
    <w:rsid w:val="00DE0EA5"/>
    <w:rsid w:val="00DE1D58"/>
    <w:rsid w:val="00DE1E94"/>
    <w:rsid w:val="00DE22F5"/>
    <w:rsid w:val="00DE2F97"/>
    <w:rsid w:val="00DE387A"/>
    <w:rsid w:val="00DE4D5C"/>
    <w:rsid w:val="00DE6481"/>
    <w:rsid w:val="00DE69A8"/>
    <w:rsid w:val="00DE7795"/>
    <w:rsid w:val="00DE782F"/>
    <w:rsid w:val="00DF05B9"/>
    <w:rsid w:val="00DF1F62"/>
    <w:rsid w:val="00DF2FC8"/>
    <w:rsid w:val="00DF370A"/>
    <w:rsid w:val="00DF3DAF"/>
    <w:rsid w:val="00DF407B"/>
    <w:rsid w:val="00DF456A"/>
    <w:rsid w:val="00DF6B32"/>
    <w:rsid w:val="00DF6E50"/>
    <w:rsid w:val="00DF7CBE"/>
    <w:rsid w:val="00E005F0"/>
    <w:rsid w:val="00E0082E"/>
    <w:rsid w:val="00E00E8D"/>
    <w:rsid w:val="00E015BF"/>
    <w:rsid w:val="00E01E71"/>
    <w:rsid w:val="00E01EDE"/>
    <w:rsid w:val="00E03267"/>
    <w:rsid w:val="00E03397"/>
    <w:rsid w:val="00E0391E"/>
    <w:rsid w:val="00E03B77"/>
    <w:rsid w:val="00E03C49"/>
    <w:rsid w:val="00E043EA"/>
    <w:rsid w:val="00E0466F"/>
    <w:rsid w:val="00E04AE9"/>
    <w:rsid w:val="00E051D3"/>
    <w:rsid w:val="00E059E2"/>
    <w:rsid w:val="00E060CF"/>
    <w:rsid w:val="00E07A43"/>
    <w:rsid w:val="00E10C3B"/>
    <w:rsid w:val="00E11621"/>
    <w:rsid w:val="00E11B1B"/>
    <w:rsid w:val="00E120CF"/>
    <w:rsid w:val="00E12665"/>
    <w:rsid w:val="00E126CC"/>
    <w:rsid w:val="00E12729"/>
    <w:rsid w:val="00E12AA3"/>
    <w:rsid w:val="00E13CB9"/>
    <w:rsid w:val="00E1437B"/>
    <w:rsid w:val="00E149AF"/>
    <w:rsid w:val="00E14B35"/>
    <w:rsid w:val="00E15B27"/>
    <w:rsid w:val="00E17D5B"/>
    <w:rsid w:val="00E2078C"/>
    <w:rsid w:val="00E21040"/>
    <w:rsid w:val="00E21FD0"/>
    <w:rsid w:val="00E21FED"/>
    <w:rsid w:val="00E22182"/>
    <w:rsid w:val="00E23886"/>
    <w:rsid w:val="00E238DA"/>
    <w:rsid w:val="00E23B91"/>
    <w:rsid w:val="00E24817"/>
    <w:rsid w:val="00E2687E"/>
    <w:rsid w:val="00E26A0E"/>
    <w:rsid w:val="00E26FD6"/>
    <w:rsid w:val="00E31DDF"/>
    <w:rsid w:val="00E32EAE"/>
    <w:rsid w:val="00E32EBD"/>
    <w:rsid w:val="00E3306E"/>
    <w:rsid w:val="00E331EE"/>
    <w:rsid w:val="00E33FBB"/>
    <w:rsid w:val="00E3453B"/>
    <w:rsid w:val="00E413BC"/>
    <w:rsid w:val="00E41642"/>
    <w:rsid w:val="00E424B4"/>
    <w:rsid w:val="00E425EE"/>
    <w:rsid w:val="00E431DF"/>
    <w:rsid w:val="00E44F2D"/>
    <w:rsid w:val="00E44F62"/>
    <w:rsid w:val="00E45437"/>
    <w:rsid w:val="00E45548"/>
    <w:rsid w:val="00E46B6A"/>
    <w:rsid w:val="00E46BCD"/>
    <w:rsid w:val="00E479E9"/>
    <w:rsid w:val="00E5038F"/>
    <w:rsid w:val="00E507B5"/>
    <w:rsid w:val="00E519B4"/>
    <w:rsid w:val="00E52592"/>
    <w:rsid w:val="00E52880"/>
    <w:rsid w:val="00E53094"/>
    <w:rsid w:val="00E54645"/>
    <w:rsid w:val="00E55810"/>
    <w:rsid w:val="00E5621B"/>
    <w:rsid w:val="00E571FA"/>
    <w:rsid w:val="00E578C9"/>
    <w:rsid w:val="00E61828"/>
    <w:rsid w:val="00E62535"/>
    <w:rsid w:val="00E6301C"/>
    <w:rsid w:val="00E64370"/>
    <w:rsid w:val="00E65D0E"/>
    <w:rsid w:val="00E660CC"/>
    <w:rsid w:val="00E6743D"/>
    <w:rsid w:val="00E7067F"/>
    <w:rsid w:val="00E70858"/>
    <w:rsid w:val="00E72242"/>
    <w:rsid w:val="00E73A50"/>
    <w:rsid w:val="00E73AB7"/>
    <w:rsid w:val="00E7482B"/>
    <w:rsid w:val="00E77250"/>
    <w:rsid w:val="00E80BB6"/>
    <w:rsid w:val="00E811B7"/>
    <w:rsid w:val="00E813FC"/>
    <w:rsid w:val="00E819AB"/>
    <w:rsid w:val="00E81AEB"/>
    <w:rsid w:val="00E8236B"/>
    <w:rsid w:val="00E85D58"/>
    <w:rsid w:val="00E86FF1"/>
    <w:rsid w:val="00E87469"/>
    <w:rsid w:val="00E8794E"/>
    <w:rsid w:val="00E9034A"/>
    <w:rsid w:val="00E905E5"/>
    <w:rsid w:val="00E92A48"/>
    <w:rsid w:val="00E94677"/>
    <w:rsid w:val="00E95126"/>
    <w:rsid w:val="00E956E1"/>
    <w:rsid w:val="00E95AD4"/>
    <w:rsid w:val="00E968D7"/>
    <w:rsid w:val="00E979D1"/>
    <w:rsid w:val="00EA0C99"/>
    <w:rsid w:val="00EA1CD9"/>
    <w:rsid w:val="00EA27DC"/>
    <w:rsid w:val="00EA4E06"/>
    <w:rsid w:val="00EA6110"/>
    <w:rsid w:val="00EA7F5C"/>
    <w:rsid w:val="00EB02FE"/>
    <w:rsid w:val="00EB0793"/>
    <w:rsid w:val="00EB4B92"/>
    <w:rsid w:val="00EB599F"/>
    <w:rsid w:val="00EB5F19"/>
    <w:rsid w:val="00EB64DF"/>
    <w:rsid w:val="00EB7286"/>
    <w:rsid w:val="00EB7728"/>
    <w:rsid w:val="00EB7FA4"/>
    <w:rsid w:val="00EC03C0"/>
    <w:rsid w:val="00EC0679"/>
    <w:rsid w:val="00EC270D"/>
    <w:rsid w:val="00EC338C"/>
    <w:rsid w:val="00EC3545"/>
    <w:rsid w:val="00EC3A02"/>
    <w:rsid w:val="00EC564F"/>
    <w:rsid w:val="00EC61F9"/>
    <w:rsid w:val="00EC68B3"/>
    <w:rsid w:val="00EC72F1"/>
    <w:rsid w:val="00ED0E45"/>
    <w:rsid w:val="00ED1606"/>
    <w:rsid w:val="00ED1FB1"/>
    <w:rsid w:val="00ED2C75"/>
    <w:rsid w:val="00ED2D9C"/>
    <w:rsid w:val="00ED4258"/>
    <w:rsid w:val="00ED53FC"/>
    <w:rsid w:val="00ED6B76"/>
    <w:rsid w:val="00ED6BC6"/>
    <w:rsid w:val="00ED6CED"/>
    <w:rsid w:val="00ED6F30"/>
    <w:rsid w:val="00ED7DFB"/>
    <w:rsid w:val="00EE096C"/>
    <w:rsid w:val="00EE2015"/>
    <w:rsid w:val="00EE261C"/>
    <w:rsid w:val="00EE2C09"/>
    <w:rsid w:val="00EE32D5"/>
    <w:rsid w:val="00EE3720"/>
    <w:rsid w:val="00EE3A61"/>
    <w:rsid w:val="00EE3ED1"/>
    <w:rsid w:val="00EE4AFB"/>
    <w:rsid w:val="00EE5148"/>
    <w:rsid w:val="00EE59DF"/>
    <w:rsid w:val="00EE5B9C"/>
    <w:rsid w:val="00EE65EF"/>
    <w:rsid w:val="00EE6C0A"/>
    <w:rsid w:val="00EF05F3"/>
    <w:rsid w:val="00EF191C"/>
    <w:rsid w:val="00EF1DF3"/>
    <w:rsid w:val="00EF2422"/>
    <w:rsid w:val="00EF2E65"/>
    <w:rsid w:val="00EF3E8C"/>
    <w:rsid w:val="00EF4869"/>
    <w:rsid w:val="00EF52DE"/>
    <w:rsid w:val="00EF68F2"/>
    <w:rsid w:val="00EF7C92"/>
    <w:rsid w:val="00EF7F03"/>
    <w:rsid w:val="00F00382"/>
    <w:rsid w:val="00F0062B"/>
    <w:rsid w:val="00F00C35"/>
    <w:rsid w:val="00F01057"/>
    <w:rsid w:val="00F014B5"/>
    <w:rsid w:val="00F01C94"/>
    <w:rsid w:val="00F02E04"/>
    <w:rsid w:val="00F032FD"/>
    <w:rsid w:val="00F03712"/>
    <w:rsid w:val="00F03CDD"/>
    <w:rsid w:val="00F04055"/>
    <w:rsid w:val="00F04607"/>
    <w:rsid w:val="00F046C0"/>
    <w:rsid w:val="00F05227"/>
    <w:rsid w:val="00F063E9"/>
    <w:rsid w:val="00F06770"/>
    <w:rsid w:val="00F06C2E"/>
    <w:rsid w:val="00F06EFF"/>
    <w:rsid w:val="00F12BB0"/>
    <w:rsid w:val="00F141DE"/>
    <w:rsid w:val="00F1446B"/>
    <w:rsid w:val="00F15183"/>
    <w:rsid w:val="00F15BDC"/>
    <w:rsid w:val="00F176BD"/>
    <w:rsid w:val="00F20455"/>
    <w:rsid w:val="00F20655"/>
    <w:rsid w:val="00F217A6"/>
    <w:rsid w:val="00F218AF"/>
    <w:rsid w:val="00F21B22"/>
    <w:rsid w:val="00F23BD8"/>
    <w:rsid w:val="00F25149"/>
    <w:rsid w:val="00F257B8"/>
    <w:rsid w:val="00F25F07"/>
    <w:rsid w:val="00F278FF"/>
    <w:rsid w:val="00F315F2"/>
    <w:rsid w:val="00F31845"/>
    <w:rsid w:val="00F31C78"/>
    <w:rsid w:val="00F33276"/>
    <w:rsid w:val="00F33E7A"/>
    <w:rsid w:val="00F3429E"/>
    <w:rsid w:val="00F34F8A"/>
    <w:rsid w:val="00F3519E"/>
    <w:rsid w:val="00F36A82"/>
    <w:rsid w:val="00F36BB7"/>
    <w:rsid w:val="00F43447"/>
    <w:rsid w:val="00F44280"/>
    <w:rsid w:val="00F4454C"/>
    <w:rsid w:val="00F44FFF"/>
    <w:rsid w:val="00F457E6"/>
    <w:rsid w:val="00F527A0"/>
    <w:rsid w:val="00F53603"/>
    <w:rsid w:val="00F54346"/>
    <w:rsid w:val="00F5475A"/>
    <w:rsid w:val="00F54C41"/>
    <w:rsid w:val="00F5744C"/>
    <w:rsid w:val="00F61116"/>
    <w:rsid w:val="00F61EDE"/>
    <w:rsid w:val="00F622E4"/>
    <w:rsid w:val="00F62358"/>
    <w:rsid w:val="00F62F92"/>
    <w:rsid w:val="00F65578"/>
    <w:rsid w:val="00F65ECD"/>
    <w:rsid w:val="00F660A9"/>
    <w:rsid w:val="00F6641D"/>
    <w:rsid w:val="00F705B0"/>
    <w:rsid w:val="00F70877"/>
    <w:rsid w:val="00F7090D"/>
    <w:rsid w:val="00F70BBC"/>
    <w:rsid w:val="00F71917"/>
    <w:rsid w:val="00F73B62"/>
    <w:rsid w:val="00F7403E"/>
    <w:rsid w:val="00F74B5A"/>
    <w:rsid w:val="00F75E75"/>
    <w:rsid w:val="00F75F0B"/>
    <w:rsid w:val="00F75FFD"/>
    <w:rsid w:val="00F766E3"/>
    <w:rsid w:val="00F76A98"/>
    <w:rsid w:val="00F77B89"/>
    <w:rsid w:val="00F80FD0"/>
    <w:rsid w:val="00F8186F"/>
    <w:rsid w:val="00F81F86"/>
    <w:rsid w:val="00F84077"/>
    <w:rsid w:val="00F8412A"/>
    <w:rsid w:val="00F8572F"/>
    <w:rsid w:val="00F85A38"/>
    <w:rsid w:val="00F85C63"/>
    <w:rsid w:val="00F860D3"/>
    <w:rsid w:val="00F86777"/>
    <w:rsid w:val="00F905A5"/>
    <w:rsid w:val="00F915DD"/>
    <w:rsid w:val="00F9165F"/>
    <w:rsid w:val="00F923A1"/>
    <w:rsid w:val="00F929CD"/>
    <w:rsid w:val="00F938EC"/>
    <w:rsid w:val="00F93A24"/>
    <w:rsid w:val="00F94F68"/>
    <w:rsid w:val="00F95290"/>
    <w:rsid w:val="00F953DB"/>
    <w:rsid w:val="00F971AA"/>
    <w:rsid w:val="00FA0A8B"/>
    <w:rsid w:val="00FA4873"/>
    <w:rsid w:val="00FA4BEC"/>
    <w:rsid w:val="00FA5444"/>
    <w:rsid w:val="00FA5461"/>
    <w:rsid w:val="00FA563C"/>
    <w:rsid w:val="00FA631E"/>
    <w:rsid w:val="00FA7597"/>
    <w:rsid w:val="00FA7E77"/>
    <w:rsid w:val="00FB0048"/>
    <w:rsid w:val="00FB27A7"/>
    <w:rsid w:val="00FB333D"/>
    <w:rsid w:val="00FB6B82"/>
    <w:rsid w:val="00FB6D16"/>
    <w:rsid w:val="00FB7601"/>
    <w:rsid w:val="00FB76D9"/>
    <w:rsid w:val="00FC1305"/>
    <w:rsid w:val="00FC2867"/>
    <w:rsid w:val="00FC3A2F"/>
    <w:rsid w:val="00FC3CF0"/>
    <w:rsid w:val="00FC42C4"/>
    <w:rsid w:val="00FC4B60"/>
    <w:rsid w:val="00FC6E99"/>
    <w:rsid w:val="00FD0175"/>
    <w:rsid w:val="00FD0CCA"/>
    <w:rsid w:val="00FD1862"/>
    <w:rsid w:val="00FD1A4E"/>
    <w:rsid w:val="00FD1B62"/>
    <w:rsid w:val="00FD2032"/>
    <w:rsid w:val="00FD39B5"/>
    <w:rsid w:val="00FD468D"/>
    <w:rsid w:val="00FD58C6"/>
    <w:rsid w:val="00FD598B"/>
    <w:rsid w:val="00FD59F5"/>
    <w:rsid w:val="00FD5ED6"/>
    <w:rsid w:val="00FD6F0E"/>
    <w:rsid w:val="00FE0918"/>
    <w:rsid w:val="00FE1CB3"/>
    <w:rsid w:val="00FE23D7"/>
    <w:rsid w:val="00FE3425"/>
    <w:rsid w:val="00FE3BC0"/>
    <w:rsid w:val="00FE5138"/>
    <w:rsid w:val="00FE5387"/>
    <w:rsid w:val="00FE6C19"/>
    <w:rsid w:val="00FE7109"/>
    <w:rsid w:val="00FE7BDD"/>
    <w:rsid w:val="00FF08CE"/>
    <w:rsid w:val="00FF0C0F"/>
    <w:rsid w:val="00FF1C57"/>
    <w:rsid w:val="00FF2535"/>
    <w:rsid w:val="00FF30B0"/>
    <w:rsid w:val="00FF3244"/>
    <w:rsid w:val="00FF5FDC"/>
    <w:rsid w:val="00FF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9954E0"/>
    <w:pPr>
      <w:ind w:left="720"/>
      <w:contextualSpacing/>
    </w:pPr>
  </w:style>
  <w:style w:type="paragraph" w:customStyle="1" w:styleId="cp">
    <w:name w:val="cp"/>
    <w:basedOn w:val="Normal"/>
    <w:rsid w:val="00706F14"/>
    <w:pPr>
      <w:spacing w:after="0" w:line="240" w:lineRule="auto"/>
      <w:jc w:val="center"/>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rsid w:val="00B737B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2E3B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Normal"/>
    <w:rsid w:val="00771A7E"/>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rsid w:val="00771A7E"/>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7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7E"/>
    <w:rPr>
      <w:rFonts w:ascii="Tahoma" w:hAnsi="Tahoma" w:cs="Tahoma"/>
      <w:sz w:val="16"/>
      <w:szCs w:val="16"/>
    </w:rPr>
  </w:style>
  <w:style w:type="paragraph" w:customStyle="1" w:styleId="cn">
    <w:name w:val="cn"/>
    <w:basedOn w:val="Normal"/>
    <w:rsid w:val="001F3F1C"/>
    <w:pPr>
      <w:spacing w:after="0" w:line="240" w:lineRule="auto"/>
      <w:jc w:val="center"/>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846A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846A5"/>
    <w:rPr>
      <w:rFonts w:ascii="Calibri" w:eastAsia="Times New Roman" w:hAnsi="Calibri" w:cs="Times New Roman"/>
      <w:sz w:val="20"/>
      <w:szCs w:val="20"/>
    </w:rPr>
  </w:style>
  <w:style w:type="paragraph" w:customStyle="1" w:styleId="normal0">
    <w:name w:val="normal"/>
    <w:basedOn w:val="Normal"/>
    <w:rsid w:val="007846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section-1">
    <w:name w:val="ti-section-1"/>
    <w:basedOn w:val="Normal"/>
    <w:rsid w:val="00B74A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8F52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ti">
    <w:name w:val="doc-ti"/>
    <w:basedOn w:val="Normal"/>
    <w:uiPriority w:val="99"/>
    <w:rsid w:val="00D527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Bold">
    <w:name w:val="Body text + Bold"/>
    <w:aliases w:val="Italic,Spacing 0 pt,Body text + 13 pt"/>
    <w:rsid w:val="008D232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hps">
    <w:name w:val="hps"/>
    <w:basedOn w:val="DefaultParagraphFont"/>
    <w:rsid w:val="00B656C6"/>
  </w:style>
  <w:style w:type="paragraph" w:customStyle="1" w:styleId="ti-art">
    <w:name w:val="ti-art"/>
    <w:basedOn w:val="Normal"/>
    <w:rsid w:val="00FA48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873"/>
    <w:rPr>
      <w:color w:val="0000FF"/>
      <w:u w:val="single"/>
    </w:rPr>
  </w:style>
  <w:style w:type="character" w:customStyle="1" w:styleId="super">
    <w:name w:val="super"/>
    <w:basedOn w:val="DefaultParagraphFont"/>
    <w:rsid w:val="00FA4873"/>
  </w:style>
  <w:style w:type="character" w:customStyle="1" w:styleId="italic">
    <w:name w:val="italic"/>
    <w:basedOn w:val="DefaultParagraphFont"/>
    <w:rsid w:val="00F75E75"/>
  </w:style>
  <w:style w:type="paragraph" w:customStyle="1" w:styleId="ti-section-2">
    <w:name w:val="ti-section-2"/>
    <w:basedOn w:val="Normal"/>
    <w:rsid w:val="00AD4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0number">
    <w:name w:val="Point 0 (number)"/>
    <w:basedOn w:val="Normal"/>
    <w:rsid w:val="00E55810"/>
    <w:pPr>
      <w:numPr>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1number">
    <w:name w:val="Point 1 (number)"/>
    <w:basedOn w:val="Normal"/>
    <w:rsid w:val="00E55810"/>
    <w:pPr>
      <w:numPr>
        <w:ilvl w:val="2"/>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2number">
    <w:name w:val="Point 2 (number)"/>
    <w:basedOn w:val="Normal"/>
    <w:rsid w:val="00E55810"/>
    <w:pPr>
      <w:numPr>
        <w:ilvl w:val="4"/>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3number">
    <w:name w:val="Point 3 (number)"/>
    <w:basedOn w:val="Normal"/>
    <w:rsid w:val="00E55810"/>
    <w:pPr>
      <w:numPr>
        <w:ilvl w:val="6"/>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0letter">
    <w:name w:val="Point 0 (letter)"/>
    <w:basedOn w:val="Normal"/>
    <w:rsid w:val="00E55810"/>
    <w:pPr>
      <w:numPr>
        <w:ilvl w:val="1"/>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1letter">
    <w:name w:val="Point 1 (letter)"/>
    <w:basedOn w:val="Normal"/>
    <w:rsid w:val="00E55810"/>
    <w:pPr>
      <w:numPr>
        <w:ilvl w:val="3"/>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2letter">
    <w:name w:val="Point 2 (letter)"/>
    <w:basedOn w:val="Normal"/>
    <w:rsid w:val="00E55810"/>
    <w:pPr>
      <w:numPr>
        <w:ilvl w:val="5"/>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3letter">
    <w:name w:val="Point 3 (letter)"/>
    <w:basedOn w:val="Normal"/>
    <w:rsid w:val="00E55810"/>
    <w:pPr>
      <w:numPr>
        <w:ilvl w:val="7"/>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4letter">
    <w:name w:val="Point 4 (letter)"/>
    <w:basedOn w:val="Normal"/>
    <w:rsid w:val="00E55810"/>
    <w:pPr>
      <w:numPr>
        <w:ilvl w:val="8"/>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styleId="HTMLPreformatted">
    <w:name w:val="HTML Preformatted"/>
    <w:basedOn w:val="Normal"/>
    <w:link w:val="HTMLPreformattedChar"/>
    <w:uiPriority w:val="99"/>
    <w:unhideWhenUsed/>
    <w:rsid w:val="001D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D262F"/>
    <w:rPr>
      <w:rFonts w:ascii="Courier New" w:eastAsia="Times New Roman" w:hAnsi="Courier New" w:cs="Courier New"/>
      <w:sz w:val="20"/>
      <w:szCs w:val="20"/>
      <w:lang w:val="ru-RU" w:eastAsia="ru-RU"/>
    </w:rPr>
  </w:style>
  <w:style w:type="paragraph" w:customStyle="1" w:styleId="Text1">
    <w:name w:val="Text 1"/>
    <w:basedOn w:val="Normal"/>
    <w:rsid w:val="002A5F27"/>
    <w:pPr>
      <w:spacing w:before="120" w:after="120" w:line="240" w:lineRule="auto"/>
      <w:ind w:left="850"/>
      <w:jc w:val="both"/>
    </w:pPr>
    <w:rPr>
      <w:rFonts w:ascii="Times New Roman" w:eastAsia="Times New Roman" w:hAnsi="Times New Roman" w:cs="Times New Roman"/>
      <w:sz w:val="24"/>
      <w:szCs w:val="20"/>
      <w:lang w:val="ro-RO" w:eastAsia="ro-RO"/>
    </w:rPr>
  </w:style>
  <w:style w:type="paragraph" w:customStyle="1" w:styleId="Point2">
    <w:name w:val="Point 2"/>
    <w:basedOn w:val="Normal"/>
    <w:rsid w:val="004C3F0E"/>
    <w:pPr>
      <w:spacing w:before="120" w:after="120" w:line="240" w:lineRule="auto"/>
      <w:ind w:left="1984" w:hanging="567"/>
      <w:jc w:val="both"/>
    </w:pPr>
    <w:rPr>
      <w:rFonts w:ascii="Times New Roman" w:eastAsia="Times New Roman" w:hAnsi="Times New Roman" w:cs="Times New Roman"/>
      <w:sz w:val="24"/>
      <w:szCs w:val="20"/>
      <w:lang w:val="ro-RO" w:eastAsia="ro-RO"/>
    </w:rPr>
  </w:style>
  <w:style w:type="paragraph" w:styleId="NoSpacing">
    <w:name w:val="No Spacing"/>
    <w:uiPriority w:val="1"/>
    <w:qFormat/>
    <w:rsid w:val="009C0A5C"/>
    <w:pPr>
      <w:spacing w:after="0" w:line="240" w:lineRule="auto"/>
    </w:pPr>
  </w:style>
</w:styles>
</file>

<file path=word/webSettings.xml><?xml version="1.0" encoding="utf-8"?>
<w:webSettings xmlns:r="http://schemas.openxmlformats.org/officeDocument/2006/relationships" xmlns:w="http://schemas.openxmlformats.org/wordprocessingml/2006/main">
  <w:divs>
    <w:div w:id="21169998">
      <w:bodyDiv w:val="1"/>
      <w:marLeft w:val="0"/>
      <w:marRight w:val="0"/>
      <w:marTop w:val="0"/>
      <w:marBottom w:val="0"/>
      <w:divBdr>
        <w:top w:val="none" w:sz="0" w:space="0" w:color="auto"/>
        <w:left w:val="none" w:sz="0" w:space="0" w:color="auto"/>
        <w:bottom w:val="none" w:sz="0" w:space="0" w:color="auto"/>
        <w:right w:val="none" w:sz="0" w:space="0" w:color="auto"/>
      </w:divBdr>
    </w:div>
    <w:div w:id="22294203">
      <w:bodyDiv w:val="1"/>
      <w:marLeft w:val="0"/>
      <w:marRight w:val="0"/>
      <w:marTop w:val="0"/>
      <w:marBottom w:val="0"/>
      <w:divBdr>
        <w:top w:val="none" w:sz="0" w:space="0" w:color="auto"/>
        <w:left w:val="none" w:sz="0" w:space="0" w:color="auto"/>
        <w:bottom w:val="none" w:sz="0" w:space="0" w:color="auto"/>
        <w:right w:val="none" w:sz="0" w:space="0" w:color="auto"/>
      </w:divBdr>
    </w:div>
    <w:div w:id="52778672">
      <w:bodyDiv w:val="1"/>
      <w:marLeft w:val="0"/>
      <w:marRight w:val="0"/>
      <w:marTop w:val="0"/>
      <w:marBottom w:val="0"/>
      <w:divBdr>
        <w:top w:val="none" w:sz="0" w:space="0" w:color="auto"/>
        <w:left w:val="none" w:sz="0" w:space="0" w:color="auto"/>
        <w:bottom w:val="none" w:sz="0" w:space="0" w:color="auto"/>
        <w:right w:val="none" w:sz="0" w:space="0" w:color="auto"/>
      </w:divBdr>
    </w:div>
    <w:div w:id="120925212">
      <w:bodyDiv w:val="1"/>
      <w:marLeft w:val="0"/>
      <w:marRight w:val="0"/>
      <w:marTop w:val="0"/>
      <w:marBottom w:val="0"/>
      <w:divBdr>
        <w:top w:val="none" w:sz="0" w:space="0" w:color="auto"/>
        <w:left w:val="none" w:sz="0" w:space="0" w:color="auto"/>
        <w:bottom w:val="none" w:sz="0" w:space="0" w:color="auto"/>
        <w:right w:val="none" w:sz="0" w:space="0" w:color="auto"/>
      </w:divBdr>
    </w:div>
    <w:div w:id="185603783">
      <w:bodyDiv w:val="1"/>
      <w:marLeft w:val="0"/>
      <w:marRight w:val="0"/>
      <w:marTop w:val="0"/>
      <w:marBottom w:val="0"/>
      <w:divBdr>
        <w:top w:val="none" w:sz="0" w:space="0" w:color="auto"/>
        <w:left w:val="none" w:sz="0" w:space="0" w:color="auto"/>
        <w:bottom w:val="none" w:sz="0" w:space="0" w:color="auto"/>
        <w:right w:val="none" w:sz="0" w:space="0" w:color="auto"/>
      </w:divBdr>
      <w:divsChild>
        <w:div w:id="8798907">
          <w:marLeft w:val="0"/>
          <w:marRight w:val="0"/>
          <w:marTop w:val="0"/>
          <w:marBottom w:val="0"/>
          <w:divBdr>
            <w:top w:val="none" w:sz="0" w:space="0" w:color="auto"/>
            <w:left w:val="none" w:sz="0" w:space="0" w:color="auto"/>
            <w:bottom w:val="none" w:sz="0" w:space="0" w:color="auto"/>
            <w:right w:val="none" w:sz="0" w:space="0" w:color="auto"/>
          </w:divBdr>
        </w:div>
        <w:div w:id="696547000">
          <w:marLeft w:val="0"/>
          <w:marRight w:val="0"/>
          <w:marTop w:val="0"/>
          <w:marBottom w:val="0"/>
          <w:divBdr>
            <w:top w:val="none" w:sz="0" w:space="0" w:color="auto"/>
            <w:left w:val="none" w:sz="0" w:space="0" w:color="auto"/>
            <w:bottom w:val="none" w:sz="0" w:space="0" w:color="auto"/>
            <w:right w:val="none" w:sz="0" w:space="0" w:color="auto"/>
          </w:divBdr>
        </w:div>
      </w:divsChild>
    </w:div>
    <w:div w:id="216356314">
      <w:bodyDiv w:val="1"/>
      <w:marLeft w:val="0"/>
      <w:marRight w:val="0"/>
      <w:marTop w:val="0"/>
      <w:marBottom w:val="0"/>
      <w:divBdr>
        <w:top w:val="none" w:sz="0" w:space="0" w:color="auto"/>
        <w:left w:val="none" w:sz="0" w:space="0" w:color="auto"/>
        <w:bottom w:val="none" w:sz="0" w:space="0" w:color="auto"/>
        <w:right w:val="none" w:sz="0" w:space="0" w:color="auto"/>
      </w:divBdr>
    </w:div>
    <w:div w:id="248582610">
      <w:bodyDiv w:val="1"/>
      <w:marLeft w:val="0"/>
      <w:marRight w:val="0"/>
      <w:marTop w:val="0"/>
      <w:marBottom w:val="0"/>
      <w:divBdr>
        <w:top w:val="none" w:sz="0" w:space="0" w:color="auto"/>
        <w:left w:val="none" w:sz="0" w:space="0" w:color="auto"/>
        <w:bottom w:val="none" w:sz="0" w:space="0" w:color="auto"/>
        <w:right w:val="none" w:sz="0" w:space="0" w:color="auto"/>
      </w:divBdr>
    </w:div>
    <w:div w:id="275452675">
      <w:bodyDiv w:val="1"/>
      <w:marLeft w:val="0"/>
      <w:marRight w:val="0"/>
      <w:marTop w:val="0"/>
      <w:marBottom w:val="0"/>
      <w:divBdr>
        <w:top w:val="none" w:sz="0" w:space="0" w:color="auto"/>
        <w:left w:val="none" w:sz="0" w:space="0" w:color="auto"/>
        <w:bottom w:val="none" w:sz="0" w:space="0" w:color="auto"/>
        <w:right w:val="none" w:sz="0" w:space="0" w:color="auto"/>
      </w:divBdr>
    </w:div>
    <w:div w:id="320082211">
      <w:bodyDiv w:val="1"/>
      <w:marLeft w:val="0"/>
      <w:marRight w:val="0"/>
      <w:marTop w:val="0"/>
      <w:marBottom w:val="0"/>
      <w:divBdr>
        <w:top w:val="none" w:sz="0" w:space="0" w:color="auto"/>
        <w:left w:val="none" w:sz="0" w:space="0" w:color="auto"/>
        <w:bottom w:val="none" w:sz="0" w:space="0" w:color="auto"/>
        <w:right w:val="none" w:sz="0" w:space="0" w:color="auto"/>
      </w:divBdr>
    </w:div>
    <w:div w:id="357779218">
      <w:bodyDiv w:val="1"/>
      <w:marLeft w:val="0"/>
      <w:marRight w:val="0"/>
      <w:marTop w:val="0"/>
      <w:marBottom w:val="0"/>
      <w:divBdr>
        <w:top w:val="none" w:sz="0" w:space="0" w:color="auto"/>
        <w:left w:val="none" w:sz="0" w:space="0" w:color="auto"/>
        <w:bottom w:val="none" w:sz="0" w:space="0" w:color="auto"/>
        <w:right w:val="none" w:sz="0" w:space="0" w:color="auto"/>
      </w:divBdr>
    </w:div>
    <w:div w:id="413360426">
      <w:bodyDiv w:val="1"/>
      <w:marLeft w:val="0"/>
      <w:marRight w:val="0"/>
      <w:marTop w:val="0"/>
      <w:marBottom w:val="0"/>
      <w:divBdr>
        <w:top w:val="none" w:sz="0" w:space="0" w:color="auto"/>
        <w:left w:val="none" w:sz="0" w:space="0" w:color="auto"/>
        <w:bottom w:val="none" w:sz="0" w:space="0" w:color="auto"/>
        <w:right w:val="none" w:sz="0" w:space="0" w:color="auto"/>
      </w:divBdr>
      <w:divsChild>
        <w:div w:id="1229414145">
          <w:marLeft w:val="0"/>
          <w:marRight w:val="0"/>
          <w:marTop w:val="0"/>
          <w:marBottom w:val="0"/>
          <w:divBdr>
            <w:top w:val="none" w:sz="0" w:space="0" w:color="auto"/>
            <w:left w:val="none" w:sz="0" w:space="0" w:color="auto"/>
            <w:bottom w:val="none" w:sz="0" w:space="0" w:color="auto"/>
            <w:right w:val="none" w:sz="0" w:space="0" w:color="auto"/>
          </w:divBdr>
        </w:div>
        <w:div w:id="1212424837">
          <w:marLeft w:val="0"/>
          <w:marRight w:val="0"/>
          <w:marTop w:val="0"/>
          <w:marBottom w:val="0"/>
          <w:divBdr>
            <w:top w:val="none" w:sz="0" w:space="0" w:color="auto"/>
            <w:left w:val="none" w:sz="0" w:space="0" w:color="auto"/>
            <w:bottom w:val="none" w:sz="0" w:space="0" w:color="auto"/>
            <w:right w:val="none" w:sz="0" w:space="0" w:color="auto"/>
          </w:divBdr>
        </w:div>
        <w:div w:id="1298610084">
          <w:marLeft w:val="0"/>
          <w:marRight w:val="0"/>
          <w:marTop w:val="0"/>
          <w:marBottom w:val="0"/>
          <w:divBdr>
            <w:top w:val="none" w:sz="0" w:space="0" w:color="auto"/>
            <w:left w:val="none" w:sz="0" w:space="0" w:color="auto"/>
            <w:bottom w:val="none" w:sz="0" w:space="0" w:color="auto"/>
            <w:right w:val="none" w:sz="0" w:space="0" w:color="auto"/>
          </w:divBdr>
        </w:div>
        <w:div w:id="722338879">
          <w:marLeft w:val="0"/>
          <w:marRight w:val="0"/>
          <w:marTop w:val="0"/>
          <w:marBottom w:val="0"/>
          <w:divBdr>
            <w:top w:val="none" w:sz="0" w:space="0" w:color="auto"/>
            <w:left w:val="none" w:sz="0" w:space="0" w:color="auto"/>
            <w:bottom w:val="none" w:sz="0" w:space="0" w:color="auto"/>
            <w:right w:val="none" w:sz="0" w:space="0" w:color="auto"/>
          </w:divBdr>
        </w:div>
        <w:div w:id="1930851614">
          <w:marLeft w:val="0"/>
          <w:marRight w:val="0"/>
          <w:marTop w:val="0"/>
          <w:marBottom w:val="0"/>
          <w:divBdr>
            <w:top w:val="none" w:sz="0" w:space="0" w:color="auto"/>
            <w:left w:val="none" w:sz="0" w:space="0" w:color="auto"/>
            <w:bottom w:val="none" w:sz="0" w:space="0" w:color="auto"/>
            <w:right w:val="none" w:sz="0" w:space="0" w:color="auto"/>
          </w:divBdr>
        </w:div>
      </w:divsChild>
    </w:div>
    <w:div w:id="441190169">
      <w:bodyDiv w:val="1"/>
      <w:marLeft w:val="0"/>
      <w:marRight w:val="0"/>
      <w:marTop w:val="0"/>
      <w:marBottom w:val="0"/>
      <w:divBdr>
        <w:top w:val="none" w:sz="0" w:space="0" w:color="auto"/>
        <w:left w:val="none" w:sz="0" w:space="0" w:color="auto"/>
        <w:bottom w:val="none" w:sz="0" w:space="0" w:color="auto"/>
        <w:right w:val="none" w:sz="0" w:space="0" w:color="auto"/>
      </w:divBdr>
    </w:div>
    <w:div w:id="522668617">
      <w:bodyDiv w:val="1"/>
      <w:marLeft w:val="0"/>
      <w:marRight w:val="0"/>
      <w:marTop w:val="0"/>
      <w:marBottom w:val="0"/>
      <w:divBdr>
        <w:top w:val="none" w:sz="0" w:space="0" w:color="auto"/>
        <w:left w:val="none" w:sz="0" w:space="0" w:color="auto"/>
        <w:bottom w:val="none" w:sz="0" w:space="0" w:color="auto"/>
        <w:right w:val="none" w:sz="0" w:space="0" w:color="auto"/>
      </w:divBdr>
    </w:div>
    <w:div w:id="542866261">
      <w:bodyDiv w:val="1"/>
      <w:marLeft w:val="0"/>
      <w:marRight w:val="0"/>
      <w:marTop w:val="0"/>
      <w:marBottom w:val="0"/>
      <w:divBdr>
        <w:top w:val="none" w:sz="0" w:space="0" w:color="auto"/>
        <w:left w:val="none" w:sz="0" w:space="0" w:color="auto"/>
        <w:bottom w:val="none" w:sz="0" w:space="0" w:color="auto"/>
        <w:right w:val="none" w:sz="0" w:space="0" w:color="auto"/>
      </w:divBdr>
      <w:divsChild>
        <w:div w:id="423695950">
          <w:marLeft w:val="0"/>
          <w:marRight w:val="0"/>
          <w:marTop w:val="0"/>
          <w:marBottom w:val="0"/>
          <w:divBdr>
            <w:top w:val="none" w:sz="0" w:space="0" w:color="auto"/>
            <w:left w:val="none" w:sz="0" w:space="0" w:color="auto"/>
            <w:bottom w:val="none" w:sz="0" w:space="0" w:color="auto"/>
            <w:right w:val="none" w:sz="0" w:space="0" w:color="auto"/>
          </w:divBdr>
        </w:div>
        <w:div w:id="743379170">
          <w:marLeft w:val="0"/>
          <w:marRight w:val="0"/>
          <w:marTop w:val="0"/>
          <w:marBottom w:val="0"/>
          <w:divBdr>
            <w:top w:val="none" w:sz="0" w:space="0" w:color="auto"/>
            <w:left w:val="none" w:sz="0" w:space="0" w:color="auto"/>
            <w:bottom w:val="none" w:sz="0" w:space="0" w:color="auto"/>
            <w:right w:val="none" w:sz="0" w:space="0" w:color="auto"/>
          </w:divBdr>
        </w:div>
        <w:div w:id="723017909">
          <w:marLeft w:val="0"/>
          <w:marRight w:val="0"/>
          <w:marTop w:val="0"/>
          <w:marBottom w:val="0"/>
          <w:divBdr>
            <w:top w:val="none" w:sz="0" w:space="0" w:color="auto"/>
            <w:left w:val="none" w:sz="0" w:space="0" w:color="auto"/>
            <w:bottom w:val="none" w:sz="0" w:space="0" w:color="auto"/>
            <w:right w:val="none" w:sz="0" w:space="0" w:color="auto"/>
          </w:divBdr>
        </w:div>
      </w:divsChild>
    </w:div>
    <w:div w:id="576673995">
      <w:bodyDiv w:val="1"/>
      <w:marLeft w:val="0"/>
      <w:marRight w:val="0"/>
      <w:marTop w:val="0"/>
      <w:marBottom w:val="0"/>
      <w:divBdr>
        <w:top w:val="none" w:sz="0" w:space="0" w:color="auto"/>
        <w:left w:val="none" w:sz="0" w:space="0" w:color="auto"/>
        <w:bottom w:val="none" w:sz="0" w:space="0" w:color="auto"/>
        <w:right w:val="none" w:sz="0" w:space="0" w:color="auto"/>
      </w:divBdr>
    </w:div>
    <w:div w:id="668025147">
      <w:bodyDiv w:val="1"/>
      <w:marLeft w:val="0"/>
      <w:marRight w:val="0"/>
      <w:marTop w:val="0"/>
      <w:marBottom w:val="0"/>
      <w:divBdr>
        <w:top w:val="none" w:sz="0" w:space="0" w:color="auto"/>
        <w:left w:val="none" w:sz="0" w:space="0" w:color="auto"/>
        <w:bottom w:val="none" w:sz="0" w:space="0" w:color="auto"/>
        <w:right w:val="none" w:sz="0" w:space="0" w:color="auto"/>
      </w:divBdr>
    </w:div>
    <w:div w:id="668944559">
      <w:bodyDiv w:val="1"/>
      <w:marLeft w:val="0"/>
      <w:marRight w:val="0"/>
      <w:marTop w:val="0"/>
      <w:marBottom w:val="0"/>
      <w:divBdr>
        <w:top w:val="none" w:sz="0" w:space="0" w:color="auto"/>
        <w:left w:val="none" w:sz="0" w:space="0" w:color="auto"/>
        <w:bottom w:val="none" w:sz="0" w:space="0" w:color="auto"/>
        <w:right w:val="none" w:sz="0" w:space="0" w:color="auto"/>
      </w:divBdr>
    </w:div>
    <w:div w:id="717050326">
      <w:bodyDiv w:val="1"/>
      <w:marLeft w:val="0"/>
      <w:marRight w:val="0"/>
      <w:marTop w:val="0"/>
      <w:marBottom w:val="0"/>
      <w:divBdr>
        <w:top w:val="none" w:sz="0" w:space="0" w:color="auto"/>
        <w:left w:val="none" w:sz="0" w:space="0" w:color="auto"/>
        <w:bottom w:val="none" w:sz="0" w:space="0" w:color="auto"/>
        <w:right w:val="none" w:sz="0" w:space="0" w:color="auto"/>
      </w:divBdr>
    </w:div>
    <w:div w:id="720906456">
      <w:bodyDiv w:val="1"/>
      <w:marLeft w:val="0"/>
      <w:marRight w:val="0"/>
      <w:marTop w:val="0"/>
      <w:marBottom w:val="0"/>
      <w:divBdr>
        <w:top w:val="none" w:sz="0" w:space="0" w:color="auto"/>
        <w:left w:val="none" w:sz="0" w:space="0" w:color="auto"/>
        <w:bottom w:val="none" w:sz="0" w:space="0" w:color="auto"/>
        <w:right w:val="none" w:sz="0" w:space="0" w:color="auto"/>
      </w:divBdr>
    </w:div>
    <w:div w:id="772868513">
      <w:bodyDiv w:val="1"/>
      <w:marLeft w:val="0"/>
      <w:marRight w:val="0"/>
      <w:marTop w:val="0"/>
      <w:marBottom w:val="0"/>
      <w:divBdr>
        <w:top w:val="none" w:sz="0" w:space="0" w:color="auto"/>
        <w:left w:val="none" w:sz="0" w:space="0" w:color="auto"/>
        <w:bottom w:val="none" w:sz="0" w:space="0" w:color="auto"/>
        <w:right w:val="none" w:sz="0" w:space="0" w:color="auto"/>
      </w:divBdr>
    </w:div>
    <w:div w:id="821653086">
      <w:bodyDiv w:val="1"/>
      <w:marLeft w:val="0"/>
      <w:marRight w:val="0"/>
      <w:marTop w:val="0"/>
      <w:marBottom w:val="0"/>
      <w:divBdr>
        <w:top w:val="none" w:sz="0" w:space="0" w:color="auto"/>
        <w:left w:val="none" w:sz="0" w:space="0" w:color="auto"/>
        <w:bottom w:val="none" w:sz="0" w:space="0" w:color="auto"/>
        <w:right w:val="none" w:sz="0" w:space="0" w:color="auto"/>
      </w:divBdr>
    </w:div>
    <w:div w:id="934241651">
      <w:bodyDiv w:val="1"/>
      <w:marLeft w:val="0"/>
      <w:marRight w:val="0"/>
      <w:marTop w:val="0"/>
      <w:marBottom w:val="0"/>
      <w:divBdr>
        <w:top w:val="none" w:sz="0" w:space="0" w:color="auto"/>
        <w:left w:val="none" w:sz="0" w:space="0" w:color="auto"/>
        <w:bottom w:val="none" w:sz="0" w:space="0" w:color="auto"/>
        <w:right w:val="none" w:sz="0" w:space="0" w:color="auto"/>
      </w:divBdr>
    </w:div>
    <w:div w:id="964504834">
      <w:bodyDiv w:val="1"/>
      <w:marLeft w:val="0"/>
      <w:marRight w:val="0"/>
      <w:marTop w:val="0"/>
      <w:marBottom w:val="0"/>
      <w:divBdr>
        <w:top w:val="none" w:sz="0" w:space="0" w:color="auto"/>
        <w:left w:val="none" w:sz="0" w:space="0" w:color="auto"/>
        <w:bottom w:val="none" w:sz="0" w:space="0" w:color="auto"/>
        <w:right w:val="none" w:sz="0" w:space="0" w:color="auto"/>
      </w:divBdr>
    </w:div>
    <w:div w:id="1019161764">
      <w:bodyDiv w:val="1"/>
      <w:marLeft w:val="0"/>
      <w:marRight w:val="0"/>
      <w:marTop w:val="0"/>
      <w:marBottom w:val="0"/>
      <w:divBdr>
        <w:top w:val="none" w:sz="0" w:space="0" w:color="auto"/>
        <w:left w:val="none" w:sz="0" w:space="0" w:color="auto"/>
        <w:bottom w:val="none" w:sz="0" w:space="0" w:color="auto"/>
        <w:right w:val="none" w:sz="0" w:space="0" w:color="auto"/>
      </w:divBdr>
    </w:div>
    <w:div w:id="1044713405">
      <w:bodyDiv w:val="1"/>
      <w:marLeft w:val="0"/>
      <w:marRight w:val="0"/>
      <w:marTop w:val="0"/>
      <w:marBottom w:val="0"/>
      <w:divBdr>
        <w:top w:val="none" w:sz="0" w:space="0" w:color="auto"/>
        <w:left w:val="none" w:sz="0" w:space="0" w:color="auto"/>
        <w:bottom w:val="none" w:sz="0" w:space="0" w:color="auto"/>
        <w:right w:val="none" w:sz="0" w:space="0" w:color="auto"/>
      </w:divBdr>
    </w:div>
    <w:div w:id="1126242220">
      <w:bodyDiv w:val="1"/>
      <w:marLeft w:val="0"/>
      <w:marRight w:val="0"/>
      <w:marTop w:val="0"/>
      <w:marBottom w:val="0"/>
      <w:divBdr>
        <w:top w:val="none" w:sz="0" w:space="0" w:color="auto"/>
        <w:left w:val="none" w:sz="0" w:space="0" w:color="auto"/>
        <w:bottom w:val="none" w:sz="0" w:space="0" w:color="auto"/>
        <w:right w:val="none" w:sz="0" w:space="0" w:color="auto"/>
      </w:divBdr>
    </w:div>
    <w:div w:id="1148932951">
      <w:bodyDiv w:val="1"/>
      <w:marLeft w:val="0"/>
      <w:marRight w:val="0"/>
      <w:marTop w:val="0"/>
      <w:marBottom w:val="0"/>
      <w:divBdr>
        <w:top w:val="none" w:sz="0" w:space="0" w:color="auto"/>
        <w:left w:val="none" w:sz="0" w:space="0" w:color="auto"/>
        <w:bottom w:val="none" w:sz="0" w:space="0" w:color="auto"/>
        <w:right w:val="none" w:sz="0" w:space="0" w:color="auto"/>
      </w:divBdr>
    </w:div>
    <w:div w:id="1186214643">
      <w:bodyDiv w:val="1"/>
      <w:marLeft w:val="0"/>
      <w:marRight w:val="0"/>
      <w:marTop w:val="0"/>
      <w:marBottom w:val="0"/>
      <w:divBdr>
        <w:top w:val="none" w:sz="0" w:space="0" w:color="auto"/>
        <w:left w:val="none" w:sz="0" w:space="0" w:color="auto"/>
        <w:bottom w:val="none" w:sz="0" w:space="0" w:color="auto"/>
        <w:right w:val="none" w:sz="0" w:space="0" w:color="auto"/>
      </w:divBdr>
    </w:div>
    <w:div w:id="1234511686">
      <w:bodyDiv w:val="1"/>
      <w:marLeft w:val="0"/>
      <w:marRight w:val="0"/>
      <w:marTop w:val="0"/>
      <w:marBottom w:val="0"/>
      <w:divBdr>
        <w:top w:val="none" w:sz="0" w:space="0" w:color="auto"/>
        <w:left w:val="none" w:sz="0" w:space="0" w:color="auto"/>
        <w:bottom w:val="none" w:sz="0" w:space="0" w:color="auto"/>
        <w:right w:val="none" w:sz="0" w:space="0" w:color="auto"/>
      </w:divBdr>
    </w:div>
    <w:div w:id="1247615000">
      <w:bodyDiv w:val="1"/>
      <w:marLeft w:val="0"/>
      <w:marRight w:val="0"/>
      <w:marTop w:val="0"/>
      <w:marBottom w:val="0"/>
      <w:divBdr>
        <w:top w:val="none" w:sz="0" w:space="0" w:color="auto"/>
        <w:left w:val="none" w:sz="0" w:space="0" w:color="auto"/>
        <w:bottom w:val="none" w:sz="0" w:space="0" w:color="auto"/>
        <w:right w:val="none" w:sz="0" w:space="0" w:color="auto"/>
      </w:divBdr>
    </w:div>
    <w:div w:id="1273971460">
      <w:bodyDiv w:val="1"/>
      <w:marLeft w:val="0"/>
      <w:marRight w:val="0"/>
      <w:marTop w:val="0"/>
      <w:marBottom w:val="0"/>
      <w:divBdr>
        <w:top w:val="none" w:sz="0" w:space="0" w:color="auto"/>
        <w:left w:val="none" w:sz="0" w:space="0" w:color="auto"/>
        <w:bottom w:val="none" w:sz="0" w:space="0" w:color="auto"/>
        <w:right w:val="none" w:sz="0" w:space="0" w:color="auto"/>
      </w:divBdr>
    </w:div>
    <w:div w:id="1362129634">
      <w:bodyDiv w:val="1"/>
      <w:marLeft w:val="0"/>
      <w:marRight w:val="0"/>
      <w:marTop w:val="0"/>
      <w:marBottom w:val="0"/>
      <w:divBdr>
        <w:top w:val="none" w:sz="0" w:space="0" w:color="auto"/>
        <w:left w:val="none" w:sz="0" w:space="0" w:color="auto"/>
        <w:bottom w:val="none" w:sz="0" w:space="0" w:color="auto"/>
        <w:right w:val="none" w:sz="0" w:space="0" w:color="auto"/>
      </w:divBdr>
    </w:div>
    <w:div w:id="1529293062">
      <w:bodyDiv w:val="1"/>
      <w:marLeft w:val="0"/>
      <w:marRight w:val="0"/>
      <w:marTop w:val="0"/>
      <w:marBottom w:val="0"/>
      <w:divBdr>
        <w:top w:val="none" w:sz="0" w:space="0" w:color="auto"/>
        <w:left w:val="none" w:sz="0" w:space="0" w:color="auto"/>
        <w:bottom w:val="none" w:sz="0" w:space="0" w:color="auto"/>
        <w:right w:val="none" w:sz="0" w:space="0" w:color="auto"/>
      </w:divBdr>
    </w:div>
    <w:div w:id="1536574778">
      <w:bodyDiv w:val="1"/>
      <w:marLeft w:val="0"/>
      <w:marRight w:val="0"/>
      <w:marTop w:val="0"/>
      <w:marBottom w:val="0"/>
      <w:divBdr>
        <w:top w:val="none" w:sz="0" w:space="0" w:color="auto"/>
        <w:left w:val="none" w:sz="0" w:space="0" w:color="auto"/>
        <w:bottom w:val="none" w:sz="0" w:space="0" w:color="auto"/>
        <w:right w:val="none" w:sz="0" w:space="0" w:color="auto"/>
      </w:divBdr>
    </w:div>
    <w:div w:id="1671642468">
      <w:bodyDiv w:val="1"/>
      <w:marLeft w:val="0"/>
      <w:marRight w:val="0"/>
      <w:marTop w:val="0"/>
      <w:marBottom w:val="0"/>
      <w:divBdr>
        <w:top w:val="none" w:sz="0" w:space="0" w:color="auto"/>
        <w:left w:val="none" w:sz="0" w:space="0" w:color="auto"/>
        <w:bottom w:val="none" w:sz="0" w:space="0" w:color="auto"/>
        <w:right w:val="none" w:sz="0" w:space="0" w:color="auto"/>
      </w:divBdr>
    </w:div>
    <w:div w:id="1706909926">
      <w:bodyDiv w:val="1"/>
      <w:marLeft w:val="0"/>
      <w:marRight w:val="0"/>
      <w:marTop w:val="0"/>
      <w:marBottom w:val="0"/>
      <w:divBdr>
        <w:top w:val="none" w:sz="0" w:space="0" w:color="auto"/>
        <w:left w:val="none" w:sz="0" w:space="0" w:color="auto"/>
        <w:bottom w:val="none" w:sz="0" w:space="0" w:color="auto"/>
        <w:right w:val="none" w:sz="0" w:space="0" w:color="auto"/>
      </w:divBdr>
    </w:div>
    <w:div w:id="1775247195">
      <w:bodyDiv w:val="1"/>
      <w:marLeft w:val="0"/>
      <w:marRight w:val="0"/>
      <w:marTop w:val="0"/>
      <w:marBottom w:val="0"/>
      <w:divBdr>
        <w:top w:val="none" w:sz="0" w:space="0" w:color="auto"/>
        <w:left w:val="none" w:sz="0" w:space="0" w:color="auto"/>
        <w:bottom w:val="none" w:sz="0" w:space="0" w:color="auto"/>
        <w:right w:val="none" w:sz="0" w:space="0" w:color="auto"/>
      </w:divBdr>
      <w:divsChild>
        <w:div w:id="1003781548">
          <w:marLeft w:val="0"/>
          <w:marRight w:val="0"/>
          <w:marTop w:val="0"/>
          <w:marBottom w:val="0"/>
          <w:divBdr>
            <w:top w:val="none" w:sz="0" w:space="0" w:color="auto"/>
            <w:left w:val="none" w:sz="0" w:space="0" w:color="auto"/>
            <w:bottom w:val="none" w:sz="0" w:space="0" w:color="auto"/>
            <w:right w:val="none" w:sz="0" w:space="0" w:color="auto"/>
          </w:divBdr>
        </w:div>
        <w:div w:id="1812553851">
          <w:marLeft w:val="0"/>
          <w:marRight w:val="0"/>
          <w:marTop w:val="0"/>
          <w:marBottom w:val="0"/>
          <w:divBdr>
            <w:top w:val="none" w:sz="0" w:space="0" w:color="auto"/>
            <w:left w:val="none" w:sz="0" w:space="0" w:color="auto"/>
            <w:bottom w:val="none" w:sz="0" w:space="0" w:color="auto"/>
            <w:right w:val="none" w:sz="0" w:space="0" w:color="auto"/>
          </w:divBdr>
        </w:div>
        <w:div w:id="1732580323">
          <w:marLeft w:val="0"/>
          <w:marRight w:val="0"/>
          <w:marTop w:val="0"/>
          <w:marBottom w:val="0"/>
          <w:divBdr>
            <w:top w:val="none" w:sz="0" w:space="0" w:color="auto"/>
            <w:left w:val="none" w:sz="0" w:space="0" w:color="auto"/>
            <w:bottom w:val="none" w:sz="0" w:space="0" w:color="auto"/>
            <w:right w:val="none" w:sz="0" w:space="0" w:color="auto"/>
          </w:divBdr>
        </w:div>
      </w:divsChild>
    </w:div>
    <w:div w:id="1782724231">
      <w:bodyDiv w:val="1"/>
      <w:marLeft w:val="0"/>
      <w:marRight w:val="0"/>
      <w:marTop w:val="0"/>
      <w:marBottom w:val="0"/>
      <w:divBdr>
        <w:top w:val="none" w:sz="0" w:space="0" w:color="auto"/>
        <w:left w:val="none" w:sz="0" w:space="0" w:color="auto"/>
        <w:bottom w:val="none" w:sz="0" w:space="0" w:color="auto"/>
        <w:right w:val="none" w:sz="0" w:space="0" w:color="auto"/>
      </w:divBdr>
    </w:div>
    <w:div w:id="1835755087">
      <w:bodyDiv w:val="1"/>
      <w:marLeft w:val="0"/>
      <w:marRight w:val="0"/>
      <w:marTop w:val="0"/>
      <w:marBottom w:val="0"/>
      <w:divBdr>
        <w:top w:val="none" w:sz="0" w:space="0" w:color="auto"/>
        <w:left w:val="none" w:sz="0" w:space="0" w:color="auto"/>
        <w:bottom w:val="none" w:sz="0" w:space="0" w:color="auto"/>
        <w:right w:val="none" w:sz="0" w:space="0" w:color="auto"/>
      </w:divBdr>
    </w:div>
    <w:div w:id="1866866282">
      <w:bodyDiv w:val="1"/>
      <w:marLeft w:val="0"/>
      <w:marRight w:val="0"/>
      <w:marTop w:val="0"/>
      <w:marBottom w:val="0"/>
      <w:divBdr>
        <w:top w:val="none" w:sz="0" w:space="0" w:color="auto"/>
        <w:left w:val="none" w:sz="0" w:space="0" w:color="auto"/>
        <w:bottom w:val="none" w:sz="0" w:space="0" w:color="auto"/>
        <w:right w:val="none" w:sz="0" w:space="0" w:color="auto"/>
      </w:divBdr>
    </w:div>
    <w:div w:id="1932541333">
      <w:bodyDiv w:val="1"/>
      <w:marLeft w:val="0"/>
      <w:marRight w:val="0"/>
      <w:marTop w:val="0"/>
      <w:marBottom w:val="0"/>
      <w:divBdr>
        <w:top w:val="none" w:sz="0" w:space="0" w:color="auto"/>
        <w:left w:val="none" w:sz="0" w:space="0" w:color="auto"/>
        <w:bottom w:val="none" w:sz="0" w:space="0" w:color="auto"/>
        <w:right w:val="none" w:sz="0" w:space="0" w:color="auto"/>
      </w:divBdr>
    </w:div>
    <w:div w:id="1945845275">
      <w:bodyDiv w:val="1"/>
      <w:marLeft w:val="0"/>
      <w:marRight w:val="0"/>
      <w:marTop w:val="0"/>
      <w:marBottom w:val="0"/>
      <w:divBdr>
        <w:top w:val="none" w:sz="0" w:space="0" w:color="auto"/>
        <w:left w:val="none" w:sz="0" w:space="0" w:color="auto"/>
        <w:bottom w:val="none" w:sz="0" w:space="0" w:color="auto"/>
        <w:right w:val="none" w:sz="0" w:space="0" w:color="auto"/>
      </w:divBdr>
    </w:div>
    <w:div w:id="2008895290">
      <w:bodyDiv w:val="1"/>
      <w:marLeft w:val="0"/>
      <w:marRight w:val="0"/>
      <w:marTop w:val="0"/>
      <w:marBottom w:val="0"/>
      <w:divBdr>
        <w:top w:val="none" w:sz="0" w:space="0" w:color="auto"/>
        <w:left w:val="none" w:sz="0" w:space="0" w:color="auto"/>
        <w:bottom w:val="none" w:sz="0" w:space="0" w:color="auto"/>
        <w:right w:val="none" w:sz="0" w:space="0" w:color="auto"/>
      </w:divBdr>
    </w:div>
    <w:div w:id="2043433718">
      <w:bodyDiv w:val="1"/>
      <w:marLeft w:val="0"/>
      <w:marRight w:val="0"/>
      <w:marTop w:val="0"/>
      <w:marBottom w:val="0"/>
      <w:divBdr>
        <w:top w:val="none" w:sz="0" w:space="0" w:color="auto"/>
        <w:left w:val="none" w:sz="0" w:space="0" w:color="auto"/>
        <w:bottom w:val="none" w:sz="0" w:space="0" w:color="auto"/>
        <w:right w:val="none" w:sz="0" w:space="0" w:color="auto"/>
      </w:divBdr>
    </w:div>
    <w:div w:id="2060156815">
      <w:bodyDiv w:val="1"/>
      <w:marLeft w:val="0"/>
      <w:marRight w:val="0"/>
      <w:marTop w:val="0"/>
      <w:marBottom w:val="0"/>
      <w:divBdr>
        <w:top w:val="none" w:sz="0" w:space="0" w:color="auto"/>
        <w:left w:val="none" w:sz="0" w:space="0" w:color="auto"/>
        <w:bottom w:val="none" w:sz="0" w:space="0" w:color="auto"/>
        <w:right w:val="none" w:sz="0" w:space="0" w:color="auto"/>
      </w:divBdr>
    </w:div>
    <w:div w:id="2118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Larisa%20Sloninova\Desktop\CELEX-32000L0009-RO-TX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C69F-73A6-411D-A984-3E753411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27</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3235</cp:revision>
  <cp:lastPrinted>2014-09-05T13:17:00Z</cp:lastPrinted>
  <dcterms:created xsi:type="dcterms:W3CDTF">2015-02-10T10:59:00Z</dcterms:created>
  <dcterms:modified xsi:type="dcterms:W3CDTF">2015-06-01T07:34:00Z</dcterms:modified>
</cp:coreProperties>
</file>