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BF8" w:rsidRPr="00925CC3" w:rsidRDefault="00912BF8" w:rsidP="00912BF8">
      <w:pPr>
        <w:shd w:val="clear" w:color="auto" w:fill="FFFFFF"/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 w:rsidRPr="00925CC3">
        <w:rPr>
          <w:rFonts w:ascii="Times New Roman" w:hAnsi="Times New Roman"/>
          <w:sz w:val="28"/>
          <w:szCs w:val="28"/>
        </w:rPr>
        <w:t>Anexa nr. 1</w:t>
      </w:r>
    </w:p>
    <w:p w:rsidR="00912BF8" w:rsidRPr="00925CC3" w:rsidRDefault="00912BF8" w:rsidP="00912BF8">
      <w:pPr>
        <w:shd w:val="clear" w:color="auto" w:fill="FFFFFF"/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 w:rsidRPr="00925CC3">
        <w:rPr>
          <w:rFonts w:ascii="Times New Roman" w:hAnsi="Times New Roman"/>
          <w:sz w:val="28"/>
          <w:szCs w:val="28"/>
        </w:rPr>
        <w:t>la Hotărîrea Guvernului nr.___________</w:t>
      </w:r>
    </w:p>
    <w:p w:rsidR="00912BF8" w:rsidRPr="00925CC3" w:rsidRDefault="00912BF8" w:rsidP="00912BF8">
      <w:pPr>
        <w:shd w:val="clear" w:color="auto" w:fill="FFFFFF"/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 w:rsidRPr="00925CC3">
        <w:rPr>
          <w:rFonts w:ascii="Times New Roman" w:hAnsi="Times New Roman"/>
          <w:sz w:val="28"/>
          <w:szCs w:val="28"/>
        </w:rPr>
        <w:t>din ___________________</w:t>
      </w:r>
    </w:p>
    <w:p w:rsidR="00912BF8" w:rsidRPr="00925CC3" w:rsidRDefault="00912BF8" w:rsidP="00912BF8">
      <w:pPr>
        <w:shd w:val="clear" w:color="auto" w:fill="FFFFFF"/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</w:p>
    <w:p w:rsidR="00912BF8" w:rsidRPr="00925CC3" w:rsidRDefault="00912BF8" w:rsidP="00912BF8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12BF8" w:rsidRPr="00925CC3" w:rsidRDefault="00912BF8">
      <w:pPr>
        <w:shd w:val="clear" w:color="auto" w:fill="FFFFFF"/>
        <w:tabs>
          <w:tab w:val="left" w:pos="284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25C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REGULAMENT</w:t>
      </w:r>
    </w:p>
    <w:p w:rsidR="00912BF8" w:rsidRPr="008C7E9B" w:rsidRDefault="00912BF8" w:rsidP="008C7E9B">
      <w:pPr>
        <w:tabs>
          <w:tab w:val="left" w:pos="851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8C7E9B">
        <w:rPr>
          <w:rFonts w:ascii="Times New Roman" w:hAnsi="Times New Roman" w:cs="Times New Roman"/>
          <w:b/>
          <w:sz w:val="28"/>
          <w:szCs w:val="28"/>
        </w:rPr>
        <w:t>cu privire la cerin</w:t>
      </w:r>
      <w:r w:rsidRPr="008C7E9B">
        <w:rPr>
          <w:rFonts w:ascii="Cambria Math" w:hAnsi="Cambria Math" w:cs="Cambria Math"/>
          <w:b/>
          <w:sz w:val="28"/>
          <w:szCs w:val="28"/>
        </w:rPr>
        <w:t>ț</w:t>
      </w:r>
      <w:r w:rsidRPr="008C7E9B">
        <w:rPr>
          <w:rFonts w:ascii="Times New Roman" w:hAnsi="Times New Roman" w:cs="Times New Roman"/>
          <w:b/>
          <w:sz w:val="28"/>
          <w:szCs w:val="28"/>
        </w:rPr>
        <w:t>ele de proiectare ecologică pentru lămpi de uz casnic nondirec</w:t>
      </w:r>
      <w:r w:rsidRPr="008C7E9B">
        <w:rPr>
          <w:rFonts w:ascii="Cambria Math" w:hAnsi="Cambria Math" w:cs="Cambria Math"/>
          <w:b/>
          <w:sz w:val="28"/>
          <w:szCs w:val="28"/>
        </w:rPr>
        <w:t>ț</w:t>
      </w:r>
      <w:r w:rsidRPr="008C7E9B">
        <w:rPr>
          <w:rFonts w:ascii="Times New Roman" w:hAnsi="Times New Roman" w:cs="Times New Roman"/>
          <w:b/>
          <w:sz w:val="28"/>
          <w:szCs w:val="28"/>
        </w:rPr>
        <w:t>ionale</w:t>
      </w:r>
    </w:p>
    <w:p w:rsidR="003B288E" w:rsidRPr="00925CC3" w:rsidRDefault="003B288E" w:rsidP="00977B83">
      <w:pPr>
        <w:tabs>
          <w:tab w:val="left" w:pos="851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2D2B2D"/>
          <w:sz w:val="28"/>
          <w:szCs w:val="28"/>
        </w:rPr>
      </w:pPr>
    </w:p>
    <w:p w:rsidR="00321A18" w:rsidRPr="00925CC3" w:rsidRDefault="00321A18" w:rsidP="00977B83">
      <w:pPr>
        <w:tabs>
          <w:tab w:val="left" w:pos="851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2D2B2D"/>
          <w:sz w:val="28"/>
          <w:szCs w:val="28"/>
        </w:rPr>
      </w:pPr>
    </w:p>
    <w:p w:rsidR="003B288E" w:rsidRPr="00925CC3" w:rsidRDefault="003B288E" w:rsidP="00977B83">
      <w:pPr>
        <w:tabs>
          <w:tab w:val="left" w:pos="851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2D2B2D"/>
          <w:sz w:val="28"/>
          <w:szCs w:val="28"/>
        </w:rPr>
      </w:pPr>
      <w:r w:rsidRPr="00925CC3">
        <w:rPr>
          <w:rFonts w:ascii="Times New Roman" w:eastAsia="Times New Roman" w:hAnsi="Times New Roman" w:cs="Times New Roman"/>
          <w:b/>
          <w:color w:val="2D2B2D"/>
          <w:sz w:val="28"/>
          <w:szCs w:val="28"/>
        </w:rPr>
        <w:t xml:space="preserve">I. </w:t>
      </w:r>
      <w:r w:rsidRPr="00925CC3">
        <w:rPr>
          <w:rFonts w:ascii="Times New Roman" w:eastAsia="Times New Roman" w:hAnsi="Times New Roman" w:cs="Times New Roman"/>
          <w:b/>
          <w:bCs/>
          <w:color w:val="2D2B2D"/>
          <w:sz w:val="28"/>
          <w:szCs w:val="28"/>
        </w:rPr>
        <w:t xml:space="preserve">Dispoziţii generale </w:t>
      </w:r>
      <w:r w:rsidRPr="00925CC3">
        <w:rPr>
          <w:rFonts w:ascii="Cambria Math" w:eastAsia="Times New Roman" w:hAnsi="Cambria Math" w:cs="Cambria Math"/>
          <w:b/>
          <w:bCs/>
          <w:color w:val="2D2B2D"/>
          <w:sz w:val="28"/>
          <w:szCs w:val="28"/>
        </w:rPr>
        <w:t>ș</w:t>
      </w:r>
      <w:r w:rsidRPr="00925CC3">
        <w:rPr>
          <w:rFonts w:ascii="Times New Roman" w:eastAsia="Times New Roman" w:hAnsi="Times New Roman" w:cs="Times New Roman"/>
          <w:b/>
          <w:bCs/>
          <w:color w:val="2D2B2D"/>
          <w:sz w:val="28"/>
          <w:szCs w:val="28"/>
        </w:rPr>
        <w:t>i</w:t>
      </w:r>
      <w:r w:rsidRPr="00925CC3">
        <w:rPr>
          <w:rFonts w:ascii="Times New Roman" w:eastAsia="Times New Roman" w:hAnsi="Times New Roman" w:cs="Times New Roman"/>
          <w:b/>
          <w:color w:val="2D2B2D"/>
          <w:sz w:val="28"/>
          <w:szCs w:val="28"/>
        </w:rPr>
        <w:t xml:space="preserve"> domeniu de aplicare</w:t>
      </w:r>
    </w:p>
    <w:p w:rsidR="002759B4" w:rsidRPr="008C7E9B" w:rsidRDefault="002759B4" w:rsidP="008C7E9B">
      <w:pPr>
        <w:pStyle w:val="ListParagraph"/>
        <w:numPr>
          <w:ilvl w:val="0"/>
          <w:numId w:val="28"/>
        </w:numPr>
        <w:tabs>
          <w:tab w:val="left" w:pos="851"/>
        </w:tabs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8C7E9B">
        <w:rPr>
          <w:rFonts w:ascii="Times New Roman" w:hAnsi="Times New Roman" w:cs="Times New Roman"/>
          <w:sz w:val="28"/>
          <w:szCs w:val="28"/>
        </w:rPr>
        <w:t>Regulament cu privire la cerin</w:t>
      </w:r>
      <w:r w:rsidR="00912BF8" w:rsidRPr="00925CC3">
        <w:rPr>
          <w:rFonts w:ascii="Cambria Math" w:hAnsi="Cambria Math" w:cs="Cambria Math"/>
          <w:sz w:val="28"/>
          <w:szCs w:val="28"/>
        </w:rPr>
        <w:t>ț</w:t>
      </w:r>
      <w:r w:rsidRPr="008C7E9B">
        <w:rPr>
          <w:rFonts w:ascii="Times New Roman" w:hAnsi="Times New Roman" w:cs="Times New Roman"/>
          <w:sz w:val="28"/>
          <w:szCs w:val="28"/>
        </w:rPr>
        <w:t>ele de proiectare ecologică pentru lămpi de uz casnic nondirec</w:t>
      </w:r>
      <w:r w:rsidRPr="008C7E9B">
        <w:rPr>
          <w:rFonts w:ascii="Cambria Math" w:hAnsi="Cambria Math" w:cs="Cambria Math"/>
          <w:sz w:val="28"/>
          <w:szCs w:val="28"/>
        </w:rPr>
        <w:t>ț</w:t>
      </w:r>
      <w:r w:rsidRPr="008C7E9B">
        <w:rPr>
          <w:rFonts w:ascii="Times New Roman" w:hAnsi="Times New Roman" w:cs="Times New Roman"/>
          <w:sz w:val="28"/>
          <w:szCs w:val="28"/>
        </w:rPr>
        <w:t>ionale (în continuare - regulament) este elaborat în conformitate cu</w:t>
      </w:r>
      <w:r w:rsidR="00912BF8" w:rsidRPr="008C7E9B">
        <w:rPr>
          <w:rFonts w:ascii="Times New Roman" w:hAnsi="Times New Roman" w:cs="Times New Roman"/>
          <w:sz w:val="28"/>
          <w:szCs w:val="28"/>
        </w:rPr>
        <w:t xml:space="preserve"> prevederile </w:t>
      </w:r>
      <w:r w:rsidR="00CF25E4" w:rsidRPr="008C7E9B">
        <w:rPr>
          <w:rFonts w:ascii="Times New Roman" w:hAnsi="Times New Roman" w:cs="Times New Roman"/>
          <w:sz w:val="28"/>
          <w:szCs w:val="28"/>
        </w:rPr>
        <w:t>Leg</w:t>
      </w:r>
      <w:r w:rsidR="00912BF8" w:rsidRPr="008C7E9B">
        <w:rPr>
          <w:rFonts w:ascii="Times New Roman" w:hAnsi="Times New Roman" w:cs="Times New Roman"/>
          <w:sz w:val="28"/>
          <w:szCs w:val="28"/>
        </w:rPr>
        <w:t>ii</w:t>
      </w:r>
      <w:r w:rsidR="00CF25E4" w:rsidRPr="008C7E9B">
        <w:rPr>
          <w:rFonts w:ascii="Times New Roman" w:hAnsi="Times New Roman" w:cs="Times New Roman"/>
          <w:sz w:val="28"/>
          <w:szCs w:val="28"/>
        </w:rPr>
        <w:t xml:space="preserve"> nr. 151 din 17.07.2014</w:t>
      </w:r>
      <w:r w:rsidR="00D87CE3" w:rsidRPr="008C7E9B">
        <w:rPr>
          <w:rFonts w:ascii="Times New Roman" w:hAnsi="Times New Roman" w:cs="Times New Roman"/>
          <w:sz w:val="28"/>
          <w:szCs w:val="28"/>
        </w:rPr>
        <w:t xml:space="preserve"> </w:t>
      </w:r>
      <w:r w:rsidR="00912BF8" w:rsidRPr="008C7E9B">
        <w:rPr>
          <w:rFonts w:ascii="Times New Roman" w:hAnsi="Times New Roman" w:cs="Times New Roman"/>
          <w:sz w:val="28"/>
          <w:szCs w:val="28"/>
        </w:rPr>
        <w:t xml:space="preserve">privind </w:t>
      </w:r>
      <w:r w:rsidR="00912BF8" w:rsidRPr="00925CC3">
        <w:rPr>
          <w:rFonts w:ascii="Times New Roman" w:hAnsi="Times New Roman" w:cs="Times New Roman"/>
          <w:sz w:val="28"/>
          <w:szCs w:val="28"/>
        </w:rPr>
        <w:t>cerințele</w:t>
      </w:r>
      <w:r w:rsidR="00912BF8" w:rsidRPr="008C7E9B">
        <w:rPr>
          <w:rFonts w:ascii="Times New Roman" w:hAnsi="Times New Roman" w:cs="Times New Roman"/>
          <w:sz w:val="28"/>
          <w:szCs w:val="28"/>
        </w:rPr>
        <w:t xml:space="preserve"> în materie de proiectare ecologică aplicabile produselor cu impact energetic</w:t>
      </w:r>
      <w:r w:rsidR="00912BF8" w:rsidRPr="008C7E9B" w:rsidDel="00912BF8">
        <w:rPr>
          <w:rFonts w:ascii="Times New Roman" w:hAnsi="Times New Roman" w:cs="Times New Roman"/>
          <w:sz w:val="28"/>
          <w:szCs w:val="28"/>
        </w:rPr>
        <w:t xml:space="preserve"> </w:t>
      </w:r>
      <w:r w:rsidR="00912BF8" w:rsidRPr="00925CC3">
        <w:rPr>
          <w:rFonts w:ascii="Times New Roman" w:hAnsi="Times New Roman" w:cs="Times New Roman"/>
          <w:sz w:val="28"/>
          <w:szCs w:val="28"/>
        </w:rPr>
        <w:t>(</w:t>
      </w:r>
      <w:r w:rsidR="00912BF8" w:rsidRPr="008C7E9B">
        <w:rPr>
          <w:rFonts w:ascii="Times New Roman" w:hAnsi="Times New Roman" w:cs="Times New Roman"/>
          <w:color w:val="000000"/>
          <w:sz w:val="28"/>
          <w:szCs w:val="28"/>
        </w:rPr>
        <w:t xml:space="preserve">Publicat </w:t>
      </w:r>
      <w:r w:rsidR="00912BF8" w:rsidRPr="00925CC3">
        <w:rPr>
          <w:rFonts w:ascii="Times New Roman" w:hAnsi="Times New Roman" w:cs="Times New Roman"/>
          <w:color w:val="000000"/>
          <w:sz w:val="28"/>
          <w:szCs w:val="28"/>
        </w:rPr>
        <w:t>în Monitorul Oficial al Republicii Moldova, nr. 310-312 din 10.10.2014</w:t>
      </w:r>
      <w:r w:rsidR="00912BF8" w:rsidRPr="00925CC3">
        <w:rPr>
          <w:rFonts w:ascii="Times New Roman" w:hAnsi="Times New Roman" w:cs="Times New Roman"/>
          <w:sz w:val="28"/>
          <w:szCs w:val="28"/>
        </w:rPr>
        <w:t>)</w:t>
      </w:r>
      <w:r w:rsidR="00D87CE3" w:rsidRPr="008C7E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BF6" w:rsidRPr="00925CC3" w:rsidRDefault="00B036EF" w:rsidP="00977B83">
      <w:pPr>
        <w:pStyle w:val="ListParagraph"/>
        <w:widowControl w:val="0"/>
        <w:numPr>
          <w:ilvl w:val="0"/>
          <w:numId w:val="28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Prezentul r</w:t>
      </w:r>
      <w:r w:rsidR="00AA1BF6" w:rsidRPr="00925CC3">
        <w:rPr>
          <w:rFonts w:ascii="Times New Roman" w:hAnsi="Times New Roman" w:cs="Times New Roman"/>
          <w:sz w:val="28"/>
          <w:szCs w:val="20"/>
        </w:rPr>
        <w:t>egulament stabile</w:t>
      </w:r>
      <w:r w:rsidR="00AA1BF6" w:rsidRPr="00925CC3">
        <w:rPr>
          <w:rFonts w:ascii="Cambria Math" w:hAnsi="Cambria Math" w:cs="Cambria Math"/>
          <w:sz w:val="28"/>
          <w:szCs w:val="20"/>
        </w:rPr>
        <w:t>ș</w:t>
      </w:r>
      <w:r w:rsidR="00AA1BF6" w:rsidRPr="00925CC3">
        <w:rPr>
          <w:rFonts w:ascii="Times New Roman" w:hAnsi="Times New Roman" w:cs="Times New Roman"/>
          <w:sz w:val="28"/>
          <w:szCs w:val="20"/>
        </w:rPr>
        <w:t>te cerin</w:t>
      </w:r>
      <w:r w:rsidR="00AA1BF6" w:rsidRPr="00925CC3">
        <w:rPr>
          <w:rFonts w:ascii="Cambria Math" w:hAnsi="Cambria Math" w:cs="Cambria Math"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sz w:val="28"/>
          <w:szCs w:val="20"/>
        </w:rPr>
        <w:t>e de proiectare ecologică în vederea introducerii pe pia</w:t>
      </w:r>
      <w:r w:rsidR="00AA1BF6" w:rsidRPr="00925CC3">
        <w:rPr>
          <w:rFonts w:ascii="Cambria Math" w:hAnsi="Cambria Math" w:cs="Cambria Math"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sz w:val="28"/>
          <w:szCs w:val="20"/>
        </w:rPr>
        <w:t xml:space="preserve">ă a </w:t>
      </w:r>
      <w:r w:rsidR="00D004DE" w:rsidRPr="00925CC3">
        <w:rPr>
          <w:rFonts w:ascii="Times New Roman" w:hAnsi="Times New Roman" w:cs="Times New Roman"/>
          <w:sz w:val="28"/>
          <w:szCs w:val="20"/>
        </w:rPr>
        <w:t>lămpilor de uz casnic nondirec</w:t>
      </w:r>
      <w:r w:rsidR="00AA1BF6" w:rsidRPr="00925CC3">
        <w:rPr>
          <w:rFonts w:ascii="Cambria Math" w:hAnsi="Cambria Math" w:cs="Cambria Math"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sz w:val="28"/>
          <w:szCs w:val="20"/>
        </w:rPr>
        <w:t>ionale, inclusiv în cazul în care acestea sunt comercializate în alte scopuri dec</w:t>
      </w:r>
      <w:r w:rsidR="00354232" w:rsidRPr="00925CC3">
        <w:rPr>
          <w:rFonts w:ascii="Times New Roman" w:hAnsi="Times New Roman" w:cs="Times New Roman"/>
          <w:sz w:val="28"/>
          <w:szCs w:val="20"/>
        </w:rPr>
        <w:t>î</w:t>
      </w:r>
      <w:r w:rsidR="00AA1BF6" w:rsidRPr="00925CC3">
        <w:rPr>
          <w:rFonts w:ascii="Times New Roman" w:hAnsi="Times New Roman" w:cs="Times New Roman"/>
          <w:sz w:val="28"/>
          <w:szCs w:val="20"/>
        </w:rPr>
        <w:t>t cel de uz cas</w:t>
      </w:r>
      <w:r w:rsidR="00D004DE" w:rsidRPr="00925CC3">
        <w:rPr>
          <w:rFonts w:ascii="Times New Roman" w:hAnsi="Times New Roman" w:cs="Times New Roman"/>
          <w:sz w:val="28"/>
          <w:szCs w:val="20"/>
        </w:rPr>
        <w:t>nic sau atunci c</w:t>
      </w:r>
      <w:r w:rsidR="00354232" w:rsidRPr="00925CC3">
        <w:rPr>
          <w:rFonts w:ascii="Times New Roman" w:hAnsi="Times New Roman" w:cs="Times New Roman"/>
          <w:sz w:val="28"/>
          <w:szCs w:val="20"/>
        </w:rPr>
        <w:t>î</w:t>
      </w:r>
      <w:r w:rsidR="00D004DE" w:rsidRPr="00925CC3">
        <w:rPr>
          <w:rFonts w:ascii="Times New Roman" w:hAnsi="Times New Roman" w:cs="Times New Roman"/>
          <w:sz w:val="28"/>
          <w:szCs w:val="20"/>
        </w:rPr>
        <w:t>nd sunt încor</w:t>
      </w:r>
      <w:r w:rsidR="00AA1BF6" w:rsidRPr="00925CC3">
        <w:rPr>
          <w:rFonts w:ascii="Times New Roman" w:hAnsi="Times New Roman" w:cs="Times New Roman"/>
          <w:sz w:val="28"/>
          <w:szCs w:val="20"/>
        </w:rPr>
        <w:t>porate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sz w:val="28"/>
          <w:szCs w:val="20"/>
        </w:rPr>
        <w:t>în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sz w:val="28"/>
          <w:szCs w:val="20"/>
        </w:rPr>
        <w:t>alte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sz w:val="28"/>
          <w:szCs w:val="20"/>
        </w:rPr>
        <w:t>produse.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sz w:val="28"/>
          <w:szCs w:val="20"/>
        </w:rPr>
        <w:t>De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sz w:val="28"/>
          <w:szCs w:val="20"/>
        </w:rPr>
        <w:t>asemenea, prezentul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sz w:val="28"/>
          <w:szCs w:val="20"/>
        </w:rPr>
        <w:t>regulament stabile</w:t>
      </w:r>
      <w:r w:rsidR="00AA1BF6" w:rsidRPr="00925CC3">
        <w:rPr>
          <w:rFonts w:ascii="Cambria Math" w:hAnsi="Cambria Math" w:cs="Cambria Math"/>
          <w:sz w:val="28"/>
          <w:szCs w:val="20"/>
        </w:rPr>
        <w:t>ș</w:t>
      </w:r>
      <w:r w:rsidR="00AA1BF6" w:rsidRPr="00925CC3">
        <w:rPr>
          <w:rFonts w:ascii="Times New Roman" w:hAnsi="Times New Roman" w:cs="Times New Roman"/>
          <w:sz w:val="28"/>
          <w:szCs w:val="20"/>
        </w:rPr>
        <w:t>te cerin</w:t>
      </w:r>
      <w:r w:rsidR="00AA1BF6" w:rsidRPr="00925CC3">
        <w:rPr>
          <w:rFonts w:ascii="Cambria Math" w:hAnsi="Cambria Math" w:cs="Cambria Math"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sz w:val="28"/>
          <w:szCs w:val="20"/>
        </w:rPr>
        <w:t>ele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sz w:val="28"/>
          <w:szCs w:val="20"/>
        </w:rPr>
        <w:t>privind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sz w:val="28"/>
          <w:szCs w:val="20"/>
        </w:rPr>
        <w:t>informa</w:t>
      </w:r>
      <w:r w:rsidR="00AA1BF6" w:rsidRPr="00925CC3">
        <w:rPr>
          <w:rFonts w:ascii="Cambria Math" w:hAnsi="Cambria Math" w:cs="Cambria Math"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sz w:val="28"/>
          <w:szCs w:val="20"/>
        </w:rPr>
        <w:t>iile referitoare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sz w:val="28"/>
          <w:szCs w:val="20"/>
        </w:rPr>
        <w:t>la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sz w:val="28"/>
          <w:szCs w:val="20"/>
        </w:rPr>
        <w:t>produs pentru lămpile cu utilizare specială.</w:t>
      </w:r>
    </w:p>
    <w:p w:rsidR="003B288E" w:rsidRPr="00925CC3" w:rsidRDefault="003B288E" w:rsidP="007C44DC">
      <w:pPr>
        <w:pStyle w:val="ListParagraph"/>
        <w:numPr>
          <w:ilvl w:val="0"/>
          <w:numId w:val="28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25CC3">
        <w:rPr>
          <w:rFonts w:ascii="Times New Roman" w:eastAsia="Times New Roman" w:hAnsi="Times New Roman" w:cs="Times New Roman"/>
          <w:sz w:val="28"/>
          <w:szCs w:val="28"/>
        </w:rPr>
        <w:t>Prezentul regulament transpune Regulamentul (CE) nr. 244/2009 al Comisiei din 18 martie 2009 d</w:t>
      </w:r>
      <w:r w:rsidR="00E26A8F" w:rsidRPr="00925CC3">
        <w:rPr>
          <w:rFonts w:ascii="Times New Roman" w:eastAsia="Times New Roman" w:hAnsi="Times New Roman" w:cs="Times New Roman"/>
          <w:sz w:val="28"/>
          <w:szCs w:val="28"/>
        </w:rPr>
        <w:t>e implementare a Directivei 2009</w:t>
      </w:r>
      <w:r w:rsidR="003A65C9" w:rsidRPr="00925CC3">
        <w:rPr>
          <w:rFonts w:ascii="Times New Roman" w:eastAsia="Times New Roman" w:hAnsi="Times New Roman" w:cs="Times New Roman"/>
          <w:sz w:val="28"/>
          <w:szCs w:val="28"/>
        </w:rPr>
        <w:t>/</w:t>
      </w:r>
      <w:r w:rsidR="00E26A8F" w:rsidRPr="00925CC3">
        <w:rPr>
          <w:rFonts w:ascii="Times New Roman" w:eastAsia="Times New Roman" w:hAnsi="Times New Roman" w:cs="Times New Roman"/>
          <w:sz w:val="28"/>
          <w:szCs w:val="28"/>
        </w:rPr>
        <w:t>125</w:t>
      </w:r>
      <w:r w:rsidR="003A65C9" w:rsidRPr="00925CC3">
        <w:rPr>
          <w:rFonts w:ascii="Times New Roman" w:eastAsia="Times New Roman" w:hAnsi="Times New Roman" w:cs="Times New Roman"/>
          <w:sz w:val="28"/>
          <w:szCs w:val="28"/>
        </w:rPr>
        <w:t>/CE</w:t>
      </w:r>
      <w:r w:rsidRPr="00925CC3">
        <w:rPr>
          <w:rFonts w:ascii="Times New Roman" w:eastAsia="Times New Roman" w:hAnsi="Times New Roman" w:cs="Times New Roman"/>
          <w:sz w:val="28"/>
          <w:szCs w:val="28"/>
        </w:rPr>
        <w:t xml:space="preserve"> a Parlamentului European </w:t>
      </w:r>
      <w:r w:rsidRPr="00925CC3">
        <w:rPr>
          <w:rFonts w:ascii="Cambria Math" w:eastAsia="Times New Roman" w:hAnsi="Cambria Math" w:cs="Cambria Math"/>
          <w:sz w:val="28"/>
          <w:szCs w:val="28"/>
        </w:rPr>
        <w:t>ș</w:t>
      </w:r>
      <w:r w:rsidRPr="00925CC3">
        <w:rPr>
          <w:rFonts w:ascii="Times New Roman" w:eastAsia="Times New Roman" w:hAnsi="Times New Roman" w:cs="Times New Roman"/>
          <w:sz w:val="28"/>
          <w:szCs w:val="28"/>
        </w:rPr>
        <w:t>i a Consiliului</w:t>
      </w:r>
      <w:r w:rsidR="007C4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4DC">
        <w:rPr>
          <w:rFonts w:ascii="Times New Roman" w:eastAsia="Times New Roman" w:hAnsi="Times New Roman" w:cs="Times New Roman"/>
          <w:sz w:val="28"/>
          <w:szCs w:val="28"/>
        </w:rPr>
        <w:t>(</w:t>
      </w:r>
      <w:r w:rsidR="007C44DC" w:rsidRPr="00667186">
        <w:rPr>
          <w:rFonts w:ascii="Times New Roman" w:eastAsia="Times New Roman" w:hAnsi="Times New Roman" w:cs="Times New Roman"/>
          <w:sz w:val="28"/>
          <w:szCs w:val="28"/>
        </w:rPr>
        <w:t>Jurnalul Oficial al Uniunii Europene</w:t>
      </w:r>
      <w:r w:rsidR="007C4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4DC" w:rsidRPr="00667186">
        <w:rPr>
          <w:rFonts w:ascii="Times New Roman" w:eastAsia="Times New Roman" w:hAnsi="Times New Roman" w:cs="Times New Roman"/>
          <w:sz w:val="28"/>
          <w:szCs w:val="28"/>
        </w:rPr>
        <w:t>L 76</w:t>
      </w:r>
      <w:r w:rsidR="007C44DC">
        <w:rPr>
          <w:rFonts w:ascii="Times New Roman" w:eastAsia="Times New Roman" w:hAnsi="Times New Roman" w:cs="Times New Roman"/>
          <w:sz w:val="28"/>
          <w:szCs w:val="28"/>
        </w:rPr>
        <w:t xml:space="preserve"> din</w:t>
      </w:r>
      <w:r w:rsidR="007C44DC" w:rsidRPr="00667186">
        <w:rPr>
          <w:rFonts w:ascii="Times New Roman" w:eastAsia="Times New Roman" w:hAnsi="Times New Roman" w:cs="Times New Roman"/>
          <w:sz w:val="28"/>
          <w:szCs w:val="28"/>
        </w:rPr>
        <w:t xml:space="preserve"> 24.</w:t>
      </w:r>
      <w:r w:rsidR="007C44DC">
        <w:rPr>
          <w:rFonts w:ascii="Times New Roman" w:eastAsia="Times New Roman" w:hAnsi="Times New Roman" w:cs="Times New Roman"/>
          <w:sz w:val="28"/>
          <w:szCs w:val="28"/>
        </w:rPr>
        <w:t>0</w:t>
      </w:r>
      <w:r w:rsidR="007C44DC" w:rsidRPr="00667186">
        <w:rPr>
          <w:rFonts w:ascii="Times New Roman" w:eastAsia="Times New Roman" w:hAnsi="Times New Roman" w:cs="Times New Roman"/>
          <w:sz w:val="28"/>
          <w:szCs w:val="28"/>
        </w:rPr>
        <w:t>3.2009, p. 3–16</w:t>
      </w:r>
      <w:r w:rsidR="007C44DC">
        <w:rPr>
          <w:rFonts w:ascii="Times New Roman" w:eastAsia="Times New Roman" w:hAnsi="Times New Roman" w:cs="Times New Roman"/>
          <w:sz w:val="28"/>
          <w:szCs w:val="28"/>
        </w:rPr>
        <w:t>)</w:t>
      </w:r>
      <w:r w:rsidR="00D87CE3" w:rsidRPr="00925CC3">
        <w:rPr>
          <w:rFonts w:ascii="Times New Roman" w:eastAsia="Times New Roman" w:hAnsi="Times New Roman" w:cs="Times New Roman"/>
          <w:sz w:val="28"/>
          <w:szCs w:val="28"/>
        </w:rPr>
        <w:t>,</w:t>
      </w:r>
      <w:r w:rsidR="007C4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CE3" w:rsidRPr="00925CC3">
        <w:rPr>
          <w:rFonts w:ascii="Times New Roman" w:eastAsia="Times New Roman" w:hAnsi="Times New Roman" w:cs="Times New Roman"/>
          <w:sz w:val="28"/>
          <w:szCs w:val="28"/>
        </w:rPr>
        <w:t xml:space="preserve">modificat prin Regulamentul </w:t>
      </w:r>
      <w:r w:rsidR="00021B9A" w:rsidRPr="00925CC3">
        <w:rPr>
          <w:rFonts w:ascii="Times New Roman" w:eastAsia="Times New Roman" w:hAnsi="Times New Roman" w:cs="Times New Roman"/>
          <w:sz w:val="28"/>
          <w:szCs w:val="28"/>
        </w:rPr>
        <w:t xml:space="preserve">(CE) </w:t>
      </w:r>
      <w:r w:rsidR="00D87CE3" w:rsidRPr="00925CC3">
        <w:rPr>
          <w:rFonts w:ascii="Times New Roman" w:eastAsia="Times New Roman" w:hAnsi="Times New Roman" w:cs="Times New Roman"/>
          <w:sz w:val="28"/>
          <w:szCs w:val="28"/>
        </w:rPr>
        <w:t xml:space="preserve">nr. </w:t>
      </w:r>
      <w:r w:rsidR="00021B9A" w:rsidRPr="00925CC3">
        <w:rPr>
          <w:rFonts w:ascii="Times New Roman" w:eastAsia="Times New Roman" w:hAnsi="Times New Roman" w:cs="Times New Roman"/>
          <w:sz w:val="28"/>
          <w:szCs w:val="28"/>
        </w:rPr>
        <w:t xml:space="preserve">859/2009 </w:t>
      </w:r>
      <w:r w:rsidR="00D87CE3" w:rsidRPr="00925CC3">
        <w:rPr>
          <w:rFonts w:ascii="Times New Roman" w:eastAsia="Times New Roman" w:hAnsi="Times New Roman" w:cs="Times New Roman"/>
          <w:sz w:val="28"/>
          <w:szCs w:val="28"/>
        </w:rPr>
        <w:t xml:space="preserve">al Comisiei </w:t>
      </w:r>
      <w:r w:rsidR="00021B9A" w:rsidRPr="00925CC3">
        <w:rPr>
          <w:rFonts w:ascii="Times New Roman" w:eastAsia="Times New Roman" w:hAnsi="Times New Roman" w:cs="Times New Roman"/>
          <w:sz w:val="28"/>
          <w:szCs w:val="28"/>
        </w:rPr>
        <w:t>din 18 septembrie 2009</w:t>
      </w:r>
      <w:r w:rsidR="0066718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67186" w:rsidRPr="00667186">
        <w:rPr>
          <w:rFonts w:ascii="Times New Roman" w:eastAsia="Times New Roman" w:hAnsi="Times New Roman" w:cs="Times New Roman"/>
          <w:sz w:val="28"/>
          <w:szCs w:val="28"/>
        </w:rPr>
        <w:t>Jurnalul Oficial al Uniunii Europene</w:t>
      </w:r>
      <w:r w:rsidR="00667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4DC" w:rsidRPr="007C44DC">
        <w:rPr>
          <w:rFonts w:ascii="Times New Roman" w:eastAsia="Times New Roman" w:hAnsi="Times New Roman" w:cs="Times New Roman"/>
          <w:sz w:val="28"/>
          <w:szCs w:val="28"/>
        </w:rPr>
        <w:t>L 247</w:t>
      </w:r>
      <w:r w:rsidR="00667186">
        <w:rPr>
          <w:rFonts w:ascii="Times New Roman" w:eastAsia="Times New Roman" w:hAnsi="Times New Roman" w:cs="Times New Roman"/>
          <w:sz w:val="28"/>
          <w:szCs w:val="28"/>
        </w:rPr>
        <w:t xml:space="preserve"> din</w:t>
      </w:r>
      <w:r w:rsidR="00667186" w:rsidRPr="00667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4DC" w:rsidRPr="007C44DC">
        <w:rPr>
          <w:rFonts w:ascii="Times New Roman" w:eastAsia="Times New Roman" w:hAnsi="Times New Roman" w:cs="Times New Roman"/>
          <w:sz w:val="28"/>
          <w:szCs w:val="28"/>
        </w:rPr>
        <w:t>19.</w:t>
      </w:r>
      <w:r w:rsidR="007C44DC">
        <w:rPr>
          <w:rFonts w:ascii="Times New Roman" w:eastAsia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7C44DC" w:rsidRPr="007C44DC">
        <w:rPr>
          <w:rFonts w:ascii="Times New Roman" w:eastAsia="Times New Roman" w:hAnsi="Times New Roman" w:cs="Times New Roman"/>
          <w:sz w:val="28"/>
          <w:szCs w:val="28"/>
        </w:rPr>
        <w:t>9.2009, p. 3–5</w:t>
      </w:r>
      <w:r w:rsidR="00667186">
        <w:rPr>
          <w:rFonts w:ascii="Times New Roman" w:eastAsia="Times New Roman" w:hAnsi="Times New Roman" w:cs="Times New Roman"/>
          <w:sz w:val="28"/>
          <w:szCs w:val="28"/>
        </w:rPr>
        <w:t>)</w:t>
      </w:r>
      <w:r w:rsidR="00F13D0B" w:rsidRPr="00925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3D0B" w:rsidRPr="008C7E9B">
        <w:rPr>
          <w:rFonts w:ascii="Times New Roman" w:hAnsi="Times New Roman" w:cs="Times New Roman"/>
          <w:sz w:val="28"/>
          <w:szCs w:val="28"/>
        </w:rPr>
        <w:t>în ceea ce privește cerințele de proiectare ecologică referitoare la radiația ultravioletă a lămpilor de uz casnic nondirecționale</w:t>
      </w:r>
      <w:r w:rsidR="00D87CE3" w:rsidRPr="00925C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8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ele stabilite în prezentul regulament nu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2F6BC7" w:rsidRPr="00925CC3">
        <w:rPr>
          <w:rFonts w:ascii="Times New Roman" w:hAnsi="Times New Roman" w:cs="Times New Roman"/>
          <w:sz w:val="28"/>
          <w:szCs w:val="20"/>
        </w:rPr>
        <w:t>se aplică urmă</w:t>
      </w:r>
      <w:r w:rsidRPr="00925CC3">
        <w:rPr>
          <w:rFonts w:ascii="Times New Roman" w:hAnsi="Times New Roman" w:cs="Times New Roman"/>
          <w:sz w:val="28"/>
          <w:szCs w:val="20"/>
        </w:rPr>
        <w:t xml:space="preserve">toarelor lămpi de uz casnic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lămpi cu utilizare specială: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0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 xml:space="preserve">lămpi cu următoarele coordonate cromatice </w:t>
      </w:r>
      <w:r w:rsidRPr="008C7E9B">
        <w:rPr>
          <w:rFonts w:ascii="Times New Roman" w:hAnsi="Times New Roman" w:cs="Times New Roman"/>
          <w:i/>
          <w:sz w:val="28"/>
          <w:szCs w:val="20"/>
        </w:rPr>
        <w:t>x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 xml:space="preserve">i </w:t>
      </w:r>
      <w:r w:rsidRPr="008C7E9B">
        <w:rPr>
          <w:rFonts w:ascii="Times New Roman" w:hAnsi="Times New Roman" w:cs="Times New Roman"/>
          <w:i/>
          <w:sz w:val="28"/>
          <w:szCs w:val="20"/>
        </w:rPr>
        <w:t>y</w:t>
      </w:r>
      <w:r w:rsidRPr="00925CC3">
        <w:rPr>
          <w:rFonts w:ascii="Times New Roman" w:hAnsi="Times New Roman" w:cs="Times New Roman"/>
          <w:sz w:val="28"/>
          <w:szCs w:val="20"/>
        </w:rPr>
        <w:t>: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7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8C7E9B">
        <w:rPr>
          <w:rFonts w:ascii="Times New Roman" w:hAnsi="Times New Roman" w:cs="Times New Roman"/>
          <w:i/>
          <w:sz w:val="28"/>
          <w:szCs w:val="20"/>
        </w:rPr>
        <w:t>x</w:t>
      </w:r>
      <w:r w:rsidRPr="00925CC3">
        <w:rPr>
          <w:rFonts w:ascii="Times New Roman" w:hAnsi="Times New Roman" w:cs="Times New Roman"/>
          <w:sz w:val="28"/>
          <w:szCs w:val="20"/>
        </w:rPr>
        <w:t xml:space="preserve"> &lt; 0,200 sau </w:t>
      </w:r>
      <w:r w:rsidRPr="008C7E9B">
        <w:rPr>
          <w:rFonts w:ascii="Times New Roman" w:hAnsi="Times New Roman" w:cs="Times New Roman"/>
          <w:i/>
          <w:sz w:val="28"/>
          <w:szCs w:val="20"/>
        </w:rPr>
        <w:t>x</w:t>
      </w:r>
      <w:r w:rsidRPr="00925CC3">
        <w:rPr>
          <w:rFonts w:ascii="Times New Roman" w:hAnsi="Times New Roman" w:cs="Times New Roman"/>
          <w:sz w:val="28"/>
          <w:szCs w:val="20"/>
        </w:rPr>
        <w:t xml:space="preserve"> &gt; 0,600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7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8C7E9B">
        <w:rPr>
          <w:rFonts w:ascii="Times New Roman" w:hAnsi="Times New Roman" w:cs="Times New Roman"/>
          <w:i/>
          <w:sz w:val="28"/>
          <w:szCs w:val="20"/>
        </w:rPr>
        <w:t>y</w:t>
      </w:r>
      <w:r w:rsidRPr="00925CC3">
        <w:rPr>
          <w:rFonts w:ascii="Times New Roman" w:hAnsi="Times New Roman" w:cs="Times New Roman"/>
          <w:sz w:val="28"/>
          <w:szCs w:val="20"/>
        </w:rPr>
        <w:t xml:space="preserve"> &lt; – 2,3172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8C7E9B">
        <w:rPr>
          <w:rFonts w:ascii="Times New Roman" w:hAnsi="Times New Roman" w:cs="Times New Roman"/>
          <w:i/>
          <w:sz w:val="28"/>
          <w:szCs w:val="20"/>
        </w:rPr>
        <w:t>x</w:t>
      </w:r>
      <w:r w:rsidRPr="008C7E9B">
        <w:rPr>
          <w:rFonts w:ascii="Times New Roman" w:hAnsi="Times New Roman" w:cs="Times New Roman"/>
          <w:sz w:val="28"/>
          <w:szCs w:val="20"/>
          <w:vertAlign w:val="superscript"/>
        </w:rPr>
        <w:t>2</w:t>
      </w:r>
      <w:r w:rsidRPr="00925CC3">
        <w:rPr>
          <w:rFonts w:ascii="Times New Roman" w:hAnsi="Times New Roman" w:cs="Times New Roman"/>
          <w:sz w:val="28"/>
          <w:szCs w:val="20"/>
        </w:rPr>
        <w:t xml:space="preserve"> + 2,3653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8C7E9B">
        <w:rPr>
          <w:rFonts w:ascii="Times New Roman" w:hAnsi="Times New Roman" w:cs="Times New Roman"/>
          <w:i/>
          <w:sz w:val="28"/>
          <w:szCs w:val="20"/>
        </w:rPr>
        <w:t>x</w:t>
      </w:r>
      <w:r w:rsidRPr="00925CC3">
        <w:rPr>
          <w:rFonts w:ascii="Times New Roman" w:hAnsi="Times New Roman" w:cs="Times New Roman"/>
          <w:sz w:val="28"/>
          <w:szCs w:val="20"/>
        </w:rPr>
        <w:t xml:space="preserve"> – 0,2800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 xml:space="preserve">sau </w:t>
      </w:r>
      <w:r w:rsidRPr="008C7E9B">
        <w:rPr>
          <w:rFonts w:ascii="Times New Roman" w:hAnsi="Times New Roman" w:cs="Times New Roman"/>
          <w:i/>
          <w:sz w:val="28"/>
          <w:szCs w:val="20"/>
        </w:rPr>
        <w:t>y</w:t>
      </w:r>
      <w:r w:rsidRPr="00925CC3">
        <w:rPr>
          <w:rFonts w:ascii="Times New Roman" w:hAnsi="Times New Roman" w:cs="Times New Roman"/>
          <w:sz w:val="28"/>
          <w:szCs w:val="20"/>
        </w:rPr>
        <w:t xml:space="preserve"> &gt; – 2,3172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8C7E9B">
        <w:rPr>
          <w:rFonts w:ascii="Times New Roman" w:hAnsi="Times New Roman" w:cs="Times New Roman"/>
          <w:i/>
          <w:sz w:val="28"/>
          <w:szCs w:val="20"/>
        </w:rPr>
        <w:t>x</w:t>
      </w:r>
      <w:r w:rsidRPr="008C7E9B">
        <w:rPr>
          <w:rFonts w:ascii="Times New Roman" w:hAnsi="Times New Roman" w:cs="Times New Roman"/>
          <w:sz w:val="28"/>
          <w:szCs w:val="20"/>
          <w:vertAlign w:val="superscript"/>
        </w:rPr>
        <w:t>2</w:t>
      </w:r>
      <w:r w:rsidRPr="00925CC3">
        <w:rPr>
          <w:rFonts w:ascii="Times New Roman" w:hAnsi="Times New Roman" w:cs="Times New Roman"/>
          <w:sz w:val="28"/>
          <w:szCs w:val="20"/>
        </w:rPr>
        <w:t xml:space="preserve"> + 2,3653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8C7E9B">
        <w:rPr>
          <w:rFonts w:ascii="Times New Roman" w:hAnsi="Times New Roman" w:cs="Times New Roman"/>
          <w:i/>
          <w:sz w:val="28"/>
          <w:szCs w:val="20"/>
        </w:rPr>
        <w:t>x</w:t>
      </w:r>
      <w:r w:rsidRPr="00925CC3">
        <w:rPr>
          <w:rFonts w:ascii="Times New Roman" w:hAnsi="Times New Roman" w:cs="Times New Roman"/>
          <w:sz w:val="28"/>
          <w:szCs w:val="20"/>
        </w:rPr>
        <w:t xml:space="preserve"> – 0,1000;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0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lămpi direc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ionale;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0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lămpi cu un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flux luminos mai mic de 60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 xml:space="preserve">lumeni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mai mare de 12000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lumeni;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0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lămpi care prezintă următoarele caracteristici: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6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cel pu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in 6 %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din radia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ia totală din gama 250-780 nm în gama 250-400 nm;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6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radia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ia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maximă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între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315-400 nm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(UVA) sau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280-315 nm (UVB);</w:t>
      </w:r>
    </w:p>
    <w:p w:rsidR="00DD275C" w:rsidRPr="00925CC3" w:rsidRDefault="00AA1BF6" w:rsidP="00977B83">
      <w:pPr>
        <w:pStyle w:val="ListParagraph"/>
        <w:widowControl w:val="0"/>
        <w:numPr>
          <w:ilvl w:val="0"/>
          <w:numId w:val="20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 xml:space="preserve">lămpi fluorescente fără balast încorporat; 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0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lastRenderedPageBreak/>
        <w:t>lămpi cu descărcare de intensitate ridicată;</w:t>
      </w:r>
    </w:p>
    <w:p w:rsidR="00DD275C" w:rsidRPr="00925CC3" w:rsidRDefault="00AA1BF6" w:rsidP="00977B83">
      <w:pPr>
        <w:pStyle w:val="ListParagraph"/>
        <w:widowControl w:val="0"/>
        <w:numPr>
          <w:ilvl w:val="0"/>
          <w:numId w:val="20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lămpi cu incandescen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cu socluri de tip E14/E27/B22/B15, cu o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tensiune mai mică sau egală cu 60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de vol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fără transformator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integrat în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etapele 1-5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în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 xml:space="preserve">conformitate cu </w:t>
      </w:r>
      <w:r w:rsidR="003A65C9" w:rsidRPr="00925CC3">
        <w:rPr>
          <w:rFonts w:ascii="Times New Roman" w:hAnsi="Times New Roman" w:cs="Times New Roman"/>
          <w:sz w:val="28"/>
          <w:szCs w:val="20"/>
        </w:rPr>
        <w:t>capitolul III</w:t>
      </w:r>
      <w:r w:rsidR="00207A73" w:rsidRPr="00925CC3">
        <w:rPr>
          <w:rFonts w:ascii="Times New Roman" w:hAnsi="Times New Roman" w:cs="Times New Roman"/>
          <w:sz w:val="28"/>
          <w:szCs w:val="20"/>
        </w:rPr>
        <w:t>, prezentului regulament</w:t>
      </w:r>
      <w:r w:rsidRPr="00925CC3">
        <w:rPr>
          <w:rFonts w:ascii="Times New Roman" w:hAnsi="Times New Roman" w:cs="Times New Roman"/>
          <w:sz w:val="28"/>
          <w:szCs w:val="20"/>
        </w:rPr>
        <w:t>.</w:t>
      </w:r>
    </w:p>
    <w:p w:rsidR="00762DFE" w:rsidRPr="00925CC3" w:rsidRDefault="00762DFE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3B288E" w:rsidRPr="00925CC3" w:rsidRDefault="003B288E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2D2B2D"/>
          <w:sz w:val="28"/>
          <w:szCs w:val="28"/>
        </w:rPr>
      </w:pPr>
      <w:r w:rsidRPr="00925CC3">
        <w:rPr>
          <w:rFonts w:ascii="Times New Roman" w:eastAsia="Times New Roman" w:hAnsi="Times New Roman" w:cs="Times New Roman"/>
          <w:b/>
          <w:color w:val="2D2B2D"/>
          <w:sz w:val="28"/>
          <w:szCs w:val="28"/>
        </w:rPr>
        <w:t xml:space="preserve">II. </w:t>
      </w:r>
      <w:r w:rsidR="002759B4" w:rsidRPr="00925CC3">
        <w:rPr>
          <w:rFonts w:ascii="Times New Roman" w:eastAsia="Times New Roman" w:hAnsi="Times New Roman" w:cs="Times New Roman"/>
          <w:b/>
          <w:color w:val="2D2B2D"/>
          <w:sz w:val="28"/>
          <w:szCs w:val="28"/>
        </w:rPr>
        <w:t>Noţiuni şi defini</w:t>
      </w:r>
      <w:r w:rsidR="002759B4" w:rsidRPr="00925CC3">
        <w:rPr>
          <w:rFonts w:ascii="Cambria Math" w:eastAsia="Times New Roman" w:hAnsi="Cambria Math" w:cs="Cambria Math"/>
          <w:b/>
          <w:color w:val="2D2B2D"/>
          <w:sz w:val="28"/>
          <w:szCs w:val="28"/>
        </w:rPr>
        <w:t>ț</w:t>
      </w:r>
      <w:r w:rsidR="002759B4" w:rsidRPr="00925CC3">
        <w:rPr>
          <w:rFonts w:ascii="Times New Roman" w:eastAsia="Times New Roman" w:hAnsi="Times New Roman" w:cs="Times New Roman"/>
          <w:b/>
          <w:color w:val="2D2B2D"/>
          <w:sz w:val="28"/>
          <w:szCs w:val="28"/>
        </w:rPr>
        <w:t>ii</w:t>
      </w:r>
    </w:p>
    <w:p w:rsidR="00207A73" w:rsidRPr="008C7E9B" w:rsidRDefault="00207A73" w:rsidP="008C7E9B">
      <w:pPr>
        <w:pStyle w:val="ListParagraph"/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E9B">
        <w:rPr>
          <w:rFonts w:ascii="Times New Roman" w:eastAsia="Times New Roman" w:hAnsi="Times New Roman"/>
          <w:sz w:val="28"/>
          <w:szCs w:val="28"/>
          <w:lang w:eastAsia="ru-RU"/>
        </w:rPr>
        <w:t>În sensul prezentului Regulament, următoarele noțiuni se definesc astfel:</w:t>
      </w:r>
    </w:p>
    <w:p w:rsidR="00207A73" w:rsidRPr="00925CC3" w:rsidRDefault="00207A73" w:rsidP="008C7E9B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alimentare cu energie</w:t>
      </w:r>
      <w:r w:rsidRPr="00925CC3">
        <w:rPr>
          <w:rFonts w:ascii="Times New Roman" w:hAnsi="Times New Roman" w:cs="Times New Roman"/>
          <w:sz w:val="28"/>
          <w:szCs w:val="28"/>
        </w:rPr>
        <w:t xml:space="preserve"> - un dispozitiv proiectat în vederea convertirii curentului alternativ (CA) provenit de la re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eaua de alimentare în curent continuu (CC) sau în alt curent alternativ;</w:t>
      </w:r>
    </w:p>
    <w:p w:rsidR="00207A73" w:rsidRPr="008C7E9B" w:rsidRDefault="00207A73" w:rsidP="008C7E9B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E9B">
        <w:rPr>
          <w:i/>
          <w:noProof/>
          <w:lang w:val="en-US"/>
        </w:rPr>
        <mc:AlternateContent>
          <mc:Choice Requires="wpg">
            <w:drawing>
              <wp:anchor distT="4294967295" distB="4294967295" distL="114299" distR="114299" simplePos="0" relativeHeight="251654656" behindDoc="1" locked="0" layoutInCell="1" allowOverlap="1" wp14:anchorId="5B8C0FB9" wp14:editId="274419C1">
                <wp:simplePos x="0" y="0"/>
                <wp:positionH relativeFrom="page">
                  <wp:posOffset>-1</wp:posOffset>
                </wp:positionH>
                <wp:positionV relativeFrom="page">
                  <wp:posOffset>10693399</wp:posOffset>
                </wp:positionV>
                <wp:extent cx="0" cy="0"/>
                <wp:effectExtent l="0" t="0" r="0" b="0"/>
                <wp:wrapNone/>
                <wp:docPr id="1" name="Группа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2" name="Freeform 425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2502B" id="Группа 506" o:spid="_x0000_s1026" style="position:absolute;margin-left:0;margin-top:842pt;width:0;height:0;z-index:-251661824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">
                <v:shape id="Freeform 425" o:spid="_x0000_s1027" style="position:absolute;top:168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ou1MMA&#10;AADaAAAADwAAAGRycy9kb3ducmV2LnhtbESPQWvCQBSE7wX/w/IEb3WjooTUVYqoiPRiIvT6yD6T&#10;0OzbkF3j2l/fLRR6HGbmG2a9DaYVA/WusaxgNk1AEJdWN1wpuBaH1xSE88gaW8uk4EkOtpvRyxoz&#10;bR98oSH3lYgQdhkqqL3vMildWZNBN7UdcfRutjfoo+wrqXt8RLhp5TxJVtJgw3Ghxo52NZVf+d0o&#10;8NJ8XFbF93k/FIt0WeXhePsMSk3G4f0NhKfg/8N/7ZNWMIffK/EG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ou1MMAAADaAAAADwAAAAAAAAAAAAAAAACYAgAAZHJzL2Rv&#10;d25yZXYueG1sUEsFBgAAAAAEAAQA9QAAAIgDAAAAAA==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8C7E9B">
        <w:rPr>
          <w:i/>
          <w:noProof/>
          <w:lang w:val="en-US"/>
        </w:rPr>
        <mc:AlternateContent>
          <mc:Choice Requires="wpg">
            <w:drawing>
              <wp:anchor distT="4294967295" distB="4294967295" distL="114299" distR="114299" simplePos="0" relativeHeight="251652608" behindDoc="1" locked="0" layoutInCell="1" allowOverlap="1" wp14:anchorId="7A9CCA04" wp14:editId="6BFEF18A">
                <wp:simplePos x="0" y="0"/>
                <wp:positionH relativeFrom="page">
                  <wp:posOffset>-1</wp:posOffset>
                </wp:positionH>
                <wp:positionV relativeFrom="page">
                  <wp:posOffset>10693399</wp:posOffset>
                </wp:positionV>
                <wp:extent cx="0" cy="0"/>
                <wp:effectExtent l="0" t="0" r="0" b="0"/>
                <wp:wrapNone/>
                <wp:docPr id="3" name="Группа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4" name="Freeform 423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8C942" id="Группа 504" o:spid="_x0000_s1026" style="position:absolute;margin-left:0;margin-top:842pt;width:0;height:0;z-index:-251663872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">
                <v:shape id="Freeform 423" o:spid="_x0000_s1027" style="position:absolute;top:168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8TO8MA&#10;AADaAAAADwAAAGRycy9kb3ducmV2LnhtbESPQWvCQBSE7wX/w/KE3urGakWiq0jRItKLieD1kX0m&#10;wezbkF3jtr/eLRQ8DjPzDbNcB9OInjpXW1YwHiUgiAuray4VnPLd2xyE88gaG8uk4IccrFeDlyWm&#10;2t75SH3mSxEh7FJUUHnfplK6oiKDbmRb4uhdbGfQR9mVUnd4j3DTyPckmUmDNceFClv6rKi4Zjej&#10;wEvzfZzlv4dtn0/mH2UWvi7noNTrMGwWIDwF/wz/t/dawRT+rs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8TO8MAAADaAAAADwAAAAAAAAAAAAAAAACYAgAAZHJzL2Rv&#10;d25yZXYueG1sUEsFBgAAAAAEAAQA9QAAAIgDAAAAAA==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8C7E9B">
        <w:rPr>
          <w:rFonts w:ascii="Times New Roman" w:hAnsi="Times New Roman" w:cs="Times New Roman"/>
          <w:i/>
          <w:sz w:val="28"/>
          <w:szCs w:val="28"/>
        </w:rPr>
        <w:t>balast</w:t>
      </w:r>
      <w:r w:rsidRPr="008C7E9B">
        <w:rPr>
          <w:rFonts w:ascii="Times New Roman" w:hAnsi="Times New Roman" w:cs="Times New Roman"/>
          <w:sz w:val="28"/>
          <w:szCs w:val="28"/>
        </w:rPr>
        <w:t xml:space="preserve"> - un dispozitiv utilizat pentru a limita curentul lămpii (lămpilor) la valoarea cerută, în cazul în care acesta este conectat între sursa de alimentare </w:t>
      </w:r>
      <w:r w:rsidRPr="008C7E9B">
        <w:rPr>
          <w:rFonts w:ascii="Cambria Math" w:hAnsi="Cambria Math" w:cs="Cambria Math"/>
          <w:sz w:val="28"/>
          <w:szCs w:val="28"/>
        </w:rPr>
        <w:t>ș</w:t>
      </w:r>
      <w:r w:rsidRPr="008C7E9B">
        <w:rPr>
          <w:rFonts w:ascii="Times New Roman" w:hAnsi="Times New Roman" w:cs="Times New Roman"/>
          <w:sz w:val="28"/>
          <w:szCs w:val="28"/>
        </w:rPr>
        <w:t>i una sau mai multe lămpi cu descărcare. Un balast poate include, de asemenea, un transformator pentru tensiunea de alimentare, ajustarea luminozită</w:t>
      </w:r>
      <w:r w:rsidRPr="008C7E9B">
        <w:rPr>
          <w:rFonts w:ascii="Cambria Math" w:hAnsi="Cambria Math" w:cs="Cambria Math"/>
          <w:sz w:val="28"/>
          <w:szCs w:val="28"/>
        </w:rPr>
        <w:t>ț</w:t>
      </w:r>
      <w:r w:rsidRPr="008C7E9B">
        <w:rPr>
          <w:rFonts w:ascii="Times New Roman" w:hAnsi="Times New Roman" w:cs="Times New Roman"/>
          <w:sz w:val="28"/>
          <w:szCs w:val="28"/>
        </w:rPr>
        <w:t xml:space="preserve">ii lămpii, corectarea factorului de putere </w:t>
      </w:r>
      <w:r w:rsidRPr="008C7E9B">
        <w:rPr>
          <w:rFonts w:ascii="Cambria Math" w:hAnsi="Cambria Math" w:cs="Cambria Math"/>
          <w:sz w:val="28"/>
          <w:szCs w:val="28"/>
        </w:rPr>
        <w:t>ș</w:t>
      </w:r>
      <w:r w:rsidRPr="008C7E9B">
        <w:rPr>
          <w:rFonts w:ascii="Times New Roman" w:hAnsi="Times New Roman" w:cs="Times New Roman"/>
          <w:sz w:val="28"/>
          <w:szCs w:val="28"/>
        </w:rPr>
        <w:t>i, singur sau în combina</w:t>
      </w:r>
      <w:r w:rsidRPr="008C7E9B">
        <w:rPr>
          <w:rFonts w:ascii="Cambria Math" w:hAnsi="Cambria Math" w:cs="Cambria Math"/>
          <w:sz w:val="28"/>
          <w:szCs w:val="28"/>
        </w:rPr>
        <w:t>ț</w:t>
      </w:r>
      <w:r w:rsidRPr="008C7E9B">
        <w:rPr>
          <w:rFonts w:ascii="Times New Roman" w:hAnsi="Times New Roman" w:cs="Times New Roman"/>
          <w:sz w:val="28"/>
          <w:szCs w:val="28"/>
        </w:rPr>
        <w:t>ie cu un dispozitiv de pornire, crearea condi</w:t>
      </w:r>
      <w:r w:rsidRPr="008C7E9B">
        <w:rPr>
          <w:rFonts w:ascii="Cambria Math" w:hAnsi="Cambria Math" w:cs="Cambria Math"/>
          <w:sz w:val="28"/>
          <w:szCs w:val="28"/>
        </w:rPr>
        <w:t>ț</w:t>
      </w:r>
      <w:r w:rsidRPr="008C7E9B">
        <w:rPr>
          <w:rFonts w:ascii="Times New Roman" w:hAnsi="Times New Roman" w:cs="Times New Roman"/>
          <w:sz w:val="28"/>
          <w:szCs w:val="28"/>
        </w:rPr>
        <w:t>iilor necesare pentru pornirea lămpii (lămpilor). Balastul poate fi încorporat sau exterior lămpii;</w:t>
      </w:r>
    </w:p>
    <w:p w:rsidR="00207A73" w:rsidRPr="00925CC3" w:rsidRDefault="00207A73" w:rsidP="008C7E9B">
      <w:pPr>
        <w:widowControl w:val="0"/>
        <w:tabs>
          <w:tab w:val="left" w:pos="426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 xml:space="preserve">diodă electroluminiscentă </w:t>
      </w:r>
      <w:r w:rsidRPr="00925CC3">
        <w:rPr>
          <w:rFonts w:ascii="Times New Roman" w:hAnsi="Times New Roman" w:cs="Times New Roman"/>
          <w:sz w:val="28"/>
          <w:szCs w:val="28"/>
        </w:rPr>
        <w:t>sau</w:t>
      </w:r>
      <w:r w:rsidRPr="00925CC3">
        <w:rPr>
          <w:rFonts w:ascii="Times New Roman" w:hAnsi="Times New Roman" w:cs="Times New Roman"/>
          <w:i/>
          <w:sz w:val="28"/>
          <w:szCs w:val="28"/>
        </w:rPr>
        <w:t xml:space="preserve"> LED</w:t>
      </w:r>
      <w:r w:rsidRPr="00925CC3">
        <w:rPr>
          <w:rFonts w:ascii="Times New Roman" w:hAnsi="Times New Roman" w:cs="Times New Roman"/>
          <w:sz w:val="28"/>
          <w:szCs w:val="28"/>
        </w:rPr>
        <w:t xml:space="preserve"> - un dispozitiv în stare solidă prevăzut cu o jonc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iune p-n, care emite o radia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ie optică în cazul excitării cu un curent electric;</w:t>
      </w:r>
    </w:p>
    <w:p w:rsidR="00AA1BF6" w:rsidRPr="00925CC3" w:rsidRDefault="00AA1BF6" w:rsidP="00977B8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iluminatul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unei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încăperi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dintr-o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gospodărie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Pr="00925CC3">
        <w:rPr>
          <w:rFonts w:ascii="Times New Roman" w:hAnsi="Times New Roman" w:cs="Times New Roman"/>
          <w:sz w:val="28"/>
          <w:szCs w:val="28"/>
        </w:rPr>
        <w:t xml:space="preserve"> iluminatul total sau par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ial al unei încăperi dintr-o gospodărie, prin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înlocuirea sau completarea luminii naturale cu lumină artificială, în vederea cre</w:t>
      </w:r>
      <w:r w:rsidRPr="00925CC3">
        <w:rPr>
          <w:rFonts w:ascii="Cambria Math" w:hAnsi="Cambria Math" w:cs="Cambria Math"/>
          <w:sz w:val="28"/>
          <w:szCs w:val="28"/>
        </w:rPr>
        <w:t>ș</w:t>
      </w:r>
      <w:r w:rsidRPr="00925CC3">
        <w:rPr>
          <w:rFonts w:ascii="Times New Roman" w:hAnsi="Times New Roman" w:cs="Times New Roman"/>
          <w:sz w:val="28"/>
          <w:szCs w:val="28"/>
        </w:rPr>
        <w:t>terii vizibilită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ii în</w:t>
      </w:r>
      <w:r w:rsidR="00D87CE3" w:rsidRPr="00925CC3">
        <w:rPr>
          <w:rFonts w:ascii="Times New Roman" w:hAnsi="Times New Roman" w:cs="Times New Roman"/>
          <w:sz w:val="28"/>
          <w:szCs w:val="28"/>
        </w:rPr>
        <w:t xml:space="preserve"> interiorul spa</w:t>
      </w:r>
      <w:r w:rsidR="00D87CE3" w:rsidRPr="00925CC3">
        <w:rPr>
          <w:rFonts w:ascii="Cambria Math" w:hAnsi="Cambria Math" w:cs="Cambria Math"/>
          <w:sz w:val="28"/>
          <w:szCs w:val="28"/>
        </w:rPr>
        <w:t>ț</w:t>
      </w:r>
      <w:r w:rsidR="00D87CE3" w:rsidRPr="00925CC3">
        <w:rPr>
          <w:rFonts w:ascii="Times New Roman" w:hAnsi="Times New Roman" w:cs="Times New Roman"/>
          <w:sz w:val="28"/>
          <w:szCs w:val="28"/>
        </w:rPr>
        <w:t>iului respectiv;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lampă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Pr="00925CC3">
        <w:rPr>
          <w:rFonts w:ascii="Times New Roman" w:hAnsi="Times New Roman" w:cs="Times New Roman"/>
          <w:sz w:val="28"/>
          <w:szCs w:val="28"/>
        </w:rPr>
        <w:t xml:space="preserve"> o sursă construită în vederea producerii unei radia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ii optice, de obicei vizibile, inclusiv orice componente suplimentare necesare pornirii, alimentării cu energie sau func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ionării în condi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ii de stabilitate a lămpii sau distribuirii, filtrării sau transformării radia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iei optice, în cazul în care respectivele componente nu pot fi înlăturate fără a distruge iremediabil unitatea;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lampă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de uz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casnic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2F6BC7" w:rsidRPr="00925CC3">
        <w:rPr>
          <w:rFonts w:ascii="Times New Roman" w:hAnsi="Times New Roman" w:cs="Times New Roman"/>
          <w:sz w:val="28"/>
          <w:szCs w:val="28"/>
        </w:rPr>
        <w:t>lampă destinată ilumi</w:t>
      </w:r>
      <w:r w:rsidRPr="00925CC3">
        <w:rPr>
          <w:rFonts w:ascii="Times New Roman" w:hAnsi="Times New Roman" w:cs="Times New Roman"/>
          <w:sz w:val="28"/>
          <w:szCs w:val="28"/>
        </w:rPr>
        <w:t>natului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unei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încăperi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dintr-o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gospodărie;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acest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tip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de lampă nu include lămpile cu utilizare specială;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lampă cu utilizare specială</w:t>
      </w:r>
      <w:r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Pr="00925CC3">
        <w:rPr>
          <w:rFonts w:ascii="Times New Roman" w:hAnsi="Times New Roman" w:cs="Times New Roman"/>
          <w:sz w:val="28"/>
          <w:szCs w:val="28"/>
        </w:rPr>
        <w:t xml:space="preserve"> lampă care nu este destinată iluminatului unei încăperi dintr-o gospodărie, din cauza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parametrilor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săi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tehnici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sau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deoarece informa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iile aferente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produsului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indică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faptul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că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aceasta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nu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este adecvată iluminatului unei încăperi dintr-o gospodărie;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lampă direc</w:t>
      </w:r>
      <w:r w:rsidRPr="00925CC3">
        <w:rPr>
          <w:rFonts w:ascii="Cambria Math" w:hAnsi="Cambria Math" w:cs="Cambria Math"/>
          <w:i/>
          <w:sz w:val="28"/>
          <w:szCs w:val="28"/>
        </w:rPr>
        <w:t>ț</w:t>
      </w:r>
      <w:r w:rsidRPr="00925CC3">
        <w:rPr>
          <w:rFonts w:ascii="Times New Roman" w:hAnsi="Times New Roman" w:cs="Times New Roman"/>
          <w:i/>
          <w:sz w:val="28"/>
          <w:szCs w:val="28"/>
        </w:rPr>
        <w:t>ională</w:t>
      </w:r>
      <w:r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Pr="00925CC3">
        <w:rPr>
          <w:rFonts w:ascii="Times New Roman" w:hAnsi="Times New Roman" w:cs="Times New Roman"/>
          <w:sz w:val="28"/>
          <w:szCs w:val="28"/>
        </w:rPr>
        <w:t xml:space="preserve"> o lampă în cazul căreia cel pu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 xml:space="preserve">in 80% din fluxul luminos este emis într-un unghi solid de </w:t>
      </w:r>
      <w:r w:rsidRPr="008C7E9B">
        <w:rPr>
          <w:rFonts w:ascii="Times New Roman" w:hAnsi="Times New Roman" w:cs="Times New Roman"/>
          <w:i/>
          <w:sz w:val="28"/>
          <w:szCs w:val="28"/>
        </w:rPr>
        <w:t>π sr</w:t>
      </w:r>
      <w:r w:rsidRPr="00925CC3">
        <w:rPr>
          <w:rFonts w:ascii="Times New Roman" w:hAnsi="Times New Roman" w:cs="Times New Roman"/>
          <w:sz w:val="28"/>
          <w:szCs w:val="28"/>
        </w:rPr>
        <w:t xml:space="preserve"> (corespunzător unui con cu un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unghi la v</w:t>
      </w:r>
      <w:r w:rsidR="00354232" w:rsidRPr="00925CC3">
        <w:rPr>
          <w:rFonts w:ascii="Times New Roman" w:hAnsi="Times New Roman" w:cs="Times New Roman"/>
          <w:sz w:val="28"/>
          <w:szCs w:val="28"/>
        </w:rPr>
        <w:t>î</w:t>
      </w:r>
      <w:r w:rsidRPr="00925CC3">
        <w:rPr>
          <w:rFonts w:ascii="Times New Roman" w:hAnsi="Times New Roman" w:cs="Times New Roman"/>
          <w:sz w:val="28"/>
          <w:szCs w:val="28"/>
        </w:rPr>
        <w:t>rf de</w:t>
      </w:r>
      <w:r w:rsidR="002F6BC7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120°);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lampă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nondirec</w:t>
      </w:r>
      <w:r w:rsidRPr="00925CC3">
        <w:rPr>
          <w:rFonts w:ascii="Cambria Math" w:hAnsi="Cambria Math" w:cs="Cambria Math"/>
          <w:i/>
          <w:sz w:val="28"/>
          <w:szCs w:val="28"/>
        </w:rPr>
        <w:t>ț</w:t>
      </w:r>
      <w:r w:rsidRPr="00925CC3">
        <w:rPr>
          <w:rFonts w:ascii="Times New Roman" w:hAnsi="Times New Roman" w:cs="Times New Roman"/>
          <w:i/>
          <w:sz w:val="28"/>
          <w:szCs w:val="28"/>
        </w:rPr>
        <w:t>ională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Pr="00925CC3">
        <w:rPr>
          <w:rFonts w:ascii="Times New Roman" w:hAnsi="Times New Roman" w:cs="Times New Roman"/>
          <w:sz w:val="28"/>
          <w:szCs w:val="28"/>
        </w:rPr>
        <w:t xml:space="preserve"> o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lampă care nu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este direc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ională;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lampă cu filament</w:t>
      </w:r>
      <w:r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Pr="00925CC3">
        <w:rPr>
          <w:rFonts w:ascii="Times New Roman" w:hAnsi="Times New Roman" w:cs="Times New Roman"/>
          <w:sz w:val="28"/>
          <w:szCs w:val="28"/>
        </w:rPr>
        <w:t xml:space="preserve"> o lampă în care lumina este produsă cu ajutorul unui conductor filiform încălzit p</w:t>
      </w:r>
      <w:r w:rsidR="00354232" w:rsidRPr="00925CC3">
        <w:rPr>
          <w:rFonts w:ascii="Times New Roman" w:hAnsi="Times New Roman" w:cs="Times New Roman"/>
          <w:sz w:val="28"/>
          <w:szCs w:val="28"/>
        </w:rPr>
        <w:t>î</w:t>
      </w:r>
      <w:r w:rsidRPr="00925CC3">
        <w:rPr>
          <w:rFonts w:ascii="Times New Roman" w:hAnsi="Times New Roman" w:cs="Times New Roman"/>
          <w:sz w:val="28"/>
          <w:szCs w:val="28"/>
        </w:rPr>
        <w:t>nă la incandescen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 xml:space="preserve">ă la trecerea unui curent electric. </w:t>
      </w:r>
      <w:r w:rsidRPr="00925CC3">
        <w:rPr>
          <w:rFonts w:ascii="Times New Roman" w:hAnsi="Times New Roman" w:cs="Times New Roman"/>
          <w:sz w:val="28"/>
          <w:szCs w:val="28"/>
        </w:rPr>
        <w:lastRenderedPageBreak/>
        <w:t>Această lampă poate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sau nu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să con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ină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gaze care să influen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eze procesul de incandescen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ă;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lampă cu incandescen</w:t>
      </w:r>
      <w:r w:rsidRPr="00925CC3">
        <w:rPr>
          <w:rFonts w:ascii="Cambria Math" w:hAnsi="Cambria Math" w:cs="Cambria Math"/>
          <w:i/>
          <w:sz w:val="28"/>
          <w:szCs w:val="28"/>
        </w:rPr>
        <w:t>ț</w:t>
      </w:r>
      <w:r w:rsidRPr="00925CC3">
        <w:rPr>
          <w:rFonts w:ascii="Times New Roman" w:hAnsi="Times New Roman" w:cs="Times New Roman"/>
          <w:i/>
          <w:sz w:val="28"/>
          <w:szCs w:val="28"/>
        </w:rPr>
        <w:t>ă</w:t>
      </w:r>
      <w:r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Pr="00925CC3">
        <w:rPr>
          <w:rFonts w:ascii="Times New Roman" w:hAnsi="Times New Roman" w:cs="Times New Roman"/>
          <w:sz w:val="28"/>
          <w:szCs w:val="28"/>
        </w:rPr>
        <w:t xml:space="preserve"> o lampă cu filament în care filamentul func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ionează într-un bec vid sau este înconjurat de un gaz inert;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lampă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cu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halogen-tunsgten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Pr="00925CC3">
        <w:rPr>
          <w:rFonts w:ascii="Times New Roman" w:hAnsi="Times New Roman" w:cs="Times New Roman"/>
          <w:sz w:val="28"/>
          <w:szCs w:val="28"/>
        </w:rPr>
        <w:t xml:space="preserve"> o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lampă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al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cărei filament este din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tungsten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Cambria Math" w:hAnsi="Cambria Math" w:cs="Cambria Math"/>
          <w:sz w:val="28"/>
          <w:szCs w:val="28"/>
        </w:rPr>
        <w:t>ș</w:t>
      </w:r>
      <w:r w:rsidRPr="00925CC3">
        <w:rPr>
          <w:rFonts w:ascii="Times New Roman" w:hAnsi="Times New Roman" w:cs="Times New Roman"/>
          <w:sz w:val="28"/>
          <w:szCs w:val="28"/>
        </w:rPr>
        <w:t>i este înconjurat de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un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gaz care con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ine halogeni sau compu</w:t>
      </w:r>
      <w:r w:rsidRPr="00925CC3">
        <w:rPr>
          <w:rFonts w:ascii="Cambria Math" w:hAnsi="Cambria Math" w:cs="Cambria Math"/>
          <w:sz w:val="28"/>
          <w:szCs w:val="28"/>
        </w:rPr>
        <w:t>ș</w:t>
      </w:r>
      <w:r w:rsidRPr="00925CC3">
        <w:rPr>
          <w:rFonts w:ascii="Times New Roman" w:hAnsi="Times New Roman" w:cs="Times New Roman"/>
          <w:sz w:val="28"/>
          <w:szCs w:val="28"/>
        </w:rPr>
        <w:t>i halogena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i. Lămpile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cu halogen-tungsten sunt sau nu prevăzute cu alimentare integrată cu energie;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lampă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cu descărcare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Pr="00925CC3">
        <w:rPr>
          <w:rFonts w:ascii="Times New Roman" w:hAnsi="Times New Roman" w:cs="Times New Roman"/>
          <w:sz w:val="28"/>
          <w:szCs w:val="28"/>
        </w:rPr>
        <w:t xml:space="preserve"> o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lampă în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 xml:space="preserve">care lumina este produsă, direct sau indirect, cu ajutorul unei descărcări electrice prin intermediul unui gaz, vapor de metal sau a unui amestec de mai multe gaze </w:t>
      </w:r>
      <w:r w:rsidRPr="00925CC3">
        <w:rPr>
          <w:rFonts w:ascii="Cambria Math" w:hAnsi="Cambria Math" w:cs="Cambria Math"/>
          <w:sz w:val="28"/>
          <w:szCs w:val="28"/>
        </w:rPr>
        <w:t>ș</w:t>
      </w:r>
      <w:r w:rsidRPr="00925CC3">
        <w:rPr>
          <w:rFonts w:ascii="Times New Roman" w:hAnsi="Times New Roman" w:cs="Times New Roman"/>
          <w:sz w:val="28"/>
          <w:szCs w:val="28"/>
        </w:rPr>
        <w:t>i vapori;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lampă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fluorescentă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Pr="00925CC3">
        <w:rPr>
          <w:rFonts w:ascii="Times New Roman" w:hAnsi="Times New Roman" w:cs="Times New Roman"/>
          <w:sz w:val="28"/>
          <w:szCs w:val="28"/>
        </w:rPr>
        <w:t xml:space="preserve"> o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lampă cu descărcare de tipul celor cu vapori de mercur de joasă presiune, în care cea mai mare parte a luminii este emisă de unul sau mai multe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straturi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de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substan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luminiscente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excitate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de radia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iile ultraviolete cauzate de descărcare. Lămpile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973D3" w:rsidRPr="00925CC3">
        <w:rPr>
          <w:rFonts w:ascii="Times New Roman" w:hAnsi="Times New Roman" w:cs="Times New Roman"/>
          <w:sz w:val="28"/>
          <w:szCs w:val="28"/>
        </w:rPr>
        <w:t>fluo</w:t>
      </w:r>
      <w:r w:rsidRPr="00925CC3">
        <w:rPr>
          <w:rFonts w:ascii="Times New Roman" w:hAnsi="Times New Roman" w:cs="Times New Roman"/>
          <w:sz w:val="28"/>
          <w:szCs w:val="28"/>
        </w:rPr>
        <w:t>rescente sunt sau nu prevăzute cu balasturi încorporate;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lampă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fluorescentă compactă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Pr="00925CC3">
        <w:rPr>
          <w:rFonts w:ascii="Times New Roman" w:hAnsi="Times New Roman" w:cs="Times New Roman"/>
          <w:sz w:val="28"/>
          <w:szCs w:val="28"/>
        </w:rPr>
        <w:t xml:space="preserve"> o unitate care nu poate fi dezasamblată fără a o distruge iremediabil, prevăzută cu un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 xml:space="preserve">soclu de lampă </w:t>
      </w:r>
      <w:r w:rsidRPr="00925CC3">
        <w:rPr>
          <w:rFonts w:ascii="Cambria Math" w:hAnsi="Cambria Math" w:cs="Cambria Math"/>
          <w:sz w:val="28"/>
          <w:szCs w:val="28"/>
        </w:rPr>
        <w:t>ș</w:t>
      </w:r>
      <w:r w:rsidRPr="00925CC3">
        <w:rPr>
          <w:rFonts w:ascii="Times New Roman" w:hAnsi="Times New Roman" w:cs="Times New Roman"/>
          <w:sz w:val="28"/>
          <w:szCs w:val="28"/>
        </w:rPr>
        <w:t>i încorpor</w:t>
      </w:r>
      <w:r w:rsidR="00354232" w:rsidRPr="00925CC3">
        <w:rPr>
          <w:rFonts w:ascii="Times New Roman" w:hAnsi="Times New Roman" w:cs="Times New Roman"/>
          <w:sz w:val="28"/>
          <w:szCs w:val="28"/>
        </w:rPr>
        <w:t>î</w:t>
      </w:r>
      <w:r w:rsidRPr="00925CC3">
        <w:rPr>
          <w:rFonts w:ascii="Times New Roman" w:hAnsi="Times New Roman" w:cs="Times New Roman"/>
          <w:sz w:val="28"/>
          <w:szCs w:val="28"/>
        </w:rPr>
        <w:t>nd o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 xml:space="preserve">lampă fluorescentă </w:t>
      </w:r>
      <w:r w:rsidRPr="00925CC3">
        <w:rPr>
          <w:rFonts w:ascii="Cambria Math" w:hAnsi="Cambria Math" w:cs="Cambria Math"/>
          <w:sz w:val="28"/>
          <w:szCs w:val="28"/>
        </w:rPr>
        <w:t>ș</w:t>
      </w:r>
      <w:r w:rsidRPr="00925CC3">
        <w:rPr>
          <w:rFonts w:ascii="Times New Roman" w:hAnsi="Times New Roman" w:cs="Times New Roman"/>
          <w:sz w:val="28"/>
          <w:szCs w:val="28"/>
        </w:rPr>
        <w:t xml:space="preserve">i orice alte componente suplimentare necesare pornirii </w:t>
      </w:r>
      <w:r w:rsidRPr="00925CC3">
        <w:rPr>
          <w:rFonts w:ascii="Cambria Math" w:hAnsi="Cambria Math" w:cs="Cambria Math"/>
          <w:sz w:val="28"/>
          <w:szCs w:val="28"/>
        </w:rPr>
        <w:t>ș</w:t>
      </w:r>
      <w:r w:rsidRPr="00925CC3">
        <w:rPr>
          <w:rFonts w:ascii="Times New Roman" w:hAnsi="Times New Roman" w:cs="Times New Roman"/>
          <w:sz w:val="28"/>
          <w:szCs w:val="28"/>
        </w:rPr>
        <w:t>i func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ionării lămpii în condi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ii de stabilitate;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lampă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fluorescentă fără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balast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încorporat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 xml:space="preserve">o lampă fluorescentă cu un singur soclu </w:t>
      </w:r>
      <w:r w:rsidRPr="00925CC3">
        <w:rPr>
          <w:rFonts w:ascii="Cambria Math" w:hAnsi="Cambria Math" w:cs="Cambria Math"/>
          <w:sz w:val="28"/>
          <w:szCs w:val="28"/>
        </w:rPr>
        <w:t>ș</w:t>
      </w:r>
      <w:r w:rsidRPr="00925CC3">
        <w:rPr>
          <w:rFonts w:ascii="Times New Roman" w:hAnsi="Times New Roman" w:cs="Times New Roman"/>
          <w:sz w:val="28"/>
          <w:szCs w:val="28"/>
        </w:rPr>
        <w:t>i lămpi fluorescente cu socluri la ambele capete fără balast încorporat;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lampă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cu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descărcare de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intensitate ridicată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Pr="00925CC3">
        <w:rPr>
          <w:rFonts w:ascii="Times New Roman" w:hAnsi="Times New Roman" w:cs="Times New Roman"/>
          <w:sz w:val="28"/>
          <w:szCs w:val="28"/>
        </w:rPr>
        <w:t xml:space="preserve"> o lampă cu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descărcare electrică în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care arcul generator de lumină este stabilizat cu ajutorul temperaturii pere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ilor tubului,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iar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arcul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dispune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de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o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încărcare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a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8"/>
        </w:rPr>
        <w:t>pere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ilor tubului de descărcare mai mare de 3 wa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 per centimetru pătrat;</w:t>
      </w:r>
    </w:p>
    <w:p w:rsidR="00AA1BF6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lampă</w:t>
      </w:r>
      <w:r w:rsidR="00161601" w:rsidRPr="00925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8"/>
        </w:rPr>
        <w:t>cu LED</w:t>
      </w:r>
      <w:r w:rsidR="00161601" w:rsidRPr="00925CC3">
        <w:rPr>
          <w:rFonts w:ascii="Times New Roman" w:hAnsi="Times New Roman" w:cs="Times New Roman"/>
          <w:sz w:val="28"/>
          <w:szCs w:val="28"/>
        </w:rPr>
        <w:t xml:space="preserve"> </w:t>
      </w:r>
      <w:r w:rsidR="003A65C9" w:rsidRPr="00925CC3">
        <w:rPr>
          <w:rFonts w:ascii="Times New Roman" w:hAnsi="Times New Roman" w:cs="Times New Roman"/>
          <w:sz w:val="28"/>
          <w:szCs w:val="28"/>
        </w:rPr>
        <w:t>-</w:t>
      </w:r>
      <w:r w:rsidRPr="00925CC3">
        <w:rPr>
          <w:rFonts w:ascii="Times New Roman" w:hAnsi="Times New Roman" w:cs="Times New Roman"/>
          <w:sz w:val="28"/>
          <w:szCs w:val="28"/>
        </w:rPr>
        <w:t xml:space="preserve"> o lampă care con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sz w:val="28"/>
          <w:szCs w:val="28"/>
        </w:rPr>
        <w:t>ine una sau mai multe diode electroluminiscente.</w:t>
      </w:r>
    </w:p>
    <w:p w:rsidR="00FA2EDB" w:rsidRPr="00FA2EDB" w:rsidRDefault="00FA2EDB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2EDB">
        <w:rPr>
          <w:rFonts w:ascii="Times New Roman" w:hAnsi="Times New Roman" w:cs="Times New Roman"/>
          <w:sz w:val="28"/>
          <w:szCs w:val="28"/>
          <w:lang w:val="en-US"/>
        </w:rPr>
        <w:t xml:space="preserve">În sensul anexelor </w:t>
      </w:r>
      <w:r w:rsidR="002F4CC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A2ED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F4CC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A2EDB">
        <w:rPr>
          <w:rFonts w:ascii="Times New Roman" w:hAnsi="Times New Roman" w:cs="Times New Roman"/>
          <w:sz w:val="28"/>
          <w:szCs w:val="28"/>
          <w:lang w:val="en-US"/>
        </w:rPr>
        <w:t xml:space="preserve">, se aplică, de asemenea, definițiile din anexa </w:t>
      </w:r>
      <w:r w:rsidR="002F4CCB">
        <w:rPr>
          <w:rFonts w:ascii="Times New Roman" w:hAnsi="Times New Roman" w:cs="Times New Roman"/>
          <w:sz w:val="28"/>
          <w:szCs w:val="28"/>
          <w:lang w:val="en-US"/>
        </w:rPr>
        <w:t xml:space="preserve">1, </w:t>
      </w:r>
      <w:r w:rsidR="002F4CCB" w:rsidRPr="008C7E9B">
        <w:rPr>
          <w:rFonts w:ascii="Times New Roman" w:eastAsia="Times New Roman" w:hAnsi="Times New Roman" w:cs="Times New Roman"/>
          <w:sz w:val="28"/>
          <w:szCs w:val="28"/>
        </w:rPr>
        <w:t>la prezentul Regulament</w:t>
      </w:r>
      <w:r w:rsidRPr="00FA2ED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2DFE" w:rsidRPr="00925CC3" w:rsidRDefault="00762DFE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3A65C9" w:rsidRPr="00925CC3" w:rsidRDefault="003A65C9" w:rsidP="00977B83">
      <w:pPr>
        <w:spacing w:after="0"/>
        <w:ind w:firstLine="426"/>
        <w:jc w:val="center"/>
        <w:rPr>
          <w:rFonts w:ascii="Times New Roman" w:hAnsi="Times New Roman" w:cs="Times New Roman"/>
          <w:b/>
          <w:color w:val="2D2B2D"/>
          <w:sz w:val="28"/>
          <w:szCs w:val="28"/>
        </w:rPr>
      </w:pPr>
      <w:r w:rsidRPr="00925CC3">
        <w:rPr>
          <w:rFonts w:ascii="Times New Roman" w:hAnsi="Times New Roman" w:cs="Times New Roman"/>
          <w:b/>
          <w:color w:val="2D2B2D"/>
          <w:sz w:val="28"/>
          <w:szCs w:val="28"/>
        </w:rPr>
        <w:t>III. Cerin</w:t>
      </w:r>
      <w:r w:rsidRPr="00925CC3">
        <w:rPr>
          <w:rFonts w:ascii="Cambria Math" w:hAnsi="Cambria Math" w:cs="Cambria Math"/>
          <w:b/>
          <w:color w:val="2D2B2D"/>
          <w:sz w:val="28"/>
          <w:szCs w:val="28"/>
        </w:rPr>
        <w:t>ț</w:t>
      </w:r>
      <w:r w:rsidRPr="00925CC3">
        <w:rPr>
          <w:rFonts w:ascii="Times New Roman" w:hAnsi="Times New Roman" w:cs="Times New Roman"/>
          <w:b/>
          <w:color w:val="2D2B2D"/>
          <w:sz w:val="28"/>
          <w:szCs w:val="28"/>
        </w:rPr>
        <w:t>e de proiectare ecologică</w:t>
      </w:r>
    </w:p>
    <w:p w:rsidR="00D618BD" w:rsidRPr="00925CC3" w:rsidRDefault="00D618BD" w:rsidP="00977B83">
      <w:pPr>
        <w:pStyle w:val="ListParagraph"/>
        <w:numPr>
          <w:ilvl w:val="0"/>
          <w:numId w:val="28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CC3">
        <w:rPr>
          <w:rFonts w:ascii="Times New Roman" w:hAnsi="Times New Roman" w:cs="Times New Roman"/>
          <w:sz w:val="28"/>
          <w:szCs w:val="20"/>
        </w:rPr>
        <w:t>Lămpile de uz casnic nondirec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ionale îndeplinesc 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ele de proiectare ecologică stabilite în </w:t>
      </w:r>
      <w:r w:rsidR="002759B4" w:rsidRPr="00925CC3">
        <w:rPr>
          <w:rFonts w:ascii="Times New Roman" w:hAnsi="Times New Roman" w:cs="Times New Roman"/>
          <w:sz w:val="28"/>
          <w:szCs w:val="20"/>
        </w:rPr>
        <w:t>anexa nr.</w:t>
      </w:r>
      <w:r w:rsidRPr="00925CC3">
        <w:rPr>
          <w:rFonts w:ascii="Times New Roman" w:hAnsi="Times New Roman" w:cs="Times New Roman"/>
          <w:sz w:val="28"/>
          <w:szCs w:val="20"/>
        </w:rPr>
        <w:t xml:space="preserve"> 2</w:t>
      </w:r>
      <w:r w:rsidR="002759B4" w:rsidRPr="008C7E9B">
        <w:rPr>
          <w:rFonts w:ascii="Times New Roman" w:eastAsia="Times New Roman" w:hAnsi="Times New Roman" w:cs="Times New Roman"/>
          <w:sz w:val="28"/>
          <w:szCs w:val="28"/>
        </w:rPr>
        <w:t xml:space="preserve"> la prezentul Regulament</w:t>
      </w:r>
      <w:r w:rsidRPr="00925CC3">
        <w:rPr>
          <w:rFonts w:ascii="Times New Roman" w:hAnsi="Times New Roman" w:cs="Times New Roman"/>
          <w:sz w:val="28"/>
          <w:szCs w:val="20"/>
        </w:rPr>
        <w:t>. Fiecare 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de proiectare ecologică se aplică în conformitate cu următoarele etape:</w:t>
      </w:r>
    </w:p>
    <w:p w:rsidR="00AA1BF6" w:rsidRPr="00925CC3" w:rsidRDefault="003762BE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e</w:t>
      </w:r>
      <w:r w:rsidR="00AA1BF6" w:rsidRPr="00925CC3">
        <w:rPr>
          <w:rFonts w:ascii="Times New Roman" w:hAnsi="Times New Roman" w:cs="Times New Roman"/>
          <w:sz w:val="28"/>
          <w:szCs w:val="20"/>
        </w:rPr>
        <w:t xml:space="preserve">tapa 1: </w:t>
      </w:r>
      <w:r w:rsidR="0017160D" w:rsidRPr="008C7E9B">
        <w:rPr>
          <w:rFonts w:ascii="Times New Roman" w:eastAsia="Times New Roman" w:hAnsi="Times New Roman" w:cs="Times New Roman"/>
          <w:sz w:val="28"/>
          <w:szCs w:val="28"/>
        </w:rPr>
        <w:t>după 6 luni de la data publicării în Monitorul Oficial al Republicii Moldova</w:t>
      </w:r>
      <w:r w:rsidRPr="008C7E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1BF6" w:rsidRPr="00925CC3" w:rsidRDefault="003762BE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e</w:t>
      </w:r>
      <w:r w:rsidR="00AA1BF6" w:rsidRPr="00925CC3">
        <w:rPr>
          <w:rFonts w:ascii="Times New Roman" w:hAnsi="Times New Roman" w:cs="Times New Roman"/>
          <w:sz w:val="28"/>
          <w:szCs w:val="20"/>
        </w:rPr>
        <w:t xml:space="preserve">tapa 2: </w:t>
      </w:r>
      <w:r w:rsidR="0017160D" w:rsidRPr="008C7E9B">
        <w:rPr>
          <w:rFonts w:ascii="Times New Roman" w:eastAsia="Times New Roman" w:hAnsi="Times New Roman" w:cs="Times New Roman"/>
          <w:sz w:val="28"/>
          <w:szCs w:val="28"/>
        </w:rPr>
        <w:t>după 12 luni de la data publicării în Monitorul Oficial al Republicii Moldova</w:t>
      </w:r>
      <w:r w:rsidRPr="008C7E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1BF6" w:rsidRPr="00925CC3" w:rsidRDefault="003762BE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e</w:t>
      </w:r>
      <w:r w:rsidR="00AA1BF6" w:rsidRPr="00925CC3">
        <w:rPr>
          <w:rFonts w:ascii="Times New Roman" w:hAnsi="Times New Roman" w:cs="Times New Roman"/>
          <w:sz w:val="28"/>
          <w:szCs w:val="20"/>
        </w:rPr>
        <w:t xml:space="preserve">tapa 3: </w:t>
      </w:r>
      <w:r w:rsidR="0017160D" w:rsidRPr="008C7E9B">
        <w:rPr>
          <w:rFonts w:ascii="Times New Roman" w:eastAsia="Times New Roman" w:hAnsi="Times New Roman" w:cs="Times New Roman"/>
          <w:sz w:val="28"/>
          <w:szCs w:val="28"/>
        </w:rPr>
        <w:t>după 18 luni de la data publicării în Monitorul Oficial al Republicii Moldova</w:t>
      </w:r>
      <w:r w:rsidRPr="008C7E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1BF6" w:rsidRPr="00925CC3" w:rsidRDefault="003762BE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lastRenderedPageBreak/>
        <w:t>e</w:t>
      </w:r>
      <w:r w:rsidR="00AA1BF6" w:rsidRPr="00925CC3">
        <w:rPr>
          <w:rFonts w:ascii="Times New Roman" w:hAnsi="Times New Roman" w:cs="Times New Roman"/>
          <w:sz w:val="28"/>
          <w:szCs w:val="20"/>
        </w:rPr>
        <w:t xml:space="preserve">tapa 4: </w:t>
      </w:r>
      <w:r w:rsidR="0017160D" w:rsidRPr="008C7E9B">
        <w:rPr>
          <w:rFonts w:ascii="Times New Roman" w:eastAsia="Times New Roman" w:hAnsi="Times New Roman" w:cs="Times New Roman"/>
          <w:sz w:val="28"/>
          <w:szCs w:val="28"/>
        </w:rPr>
        <w:t>după 24 luni de la data publicării în Monitorul Oficial al Republicii Moldova</w:t>
      </w:r>
      <w:r w:rsidRPr="008C7E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1BF6" w:rsidRPr="00925CC3" w:rsidRDefault="003762BE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e</w:t>
      </w:r>
      <w:r w:rsidR="00AA1BF6" w:rsidRPr="00925CC3">
        <w:rPr>
          <w:rFonts w:ascii="Times New Roman" w:hAnsi="Times New Roman" w:cs="Times New Roman"/>
          <w:sz w:val="28"/>
          <w:szCs w:val="20"/>
        </w:rPr>
        <w:t xml:space="preserve">tapa 5: </w:t>
      </w:r>
      <w:r w:rsidR="006E4AA9" w:rsidRPr="008C7E9B">
        <w:rPr>
          <w:rFonts w:ascii="Times New Roman" w:eastAsia="Times New Roman" w:hAnsi="Times New Roman" w:cs="Times New Roman"/>
          <w:sz w:val="28"/>
          <w:szCs w:val="28"/>
        </w:rPr>
        <w:t>după 30 luni de la data publicării în Monitorul Oficial al Republicii Moldova</w:t>
      </w:r>
      <w:r w:rsidRPr="008C7E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1BF6" w:rsidRPr="00925CC3" w:rsidRDefault="003762BE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e</w:t>
      </w:r>
      <w:r w:rsidR="00AA1BF6" w:rsidRPr="00925CC3">
        <w:rPr>
          <w:rFonts w:ascii="Times New Roman" w:hAnsi="Times New Roman" w:cs="Times New Roman"/>
          <w:sz w:val="28"/>
          <w:szCs w:val="20"/>
        </w:rPr>
        <w:t xml:space="preserve">tapa 6: </w:t>
      </w:r>
      <w:r w:rsidR="006E4AA9" w:rsidRPr="00925CC3">
        <w:rPr>
          <w:rFonts w:ascii="Times New Roman" w:eastAsia="Times New Roman" w:hAnsi="Times New Roman" w:cs="Times New Roman"/>
          <w:color w:val="2D2B2D"/>
          <w:sz w:val="28"/>
          <w:szCs w:val="28"/>
        </w:rPr>
        <w:t>după 36 luni de la data publicării în Monitorul Oficial al Republicii Moldova</w:t>
      </w:r>
      <w:r w:rsidRPr="00925CC3">
        <w:rPr>
          <w:rFonts w:ascii="Times New Roman" w:eastAsia="Times New Roman" w:hAnsi="Times New Roman" w:cs="Times New Roman"/>
          <w:color w:val="2D2B2D"/>
          <w:sz w:val="28"/>
          <w:szCs w:val="28"/>
        </w:rPr>
        <w:t>.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8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Sub rezerva existen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ei unei dispozi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="003973D3" w:rsidRPr="00925CC3">
        <w:rPr>
          <w:rFonts w:ascii="Times New Roman" w:hAnsi="Times New Roman" w:cs="Times New Roman"/>
          <w:sz w:val="28"/>
          <w:szCs w:val="20"/>
        </w:rPr>
        <w:t>ii contrare sau în cazul înlo</w:t>
      </w:r>
      <w:r w:rsidRPr="00925CC3">
        <w:rPr>
          <w:rFonts w:ascii="Times New Roman" w:hAnsi="Times New Roman" w:cs="Times New Roman"/>
          <w:sz w:val="28"/>
          <w:szCs w:val="20"/>
        </w:rPr>
        <w:t>cuirii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unei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e,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această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continuă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să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se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aplice coroborat cu celelalte 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e introduse ulterior.</w:t>
      </w:r>
    </w:p>
    <w:p w:rsidR="00AA1BF6" w:rsidRPr="00925CC3" w:rsidRDefault="006E4AA9" w:rsidP="00977B83">
      <w:pPr>
        <w:pStyle w:val="ListParagraph"/>
        <w:widowControl w:val="0"/>
        <w:numPr>
          <w:ilvl w:val="0"/>
          <w:numId w:val="28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8C7E9B">
        <w:rPr>
          <w:rFonts w:ascii="Times New Roman" w:eastAsia="Times New Roman" w:hAnsi="Times New Roman" w:cs="Times New Roman"/>
          <w:sz w:val="28"/>
          <w:szCs w:val="28"/>
        </w:rPr>
        <w:t xml:space="preserve">După 6 luni de la data publicării în Monitorul Oficial al Republicii Moldova, </w:t>
      </w:r>
      <w:r w:rsidRPr="00925CC3">
        <w:rPr>
          <w:rFonts w:ascii="Times New Roman" w:hAnsi="Times New Roman" w:cs="Times New Roman"/>
          <w:sz w:val="28"/>
          <w:szCs w:val="20"/>
        </w:rPr>
        <w:t>î</w:t>
      </w:r>
      <w:r w:rsidR="00AA1BF6" w:rsidRPr="00925CC3">
        <w:rPr>
          <w:rFonts w:ascii="Times New Roman" w:hAnsi="Times New Roman" w:cs="Times New Roman"/>
          <w:sz w:val="28"/>
          <w:szCs w:val="20"/>
        </w:rPr>
        <w:t>n cazul lămpilor cu utilizare specială, informa</w:t>
      </w:r>
      <w:r w:rsidR="00AA1BF6" w:rsidRPr="00925CC3">
        <w:rPr>
          <w:rFonts w:ascii="Cambria Math" w:hAnsi="Cambria Math" w:cs="Cambria Math"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sz w:val="28"/>
          <w:szCs w:val="20"/>
        </w:rPr>
        <w:t xml:space="preserve">iile următoare trebuie indicate în mod clar </w:t>
      </w:r>
      <w:r w:rsidR="00AA1BF6" w:rsidRPr="00925CC3">
        <w:rPr>
          <w:rFonts w:ascii="Cambria Math" w:hAnsi="Cambria Math" w:cs="Cambria Math"/>
          <w:sz w:val="28"/>
          <w:szCs w:val="20"/>
        </w:rPr>
        <w:t>ș</w:t>
      </w:r>
      <w:r w:rsidR="00AA1BF6" w:rsidRPr="00925CC3">
        <w:rPr>
          <w:rFonts w:ascii="Times New Roman" w:hAnsi="Times New Roman" w:cs="Times New Roman"/>
          <w:sz w:val="28"/>
          <w:szCs w:val="20"/>
        </w:rPr>
        <w:t xml:space="preserve">i vizibil pe ambalaj </w:t>
      </w:r>
      <w:r w:rsidR="00AA1BF6" w:rsidRPr="00925CC3">
        <w:rPr>
          <w:rFonts w:ascii="Cambria Math" w:hAnsi="Cambria Math" w:cs="Cambria Math"/>
          <w:sz w:val="28"/>
          <w:szCs w:val="20"/>
        </w:rPr>
        <w:t>ș</w:t>
      </w:r>
      <w:r w:rsidR="00AA1BF6" w:rsidRPr="00925CC3">
        <w:rPr>
          <w:rFonts w:ascii="Times New Roman" w:hAnsi="Times New Roman" w:cs="Times New Roman"/>
          <w:sz w:val="28"/>
          <w:szCs w:val="20"/>
        </w:rPr>
        <w:t>i în cadrul tuturor tipurilor de informa</w:t>
      </w:r>
      <w:r w:rsidR="00AA1BF6" w:rsidRPr="00925CC3">
        <w:rPr>
          <w:rFonts w:ascii="Cambria Math" w:hAnsi="Cambria Math" w:cs="Cambria Math"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sz w:val="28"/>
          <w:szCs w:val="20"/>
        </w:rPr>
        <w:t>ii referitoare la produs care înso</w:t>
      </w:r>
      <w:r w:rsidR="00AA1BF6" w:rsidRPr="00925CC3">
        <w:rPr>
          <w:rFonts w:ascii="Cambria Math" w:hAnsi="Cambria Math" w:cs="Cambria Math"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sz w:val="28"/>
          <w:szCs w:val="20"/>
        </w:rPr>
        <w:t>esc lampa la introducerea acesteia pe pia</w:t>
      </w:r>
      <w:r w:rsidR="00AA1BF6" w:rsidRPr="00925CC3">
        <w:rPr>
          <w:rFonts w:ascii="Cambria Math" w:hAnsi="Cambria Math" w:cs="Cambria Math"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sz w:val="28"/>
          <w:szCs w:val="20"/>
        </w:rPr>
        <w:t>ă: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2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 xml:space="preserve">utilizarea prevăzută a lămpii; precum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2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faptul că lampa nu este destinată iluminatului unei încăperi dintr-o gospodărie.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8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Dosarul cu documenta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ie tehnică întocmit în vederea evaluării conformită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 în temeiul art</w:t>
      </w:r>
      <w:r w:rsidR="00A652A0" w:rsidRPr="00925CC3">
        <w:rPr>
          <w:rFonts w:ascii="Times New Roman" w:hAnsi="Times New Roman" w:cs="Times New Roman"/>
          <w:sz w:val="28"/>
          <w:szCs w:val="20"/>
        </w:rPr>
        <w:t>.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4804E5" w:rsidRPr="00925CC3">
        <w:rPr>
          <w:rFonts w:ascii="Times New Roman" w:hAnsi="Times New Roman" w:cs="Times New Roman"/>
          <w:sz w:val="28"/>
          <w:szCs w:val="20"/>
        </w:rPr>
        <w:t xml:space="preserve">17 </w:t>
      </w:r>
      <w:r w:rsidRPr="00925CC3">
        <w:rPr>
          <w:rFonts w:ascii="Times New Roman" w:hAnsi="Times New Roman" w:cs="Times New Roman"/>
          <w:sz w:val="28"/>
          <w:szCs w:val="20"/>
        </w:rPr>
        <w:t xml:space="preserve">din </w:t>
      </w:r>
      <w:r w:rsidR="00CF25E4" w:rsidRPr="00925CC3">
        <w:rPr>
          <w:rFonts w:ascii="Times New Roman" w:hAnsi="Times New Roman" w:cs="Times New Roman"/>
          <w:sz w:val="28"/>
          <w:szCs w:val="20"/>
        </w:rPr>
        <w:t>Legea nr. 151 din 17.07.2014</w:t>
      </w:r>
      <w:r w:rsidR="003762BE" w:rsidRPr="00925CC3">
        <w:rPr>
          <w:rFonts w:ascii="Times New Roman" w:eastAsia="Times New Roman" w:hAnsi="Times New Roman" w:cs="Times New Roman"/>
          <w:sz w:val="28"/>
          <w:szCs w:val="28"/>
        </w:rPr>
        <w:t xml:space="preserve"> privind </w:t>
      </w:r>
      <w:r w:rsidR="0080307A" w:rsidRPr="00925CC3">
        <w:rPr>
          <w:rFonts w:ascii="Times New Roman" w:hAnsi="Times New Roman" w:cs="Times New Roman"/>
          <w:sz w:val="28"/>
          <w:szCs w:val="28"/>
        </w:rPr>
        <w:t>cerințele în materie de proiectare ecologică aplicabile produselor cu impact energetic</w:t>
      </w:r>
      <w:r w:rsidR="0080307A" w:rsidRPr="00925CC3" w:rsidDel="00803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enumeră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parametrii tehnici (dacă ace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tia există)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care conferă lămpii caracteristicile specifice corespunzătoare utilizării speciale indicate pe ambalaj.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4804E5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 xml:space="preserve">IV.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Evaluarea conformită</w:t>
      </w:r>
      <w:r w:rsidR="00AA1BF6" w:rsidRPr="00925CC3">
        <w:rPr>
          <w:rFonts w:ascii="Cambria Math" w:hAnsi="Cambria Math" w:cs="Cambria Math"/>
          <w:b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ii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8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Procedura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de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evaluare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a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conformită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men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ionată</w:t>
      </w:r>
      <w:r w:rsidR="004804E5" w:rsidRPr="00925CC3">
        <w:rPr>
          <w:rFonts w:ascii="Times New Roman" w:hAnsi="Times New Roman" w:cs="Times New Roman"/>
          <w:sz w:val="28"/>
          <w:szCs w:val="20"/>
        </w:rPr>
        <w:t xml:space="preserve"> în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652A0" w:rsidRPr="00925CC3">
        <w:rPr>
          <w:rFonts w:ascii="Times New Roman" w:hAnsi="Times New Roman" w:cs="Times New Roman"/>
          <w:sz w:val="28"/>
          <w:szCs w:val="20"/>
        </w:rPr>
        <w:t>art.</w:t>
      </w:r>
      <w:r w:rsidR="004804E5" w:rsidRPr="00925CC3">
        <w:rPr>
          <w:rFonts w:ascii="Times New Roman" w:hAnsi="Times New Roman" w:cs="Times New Roman"/>
          <w:sz w:val="28"/>
          <w:szCs w:val="20"/>
        </w:rPr>
        <w:t xml:space="preserve"> 17 din </w:t>
      </w:r>
      <w:r w:rsidR="00CF25E4" w:rsidRPr="00925CC3">
        <w:rPr>
          <w:rFonts w:ascii="Times New Roman" w:hAnsi="Times New Roman" w:cs="Times New Roman"/>
          <w:sz w:val="28"/>
          <w:szCs w:val="20"/>
        </w:rPr>
        <w:t>Legea nr. 151 din 17.07.2014</w:t>
      </w:r>
      <w:r w:rsidR="003762BE" w:rsidRPr="00925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307A" w:rsidRPr="00925CC3">
        <w:rPr>
          <w:rFonts w:ascii="Times New Roman" w:hAnsi="Times New Roman" w:cs="Times New Roman"/>
          <w:sz w:val="28"/>
          <w:szCs w:val="28"/>
        </w:rPr>
        <w:t>privind cerințele în materie de proiectare ecologică aplicabile produselor cu impact energetic</w:t>
      </w:r>
      <w:r w:rsidR="0080307A" w:rsidRPr="00925CC3" w:rsidDel="00803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este sistemul de control intern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al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proiectării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prevăzut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în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2759B4" w:rsidRPr="00925CC3">
        <w:rPr>
          <w:rFonts w:ascii="Times New Roman" w:hAnsi="Times New Roman" w:cs="Times New Roman"/>
          <w:sz w:val="28"/>
          <w:szCs w:val="20"/>
        </w:rPr>
        <w:t>anexa nr.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762FB" w:rsidRPr="00925CC3">
        <w:rPr>
          <w:rFonts w:ascii="Times New Roman" w:hAnsi="Times New Roman" w:cs="Times New Roman"/>
          <w:sz w:val="28"/>
          <w:szCs w:val="20"/>
        </w:rPr>
        <w:t>4</w:t>
      </w:r>
      <w:r w:rsidR="004804E5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 xml:space="preserve">sau sistemul de management prevăzut în </w:t>
      </w:r>
      <w:r w:rsidR="002759B4" w:rsidRPr="00925CC3">
        <w:rPr>
          <w:rFonts w:ascii="Times New Roman" w:hAnsi="Times New Roman" w:cs="Times New Roman"/>
          <w:sz w:val="28"/>
          <w:szCs w:val="20"/>
        </w:rPr>
        <w:t>anexa nr.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762FB" w:rsidRPr="00925CC3">
        <w:rPr>
          <w:rFonts w:ascii="Times New Roman" w:hAnsi="Times New Roman" w:cs="Times New Roman"/>
          <w:sz w:val="28"/>
          <w:szCs w:val="20"/>
        </w:rPr>
        <w:t>5</w:t>
      </w:r>
      <w:r w:rsidR="004804E5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846693" w:rsidRPr="00925CC3">
        <w:rPr>
          <w:rFonts w:ascii="Times New Roman" w:hAnsi="Times New Roman" w:cs="Times New Roman"/>
          <w:sz w:val="28"/>
          <w:szCs w:val="20"/>
        </w:rPr>
        <w:t xml:space="preserve">din </w:t>
      </w:r>
      <w:r w:rsidR="00CF25E4" w:rsidRPr="00925CC3">
        <w:rPr>
          <w:rFonts w:ascii="Times New Roman" w:hAnsi="Times New Roman" w:cs="Times New Roman"/>
          <w:sz w:val="28"/>
          <w:szCs w:val="20"/>
        </w:rPr>
        <w:t>Legea nr. 151 din 17.07.2014</w:t>
      </w:r>
      <w:r w:rsidRPr="00925CC3">
        <w:rPr>
          <w:rFonts w:ascii="Times New Roman" w:hAnsi="Times New Roman" w:cs="Times New Roman"/>
          <w:sz w:val="28"/>
          <w:szCs w:val="20"/>
        </w:rPr>
        <w:t>.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8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În sensul evaluării conformită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ii în temeiul </w:t>
      </w:r>
      <w:r w:rsidR="004804E5" w:rsidRPr="00925CC3">
        <w:rPr>
          <w:rFonts w:ascii="Times New Roman" w:hAnsi="Times New Roman" w:cs="Times New Roman"/>
          <w:sz w:val="28"/>
          <w:szCs w:val="20"/>
        </w:rPr>
        <w:t>art</w:t>
      </w:r>
      <w:r w:rsidR="00A652A0" w:rsidRPr="00925CC3">
        <w:rPr>
          <w:rFonts w:ascii="Times New Roman" w:hAnsi="Times New Roman" w:cs="Times New Roman"/>
          <w:sz w:val="28"/>
          <w:szCs w:val="20"/>
        </w:rPr>
        <w:t>.</w:t>
      </w:r>
      <w:r w:rsidR="004804E5" w:rsidRPr="00925CC3">
        <w:rPr>
          <w:rFonts w:ascii="Times New Roman" w:hAnsi="Times New Roman" w:cs="Times New Roman"/>
          <w:sz w:val="28"/>
          <w:szCs w:val="20"/>
        </w:rPr>
        <w:t xml:space="preserve"> 17 din </w:t>
      </w:r>
      <w:r w:rsidR="00CF25E4" w:rsidRPr="00925CC3">
        <w:rPr>
          <w:rFonts w:ascii="Times New Roman" w:hAnsi="Times New Roman" w:cs="Times New Roman"/>
          <w:sz w:val="28"/>
          <w:szCs w:val="20"/>
        </w:rPr>
        <w:t>Legea nr. 151 din 17.07.2014</w:t>
      </w:r>
      <w:r w:rsidR="003762BE" w:rsidRPr="00925CC3">
        <w:rPr>
          <w:rFonts w:ascii="Times New Roman" w:eastAsia="Times New Roman" w:hAnsi="Times New Roman" w:cs="Times New Roman"/>
          <w:sz w:val="28"/>
          <w:szCs w:val="28"/>
        </w:rPr>
        <w:t xml:space="preserve"> privind </w:t>
      </w:r>
      <w:r w:rsidR="0080307A" w:rsidRPr="00925CC3">
        <w:rPr>
          <w:rFonts w:ascii="Times New Roman" w:hAnsi="Times New Roman" w:cs="Times New Roman"/>
          <w:sz w:val="28"/>
          <w:szCs w:val="28"/>
        </w:rPr>
        <w:t>cerințele în materie de proiectare ecologică aplicabile produselor cu impact energetic</w:t>
      </w:r>
      <w:r w:rsidRPr="00925CC3">
        <w:rPr>
          <w:rFonts w:ascii="Times New Roman" w:hAnsi="Times New Roman" w:cs="Times New Roman"/>
          <w:sz w:val="28"/>
          <w:szCs w:val="20"/>
        </w:rPr>
        <w:t>,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dosarul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cu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documenta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tehnică con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ine o copie a informa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iilor referitoare la produs furnizate în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conformitate cu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17160D" w:rsidRPr="00925CC3">
        <w:rPr>
          <w:rFonts w:ascii="Times New Roman" w:hAnsi="Times New Roman" w:cs="Times New Roman"/>
          <w:sz w:val="28"/>
          <w:szCs w:val="20"/>
        </w:rPr>
        <w:t>cap.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17160D" w:rsidRPr="00925CC3">
        <w:rPr>
          <w:rFonts w:ascii="Times New Roman" w:hAnsi="Times New Roman" w:cs="Times New Roman"/>
          <w:sz w:val="28"/>
          <w:szCs w:val="20"/>
        </w:rPr>
        <w:t>III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din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2759B4" w:rsidRPr="00925CC3">
        <w:rPr>
          <w:rFonts w:ascii="Times New Roman" w:hAnsi="Times New Roman" w:cs="Times New Roman"/>
          <w:sz w:val="28"/>
          <w:szCs w:val="20"/>
        </w:rPr>
        <w:t>anexa nr.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4804E5" w:rsidRPr="00925CC3">
        <w:rPr>
          <w:rFonts w:ascii="Times New Roman" w:hAnsi="Times New Roman" w:cs="Times New Roman"/>
          <w:sz w:val="28"/>
          <w:szCs w:val="20"/>
        </w:rPr>
        <w:t xml:space="preserve">2 </w:t>
      </w:r>
      <w:r w:rsidRPr="00925CC3">
        <w:rPr>
          <w:rFonts w:ascii="Times New Roman" w:hAnsi="Times New Roman" w:cs="Times New Roman"/>
          <w:sz w:val="28"/>
          <w:szCs w:val="20"/>
        </w:rPr>
        <w:t>la prezentul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921E5E" w:rsidRPr="00925CC3">
        <w:rPr>
          <w:rFonts w:ascii="Times New Roman" w:hAnsi="Times New Roman" w:cs="Times New Roman"/>
          <w:sz w:val="28"/>
          <w:szCs w:val="20"/>
        </w:rPr>
        <w:t>regu</w:t>
      </w:r>
      <w:r w:rsidRPr="00925CC3">
        <w:rPr>
          <w:rFonts w:ascii="Times New Roman" w:hAnsi="Times New Roman" w:cs="Times New Roman"/>
          <w:sz w:val="28"/>
          <w:szCs w:val="20"/>
        </w:rPr>
        <w:t>lament.</w:t>
      </w:r>
    </w:p>
    <w:p w:rsidR="00DA1877" w:rsidRPr="00925CC3" w:rsidRDefault="00DA1877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0"/>
        </w:rPr>
      </w:pPr>
    </w:p>
    <w:p w:rsidR="00AA1BF6" w:rsidRPr="00925CC3" w:rsidRDefault="004804E5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 xml:space="preserve">V.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Procedura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de verificare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în scopul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supravegherii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pie</w:t>
      </w:r>
      <w:r w:rsidR="00AA1BF6" w:rsidRPr="00925CC3">
        <w:rPr>
          <w:rFonts w:ascii="Cambria Math" w:hAnsi="Cambria Math" w:cs="Cambria Math"/>
          <w:b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ei</w:t>
      </w:r>
    </w:p>
    <w:p w:rsidR="004804E5" w:rsidRPr="00925CC3" w:rsidRDefault="004804E5" w:rsidP="00277FBA">
      <w:pPr>
        <w:pStyle w:val="ListParagraph"/>
        <w:widowControl w:val="0"/>
        <w:numPr>
          <w:ilvl w:val="0"/>
          <w:numId w:val="28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La efectuarea verificărilor în scopul supravegherii pie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ei men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ionate </w:t>
      </w:r>
      <w:r w:rsidR="00277FBA" w:rsidRPr="00925CC3">
        <w:rPr>
          <w:rFonts w:ascii="Times New Roman" w:eastAsia="Times New Roman" w:hAnsi="Times New Roman" w:cs="Times New Roman"/>
          <w:color w:val="2D2B2D"/>
          <w:sz w:val="28"/>
          <w:szCs w:val="19"/>
        </w:rPr>
        <w:t>în articolul 8 şi Capitolul VI</w:t>
      </w:r>
      <w:r w:rsidR="00D97A76" w:rsidRPr="00925CC3">
        <w:rPr>
          <w:rFonts w:ascii="Times New Roman" w:eastAsia="Times New Roman" w:hAnsi="Times New Roman" w:cs="Times New Roman"/>
          <w:color w:val="2D2B2D"/>
          <w:sz w:val="28"/>
          <w:szCs w:val="19"/>
        </w:rPr>
        <w:t xml:space="preserve"> </w:t>
      </w:r>
      <w:r w:rsidR="00D97A76" w:rsidRPr="00925CC3">
        <w:rPr>
          <w:rFonts w:ascii="Times New Roman" w:eastAsia="Times New Roman" w:hAnsi="Times New Roman" w:cs="Times New Roman"/>
          <w:color w:val="2D2B2D"/>
          <w:sz w:val="28"/>
          <w:szCs w:val="28"/>
        </w:rPr>
        <w:t xml:space="preserve">din </w:t>
      </w:r>
      <w:r w:rsidR="00CF25E4" w:rsidRPr="00925CC3">
        <w:rPr>
          <w:rFonts w:ascii="Times New Roman" w:eastAsia="Times New Roman" w:hAnsi="Times New Roman" w:cs="Times New Roman"/>
          <w:color w:val="2D2B2D"/>
          <w:sz w:val="28"/>
          <w:szCs w:val="28"/>
        </w:rPr>
        <w:t>Legea nr. 151 din 17.07.2014</w:t>
      </w:r>
      <w:r w:rsidR="0080307A" w:rsidRPr="00925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307A" w:rsidRPr="00925CC3">
        <w:rPr>
          <w:rFonts w:ascii="Times New Roman" w:hAnsi="Times New Roman" w:cs="Times New Roman"/>
          <w:sz w:val="28"/>
          <w:szCs w:val="28"/>
        </w:rPr>
        <w:t>privind cerințele în materie de proiectare ecologică aplicabile produselor cu impact energetic</w:t>
      </w:r>
      <w:r w:rsidRPr="00925CC3">
        <w:rPr>
          <w:rFonts w:ascii="Times New Roman" w:hAnsi="Times New Roman" w:cs="Times New Roman"/>
          <w:sz w:val="28"/>
          <w:szCs w:val="20"/>
        </w:rPr>
        <w:t xml:space="preserve">, </w:t>
      </w:r>
      <w:r w:rsidR="00C414DE" w:rsidRPr="00925CC3">
        <w:rPr>
          <w:rFonts w:ascii="Times New Roman" w:hAnsi="Times New Roman" w:cs="Times New Roman"/>
          <w:sz w:val="28"/>
          <w:szCs w:val="20"/>
        </w:rPr>
        <w:t>se</w:t>
      </w:r>
      <w:r w:rsidRPr="00925CC3">
        <w:rPr>
          <w:rFonts w:ascii="Times New Roman" w:hAnsi="Times New Roman" w:cs="Times New Roman"/>
          <w:sz w:val="28"/>
          <w:szCs w:val="20"/>
        </w:rPr>
        <w:t xml:space="preserve"> aplică procedura de verificare descrisă în </w:t>
      </w:r>
      <w:r w:rsidR="002759B4" w:rsidRPr="00925CC3">
        <w:rPr>
          <w:rFonts w:ascii="Times New Roman" w:hAnsi="Times New Roman" w:cs="Times New Roman"/>
          <w:sz w:val="28"/>
          <w:szCs w:val="20"/>
        </w:rPr>
        <w:t>anexa nr.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D97A76" w:rsidRPr="00925CC3">
        <w:rPr>
          <w:rFonts w:ascii="Times New Roman" w:hAnsi="Times New Roman" w:cs="Times New Roman"/>
          <w:sz w:val="28"/>
          <w:szCs w:val="20"/>
        </w:rPr>
        <w:t>3</w:t>
      </w:r>
      <w:r w:rsidRPr="00925CC3">
        <w:rPr>
          <w:rFonts w:ascii="Times New Roman" w:hAnsi="Times New Roman" w:cs="Times New Roman"/>
          <w:sz w:val="28"/>
          <w:szCs w:val="20"/>
        </w:rPr>
        <w:t xml:space="preserve"> la prezentul regulament pentru </w:t>
      </w:r>
      <w:r w:rsidRPr="00925CC3">
        <w:rPr>
          <w:rFonts w:ascii="Times New Roman" w:hAnsi="Times New Roman" w:cs="Times New Roman"/>
          <w:sz w:val="28"/>
          <w:szCs w:val="20"/>
        </w:rPr>
        <w:lastRenderedPageBreak/>
        <w:t>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ele stabilite în </w:t>
      </w:r>
      <w:r w:rsidR="002759B4" w:rsidRPr="00925CC3">
        <w:rPr>
          <w:rFonts w:ascii="Times New Roman" w:hAnsi="Times New Roman" w:cs="Times New Roman"/>
          <w:sz w:val="28"/>
          <w:szCs w:val="20"/>
        </w:rPr>
        <w:t>anexa nr.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D97A76" w:rsidRPr="00925CC3">
        <w:rPr>
          <w:rFonts w:ascii="Times New Roman" w:hAnsi="Times New Roman" w:cs="Times New Roman"/>
          <w:sz w:val="28"/>
          <w:szCs w:val="20"/>
        </w:rPr>
        <w:t>2</w:t>
      </w:r>
      <w:r w:rsidRPr="00925CC3">
        <w:rPr>
          <w:rFonts w:ascii="Times New Roman" w:hAnsi="Times New Roman" w:cs="Times New Roman"/>
          <w:sz w:val="28"/>
          <w:szCs w:val="20"/>
        </w:rPr>
        <w:t xml:space="preserve"> la prezentul regulament.</w:t>
      </w:r>
    </w:p>
    <w:p w:rsidR="00FD28DF" w:rsidRPr="00925CC3" w:rsidRDefault="00FD28DF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F13D0B" w:rsidRPr="00925CC3" w:rsidRDefault="00F13D0B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DF7D10" w:rsidRPr="00925CC3" w:rsidRDefault="008419AE" w:rsidP="008419AE">
      <w:pPr>
        <w:widowControl w:val="0"/>
        <w:tabs>
          <w:tab w:val="left" w:pos="851"/>
          <w:tab w:val="left" w:pos="2993"/>
        </w:tabs>
        <w:suppressAutoHyphens/>
        <w:spacing w:after="0"/>
        <w:ind w:firstLine="426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  <w:r>
        <w:rPr>
          <w:rFonts w:ascii="Times New Roman" w:hAnsi="Times New Roman" w:cs="Times New Roman"/>
          <w:b/>
          <w:sz w:val="28"/>
          <w:szCs w:val="20"/>
        </w:rPr>
        <w:tab/>
      </w:r>
    </w:p>
    <w:p w:rsidR="00AA1BF6" w:rsidRPr="00925CC3" w:rsidRDefault="00D97A76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 xml:space="preserve">VI.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Valori de referin</w:t>
      </w:r>
      <w:r w:rsidR="00AA1BF6" w:rsidRPr="00925CC3">
        <w:rPr>
          <w:rFonts w:ascii="Cambria Math" w:hAnsi="Cambria Math" w:cs="Cambria Math"/>
          <w:b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ă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indicative</w:t>
      </w:r>
    </w:p>
    <w:p w:rsidR="00AA1BF6" w:rsidRPr="00925CC3" w:rsidRDefault="00AA1BF6" w:rsidP="00977B83">
      <w:pPr>
        <w:pStyle w:val="ListParagraph"/>
        <w:widowControl w:val="0"/>
        <w:numPr>
          <w:ilvl w:val="0"/>
          <w:numId w:val="28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Valorile de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referin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indicative pentru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cele mai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performante produse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tehnologii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disponibile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pe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pia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la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 xml:space="preserve">momentul adoptării prezentului regulament sunt identificate în </w:t>
      </w:r>
      <w:r w:rsidR="002759B4" w:rsidRPr="00925CC3">
        <w:rPr>
          <w:rFonts w:ascii="Times New Roman" w:hAnsi="Times New Roman" w:cs="Times New Roman"/>
          <w:sz w:val="28"/>
          <w:szCs w:val="20"/>
        </w:rPr>
        <w:t>anexa nr.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2943CC" w:rsidRPr="00925CC3">
        <w:rPr>
          <w:rFonts w:ascii="Times New Roman" w:hAnsi="Times New Roman" w:cs="Times New Roman"/>
          <w:sz w:val="28"/>
          <w:szCs w:val="20"/>
        </w:rPr>
        <w:t>4</w:t>
      </w:r>
      <w:r w:rsidR="00DE7C9E" w:rsidRPr="00925CC3">
        <w:rPr>
          <w:rFonts w:ascii="Times New Roman" w:eastAsia="Times New Roman" w:hAnsi="Times New Roman" w:cs="Times New Roman"/>
          <w:color w:val="2D2B2D"/>
          <w:sz w:val="28"/>
          <w:szCs w:val="28"/>
        </w:rPr>
        <w:t xml:space="preserve"> la prezentul r</w:t>
      </w:r>
      <w:r w:rsidR="002759B4" w:rsidRPr="00925CC3">
        <w:rPr>
          <w:rFonts w:ascii="Times New Roman" w:eastAsia="Times New Roman" w:hAnsi="Times New Roman" w:cs="Times New Roman"/>
          <w:color w:val="2D2B2D"/>
          <w:sz w:val="28"/>
          <w:szCs w:val="28"/>
        </w:rPr>
        <w:t>egulament</w:t>
      </w:r>
      <w:r w:rsidRPr="00925CC3">
        <w:rPr>
          <w:rFonts w:ascii="Times New Roman" w:hAnsi="Times New Roman" w:cs="Times New Roman"/>
          <w:sz w:val="28"/>
          <w:szCs w:val="20"/>
        </w:rPr>
        <w:t>.</w:t>
      </w:r>
    </w:p>
    <w:p w:rsidR="00FD28DF" w:rsidRPr="00925CC3" w:rsidRDefault="00FD28DF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F13D0B" w:rsidRPr="00925CC3" w:rsidRDefault="00F13D0B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655DF4" w:rsidRPr="008C7E9B" w:rsidRDefault="007006DF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eastAsia="Times New Roman" w:hAnsi="Times New Roman" w:cs="Times New Roman"/>
          <w:i/>
          <w:color w:val="2D2B2D"/>
          <w:sz w:val="28"/>
          <w:szCs w:val="28"/>
        </w:rPr>
      </w:pPr>
      <w:r w:rsidRPr="008C7E9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g">
            <w:drawing>
              <wp:anchor distT="4294967295" distB="4294967295" distL="114299" distR="114299" simplePos="0" relativeHeight="251656704" behindDoc="1" locked="0" layoutInCell="1" allowOverlap="1" wp14:anchorId="22C9575F" wp14:editId="21299E2C">
                <wp:simplePos x="0" y="0"/>
                <wp:positionH relativeFrom="page">
                  <wp:posOffset>-1</wp:posOffset>
                </wp:positionH>
                <wp:positionV relativeFrom="page">
                  <wp:posOffset>10693399</wp:posOffset>
                </wp:positionV>
                <wp:extent cx="0" cy="0"/>
                <wp:effectExtent l="0" t="0" r="0" b="0"/>
                <wp:wrapNone/>
                <wp:docPr id="493" name="Группа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494" name="Freeform 440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65E4C" id="Группа 493" o:spid="_x0000_s1026" style="position:absolute;margin-left:0;margin-top:842pt;width:0;height:0;z-index:-251659776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">
                <v:shape id="Freeform 440" o:spid="_x0000_s1027" style="position:absolute;top:168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s2DMUA&#10;AADcAAAADwAAAGRycy9kb3ducmV2LnhtbESPQWvCQBSE7wX/w/KE3urGakWjqxSxpRQvJoLXR/aZ&#10;BLNvQ3aN2/76bkHwOMzMN8xqE0wjeupcbVnBeJSAIC6srrlUcMw/XuYgnEfW2FgmBT/kYLMePK0w&#10;1fbGB+ozX4oIYZeigsr7NpXSFRUZdCPbEkfvbDuDPsqulLrDW4SbRr4myUwarDkuVNjStqLikl2N&#10;Ai/N/jDLf793fT6Zv5VZ+DyfglLPw/C+BOEp+Ef43v7SCqaLK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zYMxQAAANwAAAAPAAAAAAAAAAAAAAAAAJgCAABkcnMv&#10;ZG93bnJldi54bWxQSwUGAAAAAAQABAD1AAAAigMAAAAA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8C7E9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g">
            <w:drawing>
              <wp:anchor distT="4294967295" distB="4294967295" distL="114299" distR="114299" simplePos="0" relativeHeight="251655680" behindDoc="1" locked="0" layoutInCell="1" allowOverlap="1" wp14:anchorId="54A5BC79" wp14:editId="753C5A86">
                <wp:simplePos x="0" y="0"/>
                <wp:positionH relativeFrom="page">
                  <wp:posOffset>-1</wp:posOffset>
                </wp:positionH>
                <wp:positionV relativeFrom="page">
                  <wp:posOffset>10693399</wp:posOffset>
                </wp:positionV>
                <wp:extent cx="0" cy="0"/>
                <wp:effectExtent l="0" t="0" r="0" b="0"/>
                <wp:wrapNone/>
                <wp:docPr id="491" name="Группа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492" name="Freeform 438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8171F" id="Группа 491" o:spid="_x0000_s1026" style="position:absolute;margin-left:0;margin-top:842pt;width:0;height:0;z-index:-251660800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">
                <v:shape id="Freeform 438" o:spid="_x0000_s1027" style="position:absolute;top:168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4L48UA&#10;AADcAAAADwAAAGRycy9kb3ducmV2LnhtbESPQWvCQBSE7wX/w/KE3upG24pGVylFSyleTASvj+wz&#10;CWbfhuwa1/76bkHwOMzMN8xyHUwjeupcbVnBeJSAIC6srrlUcMi3LzMQziNrbCyTghs5WK8GT0tM&#10;tb3ynvrMlyJC2KWooPK+TaV0RUUG3ci2xNE72c6gj7Irpe7wGuGmkZMkmUqDNceFClv6rKg4Zxej&#10;wEuz20/z359Nn7/O3sssfJ2OQannYfhYgPAU/CN8b39rBW/zCfy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gvjxQAAANwAAAAPAAAAAAAAAAAAAAAAAJgCAABkcnMv&#10;ZG93bnJldi54bWxQSwUGAAAAAAQABAD1AAAAigMAAAAA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8C7E9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g">
            <w:drawing>
              <wp:anchor distT="4294967295" distB="4294967295" distL="114299" distR="114299" simplePos="0" relativeHeight="251653632" behindDoc="1" locked="0" layoutInCell="1" allowOverlap="1" wp14:anchorId="2769CE74" wp14:editId="2121F0B7">
                <wp:simplePos x="0" y="0"/>
                <wp:positionH relativeFrom="page">
                  <wp:posOffset>-1</wp:posOffset>
                </wp:positionH>
                <wp:positionV relativeFrom="page">
                  <wp:posOffset>10693399</wp:posOffset>
                </wp:positionV>
                <wp:extent cx="0" cy="0"/>
                <wp:effectExtent l="0" t="0" r="0" b="0"/>
                <wp:wrapNone/>
                <wp:docPr id="489" name="Группа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490" name="Freeform 436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93A03" id="Группа 489" o:spid="_x0000_s1026" style="position:absolute;margin-left:0;margin-top:842pt;width:0;height:0;z-index:-251662848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">
                <v:shape id="Freeform 436" o:spid="_x0000_s1027" style="position:absolute;top:168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wD8MA&#10;AADcAAAADwAAAGRycy9kb3ducmV2LnhtbERPy2rCQBTdF/yH4Qru6sT6wKaZiJRWinRjUuj2krkm&#10;oZk7ITONU7/eWRRcHs472wXTiZEG11pWsJgnIIgrq1uuFXyV749bEM4ja+wsk4I/crDLJw8Zptpe&#10;+ERj4WsRQ9ilqKDxvk+ldFVDBt3c9sSRO9vBoI9wqKUe8BLDTSefkmQjDbYcGxrs6bWh6qf4NQq8&#10;NJ+nTXk9vo3lcruui3A4fwelZtOwfwHhKfi7+N/9oRWsnuP8eCYeAZ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AwD8MAAADcAAAADwAAAAAAAAAAAAAAAACYAgAAZHJzL2Rv&#10;d25yZXYueG1sUEsFBgAAAAAEAAQA9QAAAIgDAAAAAA==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="002759B4" w:rsidRPr="008C7E9B">
        <w:rPr>
          <w:rFonts w:ascii="Times New Roman" w:eastAsia="Times New Roman" w:hAnsi="Times New Roman" w:cs="Times New Roman"/>
          <w:color w:val="2D2B2D"/>
          <w:sz w:val="28"/>
          <w:szCs w:val="28"/>
        </w:rPr>
        <w:t>Anexa nr.</w:t>
      </w:r>
      <w:r w:rsidR="00E26A8F" w:rsidRPr="008C7E9B">
        <w:rPr>
          <w:rFonts w:ascii="Times New Roman" w:eastAsia="Times New Roman" w:hAnsi="Times New Roman" w:cs="Times New Roman"/>
          <w:color w:val="2D2B2D"/>
          <w:sz w:val="28"/>
          <w:szCs w:val="28"/>
        </w:rPr>
        <w:t xml:space="preserve">1 </w:t>
      </w:r>
      <w:r w:rsidR="00E26A8F" w:rsidRPr="008C7E9B">
        <w:rPr>
          <w:rFonts w:ascii="Times New Roman" w:eastAsia="Times New Roman" w:hAnsi="Times New Roman" w:cs="Times New Roman"/>
          <w:i/>
          <w:color w:val="2D2B2D"/>
          <w:sz w:val="28"/>
          <w:szCs w:val="28"/>
        </w:rPr>
        <w:t>la Regulamentul cu privire la cerin</w:t>
      </w:r>
      <w:r w:rsidR="00E26A8F" w:rsidRPr="008C7E9B">
        <w:rPr>
          <w:rFonts w:ascii="Cambria Math" w:eastAsia="Times New Roman" w:hAnsi="Cambria Math" w:cs="Cambria Math"/>
          <w:i/>
          <w:color w:val="2D2B2D"/>
          <w:sz w:val="28"/>
          <w:szCs w:val="28"/>
        </w:rPr>
        <w:t>ț</w:t>
      </w:r>
      <w:r w:rsidR="00E26A8F" w:rsidRPr="008C7E9B">
        <w:rPr>
          <w:rFonts w:ascii="Times New Roman" w:eastAsia="Times New Roman" w:hAnsi="Times New Roman" w:cs="Times New Roman"/>
          <w:i/>
          <w:color w:val="2D2B2D"/>
          <w:sz w:val="28"/>
          <w:szCs w:val="28"/>
        </w:rPr>
        <w:t xml:space="preserve">ele de proiectare </w:t>
      </w:r>
    </w:p>
    <w:p w:rsidR="00E26A8F" w:rsidRPr="008C7E9B" w:rsidRDefault="00E26A8F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eastAsia="Times New Roman" w:hAnsi="Times New Roman" w:cs="Times New Roman"/>
          <w:i/>
          <w:color w:val="2D2B2D"/>
          <w:sz w:val="28"/>
          <w:szCs w:val="28"/>
        </w:rPr>
      </w:pPr>
      <w:r w:rsidRPr="008C7E9B">
        <w:rPr>
          <w:rFonts w:ascii="Times New Roman" w:eastAsia="Times New Roman" w:hAnsi="Times New Roman" w:cs="Times New Roman"/>
          <w:i/>
          <w:color w:val="2D2B2D"/>
          <w:sz w:val="28"/>
          <w:szCs w:val="28"/>
        </w:rPr>
        <w:t>ecologică pentru lămpi de uz casnic nondirec</w:t>
      </w:r>
      <w:r w:rsidRPr="008C7E9B">
        <w:rPr>
          <w:rFonts w:ascii="Cambria Math" w:eastAsia="Times New Roman" w:hAnsi="Cambria Math" w:cs="Cambria Math"/>
          <w:i/>
          <w:color w:val="2D2B2D"/>
          <w:sz w:val="28"/>
          <w:szCs w:val="28"/>
        </w:rPr>
        <w:t>ț</w:t>
      </w:r>
      <w:r w:rsidRPr="008C7E9B">
        <w:rPr>
          <w:rFonts w:ascii="Times New Roman" w:eastAsia="Times New Roman" w:hAnsi="Times New Roman" w:cs="Times New Roman"/>
          <w:i/>
          <w:color w:val="2D2B2D"/>
          <w:sz w:val="28"/>
          <w:szCs w:val="28"/>
        </w:rPr>
        <w:t>ionale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sz w:val="28"/>
          <w:szCs w:val="20"/>
        </w:rPr>
      </w:pPr>
    </w:p>
    <w:p w:rsidR="00655DF4" w:rsidRPr="00925CC3" w:rsidRDefault="00655DF4" w:rsidP="00977B83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>Parametrii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tehnici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viza</w:t>
      </w:r>
      <w:r w:rsidRPr="00925CC3">
        <w:rPr>
          <w:rFonts w:ascii="Cambria Math" w:hAnsi="Cambria Math" w:cs="Cambria Math"/>
          <w:b/>
          <w:sz w:val="28"/>
          <w:szCs w:val="20"/>
        </w:rPr>
        <w:t>ț</w:t>
      </w:r>
      <w:r w:rsidRPr="00925CC3">
        <w:rPr>
          <w:rFonts w:ascii="Times New Roman" w:hAnsi="Times New Roman" w:cs="Times New Roman"/>
          <w:b/>
          <w:sz w:val="28"/>
          <w:szCs w:val="20"/>
        </w:rPr>
        <w:t>i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Cambria Math" w:hAnsi="Cambria Math" w:cs="Cambria Math"/>
          <w:b/>
          <w:sz w:val="28"/>
          <w:szCs w:val="20"/>
        </w:rPr>
        <w:t>ș</w:t>
      </w:r>
      <w:r w:rsidRPr="00925CC3">
        <w:rPr>
          <w:rFonts w:ascii="Times New Roman" w:hAnsi="Times New Roman" w:cs="Times New Roman"/>
          <w:b/>
          <w:sz w:val="28"/>
          <w:szCs w:val="20"/>
        </w:rPr>
        <w:t>i defini</w:t>
      </w:r>
      <w:r w:rsidRPr="00925CC3">
        <w:rPr>
          <w:rFonts w:ascii="Cambria Math" w:hAnsi="Cambria Math" w:cs="Cambria Math"/>
          <w:b/>
          <w:sz w:val="28"/>
          <w:szCs w:val="20"/>
        </w:rPr>
        <w:t>ț</w:t>
      </w:r>
      <w:r w:rsidRPr="00925CC3">
        <w:rPr>
          <w:rFonts w:ascii="Times New Roman" w:hAnsi="Times New Roman" w:cs="Times New Roman"/>
          <w:b/>
          <w:sz w:val="28"/>
          <w:szCs w:val="20"/>
        </w:rPr>
        <w:t>iile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în sensul anexelor</w:t>
      </w:r>
      <w:r w:rsidR="00B11F41" w:rsidRPr="00925CC3">
        <w:rPr>
          <w:rFonts w:ascii="Times New Roman" w:hAnsi="Times New Roman" w:cs="Times New Roman"/>
          <w:b/>
          <w:sz w:val="28"/>
          <w:szCs w:val="20"/>
        </w:rPr>
        <w:t xml:space="preserve"> nr.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961BDF" w:rsidRPr="00925CC3">
        <w:rPr>
          <w:rFonts w:ascii="Times New Roman" w:hAnsi="Times New Roman" w:cs="Times New Roman"/>
          <w:b/>
          <w:sz w:val="28"/>
          <w:szCs w:val="20"/>
        </w:rPr>
        <w:t>2</w:t>
      </w:r>
      <w:r w:rsidRPr="00925CC3">
        <w:rPr>
          <w:rFonts w:ascii="Times New Roman" w:hAnsi="Times New Roman" w:cs="Times New Roman"/>
          <w:b/>
          <w:sz w:val="28"/>
          <w:szCs w:val="20"/>
        </w:rPr>
        <w:t>-</w:t>
      </w:r>
      <w:r w:rsidR="00961BDF" w:rsidRPr="00925CC3">
        <w:rPr>
          <w:rFonts w:ascii="Times New Roman" w:hAnsi="Times New Roman" w:cs="Times New Roman"/>
          <w:b/>
          <w:sz w:val="28"/>
          <w:szCs w:val="20"/>
        </w:rPr>
        <w:t>4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 xml:space="preserve">1. </w:t>
      </w:r>
      <w:r w:rsidR="00A652A0" w:rsidRPr="00925CC3">
        <w:rPr>
          <w:rFonts w:ascii="Times New Roman" w:hAnsi="Times New Roman" w:cs="Times New Roman"/>
          <w:b/>
          <w:sz w:val="28"/>
          <w:szCs w:val="20"/>
        </w:rPr>
        <w:t>Parametri tehnici aplicabili cerin</w:t>
      </w:r>
      <w:r w:rsidR="00A652A0" w:rsidRPr="00925CC3">
        <w:rPr>
          <w:rFonts w:ascii="Cambria Math" w:hAnsi="Cambria Math" w:cs="Cambria Math"/>
          <w:b/>
          <w:sz w:val="28"/>
          <w:szCs w:val="20"/>
        </w:rPr>
        <w:t>ț</w:t>
      </w:r>
      <w:r w:rsidR="00A652A0" w:rsidRPr="00925CC3">
        <w:rPr>
          <w:rFonts w:ascii="Times New Roman" w:hAnsi="Times New Roman" w:cs="Times New Roman"/>
          <w:b/>
          <w:sz w:val="28"/>
          <w:szCs w:val="20"/>
        </w:rPr>
        <w:t>elor de proiectare ecologică:</w:t>
      </w:r>
    </w:p>
    <w:p w:rsidR="00655DF4" w:rsidRPr="008C7E9B" w:rsidRDefault="00655DF4" w:rsidP="00655DF4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8C7E9B">
        <w:rPr>
          <w:rFonts w:ascii="Times New Roman" w:hAnsi="Times New Roman" w:cs="Times New Roman"/>
          <w:sz w:val="28"/>
          <w:szCs w:val="20"/>
        </w:rPr>
        <w:t>În sensul conformității și verificării conformității cu dispozițiile prezentului regulament, parametrii de mai jos sunt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8C7E9B">
        <w:rPr>
          <w:rFonts w:ascii="Times New Roman" w:hAnsi="Times New Roman" w:cs="Times New Roman"/>
          <w:sz w:val="28"/>
          <w:szCs w:val="20"/>
        </w:rPr>
        <w:t>stabiliți prin intermediul unor proceduri de măsurare fiabile, corecte și reproductibile, care iau în considerare metode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8C7E9B">
        <w:rPr>
          <w:rFonts w:ascii="Times New Roman" w:hAnsi="Times New Roman" w:cs="Times New Roman"/>
          <w:sz w:val="28"/>
          <w:szCs w:val="20"/>
        </w:rPr>
        <w:t>de măsurare performante, general-recunoscute: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eficacitatea lămpii (η</w:t>
      </w:r>
      <w:r w:rsidRPr="00925CC3">
        <w:rPr>
          <w:rFonts w:ascii="Times New Roman" w:hAnsi="Times New Roman" w:cs="Times New Roman"/>
          <w:i/>
          <w:sz w:val="28"/>
          <w:szCs w:val="16"/>
          <w:vertAlign w:val="subscript"/>
        </w:rPr>
        <w:t>lampă</w:t>
      </w:r>
      <w:r w:rsidRPr="00925CC3">
        <w:rPr>
          <w:rFonts w:ascii="Times New Roman" w:hAnsi="Times New Roman" w:cs="Times New Roman"/>
          <w:i/>
          <w:sz w:val="28"/>
          <w:szCs w:val="20"/>
        </w:rPr>
        <w:t>)</w:t>
      </w:r>
      <w:r w:rsidR="005411EB" w:rsidRPr="00925CC3">
        <w:rPr>
          <w:rFonts w:ascii="Times New Roman" w:hAnsi="Times New Roman" w:cs="Times New Roman"/>
          <w:sz w:val="28"/>
          <w:szCs w:val="20"/>
        </w:rPr>
        <w:t xml:space="preserve"> -</w:t>
      </w:r>
      <w:r w:rsidRPr="00925CC3">
        <w:rPr>
          <w:rFonts w:ascii="Times New Roman" w:hAnsi="Times New Roman" w:cs="Times New Roman"/>
          <w:sz w:val="28"/>
          <w:szCs w:val="20"/>
        </w:rPr>
        <w:t xml:space="preserve"> raportul dintre fluxul luminos emis (Ф)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puterea consumată de lampă (P</w:t>
      </w:r>
      <w:r w:rsidR="003365DA" w:rsidRPr="00925CC3">
        <w:rPr>
          <w:rFonts w:ascii="Times New Roman" w:hAnsi="Times New Roman" w:cs="Times New Roman"/>
          <w:sz w:val="28"/>
          <w:szCs w:val="16"/>
          <w:vertAlign w:val="subscript"/>
        </w:rPr>
        <w:t>lampă</w:t>
      </w:r>
      <w:r w:rsidRPr="00925CC3">
        <w:rPr>
          <w:rFonts w:ascii="Times New Roman" w:hAnsi="Times New Roman" w:cs="Times New Roman"/>
          <w:sz w:val="28"/>
          <w:szCs w:val="20"/>
        </w:rPr>
        <w:t>):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η</w:t>
      </w:r>
      <w:r w:rsidR="003365DA" w:rsidRPr="00925CC3">
        <w:rPr>
          <w:rFonts w:ascii="Times New Roman" w:hAnsi="Times New Roman" w:cs="Times New Roman"/>
          <w:sz w:val="28"/>
          <w:szCs w:val="16"/>
          <w:vertAlign w:val="subscript"/>
        </w:rPr>
        <w:t>lampă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= Ф / P</w:t>
      </w:r>
      <w:r w:rsidR="003365DA" w:rsidRPr="00925CC3">
        <w:rPr>
          <w:rFonts w:ascii="Times New Roman" w:hAnsi="Times New Roman" w:cs="Times New Roman"/>
          <w:sz w:val="28"/>
          <w:szCs w:val="16"/>
          <w:vertAlign w:val="subscript"/>
        </w:rPr>
        <w:t>lampă</w:t>
      </w:r>
      <w:r w:rsidR="003365DA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(unitate: lm/W). Puterea disipată de echipamentele auxiliare neintegrate, cum ar fi balasturile, transformatoarele sau alimentările, nu este luată în calcul în cazul puterii consumate de lampă;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factorul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de conservare a fluxului luminos al lămpii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(</w:t>
      </w:r>
      <w:r w:rsidRPr="00925CC3">
        <w:rPr>
          <w:rFonts w:ascii="Times New Roman" w:hAnsi="Times New Roman" w:cs="Times New Roman"/>
          <w:i/>
          <w:sz w:val="28"/>
          <w:szCs w:val="20"/>
          <w:lang w:val="fr-FR"/>
        </w:rPr>
        <w:t>Lamp</w:t>
      </w:r>
      <w:r w:rsidR="00161601" w:rsidRPr="00925CC3">
        <w:rPr>
          <w:rFonts w:ascii="Times New Roman" w:hAnsi="Times New Roman" w:cs="Times New Roman"/>
          <w:i/>
          <w:sz w:val="28"/>
          <w:szCs w:val="20"/>
          <w:lang w:val="fr-FR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  <w:lang w:val="fr-FR"/>
        </w:rPr>
        <w:t>Lumen</w:t>
      </w:r>
      <w:r w:rsidR="00161601" w:rsidRPr="00925CC3">
        <w:rPr>
          <w:rFonts w:ascii="Times New Roman" w:hAnsi="Times New Roman" w:cs="Times New Roman"/>
          <w:i/>
          <w:sz w:val="28"/>
          <w:szCs w:val="20"/>
          <w:lang w:val="fr-FR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  <w:lang w:val="fr-FR"/>
        </w:rPr>
        <w:t>Maintenance</w:t>
      </w:r>
      <w:r w:rsidR="00161601" w:rsidRPr="00925CC3">
        <w:rPr>
          <w:rFonts w:ascii="Times New Roman" w:hAnsi="Times New Roman" w:cs="Times New Roman"/>
          <w:i/>
          <w:sz w:val="28"/>
          <w:szCs w:val="20"/>
          <w:lang w:val="fr-FR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  <w:lang w:val="fr-FR"/>
        </w:rPr>
        <w:t xml:space="preserve">Factor </w:t>
      </w:r>
      <w:r w:rsidRPr="00925CC3">
        <w:rPr>
          <w:rFonts w:ascii="Times New Roman" w:hAnsi="Times New Roman" w:cs="Times New Roman"/>
          <w:sz w:val="28"/>
          <w:szCs w:val="20"/>
          <w:lang w:val="fr-FR"/>
        </w:rPr>
        <w:t>– LLMF</w:t>
      </w:r>
      <w:r w:rsidRPr="00925CC3">
        <w:rPr>
          <w:rFonts w:ascii="Times New Roman" w:hAnsi="Times New Roman" w:cs="Times New Roman"/>
          <w:sz w:val="28"/>
          <w:szCs w:val="20"/>
        </w:rPr>
        <w:t>)</w:t>
      </w:r>
      <w:r w:rsidR="005411EB" w:rsidRPr="00925CC3">
        <w:rPr>
          <w:rFonts w:ascii="Times New Roman" w:hAnsi="Times New Roman" w:cs="Times New Roman"/>
          <w:sz w:val="28"/>
          <w:szCs w:val="20"/>
        </w:rPr>
        <w:t xml:space="preserve"> -</w:t>
      </w:r>
      <w:r w:rsidRPr="00925CC3">
        <w:rPr>
          <w:rFonts w:ascii="Times New Roman" w:hAnsi="Times New Roman" w:cs="Times New Roman"/>
          <w:sz w:val="28"/>
          <w:szCs w:val="20"/>
        </w:rPr>
        <w:t xml:space="preserve"> raportul dintre fluxul luminos emis de lampă la un moment dat din existen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a sa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fluxul luminos ini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ial (100 de ore);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factorul de supravie</w:t>
      </w:r>
      <w:r w:rsidRPr="00925CC3">
        <w:rPr>
          <w:rFonts w:ascii="Cambria Math" w:hAnsi="Cambria Math" w:cs="Cambria Math"/>
          <w:i/>
          <w:sz w:val="28"/>
          <w:szCs w:val="20"/>
        </w:rPr>
        <w:t>ț</w:t>
      </w:r>
      <w:r w:rsidRPr="00925CC3">
        <w:rPr>
          <w:rFonts w:ascii="Times New Roman" w:hAnsi="Times New Roman" w:cs="Times New Roman"/>
          <w:i/>
          <w:sz w:val="28"/>
          <w:szCs w:val="20"/>
        </w:rPr>
        <w:t>uire al lămpii (Lamp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Survival Factor – LSF)</w:t>
      </w:r>
      <w:r w:rsidR="005411EB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="005411EB" w:rsidRPr="00925CC3">
        <w:rPr>
          <w:rFonts w:ascii="Times New Roman" w:hAnsi="Times New Roman" w:cs="Times New Roman"/>
          <w:sz w:val="28"/>
          <w:szCs w:val="20"/>
        </w:rPr>
        <w:t>-</w:t>
      </w:r>
      <w:r w:rsidRPr="00925CC3">
        <w:rPr>
          <w:rFonts w:ascii="Times New Roman" w:hAnsi="Times New Roman" w:cs="Times New Roman"/>
          <w:sz w:val="28"/>
          <w:szCs w:val="20"/>
        </w:rPr>
        <w:t xml:space="preserve"> partea din numărul total de lămpi ce continuă să func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ioneze la un moment dat în condi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ii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cu o frecven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de comutare definite;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durata de via</w:t>
      </w:r>
      <w:r w:rsidRPr="00925CC3">
        <w:rPr>
          <w:rFonts w:ascii="Cambria Math" w:hAnsi="Cambria Math" w:cs="Cambria Math"/>
          <w:i/>
          <w:sz w:val="28"/>
          <w:szCs w:val="20"/>
        </w:rPr>
        <w:t>ț</w:t>
      </w:r>
      <w:r w:rsidRPr="00925CC3">
        <w:rPr>
          <w:rFonts w:ascii="Times New Roman" w:hAnsi="Times New Roman" w:cs="Times New Roman"/>
          <w:i/>
          <w:sz w:val="28"/>
          <w:szCs w:val="20"/>
        </w:rPr>
        <w:t>ă a lămpii</w:t>
      </w:r>
      <w:r w:rsidR="005411EB" w:rsidRPr="00925CC3">
        <w:rPr>
          <w:rFonts w:ascii="Times New Roman" w:hAnsi="Times New Roman" w:cs="Times New Roman"/>
          <w:sz w:val="28"/>
          <w:szCs w:val="20"/>
        </w:rPr>
        <w:t xml:space="preserve"> -</w:t>
      </w:r>
      <w:r w:rsidRPr="00925CC3">
        <w:rPr>
          <w:rFonts w:ascii="Times New Roman" w:hAnsi="Times New Roman" w:cs="Times New Roman"/>
          <w:sz w:val="28"/>
          <w:szCs w:val="20"/>
        </w:rPr>
        <w:t xml:space="preserve"> perioada de func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ionare ulterior căreia partea din numărul total de lămpi care continuă să func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ioneze corespunde factorului de supravie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uire al lămpii, în condi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ii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cu o frecven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de comutare definite;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cromaticitatea</w:t>
      </w:r>
      <w:r w:rsidR="005411EB" w:rsidRPr="00925CC3">
        <w:rPr>
          <w:rFonts w:ascii="Times New Roman" w:hAnsi="Times New Roman" w:cs="Times New Roman"/>
          <w:sz w:val="28"/>
          <w:szCs w:val="20"/>
        </w:rPr>
        <w:t xml:space="preserve"> -</w:t>
      </w:r>
      <w:r w:rsidRPr="00925CC3">
        <w:rPr>
          <w:rFonts w:ascii="Times New Roman" w:hAnsi="Times New Roman" w:cs="Times New Roman"/>
          <w:sz w:val="28"/>
          <w:szCs w:val="20"/>
        </w:rPr>
        <w:t xml:space="preserve"> proprietatea unui stimul de culoare definit prin coordonatele sale tricromatice, sau prin lungimea sa de undă dominantă sau complementară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puritate, luate împreună;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fluxul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luminos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(Φ)</w:t>
      </w:r>
      <w:r w:rsidR="005411EB" w:rsidRPr="00925CC3">
        <w:rPr>
          <w:rFonts w:ascii="Times New Roman" w:hAnsi="Times New Roman" w:cs="Times New Roman"/>
          <w:sz w:val="28"/>
          <w:szCs w:val="20"/>
        </w:rPr>
        <w:t xml:space="preserve"> -</w:t>
      </w:r>
      <w:r w:rsidRPr="00925CC3">
        <w:rPr>
          <w:rFonts w:ascii="Times New Roman" w:hAnsi="Times New Roman" w:cs="Times New Roman"/>
          <w:sz w:val="28"/>
          <w:szCs w:val="20"/>
        </w:rPr>
        <w:t xml:space="preserve"> cantitatea derivată din fluxul radiant (putere radiantă)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în urma evaluării radia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iei în conformitate cu sensibilitatea spectrală a ochiului uman, măsurată după 100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de ore de func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ionare a lămpii;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temperatura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de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culoare corelată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(Tc [K])</w:t>
      </w:r>
      <w:r w:rsidR="005411EB" w:rsidRPr="00925CC3">
        <w:rPr>
          <w:rFonts w:ascii="Times New Roman" w:hAnsi="Times New Roman" w:cs="Times New Roman"/>
          <w:sz w:val="28"/>
          <w:szCs w:val="20"/>
        </w:rPr>
        <w:t xml:space="preserve"> -</w:t>
      </w:r>
      <w:r w:rsidRPr="00925CC3">
        <w:rPr>
          <w:rFonts w:ascii="Times New Roman" w:hAnsi="Times New Roman" w:cs="Times New Roman"/>
          <w:sz w:val="28"/>
          <w:szCs w:val="20"/>
        </w:rPr>
        <w:t xml:space="preserve"> temperatura radiatorului planckian (corpul negru radiant), a cărui culoare percepută se apropie cel mai mult, în condi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 de observare precizate, de cea a unui stimul av</w:t>
      </w:r>
      <w:r w:rsidR="00354232" w:rsidRPr="00925CC3">
        <w:rPr>
          <w:rFonts w:ascii="Times New Roman" w:hAnsi="Times New Roman" w:cs="Times New Roman"/>
          <w:sz w:val="28"/>
          <w:szCs w:val="20"/>
        </w:rPr>
        <w:t>î</w:t>
      </w:r>
      <w:r w:rsidRPr="00925CC3">
        <w:rPr>
          <w:rFonts w:ascii="Times New Roman" w:hAnsi="Times New Roman" w:cs="Times New Roman"/>
          <w:sz w:val="28"/>
          <w:szCs w:val="20"/>
        </w:rPr>
        <w:t>nd aceea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strălucire;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redarea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culorii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(Ra)</w:t>
      </w:r>
      <w:r w:rsidR="005411EB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="005411EB" w:rsidRPr="00925CC3">
        <w:rPr>
          <w:rFonts w:ascii="Times New Roman" w:hAnsi="Times New Roman" w:cs="Times New Roman"/>
          <w:sz w:val="28"/>
          <w:szCs w:val="20"/>
        </w:rPr>
        <w:t>-</w:t>
      </w:r>
      <w:r w:rsidRPr="00925CC3">
        <w:rPr>
          <w:rFonts w:ascii="Times New Roman" w:hAnsi="Times New Roman" w:cs="Times New Roman"/>
          <w:sz w:val="28"/>
          <w:szCs w:val="20"/>
        </w:rPr>
        <w:t xml:space="preserve"> efectul unei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surse de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lumină asupra aspectului cromatic al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obiectelor comparat, în mod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con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tient sau nu, cu aspectul lor cromatic în prezen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a </w:t>
      </w:r>
      <w:r w:rsidRPr="00925CC3">
        <w:rPr>
          <w:rFonts w:ascii="Times New Roman" w:hAnsi="Times New Roman" w:cs="Times New Roman"/>
          <w:sz w:val="28"/>
          <w:szCs w:val="20"/>
        </w:rPr>
        <w:lastRenderedPageBreak/>
        <w:t>unei surse de lumină de referin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puterea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radiantă UV efectivă specifică</w:t>
      </w:r>
      <w:r w:rsidR="005411EB" w:rsidRPr="00925CC3">
        <w:rPr>
          <w:rFonts w:ascii="Times New Roman" w:hAnsi="Times New Roman" w:cs="Times New Roman"/>
          <w:sz w:val="28"/>
          <w:szCs w:val="20"/>
        </w:rPr>
        <w:t xml:space="preserve"> -</w:t>
      </w:r>
      <w:r w:rsidRPr="00925CC3">
        <w:rPr>
          <w:rFonts w:ascii="Times New Roman" w:hAnsi="Times New Roman" w:cs="Times New Roman"/>
          <w:sz w:val="28"/>
          <w:szCs w:val="20"/>
        </w:rPr>
        <w:t xml:space="preserve"> puterea efectivă a radia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iei UV a lămpii, ponderată în func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ie de factorii de corec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ie spectrală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raportată la fluxul său luminos (unitate: mW/klm);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timpul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de amorsare al lămpii</w:t>
      </w:r>
      <w:r w:rsidR="005411EB" w:rsidRPr="00925CC3">
        <w:rPr>
          <w:rFonts w:ascii="Times New Roman" w:hAnsi="Times New Roman" w:cs="Times New Roman"/>
          <w:sz w:val="28"/>
          <w:szCs w:val="20"/>
        </w:rPr>
        <w:t xml:space="preserve"> -</w:t>
      </w:r>
      <w:r w:rsidRPr="00925CC3">
        <w:rPr>
          <w:rFonts w:ascii="Times New Roman" w:hAnsi="Times New Roman" w:cs="Times New Roman"/>
          <w:sz w:val="28"/>
          <w:szCs w:val="20"/>
        </w:rPr>
        <w:t xml:space="preserve"> timpul necesar, după punerea sub tensiune de alimentare, pentru ca lampa să pornească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să răm</w:t>
      </w:r>
      <w:r w:rsidR="00354232" w:rsidRPr="00925CC3">
        <w:rPr>
          <w:rFonts w:ascii="Times New Roman" w:hAnsi="Times New Roman" w:cs="Times New Roman"/>
          <w:sz w:val="28"/>
          <w:szCs w:val="20"/>
        </w:rPr>
        <w:t>î</w:t>
      </w:r>
      <w:r w:rsidRPr="00925CC3">
        <w:rPr>
          <w:rFonts w:ascii="Times New Roman" w:hAnsi="Times New Roman" w:cs="Times New Roman"/>
          <w:sz w:val="28"/>
          <w:szCs w:val="20"/>
        </w:rPr>
        <w:t>nă aprinsă;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timpul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de încălzire al lămpii</w:t>
      </w:r>
      <w:r w:rsidR="005411EB" w:rsidRPr="00925CC3">
        <w:rPr>
          <w:rFonts w:ascii="Times New Roman" w:hAnsi="Times New Roman" w:cs="Times New Roman"/>
          <w:sz w:val="28"/>
          <w:szCs w:val="20"/>
        </w:rPr>
        <w:t xml:space="preserve"> -</w:t>
      </w:r>
      <w:r w:rsidRPr="00925CC3">
        <w:rPr>
          <w:rFonts w:ascii="Times New Roman" w:hAnsi="Times New Roman" w:cs="Times New Roman"/>
          <w:sz w:val="28"/>
          <w:szCs w:val="20"/>
        </w:rPr>
        <w:t xml:space="preserve"> timpul necesar pentru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ca, ulterior pornirii, lampa să emită o propor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ie definită din fluxul său luminos stabilizat;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factorul de putere</w:t>
      </w:r>
      <w:r w:rsidR="005411EB" w:rsidRPr="00925CC3">
        <w:rPr>
          <w:rFonts w:ascii="Times New Roman" w:hAnsi="Times New Roman" w:cs="Times New Roman"/>
          <w:sz w:val="28"/>
          <w:szCs w:val="20"/>
        </w:rPr>
        <w:t xml:space="preserve"> -</w:t>
      </w:r>
      <w:r w:rsidRPr="00925CC3">
        <w:rPr>
          <w:rFonts w:ascii="Times New Roman" w:hAnsi="Times New Roman" w:cs="Times New Roman"/>
          <w:sz w:val="28"/>
          <w:szCs w:val="20"/>
        </w:rPr>
        <w:t xml:space="preserve"> raportul dintre valoarea absolută a puterii active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puterea aparentă în condi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 periodice;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luminan</w:t>
      </w:r>
      <w:r w:rsidRPr="00925CC3">
        <w:rPr>
          <w:rFonts w:ascii="Cambria Math" w:hAnsi="Cambria Math" w:cs="Cambria Math"/>
          <w:i/>
          <w:sz w:val="28"/>
          <w:szCs w:val="20"/>
        </w:rPr>
        <w:t>ț</w:t>
      </w:r>
      <w:r w:rsidRPr="00925CC3">
        <w:rPr>
          <w:rFonts w:ascii="Times New Roman" w:hAnsi="Times New Roman" w:cs="Times New Roman"/>
          <w:i/>
          <w:sz w:val="28"/>
          <w:szCs w:val="20"/>
        </w:rPr>
        <w:t>a</w:t>
      </w:r>
      <w:r w:rsidR="005411EB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="005411EB" w:rsidRPr="00925CC3">
        <w:rPr>
          <w:rFonts w:ascii="Times New Roman" w:hAnsi="Times New Roman" w:cs="Times New Roman"/>
          <w:sz w:val="28"/>
          <w:szCs w:val="20"/>
        </w:rPr>
        <w:t>-</w:t>
      </w:r>
      <w:r w:rsidRPr="00925CC3">
        <w:rPr>
          <w:rFonts w:ascii="Times New Roman" w:hAnsi="Times New Roman" w:cs="Times New Roman"/>
          <w:sz w:val="28"/>
          <w:szCs w:val="20"/>
        </w:rPr>
        <w:t xml:space="preserve"> cantitatea de lumină, per unitate de suprafa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aparentă, care este emisă sau reflectată</w:t>
      </w:r>
      <w:r w:rsidR="00372FEA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de o suprafa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într-un unghi solid dat (unitate: cd/m</w:t>
      </w:r>
      <w:r w:rsidRPr="008C7E9B">
        <w:rPr>
          <w:rFonts w:ascii="Times New Roman" w:hAnsi="Times New Roman" w:cs="Times New Roman"/>
          <w:sz w:val="28"/>
          <w:szCs w:val="20"/>
          <w:vertAlign w:val="superscript"/>
        </w:rPr>
        <w:t>2</w:t>
      </w:r>
      <w:r w:rsidRPr="00925CC3">
        <w:rPr>
          <w:rFonts w:ascii="Times New Roman" w:hAnsi="Times New Roman" w:cs="Times New Roman"/>
          <w:sz w:val="28"/>
          <w:szCs w:val="20"/>
        </w:rPr>
        <w:t>);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con</w:t>
      </w:r>
      <w:r w:rsidRPr="00925CC3">
        <w:rPr>
          <w:rFonts w:ascii="Cambria Math" w:hAnsi="Cambria Math" w:cs="Cambria Math"/>
          <w:i/>
          <w:sz w:val="28"/>
          <w:szCs w:val="20"/>
        </w:rPr>
        <w:t>ț</w:t>
      </w:r>
      <w:r w:rsidRPr="00925CC3">
        <w:rPr>
          <w:rFonts w:ascii="Times New Roman" w:hAnsi="Times New Roman" w:cs="Times New Roman"/>
          <w:i/>
          <w:sz w:val="28"/>
          <w:szCs w:val="20"/>
        </w:rPr>
        <w:t>inutul de mercur al lămpii</w:t>
      </w:r>
      <w:r w:rsidR="005411EB" w:rsidRPr="00925CC3">
        <w:rPr>
          <w:rFonts w:ascii="Times New Roman" w:hAnsi="Times New Roman" w:cs="Times New Roman"/>
          <w:sz w:val="28"/>
          <w:szCs w:val="20"/>
        </w:rPr>
        <w:t xml:space="preserve"> -</w:t>
      </w:r>
      <w:r w:rsidRPr="00925CC3">
        <w:rPr>
          <w:rFonts w:ascii="Times New Roman" w:hAnsi="Times New Roman" w:cs="Times New Roman"/>
          <w:sz w:val="28"/>
          <w:szCs w:val="20"/>
        </w:rPr>
        <w:t xml:space="preserve"> mercurul con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inut de lampă </w:t>
      </w:r>
      <w:r w:rsidR="00105F9C" w:rsidRPr="00925CC3">
        <w:rPr>
          <w:rFonts w:ascii="Times New Roman" w:hAnsi="Times New Roman" w:cs="Times New Roman"/>
          <w:sz w:val="28"/>
          <w:szCs w:val="20"/>
        </w:rPr>
        <w:t>care</w:t>
      </w:r>
      <w:r w:rsidRPr="00925CC3">
        <w:rPr>
          <w:rFonts w:ascii="Times New Roman" w:hAnsi="Times New Roman" w:cs="Times New Roman"/>
          <w:sz w:val="28"/>
          <w:szCs w:val="20"/>
        </w:rPr>
        <w:t xml:space="preserve"> se măsoară în conformitate cu </w:t>
      </w:r>
      <w:r w:rsidR="002759B4" w:rsidRPr="00925CC3">
        <w:rPr>
          <w:rFonts w:ascii="Times New Roman" w:hAnsi="Times New Roman" w:cs="Times New Roman"/>
          <w:sz w:val="28"/>
          <w:szCs w:val="20"/>
        </w:rPr>
        <w:t>anexa nr.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342AAA" w:rsidRPr="00925CC3">
        <w:rPr>
          <w:rFonts w:ascii="Times New Roman" w:hAnsi="Times New Roman" w:cs="Times New Roman"/>
          <w:sz w:val="28"/>
          <w:szCs w:val="20"/>
        </w:rPr>
        <w:t>5 la prezentul regulament.</w:t>
      </w:r>
    </w:p>
    <w:p w:rsidR="00AA1BF6" w:rsidRPr="00925CC3" w:rsidRDefault="007006DF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E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4294967295" distB="4294967295" distL="114299" distR="114299" simplePos="0" relativeHeight="251658752" behindDoc="1" locked="0" layoutInCell="1" allowOverlap="1" wp14:anchorId="2E1C5547" wp14:editId="1000527F">
                <wp:simplePos x="0" y="0"/>
                <wp:positionH relativeFrom="page">
                  <wp:posOffset>-1</wp:posOffset>
                </wp:positionH>
                <wp:positionV relativeFrom="page">
                  <wp:posOffset>10693399</wp:posOffset>
                </wp:positionV>
                <wp:extent cx="0" cy="0"/>
                <wp:effectExtent l="0" t="0" r="0" b="0"/>
                <wp:wrapNone/>
                <wp:docPr id="487" name="Группа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488" name="Freeform 449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1AA68" id="Группа 487" o:spid="_x0000_s1026" style="position:absolute;margin-left:0;margin-top:842pt;width:0;height:0;z-index:-251657728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">
                <v:shape id="Freeform 449" o:spid="_x0000_s1027" style="position:absolute;top:168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+q1MIA&#10;AADcAAAADwAAAGRycy9kb3ducmV2LnhtbERPz2vCMBS+C/sfwhN201Q3pdSmMmQbY3ixFbw+mmdb&#10;bF5Kk9Vsf/1yGOz48f3O98H0YqLRdZYVrJYJCOLa6o4bBefqbZGCcB5ZY2+ZFHyTg33xMMsx0/bO&#10;J5pK34gYwi5DBa33Qyalq1sy6JZ2II7c1Y4GfYRjI/WI9xhuerlOkq002HFsaHGgQ0v1rfwyCrw0&#10;x9O2+vl8naqndNOU4f16CUo9zsPLDoSn4P/Ff+4PreA5jWvjmXg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/6rUwgAAANwAAAAPAAAAAAAAAAAAAAAAAJgCAABkcnMvZG93&#10;bnJldi54bWxQSwUGAAAAAAQABAD1AAAAhwMAAAAA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8C7E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4294967295" distB="4294967295" distL="114299" distR="114299" simplePos="0" relativeHeight="251657728" behindDoc="1" locked="0" layoutInCell="1" allowOverlap="1" wp14:anchorId="77699379" wp14:editId="284B71C9">
                <wp:simplePos x="0" y="0"/>
                <wp:positionH relativeFrom="page">
                  <wp:posOffset>-1</wp:posOffset>
                </wp:positionH>
                <wp:positionV relativeFrom="page">
                  <wp:posOffset>10693399</wp:posOffset>
                </wp:positionV>
                <wp:extent cx="0" cy="0"/>
                <wp:effectExtent l="0" t="0" r="0" b="0"/>
                <wp:wrapNone/>
                <wp:docPr id="485" name="Группа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486" name="Freeform 447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1AB6D" id="Группа 485" o:spid="_x0000_s1026" style="position:absolute;margin-left:0;margin-top:842pt;width:0;height:0;z-index:-251658752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">
                <v:shape id="Freeform 447" o:spid="_x0000_s1027" style="position:absolute;top:168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ybPcUA&#10;AADcAAAADwAAAGRycy9kb3ducmV2LnhtbESPQWvCQBSE7wX/w/IKvdVNqw0hdRUpWkR6MRG8PrLP&#10;JDT7NmTXuO2vdwsFj8PMfMMsVsF0YqTBtZYVvEwTEMSV1S3XCo7l9jkD4Tyyxs4yKfghB6vl5GGB&#10;ubZXPtBY+FpECLscFTTe97mUrmrIoJvanjh6ZzsY9FEOtdQDXiPcdPI1SVJpsOW40GBPHw1V38XF&#10;KPDSfB3S8ne/GctZ9lYX4fN8Cko9PYb1OwhPwd/D/+2dVjDPUvg7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Js9xQAAANwAAAAPAAAAAAAAAAAAAAAAAJgCAABkcnMv&#10;ZG93bnJldi54bWxQSwUGAAAAAAQABAD1AAAAigMAAAAA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 xml:space="preserve">2. </w:t>
      </w:r>
      <w:r w:rsidR="00A652A0" w:rsidRPr="00925CC3">
        <w:rPr>
          <w:rFonts w:ascii="Times New Roman" w:hAnsi="Times New Roman" w:cs="Times New Roman"/>
          <w:b/>
          <w:sz w:val="28"/>
          <w:szCs w:val="20"/>
        </w:rPr>
        <w:t>Defini</w:t>
      </w:r>
      <w:r w:rsidR="00A652A0" w:rsidRPr="00925CC3">
        <w:rPr>
          <w:rFonts w:ascii="Cambria Math" w:hAnsi="Cambria Math" w:cs="Cambria Math"/>
          <w:b/>
          <w:sz w:val="28"/>
          <w:szCs w:val="20"/>
        </w:rPr>
        <w:t>ț</w:t>
      </w:r>
      <w:r w:rsidR="00A652A0" w:rsidRPr="00925CC3">
        <w:rPr>
          <w:rFonts w:ascii="Times New Roman" w:hAnsi="Times New Roman" w:cs="Times New Roman"/>
          <w:b/>
          <w:sz w:val="28"/>
          <w:szCs w:val="20"/>
        </w:rPr>
        <w:t>ii</w:t>
      </w:r>
    </w:p>
    <w:p w:rsidR="00AA1BF6" w:rsidRPr="00925CC3" w:rsidRDefault="00AA1BF6" w:rsidP="00977B83">
      <w:pPr>
        <w:widowControl w:val="0"/>
        <w:tabs>
          <w:tab w:val="left" w:pos="709"/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valoare specificată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3228EB" w:rsidRPr="00925CC3">
        <w:rPr>
          <w:rFonts w:ascii="Times New Roman" w:hAnsi="Times New Roman" w:cs="Times New Roman"/>
          <w:sz w:val="28"/>
          <w:szCs w:val="20"/>
        </w:rPr>
        <w:t>-</w:t>
      </w:r>
      <w:r w:rsidRPr="00925CC3">
        <w:rPr>
          <w:rFonts w:ascii="Times New Roman" w:hAnsi="Times New Roman" w:cs="Times New Roman"/>
          <w:sz w:val="28"/>
          <w:szCs w:val="20"/>
        </w:rPr>
        <w:t xml:space="preserve"> o valoare cantitativă, utilizată în vederea specificării, stabilită pentru un set specific de condi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 de func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ionare a unui produs. Cu excep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ia unei prevederi contrare, toate 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ele se exprimă în valori specificate;</w:t>
      </w:r>
    </w:p>
    <w:p w:rsidR="00AA1BF6" w:rsidRPr="00925CC3" w:rsidRDefault="00AA1BF6" w:rsidP="00977B83">
      <w:pPr>
        <w:widowControl w:val="0"/>
        <w:tabs>
          <w:tab w:val="left" w:pos="709"/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valoare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nominală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3228EB" w:rsidRPr="00925CC3">
        <w:rPr>
          <w:rFonts w:ascii="Times New Roman" w:hAnsi="Times New Roman" w:cs="Times New Roman"/>
          <w:sz w:val="28"/>
          <w:szCs w:val="20"/>
        </w:rPr>
        <w:t>-</w:t>
      </w:r>
      <w:r w:rsidRPr="00925CC3">
        <w:rPr>
          <w:rFonts w:ascii="Times New Roman" w:hAnsi="Times New Roman" w:cs="Times New Roman"/>
          <w:sz w:val="28"/>
          <w:szCs w:val="20"/>
        </w:rPr>
        <w:t xml:space="preserve"> o valoare cantitativă utilizată pentru a desemna sau identifica un produs;</w:t>
      </w:r>
    </w:p>
    <w:p w:rsidR="00AA1BF6" w:rsidRPr="00925CC3" w:rsidRDefault="00AA1BF6" w:rsidP="00977B83">
      <w:pPr>
        <w:widowControl w:val="0"/>
        <w:tabs>
          <w:tab w:val="left" w:pos="709"/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a doua anvelopă a lămpii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3228EB" w:rsidRPr="00925CC3">
        <w:rPr>
          <w:rFonts w:ascii="Times New Roman" w:hAnsi="Times New Roman" w:cs="Times New Roman"/>
          <w:sz w:val="28"/>
          <w:szCs w:val="20"/>
        </w:rPr>
        <w:t>-</w:t>
      </w:r>
      <w:r w:rsidRPr="00925CC3">
        <w:rPr>
          <w:rFonts w:ascii="Times New Roman" w:hAnsi="Times New Roman" w:cs="Times New Roman"/>
          <w:sz w:val="28"/>
          <w:szCs w:val="20"/>
        </w:rPr>
        <w:t xml:space="preserve"> o a doua anvelopă exterioară a lămpii care nu este necesară producerii de lumină, asemănătoare unei mantale externe care previne împră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 xml:space="preserve">tierea de mercur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sticlă în mediul înconjurător în cazul spargerii lămpii, protejează împotriva radia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iilor ultraviolete sau contribuie la difuzarea luminii;</w:t>
      </w:r>
    </w:p>
    <w:p w:rsidR="00AA1BF6" w:rsidRPr="00925CC3" w:rsidRDefault="00AA1BF6" w:rsidP="00977B83">
      <w:pPr>
        <w:widowControl w:val="0"/>
        <w:tabs>
          <w:tab w:val="left" w:pos="709"/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lampă clară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3228EB" w:rsidRPr="00925CC3">
        <w:rPr>
          <w:rFonts w:ascii="Times New Roman" w:hAnsi="Times New Roman" w:cs="Times New Roman"/>
          <w:sz w:val="28"/>
          <w:szCs w:val="20"/>
        </w:rPr>
        <w:t>-</w:t>
      </w:r>
      <w:r w:rsidRPr="00925CC3">
        <w:rPr>
          <w:rFonts w:ascii="Times New Roman" w:hAnsi="Times New Roman" w:cs="Times New Roman"/>
          <w:sz w:val="28"/>
          <w:szCs w:val="20"/>
        </w:rPr>
        <w:t xml:space="preserve"> o lampă (cu excep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ia lămpilor fluorescente compacte</w:t>
      </w:r>
      <w:r w:rsidR="00B1245F" w:rsidRPr="00925CC3">
        <w:rPr>
          <w:rFonts w:ascii="Times New Roman" w:hAnsi="Times New Roman" w:cs="Times New Roman"/>
          <w:sz w:val="28"/>
          <w:szCs w:val="20"/>
        </w:rPr>
        <w:t>) cu o luminan</w:t>
      </w:r>
      <w:r w:rsidR="00B1245F" w:rsidRPr="00925CC3">
        <w:rPr>
          <w:rFonts w:ascii="Cambria Math" w:hAnsi="Cambria Math" w:cs="Cambria Math"/>
          <w:sz w:val="28"/>
          <w:szCs w:val="20"/>
        </w:rPr>
        <w:t>ț</w:t>
      </w:r>
      <w:r w:rsidR="00B1245F" w:rsidRPr="00925CC3">
        <w:rPr>
          <w:rFonts w:ascii="Times New Roman" w:hAnsi="Times New Roman" w:cs="Times New Roman"/>
          <w:sz w:val="28"/>
          <w:szCs w:val="20"/>
        </w:rPr>
        <w:t>ă mai mare de 25</w:t>
      </w:r>
      <w:r w:rsidRPr="00925CC3">
        <w:rPr>
          <w:rFonts w:ascii="Times New Roman" w:hAnsi="Times New Roman" w:cs="Times New Roman"/>
          <w:sz w:val="28"/>
          <w:szCs w:val="20"/>
        </w:rPr>
        <w:t>000 cd/m2 pentru lămpile cu un flux luminos mai mic</w:t>
      </w:r>
      <w:r w:rsidR="00B1245F" w:rsidRPr="00925CC3">
        <w:rPr>
          <w:rFonts w:ascii="Times New Roman" w:hAnsi="Times New Roman" w:cs="Times New Roman"/>
          <w:sz w:val="28"/>
          <w:szCs w:val="20"/>
        </w:rPr>
        <w:t xml:space="preserve"> de 2000 lm </w:t>
      </w:r>
      <w:r w:rsidR="00B1245F" w:rsidRPr="00925CC3">
        <w:rPr>
          <w:rFonts w:ascii="Cambria Math" w:hAnsi="Cambria Math" w:cs="Cambria Math"/>
          <w:sz w:val="28"/>
          <w:szCs w:val="20"/>
        </w:rPr>
        <w:t>ș</w:t>
      </w:r>
      <w:r w:rsidR="00B1245F" w:rsidRPr="00925CC3">
        <w:rPr>
          <w:rFonts w:ascii="Times New Roman" w:hAnsi="Times New Roman" w:cs="Times New Roman"/>
          <w:sz w:val="28"/>
          <w:szCs w:val="20"/>
        </w:rPr>
        <w:t>i mai mare de 100</w:t>
      </w:r>
      <w:r w:rsidRPr="00925CC3">
        <w:rPr>
          <w:rFonts w:ascii="Times New Roman" w:hAnsi="Times New Roman" w:cs="Times New Roman"/>
          <w:sz w:val="28"/>
          <w:szCs w:val="20"/>
        </w:rPr>
        <w:t>000 cd/m2 pentru lămpi cu un flux luminos mai mare, prevăzută doar cu anvelope transparente prin care filamentul producător de lumină, dioda electroluminiscentă sau tubul de descărcare sunt vizibile în mod clar;</w:t>
      </w:r>
    </w:p>
    <w:p w:rsidR="00AA1BF6" w:rsidRPr="00925CC3" w:rsidRDefault="00AA1BF6" w:rsidP="00977B83">
      <w:pPr>
        <w:widowControl w:val="0"/>
        <w:tabs>
          <w:tab w:val="left" w:pos="709"/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lampă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nonclară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3228EB" w:rsidRPr="00925CC3">
        <w:rPr>
          <w:rFonts w:ascii="Times New Roman" w:hAnsi="Times New Roman" w:cs="Times New Roman"/>
          <w:sz w:val="28"/>
          <w:szCs w:val="20"/>
        </w:rPr>
        <w:t>-</w:t>
      </w:r>
      <w:r w:rsidRPr="00925CC3">
        <w:rPr>
          <w:rFonts w:ascii="Times New Roman" w:hAnsi="Times New Roman" w:cs="Times New Roman"/>
          <w:sz w:val="28"/>
          <w:szCs w:val="20"/>
        </w:rPr>
        <w:t xml:space="preserve"> o lampă care nu respectă specifica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iile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43797C" w:rsidRPr="00925CC3">
        <w:rPr>
          <w:rFonts w:ascii="Times New Roman" w:hAnsi="Times New Roman" w:cs="Times New Roman"/>
          <w:sz w:val="28"/>
          <w:szCs w:val="20"/>
        </w:rPr>
        <w:t>defini</w:t>
      </w:r>
      <w:r w:rsidR="0043797C" w:rsidRPr="00925CC3">
        <w:rPr>
          <w:rFonts w:ascii="Cambria Math" w:hAnsi="Cambria Math" w:cs="Cambria Math"/>
          <w:sz w:val="28"/>
          <w:szCs w:val="20"/>
        </w:rPr>
        <w:t>ț</w:t>
      </w:r>
      <w:r w:rsidR="0043797C" w:rsidRPr="00925CC3">
        <w:rPr>
          <w:rFonts w:ascii="Times New Roman" w:hAnsi="Times New Roman" w:cs="Times New Roman"/>
          <w:sz w:val="28"/>
          <w:szCs w:val="20"/>
        </w:rPr>
        <w:t xml:space="preserve">iei </w:t>
      </w:r>
      <w:r w:rsidR="0043797C" w:rsidRPr="00925CC3">
        <w:rPr>
          <w:rFonts w:ascii="Times New Roman" w:hAnsi="Times New Roman" w:cs="Times New Roman"/>
          <w:i/>
          <w:sz w:val="28"/>
          <w:szCs w:val="20"/>
        </w:rPr>
        <w:t>lampă clară</w:t>
      </w:r>
      <w:r w:rsidRPr="00925CC3">
        <w:rPr>
          <w:rFonts w:ascii="Times New Roman" w:hAnsi="Times New Roman" w:cs="Times New Roman"/>
          <w:sz w:val="28"/>
          <w:szCs w:val="20"/>
        </w:rPr>
        <w:t>, inclusiv lămpile fluorescente compacte;</w:t>
      </w:r>
    </w:p>
    <w:p w:rsidR="00AA1BF6" w:rsidRPr="00925CC3" w:rsidRDefault="00AA1BF6" w:rsidP="00977B83">
      <w:pPr>
        <w:widowControl w:val="0"/>
        <w:tabs>
          <w:tab w:val="left" w:pos="709"/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ciclu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de comutare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3228EB" w:rsidRPr="00925CC3">
        <w:rPr>
          <w:rFonts w:ascii="Times New Roman" w:hAnsi="Times New Roman" w:cs="Times New Roman"/>
          <w:sz w:val="28"/>
          <w:szCs w:val="20"/>
        </w:rPr>
        <w:t>-</w:t>
      </w:r>
      <w:r w:rsidRPr="00925CC3">
        <w:rPr>
          <w:rFonts w:ascii="Times New Roman" w:hAnsi="Times New Roman" w:cs="Times New Roman"/>
          <w:sz w:val="28"/>
          <w:szCs w:val="20"/>
        </w:rPr>
        <w:t xml:space="preserve"> secven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a de pornire sau stingere a lămpii la intervale definite;</w:t>
      </w:r>
    </w:p>
    <w:p w:rsidR="00AA1BF6" w:rsidRPr="00925CC3" w:rsidRDefault="00AA1BF6" w:rsidP="00977B83">
      <w:pPr>
        <w:widowControl w:val="0"/>
        <w:tabs>
          <w:tab w:val="left" w:pos="709"/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defectare prematură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3228EB" w:rsidRPr="00925CC3">
        <w:rPr>
          <w:rFonts w:ascii="Times New Roman" w:hAnsi="Times New Roman" w:cs="Times New Roman"/>
          <w:sz w:val="28"/>
          <w:szCs w:val="20"/>
        </w:rPr>
        <w:t>-</w:t>
      </w:r>
      <w:r w:rsidRPr="00925CC3">
        <w:rPr>
          <w:rFonts w:ascii="Times New Roman" w:hAnsi="Times New Roman" w:cs="Times New Roman"/>
          <w:sz w:val="28"/>
          <w:szCs w:val="20"/>
        </w:rPr>
        <w:t xml:space="preserve"> atingerea sf</w:t>
      </w:r>
      <w:r w:rsidR="00354232" w:rsidRPr="00925CC3">
        <w:rPr>
          <w:rFonts w:ascii="Times New Roman" w:hAnsi="Times New Roman" w:cs="Times New Roman"/>
          <w:sz w:val="28"/>
          <w:szCs w:val="20"/>
        </w:rPr>
        <w:t>î</w:t>
      </w:r>
      <w:r w:rsidRPr="00925CC3">
        <w:rPr>
          <w:rFonts w:ascii="Times New Roman" w:hAnsi="Times New Roman" w:cs="Times New Roman"/>
          <w:sz w:val="28"/>
          <w:szCs w:val="20"/>
        </w:rPr>
        <w:t>r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itului duratei de via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a lămpii, după o perioadă de func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ionare mai mică dec</w:t>
      </w:r>
      <w:r w:rsidR="00354232" w:rsidRPr="00925CC3">
        <w:rPr>
          <w:rFonts w:ascii="Times New Roman" w:hAnsi="Times New Roman" w:cs="Times New Roman"/>
          <w:sz w:val="28"/>
          <w:szCs w:val="20"/>
        </w:rPr>
        <w:t>î</w:t>
      </w:r>
      <w:r w:rsidRPr="00925CC3">
        <w:rPr>
          <w:rFonts w:ascii="Times New Roman" w:hAnsi="Times New Roman" w:cs="Times New Roman"/>
          <w:sz w:val="28"/>
          <w:szCs w:val="20"/>
        </w:rPr>
        <w:t>t durata de via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specificată din documenta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ia tehnică;</w:t>
      </w:r>
    </w:p>
    <w:p w:rsidR="00AA1BF6" w:rsidRPr="00925CC3" w:rsidRDefault="00AA1BF6" w:rsidP="00977B83">
      <w:pPr>
        <w:widowControl w:val="0"/>
        <w:tabs>
          <w:tab w:val="left" w:pos="709"/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soclul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lămpii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3228EB" w:rsidRPr="00925CC3">
        <w:rPr>
          <w:rFonts w:ascii="Times New Roman" w:hAnsi="Times New Roman" w:cs="Times New Roman"/>
          <w:sz w:val="28"/>
          <w:szCs w:val="20"/>
        </w:rPr>
        <w:t>-</w:t>
      </w:r>
      <w:r w:rsidRPr="00925CC3">
        <w:rPr>
          <w:rFonts w:ascii="Times New Roman" w:hAnsi="Times New Roman" w:cs="Times New Roman"/>
          <w:sz w:val="28"/>
          <w:szCs w:val="20"/>
        </w:rPr>
        <w:t xml:space="preserve"> acea parte a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lămpii care asigură conectarea la alimentarea cu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energie electrică prin intermediul unei dulii sau a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unui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 xml:space="preserve">conector al lămpii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i, în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majoritatea cazurilor, serve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te totodată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la fixarea lămpii în dulie;</w:t>
      </w:r>
    </w:p>
    <w:p w:rsidR="00372FEA" w:rsidRPr="00925CC3" w:rsidRDefault="00AA1BF6" w:rsidP="00977B83">
      <w:pPr>
        <w:tabs>
          <w:tab w:val="left" w:pos="709"/>
        </w:tabs>
        <w:ind w:firstLine="426"/>
        <w:rPr>
          <w:rFonts w:ascii="Times New Roman" w:hAnsi="Times New Roman" w:cs="Times New Roman"/>
          <w:i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lastRenderedPageBreak/>
        <w:t>fasungul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lămpii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sau dulie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3228EB" w:rsidRPr="00925CC3">
        <w:rPr>
          <w:rFonts w:ascii="Times New Roman" w:hAnsi="Times New Roman" w:cs="Times New Roman"/>
          <w:sz w:val="28"/>
          <w:szCs w:val="20"/>
        </w:rPr>
        <w:t>-</w:t>
      </w:r>
      <w:r w:rsidRPr="00925CC3">
        <w:rPr>
          <w:rFonts w:ascii="Times New Roman" w:hAnsi="Times New Roman" w:cs="Times New Roman"/>
          <w:sz w:val="28"/>
          <w:szCs w:val="20"/>
        </w:rPr>
        <w:t xml:space="preserve"> un dispozitiv pentru fixarea lămpii într-o anumită pozi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ie, de obicei cu ajutorul unui soclu aflat în interiorul acestuia, caz în care acesta asigură totodată alimentarea cu energie electrică a lămpii.</w:t>
      </w:r>
      <w:r w:rsidR="00372FEA" w:rsidRPr="00925CC3">
        <w:rPr>
          <w:rFonts w:ascii="Times New Roman" w:hAnsi="Times New Roman" w:cs="Times New Roman"/>
          <w:i/>
        </w:rPr>
        <w:br w:type="page"/>
      </w:r>
    </w:p>
    <w:p w:rsidR="00DE7C9E" w:rsidRPr="008C7E9B" w:rsidRDefault="00DE7C9E" w:rsidP="008C7E9B">
      <w:pPr>
        <w:spacing w:after="0"/>
        <w:ind w:left="4248"/>
        <w:jc w:val="right"/>
        <w:rPr>
          <w:rFonts w:ascii="Times New Roman" w:eastAsia="Times New Roman" w:hAnsi="Times New Roman" w:cs="Times New Roman"/>
          <w:i/>
          <w:color w:val="2D2B2D"/>
          <w:sz w:val="28"/>
          <w:szCs w:val="28"/>
        </w:rPr>
      </w:pPr>
      <w:r w:rsidRPr="008C7E9B">
        <w:rPr>
          <w:rFonts w:ascii="Times New Roman" w:eastAsia="Times New Roman" w:hAnsi="Times New Roman" w:cs="Times New Roman"/>
          <w:color w:val="2D2B2D"/>
          <w:sz w:val="28"/>
          <w:szCs w:val="28"/>
        </w:rPr>
        <w:lastRenderedPageBreak/>
        <w:t xml:space="preserve">Anexa nr.2 </w:t>
      </w:r>
      <w:r w:rsidRPr="008C7E9B">
        <w:rPr>
          <w:rFonts w:ascii="Times New Roman" w:eastAsia="Times New Roman" w:hAnsi="Times New Roman" w:cs="Times New Roman"/>
          <w:i/>
          <w:color w:val="2D2B2D"/>
          <w:sz w:val="28"/>
          <w:szCs w:val="28"/>
        </w:rPr>
        <w:t>la Regulamentul cu privire la cerin</w:t>
      </w:r>
      <w:r w:rsidRPr="008C7E9B">
        <w:rPr>
          <w:rFonts w:ascii="Cambria Math" w:eastAsia="Times New Roman" w:hAnsi="Cambria Math" w:cs="Cambria Math"/>
          <w:i/>
          <w:color w:val="2D2B2D"/>
          <w:sz w:val="28"/>
          <w:szCs w:val="28"/>
        </w:rPr>
        <w:t>ț</w:t>
      </w:r>
      <w:r w:rsidRPr="008C7E9B">
        <w:rPr>
          <w:rFonts w:ascii="Times New Roman" w:eastAsia="Times New Roman" w:hAnsi="Times New Roman" w:cs="Times New Roman"/>
          <w:i/>
          <w:color w:val="2D2B2D"/>
          <w:sz w:val="28"/>
          <w:szCs w:val="28"/>
        </w:rPr>
        <w:t>ele de proiectare ecologică pentru lămpi de uz casnic nondirec</w:t>
      </w:r>
      <w:r w:rsidRPr="008C7E9B">
        <w:rPr>
          <w:rFonts w:ascii="Cambria Math" w:eastAsia="Times New Roman" w:hAnsi="Cambria Math" w:cs="Cambria Math"/>
          <w:i/>
          <w:color w:val="2D2B2D"/>
          <w:sz w:val="28"/>
          <w:szCs w:val="28"/>
        </w:rPr>
        <w:t>ț</w:t>
      </w:r>
      <w:r w:rsidRPr="008C7E9B">
        <w:rPr>
          <w:rFonts w:ascii="Times New Roman" w:eastAsia="Times New Roman" w:hAnsi="Times New Roman" w:cs="Times New Roman"/>
          <w:i/>
          <w:color w:val="2D2B2D"/>
          <w:sz w:val="28"/>
          <w:szCs w:val="28"/>
        </w:rPr>
        <w:t>ionale</w:t>
      </w:r>
    </w:p>
    <w:p w:rsidR="00E26A8F" w:rsidRPr="00925CC3" w:rsidRDefault="00E26A8F" w:rsidP="00E26A8F">
      <w:pPr>
        <w:spacing w:after="0"/>
        <w:jc w:val="right"/>
        <w:rPr>
          <w:rFonts w:ascii="Times New Roman" w:eastAsia="Times New Roman" w:hAnsi="Times New Roman" w:cs="Times New Roman"/>
          <w:color w:val="2D2B2D"/>
          <w:sz w:val="28"/>
          <w:szCs w:val="28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>Cerin</w:t>
      </w:r>
      <w:r w:rsidRPr="00925CC3">
        <w:rPr>
          <w:rFonts w:ascii="Cambria Math" w:hAnsi="Cambria Math" w:cs="Cambria Math"/>
          <w:b/>
          <w:sz w:val="28"/>
          <w:szCs w:val="20"/>
        </w:rPr>
        <w:t>ț</w:t>
      </w:r>
      <w:r w:rsidRPr="00925CC3">
        <w:rPr>
          <w:rFonts w:ascii="Times New Roman" w:hAnsi="Times New Roman" w:cs="Times New Roman"/>
          <w:b/>
          <w:sz w:val="28"/>
          <w:szCs w:val="20"/>
        </w:rPr>
        <w:t>e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de proiectare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ecologică aplicabile lămpilor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de uz casnic nondirec</w:t>
      </w:r>
      <w:r w:rsidRPr="00925CC3">
        <w:rPr>
          <w:rFonts w:ascii="Cambria Math" w:hAnsi="Cambria Math" w:cs="Cambria Math"/>
          <w:b/>
          <w:sz w:val="28"/>
          <w:szCs w:val="20"/>
        </w:rPr>
        <w:t>ț</w:t>
      </w:r>
      <w:r w:rsidRPr="00925CC3">
        <w:rPr>
          <w:rFonts w:ascii="Times New Roman" w:hAnsi="Times New Roman" w:cs="Times New Roman"/>
          <w:b/>
          <w:sz w:val="28"/>
          <w:szCs w:val="20"/>
        </w:rPr>
        <w:t>ionale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652A0" w:rsidP="00A652A0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>I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.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Cerin</w:t>
      </w:r>
      <w:r w:rsidRPr="00925CC3">
        <w:rPr>
          <w:rFonts w:ascii="Cambria Math" w:hAnsi="Cambria Math" w:cs="Cambria Math"/>
          <w:b/>
          <w:sz w:val="28"/>
          <w:szCs w:val="20"/>
        </w:rPr>
        <w:t>ț</w:t>
      </w:r>
      <w:r w:rsidRPr="00925CC3">
        <w:rPr>
          <w:rFonts w:ascii="Times New Roman" w:hAnsi="Times New Roman" w:cs="Times New Roman"/>
          <w:b/>
          <w:sz w:val="28"/>
          <w:szCs w:val="20"/>
        </w:rPr>
        <w:t>e privind eficacitatea lămpilor</w:t>
      </w:r>
    </w:p>
    <w:p w:rsidR="00AA1BF6" w:rsidRPr="00925CC3" w:rsidRDefault="00AA1BF6" w:rsidP="006E4AA9">
      <w:pPr>
        <w:pStyle w:val="ListParagraph"/>
        <w:widowControl w:val="0"/>
        <w:numPr>
          <w:ilvl w:val="0"/>
          <w:numId w:val="35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Lămpile cu incandescen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prevăzute cu socluri de tip S14, S15 sau S19 nu fac obiectul 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elor de eficacitate specifice etapelor 1-4, astfel cum sunt definite la </w:t>
      </w:r>
      <w:r w:rsidR="00A21D68" w:rsidRPr="00925CC3">
        <w:rPr>
          <w:rFonts w:ascii="Times New Roman" w:hAnsi="Times New Roman" w:cs="Times New Roman"/>
          <w:sz w:val="28"/>
          <w:szCs w:val="20"/>
        </w:rPr>
        <w:t xml:space="preserve">capitolul III </w:t>
      </w:r>
      <w:r w:rsidRPr="00925CC3">
        <w:rPr>
          <w:rFonts w:ascii="Times New Roman" w:hAnsi="Times New Roman" w:cs="Times New Roman"/>
          <w:sz w:val="28"/>
          <w:szCs w:val="20"/>
        </w:rPr>
        <w:t>din prezentul regulament, dar fac obiectul 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elor etapelor 5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6.</w:t>
      </w:r>
    </w:p>
    <w:p w:rsidR="00AA1BF6" w:rsidRPr="00925CC3" w:rsidRDefault="00AA1BF6" w:rsidP="006E4AA9">
      <w:pPr>
        <w:pStyle w:val="ListParagraph"/>
        <w:widowControl w:val="0"/>
        <w:numPr>
          <w:ilvl w:val="0"/>
          <w:numId w:val="35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Puterea maximă specificată (P</w:t>
      </w:r>
      <w:r w:rsidRPr="00925CC3">
        <w:rPr>
          <w:rFonts w:ascii="Times New Roman" w:hAnsi="Times New Roman" w:cs="Times New Roman"/>
          <w:sz w:val="28"/>
          <w:szCs w:val="20"/>
          <w:vertAlign w:val="subscript"/>
        </w:rPr>
        <w:t>max</w:t>
      </w:r>
      <w:r w:rsidRPr="00925CC3">
        <w:rPr>
          <w:rFonts w:ascii="Times New Roman" w:hAnsi="Times New Roman" w:cs="Times New Roman"/>
          <w:sz w:val="28"/>
          <w:szCs w:val="20"/>
        </w:rPr>
        <w:t>) a unui flux luminos specificat dat (Φ)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figurează în tabelul 1.</w:t>
      </w:r>
    </w:p>
    <w:p w:rsidR="00AA1BF6" w:rsidRPr="00925CC3" w:rsidRDefault="00AA1BF6" w:rsidP="006E4AA9">
      <w:pPr>
        <w:pStyle w:val="ListParagraph"/>
        <w:widowControl w:val="0"/>
        <w:numPr>
          <w:ilvl w:val="0"/>
          <w:numId w:val="35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Excep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iile de la aceste 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e sunt enumerate în tabelul 2, iar factorii de corec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ie aplicabili puterii maxime specificate figurează în tabelul 3.</w:t>
      </w:r>
    </w:p>
    <w:p w:rsidR="00042233" w:rsidRPr="00925CC3" w:rsidRDefault="00042233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i/>
          <w:sz w:val="28"/>
          <w:szCs w:val="20"/>
        </w:rPr>
        <w:t>Tabelul 1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99"/>
        <w:gridCol w:w="4710"/>
        <w:gridCol w:w="3578"/>
      </w:tblGrid>
      <w:tr w:rsidR="00AA1BF6" w:rsidRPr="00925CC3" w:rsidTr="00977B83">
        <w:trPr>
          <w:trHeight w:val="20"/>
        </w:trPr>
        <w:tc>
          <w:tcPr>
            <w:tcW w:w="722" w:type="pct"/>
            <w:vMerge w:val="restart"/>
            <w:tcBorders>
              <w:top w:val="single" w:sz="4" w:space="0" w:color="363435"/>
              <w:left w:val="nil"/>
              <w:right w:val="nil"/>
            </w:tcBorders>
            <w:vAlign w:val="center"/>
          </w:tcPr>
          <w:p w:rsidR="00AA1BF6" w:rsidRPr="008C7E9B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9B">
              <w:rPr>
                <w:rFonts w:ascii="Times New Roman" w:hAnsi="Times New Roman" w:cs="Times New Roman"/>
                <w:sz w:val="28"/>
                <w:szCs w:val="28"/>
              </w:rPr>
              <w:t>Data aplicării</w:t>
            </w:r>
          </w:p>
        </w:tc>
        <w:tc>
          <w:tcPr>
            <w:tcW w:w="4278" w:type="pct"/>
            <w:gridSpan w:val="2"/>
            <w:tcBorders>
              <w:top w:val="single" w:sz="4" w:space="0" w:color="363435"/>
              <w:left w:val="single" w:sz="4" w:space="0" w:color="363435"/>
              <w:bottom w:val="nil"/>
              <w:right w:val="nil"/>
            </w:tcBorders>
            <w:vAlign w:val="center"/>
          </w:tcPr>
          <w:p w:rsidR="00AA1BF6" w:rsidRPr="008C7E9B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9B">
              <w:rPr>
                <w:rFonts w:ascii="Times New Roman" w:hAnsi="Times New Roman" w:cs="Times New Roman"/>
                <w:sz w:val="28"/>
                <w:szCs w:val="28"/>
              </w:rPr>
              <w:t>Putere maximă specificată</w:t>
            </w:r>
            <w:r w:rsidR="00161601" w:rsidRPr="008C7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E9B">
              <w:rPr>
                <w:rFonts w:ascii="Times New Roman" w:hAnsi="Times New Roman" w:cs="Times New Roman"/>
                <w:sz w:val="28"/>
                <w:szCs w:val="28"/>
              </w:rPr>
              <w:t>(P</w:t>
            </w:r>
            <w:r w:rsidRPr="008C7E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max</w:t>
            </w:r>
            <w:r w:rsidRPr="008C7E9B">
              <w:rPr>
                <w:rFonts w:ascii="Times New Roman" w:hAnsi="Times New Roman" w:cs="Times New Roman"/>
                <w:sz w:val="28"/>
                <w:szCs w:val="28"/>
              </w:rPr>
              <w:t>) pentru un flux luminos specificat dat (Φ)</w:t>
            </w:r>
            <w:r w:rsidR="00161601" w:rsidRPr="008C7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E9B">
              <w:rPr>
                <w:rFonts w:ascii="Times New Roman" w:hAnsi="Times New Roman" w:cs="Times New Roman"/>
                <w:sz w:val="28"/>
                <w:szCs w:val="28"/>
              </w:rPr>
              <w:t>(W)</w:t>
            </w:r>
          </w:p>
        </w:tc>
      </w:tr>
      <w:tr w:rsidR="00AA1BF6" w:rsidRPr="00925CC3" w:rsidTr="00977B83">
        <w:trPr>
          <w:trHeight w:val="20"/>
        </w:trPr>
        <w:tc>
          <w:tcPr>
            <w:tcW w:w="722" w:type="pct"/>
            <w:vMerge/>
            <w:tcBorders>
              <w:left w:val="nil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43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Lămpi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clare</w:t>
            </w:r>
          </w:p>
        </w:tc>
        <w:tc>
          <w:tcPr>
            <w:tcW w:w="184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Lămpi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nonclare</w:t>
            </w:r>
          </w:p>
        </w:tc>
      </w:tr>
      <w:tr w:rsidR="00AA1BF6" w:rsidRPr="00925CC3" w:rsidTr="00977B83">
        <w:trPr>
          <w:trHeight w:val="20"/>
        </w:trPr>
        <w:tc>
          <w:tcPr>
            <w:tcW w:w="722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Etapele 1-5</w:t>
            </w:r>
          </w:p>
        </w:tc>
        <w:tc>
          <w:tcPr>
            <w:tcW w:w="243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0,8 * (0,88√Ф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+ 0,049Ф)</w:t>
            </w:r>
          </w:p>
        </w:tc>
        <w:tc>
          <w:tcPr>
            <w:tcW w:w="184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0,24√Ф + 0,0103Ф</w:t>
            </w:r>
          </w:p>
        </w:tc>
      </w:tr>
      <w:tr w:rsidR="00AA1BF6" w:rsidRPr="00925CC3" w:rsidTr="00977B83">
        <w:trPr>
          <w:trHeight w:val="20"/>
        </w:trPr>
        <w:tc>
          <w:tcPr>
            <w:tcW w:w="722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Etapa 6</w:t>
            </w:r>
          </w:p>
        </w:tc>
        <w:tc>
          <w:tcPr>
            <w:tcW w:w="243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0,6 * (0,88√Ф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+ 0,049Ф)</w:t>
            </w:r>
          </w:p>
        </w:tc>
        <w:tc>
          <w:tcPr>
            <w:tcW w:w="184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0,24√Ф + 0,0103Ф</w:t>
            </w:r>
          </w:p>
        </w:tc>
      </w:tr>
    </w:tbl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i/>
          <w:sz w:val="28"/>
          <w:szCs w:val="20"/>
        </w:rPr>
        <w:t>Tabelul 2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Excep</w:t>
      </w:r>
      <w:r w:rsidRPr="00925CC3">
        <w:rPr>
          <w:rFonts w:ascii="Cambria Math" w:hAnsi="Cambria Math" w:cs="Cambria Math"/>
          <w:i/>
          <w:sz w:val="28"/>
          <w:szCs w:val="20"/>
        </w:rPr>
        <w:t>ț</w:t>
      </w:r>
      <w:r w:rsidRPr="00925CC3">
        <w:rPr>
          <w:rFonts w:ascii="Times New Roman" w:hAnsi="Times New Roman" w:cs="Times New Roman"/>
          <w:i/>
          <w:sz w:val="28"/>
          <w:szCs w:val="20"/>
        </w:rPr>
        <w:t>ii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39"/>
        <w:gridCol w:w="3848"/>
      </w:tblGrid>
      <w:tr w:rsidR="00AA1BF6" w:rsidRPr="00925CC3" w:rsidTr="00042233">
        <w:trPr>
          <w:trHeight w:val="20"/>
        </w:trPr>
        <w:tc>
          <w:tcPr>
            <w:tcW w:w="3014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04223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Domeniul de aplicare a excep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iei</w:t>
            </w:r>
          </w:p>
        </w:tc>
        <w:tc>
          <w:tcPr>
            <w:tcW w:w="198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04223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Putere maximă specificată (W)</w:t>
            </w:r>
          </w:p>
        </w:tc>
      </w:tr>
      <w:tr w:rsidR="00AA1BF6" w:rsidRPr="00925CC3" w:rsidTr="00042233">
        <w:trPr>
          <w:trHeight w:val="20"/>
        </w:trPr>
        <w:tc>
          <w:tcPr>
            <w:tcW w:w="3014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04223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Lămpi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clare 60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lm ≤ Φ ≤ 950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lm în etapa 1</w:t>
            </w:r>
          </w:p>
        </w:tc>
        <w:tc>
          <w:tcPr>
            <w:tcW w:w="198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04223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Pmax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= 1,1 * (0,88√Ф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+ 0,049Ф)</w:t>
            </w:r>
          </w:p>
        </w:tc>
      </w:tr>
      <w:tr w:rsidR="00AA1BF6" w:rsidRPr="00925CC3" w:rsidTr="00042233">
        <w:trPr>
          <w:trHeight w:val="20"/>
        </w:trPr>
        <w:tc>
          <w:tcPr>
            <w:tcW w:w="3014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04223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Lămpi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clare 60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lm ≤ Φ ≤ 725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lm în etapa 2</w:t>
            </w:r>
          </w:p>
        </w:tc>
        <w:tc>
          <w:tcPr>
            <w:tcW w:w="198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04223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Pmax = 1,1 * (0,88√Ф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+ 0,049Ф)</w:t>
            </w:r>
          </w:p>
        </w:tc>
      </w:tr>
      <w:tr w:rsidR="00AA1BF6" w:rsidRPr="00925CC3" w:rsidTr="00042233">
        <w:trPr>
          <w:trHeight w:val="20"/>
        </w:trPr>
        <w:tc>
          <w:tcPr>
            <w:tcW w:w="3014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04223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Lămpi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clare 60 lm ≤ Φ ≤ 450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lm în etapa 3</w:t>
            </w:r>
          </w:p>
        </w:tc>
        <w:tc>
          <w:tcPr>
            <w:tcW w:w="198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04223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Pmax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= 1,1 * (0,88√Ф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+ 0,049Ф)</w:t>
            </w:r>
          </w:p>
        </w:tc>
      </w:tr>
      <w:tr w:rsidR="00AA1BF6" w:rsidRPr="00925CC3" w:rsidTr="00042233">
        <w:trPr>
          <w:trHeight w:val="20"/>
        </w:trPr>
        <w:tc>
          <w:tcPr>
            <w:tcW w:w="3014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04223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Lămpi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clare cu socluri de tip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G9 sau R7s în etapa 6</w:t>
            </w:r>
          </w:p>
        </w:tc>
        <w:tc>
          <w:tcPr>
            <w:tcW w:w="198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04223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Pmax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= 0,8 * (0,88√Ф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+ 0,049Ф)</w:t>
            </w:r>
          </w:p>
        </w:tc>
      </w:tr>
    </w:tbl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A1BF6" w:rsidP="006E4AA9">
      <w:pPr>
        <w:pStyle w:val="ListParagraph"/>
        <w:widowControl w:val="0"/>
        <w:numPr>
          <w:ilvl w:val="0"/>
          <w:numId w:val="35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Factorii de corec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ie din tabelul 3 sunt, după caz, cumulativi, fiind totodată aplicabili produselor care fac obiectul excep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iilor din tabelul 2.</w:t>
      </w:r>
    </w:p>
    <w:p w:rsidR="00B14B95" w:rsidRPr="00925CC3" w:rsidRDefault="00B14B95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i/>
          <w:sz w:val="28"/>
          <w:szCs w:val="20"/>
        </w:rPr>
      </w:pPr>
    </w:p>
    <w:p w:rsidR="0010452B" w:rsidRPr="00925CC3" w:rsidRDefault="0010452B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i/>
          <w:sz w:val="28"/>
          <w:szCs w:val="20"/>
        </w:rPr>
      </w:pPr>
    </w:p>
    <w:p w:rsidR="0010452B" w:rsidRPr="00925CC3" w:rsidRDefault="0010452B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i/>
          <w:sz w:val="28"/>
          <w:szCs w:val="20"/>
        </w:rPr>
      </w:pPr>
    </w:p>
    <w:p w:rsidR="0010452B" w:rsidRPr="00925CC3" w:rsidRDefault="0010452B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i/>
          <w:sz w:val="28"/>
          <w:szCs w:val="20"/>
        </w:rPr>
      </w:pPr>
    </w:p>
    <w:p w:rsidR="0010452B" w:rsidRPr="00925CC3" w:rsidRDefault="0010452B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i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i/>
          <w:sz w:val="28"/>
          <w:szCs w:val="20"/>
        </w:rPr>
        <w:t>Tabelul 3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Factori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de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corec</w:t>
      </w:r>
      <w:r w:rsidRPr="00925CC3">
        <w:rPr>
          <w:rFonts w:ascii="Cambria Math" w:hAnsi="Cambria Math" w:cs="Cambria Math"/>
          <w:i/>
          <w:sz w:val="28"/>
          <w:szCs w:val="20"/>
        </w:rPr>
        <w:t>ț</w:t>
      </w:r>
      <w:r w:rsidRPr="00925CC3">
        <w:rPr>
          <w:rFonts w:ascii="Times New Roman" w:hAnsi="Times New Roman" w:cs="Times New Roman"/>
          <w:i/>
          <w:sz w:val="28"/>
          <w:szCs w:val="20"/>
        </w:rPr>
        <w:t>ie</w:t>
      </w:r>
    </w:p>
    <w:tbl>
      <w:tblPr>
        <w:tblW w:w="507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935"/>
        <w:gridCol w:w="1888"/>
      </w:tblGrid>
      <w:tr w:rsidR="00AA1BF6" w:rsidRPr="00925CC3" w:rsidTr="008C7E9B">
        <w:trPr>
          <w:trHeight w:val="20"/>
        </w:trPr>
        <w:tc>
          <w:tcPr>
            <w:tcW w:w="4039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Domeniu de aplicare a corec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iei</w:t>
            </w:r>
          </w:p>
        </w:tc>
        <w:tc>
          <w:tcPr>
            <w:tcW w:w="96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Putere maximă specificată (W)</w:t>
            </w:r>
          </w:p>
        </w:tc>
      </w:tr>
      <w:tr w:rsidR="00AA1BF6" w:rsidRPr="00925CC3" w:rsidTr="008C7E9B">
        <w:trPr>
          <w:trHeight w:val="20"/>
        </w:trPr>
        <w:tc>
          <w:tcPr>
            <w:tcW w:w="4039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lampă cu filament care necesită alimentare de la sursă externă</w:t>
            </w:r>
          </w:p>
        </w:tc>
        <w:tc>
          <w:tcPr>
            <w:tcW w:w="96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</w:t>
            </w:r>
            <w:r w:rsidRPr="008C7E9B">
              <w:rPr>
                <w:rFonts w:ascii="Times New Roman" w:hAnsi="Times New Roman" w:cs="Times New Roman"/>
                <w:sz w:val="28"/>
                <w:szCs w:val="20"/>
                <w:vertAlign w:val="subscript"/>
              </w:rPr>
              <w:t>max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/1,06</w:t>
            </w:r>
          </w:p>
        </w:tc>
      </w:tr>
      <w:tr w:rsidR="00AA1BF6" w:rsidRPr="00925CC3" w:rsidTr="008C7E9B">
        <w:trPr>
          <w:trHeight w:val="20"/>
        </w:trPr>
        <w:tc>
          <w:tcPr>
            <w:tcW w:w="4039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lampă cu descărcare cu soclu de tip GX53</w:t>
            </w:r>
          </w:p>
        </w:tc>
        <w:tc>
          <w:tcPr>
            <w:tcW w:w="96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</w:t>
            </w:r>
            <w:r w:rsidRPr="008C7E9B">
              <w:rPr>
                <w:rFonts w:ascii="Times New Roman" w:hAnsi="Times New Roman" w:cs="Times New Roman"/>
                <w:sz w:val="28"/>
                <w:szCs w:val="20"/>
                <w:vertAlign w:val="subscript"/>
              </w:rPr>
              <w:t>max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/0,75</w:t>
            </w:r>
          </w:p>
        </w:tc>
      </w:tr>
      <w:tr w:rsidR="00AA1BF6" w:rsidRPr="00925CC3" w:rsidTr="008C7E9B">
        <w:trPr>
          <w:trHeight w:val="20"/>
        </w:trPr>
        <w:tc>
          <w:tcPr>
            <w:tcW w:w="4039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lampă nonclară cu indice de redare a culorii ≥ 90 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ș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i P ≤ 0,5 * (0,88√Ф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+ 0,049Ф)</w:t>
            </w:r>
          </w:p>
        </w:tc>
        <w:tc>
          <w:tcPr>
            <w:tcW w:w="96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</w:t>
            </w:r>
            <w:r w:rsidRPr="008C7E9B">
              <w:rPr>
                <w:rFonts w:ascii="Times New Roman" w:hAnsi="Times New Roman" w:cs="Times New Roman"/>
                <w:sz w:val="28"/>
                <w:szCs w:val="20"/>
                <w:vertAlign w:val="subscript"/>
              </w:rPr>
              <w:t>max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/0,85</w:t>
            </w:r>
          </w:p>
        </w:tc>
      </w:tr>
      <w:tr w:rsidR="00AA1BF6" w:rsidRPr="00925CC3" w:rsidTr="008C7E9B">
        <w:trPr>
          <w:trHeight w:val="20"/>
        </w:trPr>
        <w:tc>
          <w:tcPr>
            <w:tcW w:w="4039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lampă cu descărcare cu indice de redare a culorii ≥ 90 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ș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i Tc ≥ 5 000 K</w:t>
            </w:r>
          </w:p>
        </w:tc>
        <w:tc>
          <w:tcPr>
            <w:tcW w:w="96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</w:t>
            </w:r>
            <w:r w:rsidRPr="008C7E9B">
              <w:rPr>
                <w:rFonts w:ascii="Times New Roman" w:hAnsi="Times New Roman" w:cs="Times New Roman"/>
                <w:sz w:val="28"/>
                <w:szCs w:val="20"/>
                <w:vertAlign w:val="subscript"/>
              </w:rPr>
              <w:t>max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/0,76</w:t>
            </w:r>
          </w:p>
        </w:tc>
      </w:tr>
      <w:tr w:rsidR="00AA1BF6" w:rsidRPr="00925CC3" w:rsidTr="008C7E9B">
        <w:trPr>
          <w:trHeight w:val="20"/>
        </w:trPr>
        <w:tc>
          <w:tcPr>
            <w:tcW w:w="4039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lampă nonclară cu o a doua anvelopă 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ș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i P ≤ 0,5 * (0,88√Ф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+ 0,049Ф)</w:t>
            </w:r>
          </w:p>
        </w:tc>
        <w:tc>
          <w:tcPr>
            <w:tcW w:w="96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</w:t>
            </w:r>
            <w:r w:rsidRPr="008C7E9B">
              <w:rPr>
                <w:rFonts w:ascii="Times New Roman" w:hAnsi="Times New Roman" w:cs="Times New Roman"/>
                <w:sz w:val="28"/>
                <w:szCs w:val="20"/>
                <w:vertAlign w:val="subscript"/>
              </w:rPr>
              <w:t>max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/0,95</w:t>
            </w:r>
          </w:p>
        </w:tc>
      </w:tr>
      <w:tr w:rsidR="00AA1BF6" w:rsidRPr="00925CC3" w:rsidTr="008C7E9B">
        <w:trPr>
          <w:trHeight w:val="20"/>
        </w:trPr>
        <w:tc>
          <w:tcPr>
            <w:tcW w:w="4039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lampă cu LED care necesită alimentare de la sursă externă</w:t>
            </w:r>
          </w:p>
        </w:tc>
        <w:tc>
          <w:tcPr>
            <w:tcW w:w="96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</w:t>
            </w:r>
            <w:r w:rsidRPr="008C7E9B">
              <w:rPr>
                <w:rFonts w:ascii="Times New Roman" w:hAnsi="Times New Roman" w:cs="Times New Roman"/>
                <w:sz w:val="28"/>
                <w:szCs w:val="20"/>
                <w:vertAlign w:val="subscript"/>
              </w:rPr>
              <w:t>max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/1,1</w:t>
            </w:r>
          </w:p>
        </w:tc>
      </w:tr>
    </w:tbl>
    <w:p w:rsidR="00A21D68" w:rsidRPr="00925CC3" w:rsidRDefault="00A21D68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652A0" w:rsidP="00A652A0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>II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.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Cerin</w:t>
      </w:r>
      <w:r w:rsidRPr="00925CC3">
        <w:rPr>
          <w:rFonts w:ascii="Cambria Math" w:hAnsi="Cambria Math" w:cs="Cambria Math"/>
          <w:b/>
          <w:sz w:val="28"/>
          <w:szCs w:val="20"/>
        </w:rPr>
        <w:t>ț</w:t>
      </w:r>
      <w:r w:rsidRPr="00925CC3">
        <w:rPr>
          <w:rFonts w:ascii="Times New Roman" w:hAnsi="Times New Roman" w:cs="Times New Roman"/>
          <w:b/>
          <w:sz w:val="28"/>
          <w:szCs w:val="20"/>
        </w:rPr>
        <w:t>e privind func</w:t>
      </w:r>
      <w:r w:rsidRPr="00925CC3">
        <w:rPr>
          <w:rFonts w:ascii="Cambria Math" w:hAnsi="Cambria Math" w:cs="Cambria Math"/>
          <w:b/>
          <w:sz w:val="28"/>
          <w:szCs w:val="20"/>
        </w:rPr>
        <w:t>ț</w:t>
      </w:r>
      <w:r w:rsidRPr="00925CC3">
        <w:rPr>
          <w:rFonts w:ascii="Times New Roman" w:hAnsi="Times New Roman" w:cs="Times New Roman"/>
          <w:b/>
          <w:sz w:val="28"/>
          <w:szCs w:val="20"/>
        </w:rPr>
        <w:t>ionalitatea lămpilor</w:t>
      </w:r>
    </w:p>
    <w:p w:rsidR="00AA1BF6" w:rsidRPr="00925CC3" w:rsidRDefault="00AA1BF6" w:rsidP="00AC7392">
      <w:pPr>
        <w:pStyle w:val="ListParagraph"/>
        <w:widowControl w:val="0"/>
        <w:numPr>
          <w:ilvl w:val="0"/>
          <w:numId w:val="35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ele privind func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ionalitatea lămpilor figurează în tabelul 4 pentru lămpile fluorescente compacte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în tabelul 5 pentru toate celelalte lămpi, cu excep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ia lămpilor fluorescente compacte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a lămpilor cu LED.</w:t>
      </w:r>
      <w:r w:rsidR="007006DF" w:rsidRPr="008C7E9B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4294967295" distB="4294967295" distL="114299" distR="114299" simplePos="0" relativeHeight="251660800" behindDoc="1" locked="0" layoutInCell="1" allowOverlap="1" wp14:anchorId="7158E3FD" wp14:editId="7A2F550C">
                <wp:simplePos x="0" y="0"/>
                <wp:positionH relativeFrom="page">
                  <wp:posOffset>-1</wp:posOffset>
                </wp:positionH>
                <wp:positionV relativeFrom="page">
                  <wp:posOffset>10693399</wp:posOffset>
                </wp:positionV>
                <wp:extent cx="0" cy="0"/>
                <wp:effectExtent l="0" t="0" r="0" b="0"/>
                <wp:wrapNone/>
                <wp:docPr id="474" name="Группа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475" name="Freeform 457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1AADC" id="Группа 474" o:spid="_x0000_s1026" style="position:absolute;margin-left:0;margin-top:842pt;width:0;height:0;z-index:-251655680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">
                <v:shape id="Freeform 457" o:spid="_x0000_s1027" style="position:absolute;top:168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t1bcUA&#10;AADcAAAADwAAAGRycy9kb3ducmV2LnhtbESPT2vCQBTE74LfYXlCb7qxrX+IriLFllK8mAheH9ln&#10;Esy+Ddk1bvvpu4WCx2FmfsOst8E0oqfO1ZYVTCcJCOLC6ppLBaf8fbwE4TyyxsYyKfgmB9vNcLDG&#10;VNs7H6nPfCkihF2KCirv21RKV1Rk0E1sSxy9i+0M+ii7UuoO7xFuGvmcJHNpsOa4UGFLbxUV1+xm&#10;FHhpDsd5/vO17/OX5azMwsflHJR6GoXdCoSn4B/h//anVvC6mMH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K3VtxQAAANwAAAAPAAAAAAAAAAAAAAAAAJgCAABkcnMv&#10;ZG93bnJldi54bWxQSwUGAAAAAAQABAD1AAAAigMAAAAA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="007006DF" w:rsidRPr="008C7E9B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4294967295" distB="4294967295" distL="114299" distR="114299" simplePos="0" relativeHeight="251659776" behindDoc="1" locked="0" layoutInCell="1" allowOverlap="1" wp14:anchorId="04DE9C2F" wp14:editId="6B1A5D10">
                <wp:simplePos x="0" y="0"/>
                <wp:positionH relativeFrom="page">
                  <wp:posOffset>-1</wp:posOffset>
                </wp:positionH>
                <wp:positionV relativeFrom="page">
                  <wp:posOffset>10693399</wp:posOffset>
                </wp:positionV>
                <wp:extent cx="0" cy="0"/>
                <wp:effectExtent l="0" t="0" r="0" b="0"/>
                <wp:wrapNone/>
                <wp:docPr id="472" name="Группа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473" name="Freeform 455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E640C" id="Группа 472" o:spid="_x0000_s1026" style="position:absolute;margin-left:0;margin-top:842pt;width:0;height:0;z-index:-251656704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">
                <v:shape id="Freeform 455" o:spid="_x0000_s1027" style="position:absolute;top:168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5IgsUA&#10;AADcAAAADwAAAGRycy9kb3ducmV2LnhtbESPQWvCQBSE7wX/w/KE3urG2qpEV5FipRQvJoLXR/aZ&#10;BLNvQ3aNa399t1DwOMzMN8xyHUwjeupcbVnBeJSAIC6srrlUcMw/X+YgnEfW2FgmBXdysF4NnpaY&#10;anvjA/WZL0WEsEtRQeV9m0rpiooMupFtiaN3tp1BH2VXSt3hLcJNI1+TZCoN1hwXKmzpo6Likl2N&#10;Ai/N/jDNf763fT6Zv5dZ2J1PQannYdgsQHgK/hH+b39pBW+zC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jkiCxQAAANwAAAAPAAAAAAAAAAAAAAAAAJgCAABkcnMv&#10;ZG93bnJldi54bWxQSwUGAAAAAAQABAD1AAAAigMAAAAA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="00CC6C02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În cazul în care durata de via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specificată a lămpii depă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e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te 2 000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h, 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ele din etapa 1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pentru parametrii</w:t>
      </w:r>
      <w:r w:rsidR="00CC6C02" w:rsidRPr="00925CC3">
        <w:rPr>
          <w:rFonts w:ascii="Times New Roman" w:hAnsi="Times New Roman" w:cs="Times New Roman"/>
          <w:sz w:val="28"/>
          <w:szCs w:val="20"/>
        </w:rPr>
        <w:t xml:space="preserve">, </w:t>
      </w:r>
      <w:r w:rsidRPr="00925CC3">
        <w:rPr>
          <w:rFonts w:ascii="Times New Roman" w:hAnsi="Times New Roman" w:cs="Times New Roman"/>
          <w:sz w:val="28"/>
          <w:szCs w:val="20"/>
        </w:rPr>
        <w:t>durata de via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specificată a</w:t>
      </w:r>
      <w:r w:rsidR="00CC6C02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lămpii”, „factorul de supravie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uire a lămpii”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„conservarea fluxului luminos” din tabelele</w:t>
      </w:r>
      <w:r w:rsidR="00CC6C02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 xml:space="preserve">4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5 sunt aplicabile doar încep</w:t>
      </w:r>
      <w:r w:rsidR="00354232" w:rsidRPr="00925CC3">
        <w:rPr>
          <w:rFonts w:ascii="Times New Roman" w:hAnsi="Times New Roman" w:cs="Times New Roman"/>
          <w:sz w:val="28"/>
          <w:szCs w:val="20"/>
        </w:rPr>
        <w:t>î</w:t>
      </w:r>
      <w:r w:rsidRPr="00925CC3">
        <w:rPr>
          <w:rFonts w:ascii="Times New Roman" w:hAnsi="Times New Roman" w:cs="Times New Roman"/>
          <w:sz w:val="28"/>
          <w:szCs w:val="20"/>
        </w:rPr>
        <w:t>nd cu etapa 2.</w:t>
      </w:r>
    </w:p>
    <w:p w:rsidR="00AA1BF6" w:rsidRPr="00925CC3" w:rsidRDefault="00AA1BF6" w:rsidP="00AC7392">
      <w:pPr>
        <w:pStyle w:val="ListParagraph"/>
        <w:widowControl w:val="0"/>
        <w:numPr>
          <w:ilvl w:val="0"/>
          <w:numId w:val="35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În scopul testării numărului de cicluri de comutare care au loc înainte ca lampa să înceteze să func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ioneze, ciclul de comutare trebuie să fie alcătuit din perioade în care lampa este aprinsă timp de 1 minut, apoi stinsă timp de 3 minute, celelalte condi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ii de testare fiind definite în conformitate cu </w:t>
      </w:r>
      <w:r w:rsidR="002759B4" w:rsidRPr="00925CC3">
        <w:rPr>
          <w:rFonts w:ascii="Times New Roman" w:hAnsi="Times New Roman" w:cs="Times New Roman"/>
          <w:sz w:val="28"/>
          <w:szCs w:val="20"/>
        </w:rPr>
        <w:t>anexa nr.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21D68" w:rsidRPr="00925CC3">
        <w:rPr>
          <w:rFonts w:ascii="Times New Roman" w:hAnsi="Times New Roman" w:cs="Times New Roman"/>
          <w:sz w:val="28"/>
          <w:szCs w:val="20"/>
        </w:rPr>
        <w:t>3</w:t>
      </w:r>
      <w:r w:rsidR="002759B4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2759B4" w:rsidRPr="00925CC3">
        <w:rPr>
          <w:rFonts w:ascii="Times New Roman" w:eastAsia="Times New Roman" w:hAnsi="Times New Roman" w:cs="Times New Roman"/>
          <w:color w:val="2D2B2D"/>
          <w:sz w:val="28"/>
          <w:szCs w:val="28"/>
        </w:rPr>
        <w:t>la prezentul Regulament</w:t>
      </w:r>
      <w:r w:rsidRPr="00925CC3">
        <w:rPr>
          <w:rFonts w:ascii="Times New Roman" w:hAnsi="Times New Roman" w:cs="Times New Roman"/>
          <w:sz w:val="28"/>
          <w:szCs w:val="20"/>
        </w:rPr>
        <w:t>. În vederea testării duratei de via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a lămpii, a factorului de supravie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uire a lămpii, a conservării fluxului luminos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 xml:space="preserve">i a defectării premature, trebuie utilizat ciclul standard de comutare în conformitate cu </w:t>
      </w:r>
      <w:r w:rsidR="002759B4" w:rsidRPr="00925CC3">
        <w:rPr>
          <w:rFonts w:ascii="Times New Roman" w:hAnsi="Times New Roman" w:cs="Times New Roman"/>
          <w:sz w:val="28"/>
          <w:szCs w:val="20"/>
        </w:rPr>
        <w:t>anexa nr.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A21D68" w:rsidRPr="00925CC3">
        <w:rPr>
          <w:rFonts w:ascii="Times New Roman" w:hAnsi="Times New Roman" w:cs="Times New Roman"/>
          <w:sz w:val="28"/>
          <w:szCs w:val="20"/>
        </w:rPr>
        <w:t>3</w:t>
      </w:r>
      <w:r w:rsidR="002759B4" w:rsidRPr="00925CC3">
        <w:rPr>
          <w:rFonts w:ascii="Times New Roman" w:eastAsia="Times New Roman" w:hAnsi="Times New Roman" w:cs="Times New Roman"/>
          <w:color w:val="2D2B2D"/>
          <w:sz w:val="28"/>
          <w:szCs w:val="28"/>
        </w:rPr>
        <w:t xml:space="preserve"> la prezentul Regulament</w:t>
      </w:r>
      <w:r w:rsidRPr="00925CC3">
        <w:rPr>
          <w:rFonts w:ascii="Times New Roman" w:hAnsi="Times New Roman" w:cs="Times New Roman"/>
          <w:sz w:val="28"/>
          <w:szCs w:val="20"/>
        </w:rPr>
        <w:t>.</w:t>
      </w:r>
    </w:p>
    <w:p w:rsidR="00A652A0" w:rsidRPr="00925CC3" w:rsidRDefault="00A652A0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i/>
          <w:sz w:val="28"/>
          <w:szCs w:val="20"/>
        </w:rPr>
        <w:t>Tabelul 4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Cerin</w:t>
      </w:r>
      <w:r w:rsidRPr="00925CC3">
        <w:rPr>
          <w:rFonts w:ascii="Cambria Math" w:hAnsi="Cambria Math" w:cs="Cambria Math"/>
          <w:i/>
          <w:sz w:val="28"/>
          <w:szCs w:val="20"/>
        </w:rPr>
        <w:t>ț</w:t>
      </w:r>
      <w:r w:rsidRPr="00925CC3">
        <w:rPr>
          <w:rFonts w:ascii="Times New Roman" w:hAnsi="Times New Roman" w:cs="Times New Roman"/>
          <w:i/>
          <w:sz w:val="28"/>
          <w:szCs w:val="20"/>
        </w:rPr>
        <w:t>e privind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func</w:t>
      </w:r>
      <w:r w:rsidRPr="00925CC3">
        <w:rPr>
          <w:rFonts w:ascii="Cambria Math" w:hAnsi="Cambria Math" w:cs="Cambria Math"/>
          <w:i/>
          <w:sz w:val="28"/>
          <w:szCs w:val="20"/>
        </w:rPr>
        <w:t>ț</w:t>
      </w:r>
      <w:r w:rsidRPr="00925CC3">
        <w:rPr>
          <w:rFonts w:ascii="Times New Roman" w:hAnsi="Times New Roman" w:cs="Times New Roman"/>
          <w:i/>
          <w:sz w:val="28"/>
          <w:szCs w:val="20"/>
        </w:rPr>
        <w:t>ionalitatea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aplicabile lămpilor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fluorescente compacte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64"/>
        <w:gridCol w:w="3160"/>
        <w:gridCol w:w="3363"/>
      </w:tblGrid>
      <w:tr w:rsidR="00AA1BF6" w:rsidRPr="00925CC3" w:rsidTr="00977B83">
        <w:trPr>
          <w:trHeight w:val="227"/>
          <w:jc w:val="center"/>
        </w:trPr>
        <w:tc>
          <w:tcPr>
            <w:tcW w:w="1633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Parametru de func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ionalitate</w:t>
            </w:r>
          </w:p>
        </w:tc>
        <w:tc>
          <w:tcPr>
            <w:tcW w:w="163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Etapa 1</w:t>
            </w:r>
          </w:p>
        </w:tc>
        <w:tc>
          <w:tcPr>
            <w:tcW w:w="17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Etapa 5</w:t>
            </w:r>
          </w:p>
        </w:tc>
      </w:tr>
      <w:tr w:rsidR="00AA1BF6" w:rsidRPr="00925CC3" w:rsidTr="00977B83">
        <w:trPr>
          <w:trHeight w:val="227"/>
          <w:jc w:val="center"/>
        </w:trPr>
        <w:tc>
          <w:tcPr>
            <w:tcW w:w="1633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Factor de supravie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uire al lămpii la</w:t>
            </w:r>
            <w:r w:rsidR="0010452B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6 000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h</w:t>
            </w:r>
          </w:p>
        </w:tc>
        <w:tc>
          <w:tcPr>
            <w:tcW w:w="163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≥ 0,50</w:t>
            </w:r>
          </w:p>
        </w:tc>
        <w:tc>
          <w:tcPr>
            <w:tcW w:w="17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≥ 0,70</w:t>
            </w:r>
          </w:p>
        </w:tc>
      </w:tr>
      <w:tr w:rsidR="00AA1BF6" w:rsidRPr="00925CC3" w:rsidTr="00977B83">
        <w:trPr>
          <w:trHeight w:val="227"/>
          <w:jc w:val="center"/>
        </w:trPr>
        <w:tc>
          <w:tcPr>
            <w:tcW w:w="1633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Conservarea fluxului luminos</w:t>
            </w:r>
          </w:p>
        </w:tc>
        <w:tc>
          <w:tcPr>
            <w:tcW w:w="163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La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2 000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h: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≥ 85 %</w:t>
            </w:r>
            <w:r w:rsidR="003973D3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(≥ 80 % pentru lămpi prevăzute cu a doua anvelopă)</w:t>
            </w:r>
          </w:p>
        </w:tc>
        <w:tc>
          <w:tcPr>
            <w:tcW w:w="17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La 2 000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h: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≥ 88 %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(≥ 83 %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pentru lămpi prevăzute cu a doua anvelopă) La 6 000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h: ≥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70 %</w:t>
            </w:r>
          </w:p>
        </w:tc>
      </w:tr>
      <w:tr w:rsidR="00AA1BF6" w:rsidRPr="00925CC3" w:rsidTr="00977B83">
        <w:trPr>
          <w:trHeight w:val="227"/>
          <w:jc w:val="center"/>
        </w:trPr>
        <w:tc>
          <w:tcPr>
            <w:tcW w:w="1633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Numărul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de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cicluri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de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comutare înainte de defectare</w:t>
            </w:r>
          </w:p>
        </w:tc>
        <w:tc>
          <w:tcPr>
            <w:tcW w:w="163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≥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jumătate din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ciclul de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via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ă al lămpii, exprimat în ore</w:t>
            </w:r>
          </w:p>
          <w:p w:rsidR="00AA1BF6" w:rsidRPr="00925CC3" w:rsidRDefault="00AA1BF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≥ 10 000, dacă timpul de amorsare al lămpii &gt; 0,3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s</w:t>
            </w:r>
          </w:p>
        </w:tc>
        <w:tc>
          <w:tcPr>
            <w:tcW w:w="17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≥ jumătate din ciclul de via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ă al lămpii, exprimat în ore</w:t>
            </w:r>
          </w:p>
          <w:p w:rsidR="00AA1BF6" w:rsidRPr="00925CC3" w:rsidRDefault="00AA1BF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≥ 30 000, dacă timpul de amorsare al lămpii &gt; 0,3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s</w:t>
            </w:r>
          </w:p>
        </w:tc>
      </w:tr>
      <w:tr w:rsidR="00AA1BF6" w:rsidRPr="00925CC3" w:rsidTr="00977B83">
        <w:trPr>
          <w:trHeight w:val="227"/>
          <w:jc w:val="center"/>
        </w:trPr>
        <w:tc>
          <w:tcPr>
            <w:tcW w:w="1633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Timpul de amorsare</w:t>
            </w:r>
          </w:p>
        </w:tc>
        <w:tc>
          <w:tcPr>
            <w:tcW w:w="163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&lt; 2,0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s</w:t>
            </w:r>
          </w:p>
        </w:tc>
        <w:tc>
          <w:tcPr>
            <w:tcW w:w="17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&lt; 1,5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s dacă P &lt; 10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W</w:t>
            </w:r>
          </w:p>
          <w:p w:rsidR="00AA1BF6" w:rsidRPr="00925CC3" w:rsidRDefault="00AA1BF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&lt; 1,0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s dacă P ≥ 10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W</w:t>
            </w:r>
          </w:p>
        </w:tc>
      </w:tr>
      <w:tr w:rsidR="00AA1BF6" w:rsidRPr="00925CC3" w:rsidTr="00977B83">
        <w:trPr>
          <w:trHeight w:val="227"/>
          <w:jc w:val="center"/>
        </w:trPr>
        <w:tc>
          <w:tcPr>
            <w:tcW w:w="1633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Timpul de încălzire al lămpii la</w:t>
            </w:r>
            <w:r w:rsidR="000A50A5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60 %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Φ</w:t>
            </w:r>
          </w:p>
        </w:tc>
        <w:tc>
          <w:tcPr>
            <w:tcW w:w="163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&lt; 60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s</w:t>
            </w:r>
          </w:p>
          <w:p w:rsidR="00AA1BF6" w:rsidRPr="00925CC3" w:rsidRDefault="00AA1BF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sau &lt; 120 s, pentru lămpi cu con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inut de mercur sub formă de amalgam</w:t>
            </w:r>
          </w:p>
        </w:tc>
        <w:tc>
          <w:tcPr>
            <w:tcW w:w="17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&lt; 40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s</w:t>
            </w:r>
          </w:p>
          <w:p w:rsidR="00AA1BF6" w:rsidRPr="00925CC3" w:rsidRDefault="00AA1BF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sau &lt; 100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s, pentru lămpi cu con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inut de mercur sub formă de amalgam</w:t>
            </w:r>
          </w:p>
        </w:tc>
      </w:tr>
      <w:tr w:rsidR="00AA1BF6" w:rsidRPr="00925CC3" w:rsidTr="00977B83">
        <w:trPr>
          <w:trHeight w:val="227"/>
          <w:jc w:val="center"/>
        </w:trPr>
        <w:tc>
          <w:tcPr>
            <w:tcW w:w="1633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Rata defectării premature</w:t>
            </w:r>
          </w:p>
        </w:tc>
        <w:tc>
          <w:tcPr>
            <w:tcW w:w="163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≤ 2,0 %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la 200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h</w:t>
            </w:r>
          </w:p>
        </w:tc>
        <w:tc>
          <w:tcPr>
            <w:tcW w:w="17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≤ 2,0 %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la 400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h</w:t>
            </w:r>
          </w:p>
        </w:tc>
      </w:tr>
      <w:tr w:rsidR="00AA1BF6" w:rsidRPr="00925CC3" w:rsidTr="00977B83">
        <w:trPr>
          <w:trHeight w:val="227"/>
          <w:jc w:val="center"/>
        </w:trPr>
        <w:tc>
          <w:tcPr>
            <w:tcW w:w="1633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Radia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ii UVA+UVB</w:t>
            </w:r>
          </w:p>
        </w:tc>
        <w:tc>
          <w:tcPr>
            <w:tcW w:w="163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≤ 2,0 mW/klm</w:t>
            </w:r>
          </w:p>
        </w:tc>
        <w:tc>
          <w:tcPr>
            <w:tcW w:w="17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≤ 2,0 mW/klm</w:t>
            </w:r>
          </w:p>
        </w:tc>
      </w:tr>
      <w:tr w:rsidR="00AA1BF6" w:rsidRPr="00925CC3" w:rsidTr="00977B83">
        <w:trPr>
          <w:trHeight w:val="227"/>
          <w:jc w:val="center"/>
        </w:trPr>
        <w:tc>
          <w:tcPr>
            <w:tcW w:w="1633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Radia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ii UVC</w:t>
            </w:r>
          </w:p>
        </w:tc>
        <w:tc>
          <w:tcPr>
            <w:tcW w:w="163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≤ 0,01 mW/klm</w:t>
            </w:r>
          </w:p>
        </w:tc>
        <w:tc>
          <w:tcPr>
            <w:tcW w:w="17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≤ 0,01 mW/klm</w:t>
            </w:r>
          </w:p>
        </w:tc>
      </w:tr>
      <w:tr w:rsidR="00AA1BF6" w:rsidRPr="00925CC3" w:rsidTr="00977B83">
        <w:trPr>
          <w:trHeight w:val="227"/>
          <w:jc w:val="center"/>
        </w:trPr>
        <w:tc>
          <w:tcPr>
            <w:tcW w:w="1633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Factorul de putere al lămpii</w:t>
            </w:r>
          </w:p>
        </w:tc>
        <w:tc>
          <w:tcPr>
            <w:tcW w:w="163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≥ 0,50 dacă P &lt; 25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W</w:t>
            </w:r>
          </w:p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≥ 0,90 dacă P ≥ 25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W</w:t>
            </w:r>
          </w:p>
        </w:tc>
        <w:tc>
          <w:tcPr>
            <w:tcW w:w="17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≥ 0,55 dacă P &lt; 25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W</w:t>
            </w:r>
          </w:p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≥ 0,90 dacă P ≥ 25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W</w:t>
            </w:r>
          </w:p>
        </w:tc>
      </w:tr>
      <w:tr w:rsidR="00AA1BF6" w:rsidRPr="00925CC3" w:rsidTr="00977B83">
        <w:trPr>
          <w:trHeight w:val="227"/>
          <w:jc w:val="center"/>
        </w:trPr>
        <w:tc>
          <w:tcPr>
            <w:tcW w:w="1633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Redarea culorii (Ra)</w:t>
            </w:r>
          </w:p>
        </w:tc>
        <w:tc>
          <w:tcPr>
            <w:tcW w:w="1631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≥ 80</w:t>
            </w:r>
          </w:p>
        </w:tc>
        <w:tc>
          <w:tcPr>
            <w:tcW w:w="17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≥ 80</w:t>
            </w:r>
          </w:p>
        </w:tc>
      </w:tr>
    </w:tbl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CC3">
        <w:rPr>
          <w:rFonts w:ascii="Times New Roman" w:hAnsi="Times New Roman" w:cs="Times New Roman"/>
          <w:b/>
          <w:i/>
          <w:sz w:val="28"/>
          <w:szCs w:val="28"/>
        </w:rPr>
        <w:t>Tabelul 5</w:t>
      </w:r>
    </w:p>
    <w:p w:rsidR="00B036EF" w:rsidRPr="00925CC3" w:rsidRDefault="00B036EF" w:rsidP="00B036EF">
      <w:pPr>
        <w:ind w:left="1586" w:right="158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5CC3">
        <w:rPr>
          <w:rFonts w:ascii="Times New Roman" w:hAnsi="Times New Roman" w:cs="Times New Roman"/>
          <w:i/>
          <w:sz w:val="28"/>
          <w:szCs w:val="28"/>
        </w:rPr>
        <w:t>Cerin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i/>
          <w:sz w:val="28"/>
          <w:szCs w:val="28"/>
        </w:rPr>
        <w:t xml:space="preserve">e </w:t>
      </w:r>
      <w:r w:rsidR="00B8554A" w:rsidRPr="00925CC3">
        <w:rPr>
          <w:rFonts w:ascii="Times New Roman" w:hAnsi="Times New Roman" w:cs="Times New Roman"/>
          <w:i/>
          <w:sz w:val="28"/>
          <w:szCs w:val="28"/>
        </w:rPr>
        <w:t>privind</w:t>
      </w:r>
      <w:r w:rsidRPr="00925CC3">
        <w:rPr>
          <w:rFonts w:ascii="Times New Roman" w:hAnsi="Times New Roman" w:cs="Times New Roman"/>
          <w:i/>
          <w:sz w:val="28"/>
          <w:szCs w:val="28"/>
        </w:rPr>
        <w:t xml:space="preserve"> func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i/>
          <w:sz w:val="28"/>
          <w:szCs w:val="28"/>
        </w:rPr>
        <w:t>ionalitatea  aplicabile l</w:t>
      </w:r>
      <w:r w:rsidRPr="00925CC3">
        <w:rPr>
          <w:rFonts w:ascii="Times New Roman" w:hAnsi="Times New Roman" w:cs="Times New Roman"/>
          <w:sz w:val="28"/>
          <w:szCs w:val="28"/>
        </w:rPr>
        <w:t>ă</w:t>
      </w:r>
      <w:r w:rsidRPr="00925CC3">
        <w:rPr>
          <w:rFonts w:ascii="Times New Roman" w:hAnsi="Times New Roman" w:cs="Times New Roman"/>
          <w:i/>
          <w:sz w:val="28"/>
          <w:szCs w:val="28"/>
        </w:rPr>
        <w:t>mpilor,  cu excep</w:t>
      </w:r>
      <w:r w:rsidRPr="00925CC3">
        <w:rPr>
          <w:rFonts w:ascii="Cambria Math" w:hAnsi="Cambria Math" w:cs="Cambria Math"/>
          <w:sz w:val="28"/>
          <w:szCs w:val="28"/>
        </w:rPr>
        <w:t>ț</w:t>
      </w:r>
      <w:r w:rsidRPr="00925CC3">
        <w:rPr>
          <w:rFonts w:ascii="Times New Roman" w:hAnsi="Times New Roman" w:cs="Times New Roman"/>
          <w:i/>
          <w:sz w:val="28"/>
          <w:szCs w:val="28"/>
        </w:rPr>
        <w:t>ia l</w:t>
      </w:r>
      <w:r w:rsidRPr="00925CC3">
        <w:rPr>
          <w:rFonts w:ascii="Times New Roman" w:hAnsi="Times New Roman" w:cs="Times New Roman"/>
          <w:sz w:val="28"/>
          <w:szCs w:val="28"/>
        </w:rPr>
        <w:t>ă</w:t>
      </w:r>
      <w:r w:rsidRPr="00925CC3">
        <w:rPr>
          <w:rFonts w:ascii="Times New Roman" w:hAnsi="Times New Roman" w:cs="Times New Roman"/>
          <w:i/>
          <w:sz w:val="28"/>
          <w:szCs w:val="28"/>
        </w:rPr>
        <w:t xml:space="preserve">mpilor  fluorescente compacte  </w:t>
      </w:r>
      <w:r w:rsidRPr="00925CC3">
        <w:rPr>
          <w:rFonts w:ascii="Cambria Math" w:hAnsi="Cambria Math" w:cs="Cambria Math"/>
          <w:sz w:val="28"/>
          <w:szCs w:val="28"/>
        </w:rPr>
        <w:t>ș</w:t>
      </w:r>
      <w:r w:rsidRPr="00925CC3">
        <w:rPr>
          <w:rFonts w:ascii="Times New Roman" w:hAnsi="Times New Roman" w:cs="Times New Roman"/>
          <w:i/>
          <w:sz w:val="28"/>
          <w:szCs w:val="28"/>
        </w:rPr>
        <w:t>i a l</w:t>
      </w:r>
      <w:r w:rsidRPr="00925CC3">
        <w:rPr>
          <w:rFonts w:ascii="Times New Roman" w:hAnsi="Times New Roman" w:cs="Times New Roman"/>
          <w:sz w:val="28"/>
          <w:szCs w:val="28"/>
        </w:rPr>
        <w:t>ă</w:t>
      </w:r>
      <w:r w:rsidRPr="00925CC3">
        <w:rPr>
          <w:rFonts w:ascii="Times New Roman" w:hAnsi="Times New Roman" w:cs="Times New Roman"/>
          <w:i/>
          <w:sz w:val="28"/>
          <w:szCs w:val="28"/>
        </w:rPr>
        <w:t>mpilor cu LED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29"/>
        <w:gridCol w:w="3582"/>
        <w:gridCol w:w="3576"/>
      </w:tblGrid>
      <w:tr w:rsidR="00A66F33" w:rsidRPr="00925CC3" w:rsidTr="00207A73">
        <w:trPr>
          <w:trHeight w:val="20"/>
        </w:trPr>
        <w:tc>
          <w:tcPr>
            <w:tcW w:w="1305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Parametru  de func</w:t>
            </w:r>
            <w:r w:rsidRPr="00925CC3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ionalitate</w:t>
            </w:r>
          </w:p>
        </w:tc>
        <w:tc>
          <w:tcPr>
            <w:tcW w:w="184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Etapa 1</w:t>
            </w:r>
          </w:p>
        </w:tc>
        <w:tc>
          <w:tcPr>
            <w:tcW w:w="1846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Etapa 5</w:t>
            </w:r>
          </w:p>
        </w:tc>
      </w:tr>
      <w:tr w:rsidR="00A66F33" w:rsidRPr="00925CC3" w:rsidTr="00207A73">
        <w:trPr>
          <w:trHeight w:val="20"/>
        </w:trPr>
        <w:tc>
          <w:tcPr>
            <w:tcW w:w="1305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8C7E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Durata de via</w:t>
            </w:r>
            <w:r w:rsidRPr="00925CC3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ă specificată a lămpii</w:t>
            </w:r>
          </w:p>
        </w:tc>
        <w:tc>
          <w:tcPr>
            <w:tcW w:w="184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8C7E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≥ 1 000 h</w:t>
            </w:r>
          </w:p>
        </w:tc>
        <w:tc>
          <w:tcPr>
            <w:tcW w:w="1846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A66F33" w:rsidRPr="00925CC3" w:rsidRDefault="00A66F33" w:rsidP="008C7E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≥ 2 000 h</w:t>
            </w:r>
          </w:p>
        </w:tc>
      </w:tr>
      <w:tr w:rsidR="00A66F33" w:rsidRPr="00925CC3" w:rsidTr="00207A73">
        <w:trPr>
          <w:trHeight w:val="20"/>
        </w:trPr>
        <w:tc>
          <w:tcPr>
            <w:tcW w:w="1305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8C7E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Conservarea fluxului luminos</w:t>
            </w:r>
          </w:p>
        </w:tc>
        <w:tc>
          <w:tcPr>
            <w:tcW w:w="184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8C7E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≥ 85 % la 75 % din durata medie de via</w:t>
            </w:r>
            <w:r w:rsidRPr="00925CC3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="00BE13D5" w:rsidRPr="00925CC3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pecificată</w:t>
            </w:r>
          </w:p>
        </w:tc>
        <w:tc>
          <w:tcPr>
            <w:tcW w:w="1846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A66F33" w:rsidRPr="00925CC3" w:rsidRDefault="00A66F33" w:rsidP="008C7E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≥ 85 %  la 75 %  din durata medie de via</w:t>
            </w:r>
            <w:r w:rsidRPr="00925CC3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="00BE13D5" w:rsidRPr="00925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specificată</w:t>
            </w:r>
          </w:p>
        </w:tc>
      </w:tr>
      <w:tr w:rsidR="00A66F33" w:rsidRPr="00925CC3" w:rsidTr="00207A73">
        <w:trPr>
          <w:trHeight w:val="20"/>
        </w:trPr>
        <w:tc>
          <w:tcPr>
            <w:tcW w:w="1305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8C7E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Numărul ciclurilor de comutare</w:t>
            </w:r>
          </w:p>
        </w:tc>
        <w:tc>
          <w:tcPr>
            <w:tcW w:w="184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8C7E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≥ de patru ori durata de via</w:t>
            </w:r>
            <w:r w:rsidRPr="00925CC3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ă specificată a lămpii, exprimată în ore</w:t>
            </w:r>
          </w:p>
        </w:tc>
        <w:tc>
          <w:tcPr>
            <w:tcW w:w="1846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A66F33" w:rsidRPr="00925CC3" w:rsidRDefault="00A66F33" w:rsidP="008C7E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≥ de patru ori durata de via</w:t>
            </w:r>
            <w:r w:rsidRPr="00925CC3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ă specificată a lămpii, exprimată în ore</w:t>
            </w:r>
          </w:p>
        </w:tc>
      </w:tr>
      <w:tr w:rsidR="00A66F33" w:rsidRPr="00925CC3" w:rsidTr="00207A73">
        <w:trPr>
          <w:trHeight w:val="20"/>
        </w:trPr>
        <w:tc>
          <w:tcPr>
            <w:tcW w:w="1305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Timpul de amorsare</w:t>
            </w:r>
          </w:p>
        </w:tc>
        <w:tc>
          <w:tcPr>
            <w:tcW w:w="184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&lt; 0,2 s</w:t>
            </w:r>
          </w:p>
        </w:tc>
        <w:tc>
          <w:tcPr>
            <w:tcW w:w="1846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&lt; 0,2 s</w:t>
            </w:r>
          </w:p>
        </w:tc>
      </w:tr>
      <w:tr w:rsidR="00A66F33" w:rsidRPr="00925CC3" w:rsidTr="00207A73">
        <w:trPr>
          <w:trHeight w:val="20"/>
        </w:trPr>
        <w:tc>
          <w:tcPr>
            <w:tcW w:w="1305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Timpul de încălzire al lămpii la 60 %  Φ</w:t>
            </w:r>
          </w:p>
        </w:tc>
        <w:tc>
          <w:tcPr>
            <w:tcW w:w="184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≤ 1,0 s</w:t>
            </w:r>
          </w:p>
        </w:tc>
        <w:tc>
          <w:tcPr>
            <w:tcW w:w="1846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≤ 1,0 s</w:t>
            </w:r>
          </w:p>
        </w:tc>
      </w:tr>
      <w:tr w:rsidR="00A66F33" w:rsidRPr="00925CC3" w:rsidTr="00207A73">
        <w:trPr>
          <w:trHeight w:val="20"/>
        </w:trPr>
        <w:tc>
          <w:tcPr>
            <w:tcW w:w="1305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Rata defectării premature</w:t>
            </w:r>
          </w:p>
        </w:tc>
        <w:tc>
          <w:tcPr>
            <w:tcW w:w="184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≤ 5,0 %  la 100 h</w:t>
            </w:r>
          </w:p>
        </w:tc>
        <w:tc>
          <w:tcPr>
            <w:tcW w:w="1846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≤ 5,0 %  la 200 h</w:t>
            </w:r>
          </w:p>
        </w:tc>
      </w:tr>
      <w:tr w:rsidR="00A66F33" w:rsidRPr="00925CC3" w:rsidTr="00207A73">
        <w:trPr>
          <w:trHeight w:val="20"/>
        </w:trPr>
        <w:tc>
          <w:tcPr>
            <w:tcW w:w="1305" w:type="pct"/>
            <w:tcBorders>
              <w:top w:val="single" w:sz="4" w:space="0" w:color="2D2B2D"/>
              <w:left w:val="nil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Factorul de putere al lămpii</w:t>
            </w:r>
          </w:p>
        </w:tc>
        <w:tc>
          <w:tcPr>
            <w:tcW w:w="1849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single" w:sz="4" w:space="0" w:color="2D2B2D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≥ 0,95</w:t>
            </w:r>
          </w:p>
        </w:tc>
        <w:tc>
          <w:tcPr>
            <w:tcW w:w="1846" w:type="pct"/>
            <w:tcBorders>
              <w:top w:val="single" w:sz="4" w:space="0" w:color="2D2B2D"/>
              <w:left w:val="single" w:sz="4" w:space="0" w:color="2D2B2D"/>
              <w:bottom w:val="single" w:sz="4" w:space="0" w:color="2D2B2D"/>
              <w:right w:val="nil"/>
            </w:tcBorders>
            <w:vAlign w:val="center"/>
          </w:tcPr>
          <w:p w:rsidR="00A66F33" w:rsidRPr="00925CC3" w:rsidRDefault="00A66F33" w:rsidP="00207A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CC3">
              <w:rPr>
                <w:rFonts w:ascii="Times New Roman" w:hAnsi="Times New Roman" w:cs="Times New Roman"/>
                <w:sz w:val="28"/>
                <w:szCs w:val="28"/>
              </w:rPr>
              <w:t>≥ 0,95”</w:t>
            </w:r>
          </w:p>
        </w:tc>
      </w:tr>
    </w:tbl>
    <w:p w:rsidR="00D252DA" w:rsidRPr="00925CC3" w:rsidRDefault="00D252DA" w:rsidP="00B036EF">
      <w:pPr>
        <w:rPr>
          <w:rFonts w:ascii="Times New Roman" w:hAnsi="Times New Roman" w:cs="Times New Roman"/>
          <w:sz w:val="28"/>
          <w:szCs w:val="28"/>
        </w:rPr>
      </w:pPr>
    </w:p>
    <w:p w:rsidR="00AA1BF6" w:rsidRPr="00925CC3" w:rsidRDefault="00A652A0" w:rsidP="00AC7392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>III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.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Cerin</w:t>
      </w:r>
      <w:r w:rsidRPr="00925CC3">
        <w:rPr>
          <w:rFonts w:ascii="Cambria Math" w:hAnsi="Cambria Math" w:cs="Cambria Math"/>
          <w:b/>
          <w:sz w:val="28"/>
          <w:szCs w:val="20"/>
        </w:rPr>
        <w:t>ț</w:t>
      </w:r>
      <w:r w:rsidRPr="00925CC3">
        <w:rPr>
          <w:rFonts w:ascii="Times New Roman" w:hAnsi="Times New Roman" w:cs="Times New Roman"/>
          <w:b/>
          <w:sz w:val="28"/>
          <w:szCs w:val="20"/>
        </w:rPr>
        <w:t>e privind informa</w:t>
      </w:r>
      <w:r w:rsidRPr="00925CC3">
        <w:rPr>
          <w:rFonts w:ascii="Cambria Math" w:hAnsi="Cambria Math" w:cs="Cambria Math"/>
          <w:b/>
          <w:sz w:val="28"/>
          <w:szCs w:val="20"/>
        </w:rPr>
        <w:t>ț</w:t>
      </w:r>
      <w:r w:rsidRPr="00925CC3">
        <w:rPr>
          <w:rFonts w:ascii="Times New Roman" w:hAnsi="Times New Roman" w:cs="Times New Roman"/>
          <w:b/>
          <w:sz w:val="28"/>
          <w:szCs w:val="20"/>
        </w:rPr>
        <w:t>iile referitoare la produs care trebuie să figureze pe lămpi</w:t>
      </w:r>
    </w:p>
    <w:p w:rsidR="00AA1BF6" w:rsidRPr="00925CC3" w:rsidRDefault="00AA1BF6" w:rsidP="00AC7392">
      <w:pPr>
        <w:pStyle w:val="ListParagraph"/>
        <w:widowControl w:val="0"/>
        <w:numPr>
          <w:ilvl w:val="0"/>
          <w:numId w:val="35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În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ceea ce prive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te lămpile de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uz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casnic nondirec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ionale, încep</w:t>
      </w:r>
      <w:r w:rsidR="00354232" w:rsidRPr="00925CC3">
        <w:rPr>
          <w:rFonts w:ascii="Times New Roman" w:hAnsi="Times New Roman" w:cs="Times New Roman"/>
          <w:sz w:val="28"/>
          <w:szCs w:val="20"/>
        </w:rPr>
        <w:t>î</w:t>
      </w:r>
      <w:r w:rsidRPr="00925CC3">
        <w:rPr>
          <w:rFonts w:ascii="Times New Roman" w:hAnsi="Times New Roman" w:cs="Times New Roman"/>
          <w:sz w:val="28"/>
          <w:szCs w:val="20"/>
        </w:rPr>
        <w:t>nd cu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etapa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2,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trebuie furnizate următoarele informa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ii, sub rezerva existen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ei unor prevederi contrare.</w:t>
      </w:r>
    </w:p>
    <w:p w:rsidR="00B54DAD" w:rsidRPr="00925CC3" w:rsidRDefault="00B54DAD" w:rsidP="00AC7392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652A0" w:rsidP="00AC7392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>I</w:t>
      </w:r>
      <w:r w:rsidR="0010452B" w:rsidRPr="00925CC3">
        <w:rPr>
          <w:rFonts w:ascii="Times New Roman" w:hAnsi="Times New Roman" w:cs="Times New Roman"/>
          <w:b/>
          <w:sz w:val="28"/>
          <w:szCs w:val="20"/>
        </w:rPr>
        <w:t>V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. Informa</w:t>
      </w:r>
      <w:r w:rsidR="00AA1BF6" w:rsidRPr="00925CC3">
        <w:rPr>
          <w:rFonts w:ascii="Cambria Math" w:hAnsi="Cambria Math" w:cs="Cambria Math"/>
          <w:b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ii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care trebuie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afi</w:t>
      </w:r>
      <w:r w:rsidR="00AA1BF6" w:rsidRPr="00925CC3">
        <w:rPr>
          <w:rFonts w:ascii="Cambria Math" w:hAnsi="Cambria Math" w:cs="Cambria Math"/>
          <w:b/>
          <w:sz w:val="28"/>
          <w:szCs w:val="20"/>
        </w:rPr>
        <w:t>ș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ate în mod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 xml:space="preserve">vizibil pe ambalaj </w:t>
      </w:r>
      <w:r w:rsidR="00AA1BF6" w:rsidRPr="00925CC3">
        <w:rPr>
          <w:rFonts w:ascii="Cambria Math" w:hAnsi="Cambria Math" w:cs="Cambria Math"/>
          <w:b/>
          <w:sz w:val="28"/>
          <w:szCs w:val="20"/>
        </w:rPr>
        <w:t>ș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i la care utilizatorii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finali pot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avea acces liber pe internet,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înainte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de achizi</w:t>
      </w:r>
      <w:r w:rsidR="00AA1BF6" w:rsidRPr="00925CC3">
        <w:rPr>
          <w:rFonts w:ascii="Cambria Math" w:hAnsi="Cambria Math" w:cs="Cambria Math"/>
          <w:b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ionare</w:t>
      </w:r>
    </w:p>
    <w:p w:rsidR="00AA1BF6" w:rsidRPr="00925CC3" w:rsidRDefault="00AA1BF6" w:rsidP="00AC7392">
      <w:pPr>
        <w:pStyle w:val="ListParagraph"/>
        <w:widowControl w:val="0"/>
        <w:numPr>
          <w:ilvl w:val="0"/>
          <w:numId w:val="35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Informa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iile nu trebuie să respecte în mod obligatoriu ordinea exactă a cuvintelor din lista de mai jos. Acestea pot fi prezentate sub forma unor grafice, figuri sau simboluri, în loc de text.</w:t>
      </w:r>
    </w:p>
    <w:p w:rsidR="00AA1BF6" w:rsidRPr="00925CC3" w:rsidRDefault="00AA1BF6" w:rsidP="00AC7392">
      <w:pPr>
        <w:pStyle w:val="ListParagraph"/>
        <w:widowControl w:val="0"/>
        <w:numPr>
          <w:ilvl w:val="0"/>
          <w:numId w:val="35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Aceste 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e privind informa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iile nu sunt aplicabile în cazul lămpilor cu filament care nu îndeplinesc 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ele de eficacitate aferente etapei 4.</w:t>
      </w:r>
    </w:p>
    <w:p w:rsidR="00AA1BF6" w:rsidRPr="00925CC3" w:rsidRDefault="00AA1BF6" w:rsidP="00AC7392">
      <w:pPr>
        <w:pStyle w:val="ListParagraph"/>
        <w:widowControl w:val="0"/>
        <w:numPr>
          <w:ilvl w:val="1"/>
          <w:numId w:val="14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În cazul în care puterea nominală a lămpii este indicată în afara etichetei energetice, fluxul luminos nominal al lămpii trebuie, de asemenea, indicat separat, cu caractere cel pu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in de două</w:t>
      </w:r>
      <w:r w:rsidR="00372FEA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ori mai mari dec</w:t>
      </w:r>
      <w:r w:rsidR="00354232" w:rsidRPr="00925CC3">
        <w:rPr>
          <w:rFonts w:ascii="Times New Roman" w:hAnsi="Times New Roman" w:cs="Times New Roman"/>
          <w:sz w:val="28"/>
          <w:szCs w:val="20"/>
        </w:rPr>
        <w:t>î</w:t>
      </w:r>
      <w:r w:rsidRPr="00925CC3">
        <w:rPr>
          <w:rFonts w:ascii="Times New Roman" w:hAnsi="Times New Roman" w:cs="Times New Roman"/>
          <w:sz w:val="28"/>
          <w:szCs w:val="20"/>
        </w:rPr>
        <w:t>t cele utilizate la indicarea puterii nominale a lămpii în afara etichetei.</w:t>
      </w:r>
    </w:p>
    <w:p w:rsidR="00372FEA" w:rsidRPr="00925CC3" w:rsidRDefault="00AA1BF6" w:rsidP="00AC7392">
      <w:pPr>
        <w:pStyle w:val="ListParagraph"/>
        <w:widowControl w:val="0"/>
        <w:numPr>
          <w:ilvl w:val="1"/>
          <w:numId w:val="14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Durata de via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nominală a lămpii în ore (nu mai mare dec</w:t>
      </w:r>
      <w:r w:rsidR="00354232" w:rsidRPr="00925CC3">
        <w:rPr>
          <w:rFonts w:ascii="Times New Roman" w:hAnsi="Times New Roman" w:cs="Times New Roman"/>
          <w:sz w:val="28"/>
          <w:szCs w:val="20"/>
        </w:rPr>
        <w:t>î</w:t>
      </w:r>
      <w:r w:rsidR="00372FEA" w:rsidRPr="00925CC3">
        <w:rPr>
          <w:rFonts w:ascii="Times New Roman" w:hAnsi="Times New Roman" w:cs="Times New Roman"/>
          <w:sz w:val="28"/>
          <w:szCs w:val="20"/>
        </w:rPr>
        <w:t>t durata de via</w:t>
      </w:r>
      <w:r w:rsidR="00372FEA" w:rsidRPr="00925CC3">
        <w:rPr>
          <w:rFonts w:ascii="Cambria Math" w:hAnsi="Cambria Math" w:cs="Cambria Math"/>
          <w:sz w:val="28"/>
          <w:szCs w:val="20"/>
        </w:rPr>
        <w:t>ț</w:t>
      </w:r>
      <w:r w:rsidR="00372FEA" w:rsidRPr="00925CC3">
        <w:rPr>
          <w:rFonts w:ascii="Times New Roman" w:hAnsi="Times New Roman" w:cs="Times New Roman"/>
          <w:sz w:val="28"/>
          <w:szCs w:val="20"/>
        </w:rPr>
        <w:t>ă specificată).</w:t>
      </w:r>
    </w:p>
    <w:p w:rsidR="00372FEA" w:rsidRPr="00925CC3" w:rsidRDefault="00AA1BF6" w:rsidP="00AC7392">
      <w:pPr>
        <w:pStyle w:val="ListParagraph"/>
        <w:widowControl w:val="0"/>
        <w:numPr>
          <w:ilvl w:val="1"/>
          <w:numId w:val="14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Numărul de cicluri de comutare înainte de defectarea prematură a lămpii.</w:t>
      </w:r>
    </w:p>
    <w:p w:rsidR="00AA1BF6" w:rsidRPr="00925CC3" w:rsidRDefault="00AA1BF6" w:rsidP="00AC7392">
      <w:pPr>
        <w:pStyle w:val="ListParagraph"/>
        <w:widowControl w:val="0"/>
        <w:numPr>
          <w:ilvl w:val="1"/>
          <w:numId w:val="14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Temperatura de culoare (exprimată, de asemenea, sub forma unei valori, în grade Kelvin).</w:t>
      </w:r>
    </w:p>
    <w:p w:rsidR="00AA1BF6" w:rsidRPr="00925CC3" w:rsidRDefault="00AA1BF6" w:rsidP="00AC7392">
      <w:pPr>
        <w:pStyle w:val="ListParagraph"/>
        <w:widowControl w:val="0"/>
        <w:numPr>
          <w:ilvl w:val="1"/>
          <w:numId w:val="14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Timpul de încălzire p</w:t>
      </w:r>
      <w:r w:rsidR="00354232" w:rsidRPr="00925CC3">
        <w:rPr>
          <w:rFonts w:ascii="Times New Roman" w:hAnsi="Times New Roman" w:cs="Times New Roman"/>
          <w:sz w:val="28"/>
          <w:szCs w:val="20"/>
        </w:rPr>
        <w:t>î</w:t>
      </w:r>
      <w:r w:rsidRPr="00925CC3">
        <w:rPr>
          <w:rFonts w:ascii="Times New Roman" w:hAnsi="Times New Roman" w:cs="Times New Roman"/>
          <w:sz w:val="28"/>
          <w:szCs w:val="20"/>
        </w:rPr>
        <w:t>nă la 60 %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din fluxul luminos total (poate fi indicat ca „flux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luminos instantaneu”,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dacă</w:t>
      </w:r>
      <w:r w:rsidR="00372FEA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durata este mai mică de o secundă).</w:t>
      </w:r>
    </w:p>
    <w:p w:rsidR="00AA1BF6" w:rsidRPr="00925CC3" w:rsidRDefault="00AA1BF6" w:rsidP="00AC7392">
      <w:pPr>
        <w:pStyle w:val="ListParagraph"/>
        <w:widowControl w:val="0"/>
        <w:numPr>
          <w:ilvl w:val="1"/>
          <w:numId w:val="14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Un avertisment, dacă lampa nu poate func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iona cu un variator de luminozitate sau numai cu anumite variatoare de luminozitate.</w:t>
      </w:r>
    </w:p>
    <w:p w:rsidR="00AA1BF6" w:rsidRPr="00925CC3" w:rsidRDefault="00AA1BF6" w:rsidP="00AC7392">
      <w:pPr>
        <w:pStyle w:val="ListParagraph"/>
        <w:widowControl w:val="0"/>
        <w:numPr>
          <w:ilvl w:val="1"/>
          <w:numId w:val="14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Dacă lampa este proiectată pentru utilizare în condi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 care nu corespund standardelor (cum ar fi temperatura ambientală de Ta ≠ 25 °C),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informa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 privind condi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iile respective.</w:t>
      </w:r>
    </w:p>
    <w:p w:rsidR="00AA1BF6" w:rsidRPr="00925CC3" w:rsidRDefault="00AA1BF6" w:rsidP="00AC7392">
      <w:pPr>
        <w:pStyle w:val="ListParagraph"/>
        <w:widowControl w:val="0"/>
        <w:numPr>
          <w:ilvl w:val="1"/>
          <w:numId w:val="14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 xml:space="preserve">Dimensiunile lămpii, în milimetri (lungime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diametru).</w:t>
      </w:r>
    </w:p>
    <w:p w:rsidR="00AA1BF6" w:rsidRPr="00925CC3" w:rsidRDefault="00AA1BF6" w:rsidP="00AC7392">
      <w:pPr>
        <w:pStyle w:val="ListParagraph"/>
        <w:widowControl w:val="0"/>
        <w:numPr>
          <w:ilvl w:val="1"/>
          <w:numId w:val="14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Dacă pe ambalaj este indicată echivalen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a cu o lampă cu incandescen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ă, puterea echivalentă indicată a lămpii cu incandescen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(rotunjită la 1W) trebuie să fie cea care, în tabelul 6, corespunde fluxului luminos al lămpii din ambalaj.</w:t>
      </w:r>
    </w:p>
    <w:p w:rsidR="00AA1BF6" w:rsidRPr="00925CC3" w:rsidRDefault="00AA1BF6" w:rsidP="00AC7392">
      <w:pPr>
        <w:pStyle w:val="ListParagraph"/>
        <w:widowControl w:val="0"/>
        <w:numPr>
          <w:ilvl w:val="0"/>
          <w:numId w:val="35"/>
        </w:numPr>
        <w:tabs>
          <w:tab w:val="left" w:pos="851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lastRenderedPageBreak/>
        <w:t xml:space="preserve">Valorile intermediare ale fluxului luminos, precum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cele ale puterii echivalente indicate a lămpii cu incandescen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(rotunjită la 1W) se calculează prin interpolare lineară între cele două valori adiacente.</w:t>
      </w:r>
    </w:p>
    <w:p w:rsidR="002C4964" w:rsidRPr="00925CC3" w:rsidRDefault="002C4964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i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i/>
          <w:sz w:val="28"/>
          <w:szCs w:val="20"/>
        </w:rPr>
        <w:t>Tabelul 6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7"/>
        <w:gridCol w:w="2275"/>
        <w:gridCol w:w="2273"/>
        <w:gridCol w:w="2862"/>
      </w:tblGrid>
      <w:tr w:rsidR="00AA1BF6" w:rsidRPr="00925CC3" w:rsidTr="00977B83">
        <w:trPr>
          <w:trHeight w:val="20"/>
        </w:trPr>
        <w:tc>
          <w:tcPr>
            <w:tcW w:w="3522" w:type="pct"/>
            <w:gridSpan w:val="3"/>
            <w:tcBorders>
              <w:top w:val="single" w:sz="4" w:space="0" w:color="363435"/>
              <w:left w:val="nil"/>
              <w:bottom w:val="nil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Fluxul luminos specificat al lămpii</w:t>
            </w:r>
          </w:p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Φ [lm]</w:t>
            </w:r>
          </w:p>
        </w:tc>
        <w:tc>
          <w:tcPr>
            <w:tcW w:w="147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Puterea echivalentă indicată a lămpii cu incandescen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ă</w:t>
            </w:r>
          </w:p>
        </w:tc>
      </w:tr>
      <w:tr w:rsidR="00AA1BF6" w:rsidRPr="00925CC3" w:rsidTr="00977B83">
        <w:trPr>
          <w:trHeight w:val="20"/>
        </w:trPr>
        <w:tc>
          <w:tcPr>
            <w:tcW w:w="1176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FE482C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LFC (Lampă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fluorescentă</w:t>
            </w:r>
            <w:r w:rsidR="00611273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compactă)</w:t>
            </w:r>
          </w:p>
        </w:tc>
        <w:tc>
          <w:tcPr>
            <w:tcW w:w="117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Halogen</w:t>
            </w:r>
          </w:p>
        </w:tc>
        <w:tc>
          <w:tcPr>
            <w:tcW w:w="117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LED 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ș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i alte lămpi</w:t>
            </w:r>
          </w:p>
        </w:tc>
        <w:tc>
          <w:tcPr>
            <w:tcW w:w="147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[W]</w:t>
            </w:r>
          </w:p>
        </w:tc>
      </w:tr>
      <w:tr w:rsidR="00AA1BF6" w:rsidRPr="00925CC3" w:rsidTr="00977B83">
        <w:trPr>
          <w:trHeight w:val="20"/>
        </w:trPr>
        <w:tc>
          <w:tcPr>
            <w:tcW w:w="1176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FE482C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125</w:t>
            </w:r>
          </w:p>
        </w:tc>
        <w:tc>
          <w:tcPr>
            <w:tcW w:w="117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119</w:t>
            </w:r>
          </w:p>
        </w:tc>
        <w:tc>
          <w:tcPr>
            <w:tcW w:w="117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136</w:t>
            </w:r>
          </w:p>
        </w:tc>
        <w:tc>
          <w:tcPr>
            <w:tcW w:w="147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15</w:t>
            </w:r>
          </w:p>
        </w:tc>
      </w:tr>
      <w:tr w:rsidR="00AA1BF6" w:rsidRPr="00925CC3" w:rsidTr="00977B83">
        <w:trPr>
          <w:trHeight w:val="20"/>
        </w:trPr>
        <w:tc>
          <w:tcPr>
            <w:tcW w:w="1176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FE482C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229</w:t>
            </w:r>
          </w:p>
        </w:tc>
        <w:tc>
          <w:tcPr>
            <w:tcW w:w="117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217</w:t>
            </w:r>
          </w:p>
        </w:tc>
        <w:tc>
          <w:tcPr>
            <w:tcW w:w="117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249</w:t>
            </w:r>
          </w:p>
        </w:tc>
        <w:tc>
          <w:tcPr>
            <w:tcW w:w="147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25</w:t>
            </w:r>
          </w:p>
        </w:tc>
      </w:tr>
      <w:tr w:rsidR="00AA1BF6" w:rsidRPr="00925CC3" w:rsidTr="00977B83">
        <w:trPr>
          <w:trHeight w:val="20"/>
        </w:trPr>
        <w:tc>
          <w:tcPr>
            <w:tcW w:w="1176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FE482C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432</w:t>
            </w:r>
          </w:p>
        </w:tc>
        <w:tc>
          <w:tcPr>
            <w:tcW w:w="117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410</w:t>
            </w:r>
          </w:p>
        </w:tc>
        <w:tc>
          <w:tcPr>
            <w:tcW w:w="117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470</w:t>
            </w:r>
          </w:p>
        </w:tc>
        <w:tc>
          <w:tcPr>
            <w:tcW w:w="147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40</w:t>
            </w:r>
          </w:p>
        </w:tc>
      </w:tr>
      <w:tr w:rsidR="00AA1BF6" w:rsidRPr="00925CC3" w:rsidTr="00977B83">
        <w:trPr>
          <w:trHeight w:val="20"/>
        </w:trPr>
        <w:tc>
          <w:tcPr>
            <w:tcW w:w="1176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FE482C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741</w:t>
            </w:r>
          </w:p>
        </w:tc>
        <w:tc>
          <w:tcPr>
            <w:tcW w:w="117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702</w:t>
            </w:r>
          </w:p>
        </w:tc>
        <w:tc>
          <w:tcPr>
            <w:tcW w:w="117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806</w:t>
            </w:r>
          </w:p>
        </w:tc>
        <w:tc>
          <w:tcPr>
            <w:tcW w:w="147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60</w:t>
            </w:r>
          </w:p>
        </w:tc>
      </w:tr>
      <w:tr w:rsidR="00AA1BF6" w:rsidRPr="00925CC3" w:rsidTr="00977B83">
        <w:trPr>
          <w:trHeight w:val="20"/>
        </w:trPr>
        <w:tc>
          <w:tcPr>
            <w:tcW w:w="1176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FE482C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970</w:t>
            </w:r>
          </w:p>
        </w:tc>
        <w:tc>
          <w:tcPr>
            <w:tcW w:w="117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920</w:t>
            </w:r>
          </w:p>
        </w:tc>
        <w:tc>
          <w:tcPr>
            <w:tcW w:w="117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1 055</w:t>
            </w:r>
          </w:p>
        </w:tc>
        <w:tc>
          <w:tcPr>
            <w:tcW w:w="147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75</w:t>
            </w:r>
          </w:p>
        </w:tc>
      </w:tr>
      <w:tr w:rsidR="00AA1BF6" w:rsidRPr="00925CC3" w:rsidTr="00977B83">
        <w:trPr>
          <w:trHeight w:val="20"/>
        </w:trPr>
        <w:tc>
          <w:tcPr>
            <w:tcW w:w="1176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FE482C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1 398</w:t>
            </w:r>
          </w:p>
        </w:tc>
        <w:tc>
          <w:tcPr>
            <w:tcW w:w="117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1 326</w:t>
            </w:r>
          </w:p>
        </w:tc>
        <w:tc>
          <w:tcPr>
            <w:tcW w:w="117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1 521</w:t>
            </w:r>
          </w:p>
        </w:tc>
        <w:tc>
          <w:tcPr>
            <w:tcW w:w="147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100</w:t>
            </w:r>
          </w:p>
        </w:tc>
      </w:tr>
      <w:tr w:rsidR="00AA1BF6" w:rsidRPr="00925CC3" w:rsidTr="00977B83">
        <w:trPr>
          <w:trHeight w:val="20"/>
        </w:trPr>
        <w:tc>
          <w:tcPr>
            <w:tcW w:w="1176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FE482C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2 253</w:t>
            </w:r>
          </w:p>
        </w:tc>
        <w:tc>
          <w:tcPr>
            <w:tcW w:w="117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2 137</w:t>
            </w:r>
          </w:p>
        </w:tc>
        <w:tc>
          <w:tcPr>
            <w:tcW w:w="117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2 452</w:t>
            </w:r>
          </w:p>
        </w:tc>
        <w:tc>
          <w:tcPr>
            <w:tcW w:w="147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150</w:t>
            </w:r>
          </w:p>
        </w:tc>
      </w:tr>
      <w:tr w:rsidR="00AA1BF6" w:rsidRPr="00925CC3" w:rsidTr="00977B83">
        <w:trPr>
          <w:trHeight w:val="20"/>
        </w:trPr>
        <w:tc>
          <w:tcPr>
            <w:tcW w:w="1176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FE482C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3 172</w:t>
            </w:r>
          </w:p>
        </w:tc>
        <w:tc>
          <w:tcPr>
            <w:tcW w:w="1174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3 009</w:t>
            </w:r>
          </w:p>
        </w:tc>
        <w:tc>
          <w:tcPr>
            <w:tcW w:w="117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3 452</w:t>
            </w:r>
          </w:p>
        </w:tc>
        <w:tc>
          <w:tcPr>
            <w:tcW w:w="1478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270E82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200</w:t>
            </w:r>
          </w:p>
        </w:tc>
      </w:tr>
    </w:tbl>
    <w:p w:rsidR="00AA1BF6" w:rsidRPr="00925CC3" w:rsidRDefault="007006DF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8C7E9B">
        <w:rPr>
          <w:rFonts w:ascii="Times New Roman" w:hAnsi="Times New Roman" w:cs="Times New Roman"/>
          <w:noProof/>
          <w:sz w:val="28"/>
          <w:szCs w:val="20"/>
          <w:lang w:val="en-US"/>
        </w:rPr>
        <mc:AlternateContent>
          <mc:Choice Requires="wpg">
            <w:drawing>
              <wp:anchor distT="4294967295" distB="4294967295" distL="114299" distR="114299" simplePos="0" relativeHeight="251662848" behindDoc="1" locked="0" layoutInCell="1" allowOverlap="1" wp14:anchorId="6D710C2C" wp14:editId="24ECDA6A">
                <wp:simplePos x="0" y="0"/>
                <wp:positionH relativeFrom="page">
                  <wp:posOffset>-1</wp:posOffset>
                </wp:positionH>
                <wp:positionV relativeFrom="page">
                  <wp:posOffset>10693399</wp:posOffset>
                </wp:positionV>
                <wp:extent cx="0" cy="0"/>
                <wp:effectExtent l="0" t="0" r="0" b="0"/>
                <wp:wrapNone/>
                <wp:docPr id="466" name="Группа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467" name="Freeform 470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4B337" id="Группа 466" o:spid="_x0000_s1026" style="position:absolute;margin-left:0;margin-top:842pt;width:0;height:0;z-index:-251653632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">
                <v:shape id="Freeform 470" o:spid="_x0000_s1027" style="position:absolute;top:168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YXMUA&#10;AADcAAAADwAAAGRycy9kb3ducmV2LnhtbESPQWvCQBSE7wX/w/KE3upGbaNEVxGxpZReTASvj+wz&#10;CWbfhuwat/313UKhx2FmvmHW22BaMVDvGssKppMEBHFpdcOVglPx+rQE4TyyxtYyKfgiB9vN6GGN&#10;mbZ3PtKQ+0pECLsMFdTed5mUrqzJoJvYjjh6F9sb9FH2ldQ93iPctHKWJKk02HBcqLGjfU3lNb8Z&#10;BV6az2NafH8chmK+fKny8HY5B6Uex2G3AuEp+P/wX/tdK3hOF/B7Jh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NhcxQAAANwAAAAPAAAAAAAAAAAAAAAAAJgCAABkcnMv&#10;ZG93bnJldi54bWxQSwUGAAAAAAQABAD1AAAAigMAAAAA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8C7E9B">
        <w:rPr>
          <w:rFonts w:ascii="Times New Roman" w:hAnsi="Times New Roman" w:cs="Times New Roman"/>
          <w:noProof/>
          <w:sz w:val="28"/>
          <w:szCs w:val="20"/>
          <w:lang w:val="en-US"/>
        </w:rPr>
        <mc:AlternateContent>
          <mc:Choice Requires="wpg">
            <w:drawing>
              <wp:anchor distT="4294967295" distB="4294967295" distL="114299" distR="114299" simplePos="0" relativeHeight="251661824" behindDoc="1" locked="0" layoutInCell="1" allowOverlap="1" wp14:anchorId="2D83D3AC" wp14:editId="355C4C0B">
                <wp:simplePos x="0" y="0"/>
                <wp:positionH relativeFrom="page">
                  <wp:posOffset>-1</wp:posOffset>
                </wp:positionH>
                <wp:positionV relativeFrom="page">
                  <wp:posOffset>10693399</wp:posOffset>
                </wp:positionV>
                <wp:extent cx="0" cy="0"/>
                <wp:effectExtent l="0" t="0" r="0" b="0"/>
                <wp:wrapNone/>
                <wp:docPr id="464" name="Группа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465" name="Freeform 468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48158" id="Группа 464" o:spid="_x0000_s1026" style="position:absolute;margin-left:0;margin-top:842pt;width:0;height:0;z-index:-251654656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">
                <v:shape id="Freeform 468" o:spid="_x0000_s1027" style="position:absolute;top:168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LjsMUA&#10;AADcAAAADwAAAGRycy9kb3ducmV2LnhtbESPQWvCQBSE7wX/w/KE3upGq0Giq4hoKaUXk4LXR/aZ&#10;BLNvQ3aN2/56t1DocZiZb5j1NphWDNS7xrKC6SQBQVxa3XCl4Ks4vixBOI+ssbVMCr7JwXYzelpj&#10;pu2dTzTkvhIRwi5DBbX3XSalK2sy6Ca2I47exfYGfZR9JXWP9wg3rZwlSSoNNhwXauxoX1N5zW9G&#10;gZfm85QWPx+HoXhdLqo8vF3OQanncditQHgK/j/8137XCubpAn7PxCM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8uOwxQAAANwAAAAPAAAAAAAAAAAAAAAAAJgCAABkcnMv&#10;ZG93bnJldi54bWxQSwUGAAAAAAQABAD1AAAAigMAAAAA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AA1BF6" w:rsidRPr="00925CC3" w:rsidRDefault="00AA1BF6" w:rsidP="00977B83">
      <w:pPr>
        <w:pStyle w:val="ListParagraph"/>
        <w:widowControl w:val="0"/>
        <w:numPr>
          <w:ilvl w:val="1"/>
          <w:numId w:val="14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Termenul „lampă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cu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economisire de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energie”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sau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orice altă declara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ie promo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ională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similară cu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privire la eficacitatea lămpii poate fi utilizat numai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în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cazul în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care lampa respectă 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ele referitoare la eficacitate aplicabile lămpilor nonclare în etapa 1 în conformitate cu tabelele 1, 2,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3.</w:t>
      </w:r>
    </w:p>
    <w:p w:rsidR="00FE482C" w:rsidRPr="00925CC3" w:rsidRDefault="00FE482C" w:rsidP="00FE482C">
      <w:pPr>
        <w:widowControl w:val="0"/>
        <w:tabs>
          <w:tab w:val="left" w:pos="851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Dacă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lampa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con</w:t>
      </w:r>
      <w:r w:rsidRPr="00925CC3">
        <w:rPr>
          <w:rFonts w:ascii="Cambria Math" w:hAnsi="Cambria Math" w:cs="Cambria Math"/>
          <w:i/>
          <w:sz w:val="28"/>
          <w:szCs w:val="20"/>
        </w:rPr>
        <w:t>ț</w:t>
      </w:r>
      <w:r w:rsidRPr="00925CC3">
        <w:rPr>
          <w:rFonts w:ascii="Times New Roman" w:hAnsi="Times New Roman" w:cs="Times New Roman"/>
          <w:i/>
          <w:sz w:val="28"/>
          <w:szCs w:val="20"/>
        </w:rPr>
        <w:t>ine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mercur:</w:t>
      </w:r>
    </w:p>
    <w:p w:rsidR="00AA1BF6" w:rsidRPr="00925CC3" w:rsidRDefault="00AA1BF6" w:rsidP="00977B83">
      <w:pPr>
        <w:pStyle w:val="ListParagraph"/>
        <w:widowControl w:val="0"/>
        <w:numPr>
          <w:ilvl w:val="1"/>
          <w:numId w:val="14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Con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inutul de mercur al lămpii exprimat ca X,X mg;</w:t>
      </w:r>
    </w:p>
    <w:p w:rsidR="00AA1BF6" w:rsidRPr="00925CC3" w:rsidRDefault="00AA1BF6" w:rsidP="00977B83">
      <w:pPr>
        <w:pStyle w:val="ListParagraph"/>
        <w:widowControl w:val="0"/>
        <w:numPr>
          <w:ilvl w:val="1"/>
          <w:numId w:val="14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Indicarea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site-ului web care trebuie consultat în cazul spargerii accidentale a lămpi</w:t>
      </w:r>
      <w:r w:rsidR="00DA1877" w:rsidRPr="00925CC3">
        <w:rPr>
          <w:rFonts w:ascii="Times New Roman" w:hAnsi="Times New Roman" w:cs="Times New Roman"/>
          <w:sz w:val="28"/>
          <w:szCs w:val="20"/>
        </w:rPr>
        <w:t>i, în vederea ob</w:t>
      </w:r>
      <w:r w:rsidR="00DA1877" w:rsidRPr="00925CC3">
        <w:rPr>
          <w:rFonts w:ascii="Cambria Math" w:hAnsi="Cambria Math" w:cs="Cambria Math"/>
          <w:sz w:val="28"/>
          <w:szCs w:val="20"/>
        </w:rPr>
        <w:t>ț</w:t>
      </w:r>
      <w:r w:rsidR="00DA1877" w:rsidRPr="00925CC3">
        <w:rPr>
          <w:rFonts w:ascii="Times New Roman" w:hAnsi="Times New Roman" w:cs="Times New Roman"/>
          <w:sz w:val="28"/>
          <w:szCs w:val="20"/>
        </w:rPr>
        <w:t>inerii instruc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iunilor referitoare la modul de cură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are a resturilor de la lampă.</w:t>
      </w:r>
    </w:p>
    <w:p w:rsidR="00B54DAD" w:rsidRPr="00925CC3" w:rsidRDefault="00B54DAD" w:rsidP="00B54DAD">
      <w:pPr>
        <w:widowControl w:val="0"/>
        <w:tabs>
          <w:tab w:val="left" w:pos="851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10452B" w:rsidP="00A652A0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>V.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 xml:space="preserve"> Informa</w:t>
      </w:r>
      <w:r w:rsidR="00AA1BF6" w:rsidRPr="00925CC3">
        <w:rPr>
          <w:rFonts w:ascii="Cambria Math" w:hAnsi="Cambria Math" w:cs="Cambria Math"/>
          <w:b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ii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care trebuie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făcute publice pe site-uri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web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AA1BF6" w:rsidRPr="00925CC3">
        <w:rPr>
          <w:rFonts w:ascii="Times New Roman" w:hAnsi="Times New Roman" w:cs="Times New Roman"/>
          <w:b/>
          <w:sz w:val="28"/>
          <w:szCs w:val="20"/>
        </w:rPr>
        <w:t>cu acces liber</w:t>
      </w:r>
    </w:p>
    <w:p w:rsidR="00372FEA" w:rsidRPr="00925CC3" w:rsidRDefault="00AA1BF6" w:rsidP="00AC7392">
      <w:pPr>
        <w:pStyle w:val="ListParagraph"/>
        <w:widowControl w:val="0"/>
        <w:numPr>
          <w:ilvl w:val="0"/>
          <w:numId w:val="35"/>
        </w:numPr>
        <w:tabs>
          <w:tab w:val="left" w:pos="851"/>
        </w:tabs>
        <w:suppressAutoHyphens/>
        <w:spacing w:after="0"/>
        <w:ind w:left="0" w:firstLine="414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Informa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iile următoare trebuie exprimate</w:t>
      </w:r>
      <w:r w:rsidR="00372FEA" w:rsidRPr="00925CC3">
        <w:rPr>
          <w:rFonts w:ascii="Times New Roman" w:hAnsi="Times New Roman" w:cs="Times New Roman"/>
          <w:sz w:val="28"/>
          <w:szCs w:val="20"/>
        </w:rPr>
        <w:t xml:space="preserve"> cel pu</w:t>
      </w:r>
      <w:r w:rsidR="00372FEA" w:rsidRPr="00925CC3">
        <w:rPr>
          <w:rFonts w:ascii="Cambria Math" w:hAnsi="Cambria Math" w:cs="Cambria Math"/>
          <w:sz w:val="28"/>
          <w:szCs w:val="20"/>
        </w:rPr>
        <w:t>ț</w:t>
      </w:r>
      <w:r w:rsidR="00372FEA" w:rsidRPr="00925CC3">
        <w:rPr>
          <w:rFonts w:ascii="Times New Roman" w:hAnsi="Times New Roman" w:cs="Times New Roman"/>
          <w:sz w:val="28"/>
          <w:szCs w:val="20"/>
        </w:rPr>
        <w:t>in sub formă de valori:</w:t>
      </w:r>
    </w:p>
    <w:p w:rsidR="00AA1BF6" w:rsidRPr="00925CC3" w:rsidRDefault="00AA1BF6" w:rsidP="00977B83">
      <w:pPr>
        <w:pStyle w:val="ListParagraph"/>
        <w:widowControl w:val="0"/>
        <w:numPr>
          <w:ilvl w:val="1"/>
          <w:numId w:val="17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informa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iile men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ionate la </w:t>
      </w:r>
      <w:r w:rsidR="00D20992" w:rsidRPr="00925CC3">
        <w:rPr>
          <w:rFonts w:ascii="Times New Roman" w:hAnsi="Times New Roman" w:cs="Times New Roman"/>
          <w:sz w:val="28"/>
          <w:szCs w:val="20"/>
        </w:rPr>
        <w:t>capitolul I</w:t>
      </w:r>
      <w:r w:rsidR="00C8423F" w:rsidRPr="00925CC3">
        <w:rPr>
          <w:rFonts w:ascii="Times New Roman" w:hAnsi="Times New Roman" w:cs="Times New Roman"/>
          <w:sz w:val="28"/>
          <w:szCs w:val="20"/>
        </w:rPr>
        <w:t>V</w:t>
      </w:r>
      <w:r w:rsidR="00D20992" w:rsidRPr="00925CC3">
        <w:rPr>
          <w:rFonts w:ascii="Times New Roman" w:hAnsi="Times New Roman" w:cs="Times New Roman"/>
          <w:sz w:val="28"/>
          <w:szCs w:val="20"/>
        </w:rPr>
        <w:t xml:space="preserve"> din anexa nr. 2 la prezentul Regulament</w:t>
      </w:r>
      <w:r w:rsidRPr="00925CC3">
        <w:rPr>
          <w:rFonts w:ascii="Times New Roman" w:hAnsi="Times New Roman" w:cs="Times New Roman"/>
          <w:sz w:val="28"/>
          <w:szCs w:val="20"/>
        </w:rPr>
        <w:t>;</w:t>
      </w:r>
    </w:p>
    <w:p w:rsidR="00372FEA" w:rsidRPr="00925CC3" w:rsidRDefault="00AA1BF6" w:rsidP="00977B83">
      <w:pPr>
        <w:pStyle w:val="ListParagraph"/>
        <w:widowControl w:val="0"/>
        <w:numPr>
          <w:ilvl w:val="1"/>
          <w:numId w:val="17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puterea speci</w:t>
      </w:r>
      <w:r w:rsidR="00372FEA" w:rsidRPr="00925CC3">
        <w:rPr>
          <w:rFonts w:ascii="Times New Roman" w:hAnsi="Times New Roman" w:cs="Times New Roman"/>
          <w:sz w:val="28"/>
          <w:szCs w:val="20"/>
        </w:rPr>
        <w:t>ficată (cu o precizie de 0,1W);</w:t>
      </w:r>
    </w:p>
    <w:p w:rsidR="00AA1BF6" w:rsidRPr="00925CC3" w:rsidRDefault="00AA1BF6" w:rsidP="00977B83">
      <w:pPr>
        <w:pStyle w:val="ListParagraph"/>
        <w:widowControl w:val="0"/>
        <w:numPr>
          <w:ilvl w:val="1"/>
          <w:numId w:val="17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fluxul luminos specificat;</w:t>
      </w:r>
    </w:p>
    <w:p w:rsidR="00372FEA" w:rsidRPr="00925CC3" w:rsidRDefault="00AA1BF6" w:rsidP="00977B83">
      <w:pPr>
        <w:pStyle w:val="ListParagraph"/>
        <w:widowControl w:val="0"/>
        <w:numPr>
          <w:ilvl w:val="1"/>
          <w:numId w:val="17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lastRenderedPageBreak/>
        <w:t>durata de via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ă specificată a lămpii; </w:t>
      </w:r>
    </w:p>
    <w:p w:rsidR="00AA1BF6" w:rsidRPr="00925CC3" w:rsidRDefault="00AA1BF6" w:rsidP="00977B83">
      <w:pPr>
        <w:pStyle w:val="ListParagraph"/>
        <w:widowControl w:val="0"/>
        <w:numPr>
          <w:ilvl w:val="1"/>
          <w:numId w:val="17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factorul de putere al lămpii;</w:t>
      </w:r>
    </w:p>
    <w:p w:rsidR="00624B68" w:rsidRPr="00925CC3" w:rsidRDefault="00AA1BF6" w:rsidP="00977B83">
      <w:pPr>
        <w:pStyle w:val="ListParagraph"/>
        <w:widowControl w:val="0"/>
        <w:numPr>
          <w:ilvl w:val="1"/>
          <w:numId w:val="17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factorul de conservare a fluxului luminos la sf</w:t>
      </w:r>
      <w:r w:rsidR="00354232" w:rsidRPr="00925CC3">
        <w:rPr>
          <w:rFonts w:ascii="Times New Roman" w:hAnsi="Times New Roman" w:cs="Times New Roman"/>
          <w:sz w:val="28"/>
          <w:szCs w:val="20"/>
        </w:rPr>
        <w:t>î</w:t>
      </w:r>
      <w:r w:rsidRPr="00925CC3">
        <w:rPr>
          <w:rFonts w:ascii="Times New Roman" w:hAnsi="Times New Roman" w:cs="Times New Roman"/>
          <w:sz w:val="28"/>
          <w:szCs w:val="20"/>
        </w:rPr>
        <w:t>r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itul duratei de via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ă nominale; </w:t>
      </w:r>
    </w:p>
    <w:p w:rsidR="00AA1BF6" w:rsidRPr="00925CC3" w:rsidRDefault="00AA1BF6" w:rsidP="00977B83">
      <w:pPr>
        <w:pStyle w:val="ListParagraph"/>
        <w:widowControl w:val="0"/>
        <w:numPr>
          <w:ilvl w:val="1"/>
          <w:numId w:val="17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timpul de amorsare (exprimat ca X,X secunde);</w:t>
      </w:r>
    </w:p>
    <w:p w:rsidR="00AA1BF6" w:rsidRPr="00925CC3" w:rsidRDefault="00AA1BF6" w:rsidP="00977B83">
      <w:pPr>
        <w:pStyle w:val="ListParagraph"/>
        <w:widowControl w:val="0"/>
        <w:numPr>
          <w:ilvl w:val="1"/>
          <w:numId w:val="17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redarea culorii.</w:t>
      </w:r>
    </w:p>
    <w:p w:rsidR="00FE482C" w:rsidRPr="00925CC3" w:rsidRDefault="00FE482C" w:rsidP="00FE482C">
      <w:pPr>
        <w:widowControl w:val="0"/>
        <w:tabs>
          <w:tab w:val="left" w:pos="851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t>Dacă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lampa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con</w:t>
      </w:r>
      <w:r w:rsidRPr="00925CC3">
        <w:rPr>
          <w:rFonts w:ascii="Cambria Math" w:hAnsi="Cambria Math" w:cs="Cambria Math"/>
          <w:i/>
          <w:sz w:val="28"/>
          <w:szCs w:val="20"/>
        </w:rPr>
        <w:t>ț</w:t>
      </w:r>
      <w:r w:rsidRPr="00925CC3">
        <w:rPr>
          <w:rFonts w:ascii="Times New Roman" w:hAnsi="Times New Roman" w:cs="Times New Roman"/>
          <w:i/>
          <w:sz w:val="28"/>
          <w:szCs w:val="20"/>
        </w:rPr>
        <w:t>ine</w:t>
      </w:r>
      <w:r w:rsidR="00161601" w:rsidRPr="00925CC3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i/>
          <w:sz w:val="28"/>
          <w:szCs w:val="20"/>
        </w:rPr>
        <w:t>mercur:</w:t>
      </w:r>
    </w:p>
    <w:p w:rsidR="00372FEA" w:rsidRPr="00925CC3" w:rsidRDefault="00AA1BF6" w:rsidP="00977B83">
      <w:pPr>
        <w:pStyle w:val="ListParagraph"/>
        <w:widowControl w:val="0"/>
        <w:numPr>
          <w:ilvl w:val="1"/>
          <w:numId w:val="17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instruc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iuni referitoare la cură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area resturilor de la lampă în cazul spargerii accidentale a lămpii; </w:t>
      </w:r>
    </w:p>
    <w:p w:rsidR="00D618BD" w:rsidRPr="00925CC3" w:rsidRDefault="00AA1BF6" w:rsidP="00977B83">
      <w:pPr>
        <w:pStyle w:val="ListParagraph"/>
        <w:widowControl w:val="0"/>
        <w:numPr>
          <w:ilvl w:val="1"/>
          <w:numId w:val="17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recomandări referitoare la modul de eliminare a lămpii la sf</w:t>
      </w:r>
      <w:r w:rsidR="00354232" w:rsidRPr="00925CC3">
        <w:rPr>
          <w:rFonts w:ascii="Times New Roman" w:hAnsi="Times New Roman" w:cs="Times New Roman"/>
          <w:sz w:val="28"/>
          <w:szCs w:val="20"/>
        </w:rPr>
        <w:t>î</w:t>
      </w:r>
      <w:r w:rsidRPr="00925CC3">
        <w:rPr>
          <w:rFonts w:ascii="Times New Roman" w:hAnsi="Times New Roman" w:cs="Times New Roman"/>
          <w:sz w:val="28"/>
          <w:szCs w:val="20"/>
        </w:rPr>
        <w:t>r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itul perioadei sale de func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ionare.</w:t>
      </w:r>
    </w:p>
    <w:p w:rsidR="00354232" w:rsidRPr="00925CC3" w:rsidRDefault="00354232" w:rsidP="00977B83">
      <w:pPr>
        <w:pStyle w:val="ListParagraph"/>
        <w:widowControl w:val="0"/>
        <w:numPr>
          <w:ilvl w:val="1"/>
          <w:numId w:val="17"/>
        </w:numPr>
        <w:tabs>
          <w:tab w:val="left" w:pos="851"/>
        </w:tabs>
        <w:suppressAutoHyphens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0"/>
        </w:rPr>
        <w:sectPr w:rsidR="00354232" w:rsidRPr="00925CC3" w:rsidSect="003B288E">
          <w:footerReference w:type="default" r:id="rId8"/>
          <w:type w:val="nextColumn"/>
          <w:pgSz w:w="11900" w:h="16840"/>
          <w:pgMar w:top="1134" w:right="851" w:bottom="1134" w:left="1418" w:header="783" w:footer="0" w:gutter="0"/>
          <w:cols w:space="720"/>
        </w:sectPr>
      </w:pPr>
    </w:p>
    <w:p w:rsidR="00DE7C9E" w:rsidRPr="008C7E9B" w:rsidRDefault="00DE7C9E" w:rsidP="008C7E9B">
      <w:pPr>
        <w:pStyle w:val="ListParagraph"/>
        <w:spacing w:after="0"/>
        <w:ind w:left="4320"/>
        <w:jc w:val="right"/>
        <w:rPr>
          <w:rFonts w:ascii="Times New Roman" w:eastAsia="Times New Roman" w:hAnsi="Times New Roman" w:cs="Times New Roman"/>
          <w:i/>
          <w:color w:val="2D2B2D"/>
          <w:sz w:val="28"/>
          <w:szCs w:val="28"/>
        </w:rPr>
      </w:pPr>
      <w:r w:rsidRPr="008C7E9B">
        <w:rPr>
          <w:rFonts w:ascii="Times New Roman" w:eastAsia="Times New Roman" w:hAnsi="Times New Roman" w:cs="Times New Roman"/>
          <w:color w:val="2D2B2D"/>
          <w:sz w:val="28"/>
          <w:szCs w:val="28"/>
        </w:rPr>
        <w:lastRenderedPageBreak/>
        <w:t xml:space="preserve">Anexa nr.3 </w:t>
      </w:r>
      <w:r w:rsidRPr="008C7E9B">
        <w:rPr>
          <w:rFonts w:ascii="Times New Roman" w:eastAsia="Times New Roman" w:hAnsi="Times New Roman" w:cs="Times New Roman"/>
          <w:i/>
          <w:color w:val="2D2B2D"/>
          <w:sz w:val="28"/>
          <w:szCs w:val="28"/>
        </w:rPr>
        <w:t>la Regulamentul cu privire la cerin</w:t>
      </w:r>
      <w:r w:rsidRPr="008C7E9B">
        <w:rPr>
          <w:rFonts w:ascii="Cambria Math" w:eastAsia="Times New Roman" w:hAnsi="Cambria Math" w:cs="Cambria Math"/>
          <w:i/>
          <w:color w:val="2D2B2D"/>
          <w:sz w:val="28"/>
          <w:szCs w:val="28"/>
        </w:rPr>
        <w:t>ț</w:t>
      </w:r>
      <w:r w:rsidRPr="008C7E9B">
        <w:rPr>
          <w:rFonts w:ascii="Times New Roman" w:eastAsia="Times New Roman" w:hAnsi="Times New Roman" w:cs="Times New Roman"/>
          <w:i/>
          <w:color w:val="2D2B2D"/>
          <w:sz w:val="28"/>
          <w:szCs w:val="28"/>
        </w:rPr>
        <w:t>ele de proiectare ecologică pentru lămpi de uz casnic nondirec</w:t>
      </w:r>
      <w:r w:rsidRPr="008C7E9B">
        <w:rPr>
          <w:rFonts w:ascii="Cambria Math" w:eastAsia="Times New Roman" w:hAnsi="Cambria Math" w:cs="Cambria Math"/>
          <w:i/>
          <w:color w:val="2D2B2D"/>
          <w:sz w:val="28"/>
          <w:szCs w:val="28"/>
        </w:rPr>
        <w:t>ț</w:t>
      </w:r>
      <w:r w:rsidRPr="008C7E9B">
        <w:rPr>
          <w:rFonts w:ascii="Times New Roman" w:eastAsia="Times New Roman" w:hAnsi="Times New Roman" w:cs="Times New Roman"/>
          <w:i/>
          <w:color w:val="2D2B2D"/>
          <w:sz w:val="28"/>
          <w:szCs w:val="28"/>
        </w:rPr>
        <w:t>ionale</w:t>
      </w:r>
    </w:p>
    <w:p w:rsidR="00E26A8F" w:rsidRPr="00925CC3" w:rsidRDefault="00E26A8F" w:rsidP="00E26A8F">
      <w:pPr>
        <w:spacing w:after="0"/>
        <w:jc w:val="right"/>
        <w:rPr>
          <w:rFonts w:ascii="Times New Roman" w:eastAsia="Times New Roman" w:hAnsi="Times New Roman" w:cs="Times New Roman"/>
          <w:color w:val="2D2B2D"/>
          <w:sz w:val="28"/>
          <w:szCs w:val="28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>Procedura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de verificare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în scopul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supravegherii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pie</w:t>
      </w:r>
      <w:r w:rsidRPr="00925CC3">
        <w:rPr>
          <w:rFonts w:ascii="Cambria Math" w:hAnsi="Cambria Math" w:cs="Cambria Math"/>
          <w:b/>
          <w:sz w:val="28"/>
          <w:szCs w:val="20"/>
        </w:rPr>
        <w:t>ț</w:t>
      </w:r>
      <w:r w:rsidRPr="00925CC3">
        <w:rPr>
          <w:rFonts w:ascii="Times New Roman" w:hAnsi="Times New Roman" w:cs="Times New Roman"/>
          <w:b/>
          <w:sz w:val="28"/>
          <w:szCs w:val="20"/>
        </w:rPr>
        <w:t>ei</w:t>
      </w:r>
    </w:p>
    <w:p w:rsidR="00961BDF" w:rsidRPr="00925CC3" w:rsidRDefault="00961BDF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AA1BF6" w:rsidRPr="00925CC3" w:rsidRDefault="00294095" w:rsidP="00AC7392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suppressAutoHyphens/>
        <w:spacing w:after="0"/>
        <w:ind w:left="0" w:firstLine="414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Se</w:t>
      </w:r>
      <w:r w:rsidR="00AA1BF6" w:rsidRPr="00925CC3">
        <w:rPr>
          <w:rFonts w:ascii="Times New Roman" w:hAnsi="Times New Roman" w:cs="Times New Roman"/>
          <w:sz w:val="28"/>
          <w:szCs w:val="20"/>
        </w:rPr>
        <w:t xml:space="preserve"> teste</w:t>
      </w:r>
      <w:r w:rsidRPr="00925CC3">
        <w:rPr>
          <w:rFonts w:ascii="Times New Roman" w:hAnsi="Times New Roman" w:cs="Times New Roman"/>
          <w:sz w:val="28"/>
          <w:szCs w:val="20"/>
        </w:rPr>
        <w:t>a</w:t>
      </w:r>
      <w:r w:rsidR="00AA1BF6" w:rsidRPr="00925CC3">
        <w:rPr>
          <w:rFonts w:ascii="Times New Roman" w:hAnsi="Times New Roman" w:cs="Times New Roman"/>
          <w:sz w:val="28"/>
          <w:szCs w:val="20"/>
        </w:rPr>
        <w:t>z</w:t>
      </w:r>
      <w:r w:rsidRPr="00925CC3">
        <w:rPr>
          <w:rFonts w:ascii="Times New Roman" w:hAnsi="Times New Roman" w:cs="Times New Roman"/>
          <w:sz w:val="28"/>
          <w:szCs w:val="20"/>
        </w:rPr>
        <w:t>ă</w:t>
      </w:r>
      <w:r w:rsidR="00AA1BF6" w:rsidRPr="00925CC3">
        <w:rPr>
          <w:rFonts w:ascii="Times New Roman" w:hAnsi="Times New Roman" w:cs="Times New Roman"/>
          <w:sz w:val="28"/>
          <w:szCs w:val="20"/>
        </w:rPr>
        <w:t xml:space="preserve"> un lot de probă alcătuit din minimum douăzeci de lămpi din acela</w:t>
      </w:r>
      <w:r w:rsidR="00AA1BF6" w:rsidRPr="00925CC3">
        <w:rPr>
          <w:rFonts w:ascii="Cambria Math" w:hAnsi="Cambria Math" w:cs="Cambria Math"/>
          <w:sz w:val="28"/>
          <w:szCs w:val="20"/>
        </w:rPr>
        <w:t>ș</w:t>
      </w:r>
      <w:r w:rsidR="00AA1BF6" w:rsidRPr="00925CC3">
        <w:rPr>
          <w:rFonts w:ascii="Times New Roman" w:hAnsi="Times New Roman" w:cs="Times New Roman"/>
          <w:sz w:val="28"/>
          <w:szCs w:val="20"/>
        </w:rPr>
        <w:t>i model apar</w:t>
      </w:r>
      <w:r w:rsidR="00AA1BF6" w:rsidRPr="00925CC3">
        <w:rPr>
          <w:rFonts w:ascii="Cambria Math" w:hAnsi="Cambria Math" w:cs="Cambria Math"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sz w:val="28"/>
          <w:szCs w:val="20"/>
        </w:rPr>
        <w:t>in</w:t>
      </w:r>
      <w:r w:rsidR="00354232" w:rsidRPr="00925CC3">
        <w:rPr>
          <w:rFonts w:ascii="Times New Roman" w:hAnsi="Times New Roman" w:cs="Times New Roman"/>
          <w:sz w:val="28"/>
          <w:szCs w:val="20"/>
        </w:rPr>
        <w:t>î</w:t>
      </w:r>
      <w:r w:rsidR="00AA1BF6" w:rsidRPr="00925CC3">
        <w:rPr>
          <w:rFonts w:ascii="Times New Roman" w:hAnsi="Times New Roman" w:cs="Times New Roman"/>
          <w:sz w:val="28"/>
          <w:szCs w:val="20"/>
        </w:rPr>
        <w:t>nd aceluia</w:t>
      </w:r>
      <w:r w:rsidR="00AA1BF6" w:rsidRPr="00925CC3">
        <w:rPr>
          <w:rFonts w:ascii="Cambria Math" w:hAnsi="Cambria Math" w:cs="Cambria Math"/>
          <w:sz w:val="28"/>
          <w:szCs w:val="20"/>
        </w:rPr>
        <w:t>ș</w:t>
      </w:r>
      <w:r w:rsidR="00AA1BF6" w:rsidRPr="00925CC3">
        <w:rPr>
          <w:rFonts w:ascii="Times New Roman" w:hAnsi="Times New Roman" w:cs="Times New Roman"/>
          <w:sz w:val="28"/>
          <w:szCs w:val="20"/>
        </w:rPr>
        <w:t>i producător, selec</w:t>
      </w:r>
      <w:r w:rsidR="00AA1BF6" w:rsidRPr="00925CC3">
        <w:rPr>
          <w:rFonts w:ascii="Cambria Math" w:hAnsi="Cambria Math" w:cs="Cambria Math"/>
          <w:sz w:val="28"/>
          <w:szCs w:val="20"/>
        </w:rPr>
        <w:t>ț</w:t>
      </w:r>
      <w:r w:rsidR="00AA1BF6" w:rsidRPr="00925CC3">
        <w:rPr>
          <w:rFonts w:ascii="Times New Roman" w:hAnsi="Times New Roman" w:cs="Times New Roman"/>
          <w:sz w:val="28"/>
          <w:szCs w:val="20"/>
        </w:rPr>
        <w:t>ionat în mod aleatoriu.</w:t>
      </w:r>
    </w:p>
    <w:p w:rsidR="00AA1BF6" w:rsidRPr="00925CC3" w:rsidRDefault="00AA1BF6" w:rsidP="00AC7392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suppressAutoHyphens/>
        <w:spacing w:after="0"/>
        <w:ind w:left="0" w:firstLine="414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Se consideră că lotul îndepline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te dispozi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iile aplicabile prevăzute în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2759B4" w:rsidRPr="00925CC3">
        <w:rPr>
          <w:rFonts w:ascii="Times New Roman" w:hAnsi="Times New Roman" w:cs="Times New Roman"/>
          <w:sz w:val="28"/>
          <w:szCs w:val="20"/>
        </w:rPr>
        <w:t>anexa nr.</w:t>
      </w:r>
      <w:r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="00C46C92" w:rsidRPr="00925CC3">
        <w:rPr>
          <w:rFonts w:ascii="Times New Roman" w:hAnsi="Times New Roman" w:cs="Times New Roman"/>
          <w:sz w:val="28"/>
          <w:szCs w:val="20"/>
        </w:rPr>
        <w:t>2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din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 xml:space="preserve">prezentul regulament dacă media rezultatelor referitoare la </w:t>
      </w:r>
      <w:r w:rsidR="002C4964" w:rsidRPr="00925CC3">
        <w:rPr>
          <w:rFonts w:ascii="Times New Roman" w:hAnsi="Times New Roman" w:cs="Times New Roman"/>
          <w:sz w:val="28"/>
          <w:szCs w:val="20"/>
        </w:rPr>
        <w:t>lot nu diferă cu mai mult de 10</w:t>
      </w:r>
      <w:r w:rsidRPr="00925CC3">
        <w:rPr>
          <w:rFonts w:ascii="Times New Roman" w:hAnsi="Times New Roman" w:cs="Times New Roman"/>
          <w:sz w:val="28"/>
          <w:szCs w:val="20"/>
        </w:rPr>
        <w:t>%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de limita, pragul sau valorile declarate.</w:t>
      </w:r>
    </w:p>
    <w:p w:rsidR="00AA1BF6" w:rsidRPr="00925CC3" w:rsidRDefault="00AA1BF6" w:rsidP="00AC7392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suppressAutoHyphens/>
        <w:spacing w:after="0"/>
        <w:ind w:left="0" w:firstLine="414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În caz contrar, se consideră că modelul nu îndepline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te 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ele în vigoare.</w:t>
      </w:r>
    </w:p>
    <w:p w:rsidR="00AA1BF6" w:rsidRPr="00925CC3" w:rsidRDefault="00AA1BF6" w:rsidP="00AC7392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suppressAutoHyphens/>
        <w:spacing w:after="0"/>
        <w:ind w:left="0" w:firstLine="414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În scopul verificării</w:t>
      </w:r>
      <w:r w:rsidR="00161601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conformită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 cu cerin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ele, </w:t>
      </w:r>
      <w:r w:rsidR="00C414DE" w:rsidRPr="00925CC3">
        <w:rPr>
          <w:rFonts w:ascii="Times New Roman" w:hAnsi="Times New Roman" w:cs="Times New Roman"/>
          <w:sz w:val="28"/>
          <w:szCs w:val="20"/>
        </w:rPr>
        <w:t>se</w:t>
      </w:r>
      <w:r w:rsidRPr="00925CC3">
        <w:rPr>
          <w:rFonts w:ascii="Times New Roman" w:hAnsi="Times New Roman" w:cs="Times New Roman"/>
          <w:sz w:val="28"/>
          <w:szCs w:val="20"/>
        </w:rPr>
        <w:t xml:space="preserve"> utilize</w:t>
      </w:r>
      <w:r w:rsidR="00C414DE" w:rsidRPr="00925CC3">
        <w:rPr>
          <w:rFonts w:ascii="Times New Roman" w:hAnsi="Times New Roman" w:cs="Times New Roman"/>
          <w:sz w:val="28"/>
          <w:szCs w:val="20"/>
        </w:rPr>
        <w:t>ază</w:t>
      </w:r>
      <w:r w:rsidRPr="00925CC3">
        <w:rPr>
          <w:rFonts w:ascii="Times New Roman" w:hAnsi="Times New Roman" w:cs="Times New Roman"/>
          <w:sz w:val="28"/>
          <w:szCs w:val="20"/>
        </w:rPr>
        <w:t xml:space="preserve"> metode de măsurare performante, precise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fiabile, care să ofere rezultate reproductibile, inclusiv:</w:t>
      </w:r>
    </w:p>
    <w:p w:rsidR="006E4AA9" w:rsidRPr="00925CC3" w:rsidRDefault="006E4AA9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2978"/>
        <w:gridCol w:w="2834"/>
        <w:gridCol w:w="2010"/>
      </w:tblGrid>
      <w:tr w:rsidR="007006DF" w:rsidRPr="00925CC3" w:rsidTr="008C7E9B">
        <w:trPr>
          <w:trHeight w:val="227"/>
        </w:trPr>
        <w:tc>
          <w:tcPr>
            <w:tcW w:w="965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Parametru măsurat</w:t>
            </w: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Trimitere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Titlu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Adoptat/Neadoptat</w:t>
            </w:r>
          </w:p>
        </w:tc>
      </w:tr>
      <w:tr w:rsidR="007006DF" w:rsidRPr="00925CC3" w:rsidTr="008C7E9B">
        <w:trPr>
          <w:trHeight w:val="227"/>
        </w:trPr>
        <w:tc>
          <w:tcPr>
            <w:tcW w:w="965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inutul de mercur al lămpilor</w:t>
            </w:r>
          </w:p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Decizia 2002/747/CE (Anexă)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 xml:space="preserve">Decizia 2002/747/CE a Comisiei din 9 septembrie 2002 de stabilire a criteriilor ecologice revizuite de acordare a etichetei ecologice comunitare pentru becuri electrice 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i de modificare a Deciziei 1999/568/CE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7006DF" w:rsidRPr="008C7E9B" w:rsidRDefault="00EB1694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Anexa 5-6 la prezentul Regulament</w:t>
            </w:r>
          </w:p>
        </w:tc>
      </w:tr>
      <w:tr w:rsidR="007006DF" w:rsidRPr="00925CC3" w:rsidTr="008C7E9B">
        <w:trPr>
          <w:trHeight w:val="227"/>
        </w:trPr>
        <w:tc>
          <w:tcPr>
            <w:tcW w:w="965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Eficacitatea luminoasă</w:t>
            </w:r>
          </w:p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4C19C4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SM SR EN 50285:2012 Eficiența energetică a lămpilor de uz casnic. Metode de măsurare.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Metode de măsurare a eficien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ei energetice a lămpilor electrice de uz casnic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7006DF" w:rsidRPr="008C7E9B" w:rsidRDefault="004C19C4" w:rsidP="007036FE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Adoptat</w:t>
            </w:r>
            <w:r w:rsidRPr="008C7E9B" w:rsidDel="0065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6DF" w:rsidRPr="00925CC3" w:rsidTr="008C7E9B">
        <w:trPr>
          <w:trHeight w:val="227"/>
        </w:trPr>
        <w:tc>
          <w:tcPr>
            <w:tcW w:w="965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Socluri de lămpi</w:t>
            </w: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4C19C4" w:rsidRPr="00925CC3" w:rsidRDefault="004C19C4" w:rsidP="004C19C4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SM SR EN 60061-1</w:t>
            </w:r>
            <w:r w:rsidR="00BE3CF0" w:rsidRPr="00925CC3">
              <w:rPr>
                <w:rFonts w:ascii="Times New Roman" w:hAnsi="Times New Roman" w:cs="Times New Roman"/>
                <w:sz w:val="24"/>
                <w:szCs w:val="24"/>
              </w:rPr>
              <w:t xml:space="preserve">:2010 </w:t>
            </w: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Socluri pentru lămpi, dulii şi calibre pentru controlul interschimbabilității şi securității. Partea 1: Socluri pentru lămpi</w:t>
            </w:r>
          </w:p>
          <w:p w:rsidR="004C19C4" w:rsidRPr="00925CC3" w:rsidRDefault="004C19C4" w:rsidP="004C19C4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4" w:rsidRPr="00925CC3" w:rsidRDefault="004C19C4" w:rsidP="004C19C4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 xml:space="preserve">SM SR EN 60061-2:2010 Socluri pentru lămpi, dulii şi calibre pentru controlul </w:t>
            </w:r>
            <w:r w:rsidRPr="00925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interschimbabilității şi securității. Partea 2: Dulii;</w:t>
            </w:r>
          </w:p>
          <w:p w:rsidR="004C19C4" w:rsidRPr="00925CC3" w:rsidRDefault="004C19C4" w:rsidP="004C19C4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9C4" w:rsidRPr="00925CC3" w:rsidRDefault="004C19C4" w:rsidP="004C19C4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SM SR EN 60061-3:2010 Socluri pentru lămpi, dulii şi calibre pentru controlul interschimbabilității şi securității. Partea 3: Calibre;</w:t>
            </w:r>
          </w:p>
          <w:p w:rsidR="004C19C4" w:rsidRPr="00925CC3" w:rsidRDefault="004C19C4" w:rsidP="004C19C4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6DF" w:rsidRPr="008C7E9B" w:rsidRDefault="004C19C4" w:rsidP="004C19C4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SM SR EN 60061-4:2010 Socluri pentru lămpi, dulii şi calibre pentru controlul interschimbabilității şi securității. Partea 4: Ghid şi informație generală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Socluri pentru lămpi, dulii 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i calibre pentru controlul interschimbabilită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i securită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ii. Partea 1: Socluri de lămpi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7006DF" w:rsidRPr="008C7E9B" w:rsidRDefault="004C19C4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Adoptat</w:t>
            </w:r>
            <w:r w:rsidRPr="008C7E9B" w:rsidDel="0065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6DF" w:rsidRPr="00925CC3" w:rsidTr="008C7E9B">
        <w:trPr>
          <w:trHeight w:val="227"/>
        </w:trPr>
        <w:tc>
          <w:tcPr>
            <w:tcW w:w="965" w:type="pct"/>
            <w:vMerge w:val="restart"/>
            <w:tcBorders>
              <w:top w:val="single" w:sz="4" w:space="0" w:color="363435"/>
              <w:left w:val="nil"/>
              <w:right w:val="nil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Durata de via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ă a lămpii</w:t>
            </w: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4C19C4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SM EN 60064:2014 Lămpi cu filament de wolfram pentru uz casnic şi iluminat general similar. Prescripții de performanță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 xml:space="preserve">Lămpi cu filament de wolfram pentru uz casnic 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i iluminat general similar – Prescrip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ii de performan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397613" w:rsidRPr="008C7E9B" w:rsidRDefault="004C19C4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Adoptat</w:t>
            </w:r>
            <w:r w:rsidRPr="008C7E9B" w:rsidDel="0065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6DF" w:rsidRPr="00925CC3" w:rsidTr="008C7E9B">
        <w:trPr>
          <w:trHeight w:val="227"/>
        </w:trPr>
        <w:tc>
          <w:tcPr>
            <w:tcW w:w="965" w:type="pct"/>
            <w:vMerge/>
            <w:tcBorders>
              <w:left w:val="nil"/>
              <w:right w:val="nil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9679E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SM EN 60357:2014 Lămpi cu filament de wolfram cu halogen (nu pentru vehicule)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Lămpi halogen-tungsten (cu excep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ia celor pentru vehicule) – Cerin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e de performan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7006DF" w:rsidRPr="008C7E9B" w:rsidRDefault="009679E6" w:rsidP="007036FE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Adoptat</w:t>
            </w:r>
          </w:p>
        </w:tc>
      </w:tr>
      <w:tr w:rsidR="007006DF" w:rsidRPr="00925CC3" w:rsidTr="008C7E9B">
        <w:trPr>
          <w:trHeight w:val="227"/>
        </w:trPr>
        <w:tc>
          <w:tcPr>
            <w:tcW w:w="965" w:type="pct"/>
            <w:vMerge/>
            <w:tcBorders>
              <w:left w:val="nil"/>
              <w:bottom w:val="single" w:sz="4" w:space="0" w:color="363435"/>
              <w:right w:val="nil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BE3CF0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SM SR EN 60969:2012 Lămpi cu balast integrat pentru iluminat general. Prescripții de performanță.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Lămpi cu balast integrat pentru iluminatul general – Cerin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e de performan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7006DF" w:rsidRPr="008C7E9B" w:rsidRDefault="00BE3CF0" w:rsidP="007036FE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Adoptat</w:t>
            </w:r>
          </w:p>
        </w:tc>
      </w:tr>
      <w:tr w:rsidR="007006DF" w:rsidRPr="00925CC3" w:rsidTr="008C7E9B">
        <w:trPr>
          <w:trHeight w:val="227"/>
        </w:trPr>
        <w:tc>
          <w:tcPr>
            <w:tcW w:w="965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Timpul de amorsare/ încălzire a lămpii</w:t>
            </w: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BE3CF0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SM SR EN 60969:2012 Lămpi cu balast integrat pentru iluminat general. Prescripții de performanță.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Lămpi cu balast integrat pentru iluminat general</w:t>
            </w:r>
          </w:p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– Prescrip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ii de performan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7006DF" w:rsidRPr="008C7E9B" w:rsidRDefault="00BE3CF0" w:rsidP="00665869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Adoptat</w:t>
            </w:r>
          </w:p>
        </w:tc>
      </w:tr>
      <w:tr w:rsidR="007006DF" w:rsidRPr="00925CC3" w:rsidTr="008C7E9B">
        <w:trPr>
          <w:trHeight w:val="227"/>
        </w:trPr>
        <w:tc>
          <w:tcPr>
            <w:tcW w:w="965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Factorul de putere</w:t>
            </w: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9679E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SM SR EN 61000-3-2:2010 Compatibilitate electromagnetică (CEM). Partea 3-2: Limite. Limite pentru emisiile de curenţi armonici (curent de intrare al echipamentelor ≤ 16 A pe fază)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Compatibilitate electromagnetică (CEM). Partea</w:t>
            </w:r>
          </w:p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3-2: Limite – Limite pentru emisiile de curent armonic (curent absorbit de către aparat &lt;= 16 A pe fază)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7006DF" w:rsidRPr="008C7E9B" w:rsidRDefault="00BE3CF0" w:rsidP="007036FE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Adoptat</w:t>
            </w:r>
          </w:p>
        </w:tc>
      </w:tr>
      <w:tr w:rsidR="007006DF" w:rsidRPr="00925CC3" w:rsidTr="008C7E9B">
        <w:trPr>
          <w:trHeight w:val="227"/>
        </w:trPr>
        <w:tc>
          <w:tcPr>
            <w:tcW w:w="965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Putere radiantă UV efectivă specifică</w:t>
            </w:r>
          </w:p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9679E6" w:rsidP="008C7E9B">
            <w:pPr>
              <w:widowControl w:val="0"/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SM SR EN 62471:2012 Securitatea privind efectele fotobiologice ale lămpilor şi aparatelor cu lămpi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Siguran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 xml:space="preserve">a fotobiologică a lămpilor 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i a sistemelor de lămpi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7006DF" w:rsidRPr="008C7E9B" w:rsidRDefault="00BE3CF0" w:rsidP="007036FE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Adoptat</w:t>
            </w:r>
          </w:p>
        </w:tc>
      </w:tr>
      <w:tr w:rsidR="007006DF" w:rsidRPr="00925CC3" w:rsidTr="008C7E9B">
        <w:trPr>
          <w:trHeight w:val="227"/>
        </w:trPr>
        <w:tc>
          <w:tcPr>
            <w:tcW w:w="965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Redarea culorii</w:t>
            </w:r>
          </w:p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Standardul armonizat CIE 13.3:1995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 xml:space="preserve">Metodă de măsurare 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ș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i specificare a caracteristicilor de redare a culorii ale surselor luminoase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A738D" w:rsidRPr="008C7E9B">
              <w:rPr>
                <w:rFonts w:ascii="Times New Roman" w:hAnsi="Times New Roman" w:cs="Times New Roman"/>
                <w:sz w:val="24"/>
                <w:szCs w:val="24"/>
              </w:rPr>
              <w:t>eadoptat</w:t>
            </w:r>
          </w:p>
        </w:tc>
      </w:tr>
      <w:tr w:rsidR="007006DF" w:rsidRPr="00925CC3" w:rsidTr="008C7E9B">
        <w:trPr>
          <w:trHeight w:val="227"/>
        </w:trPr>
        <w:tc>
          <w:tcPr>
            <w:tcW w:w="965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Cromaticitate</w:t>
            </w:r>
          </w:p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Temperatura de culoare corelată (Tc [K])</w:t>
            </w: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Standardul armonizat CIE 15:2004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Colorimetrie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A738D" w:rsidRPr="008C7E9B">
              <w:rPr>
                <w:rFonts w:ascii="Times New Roman" w:hAnsi="Times New Roman" w:cs="Times New Roman"/>
                <w:sz w:val="24"/>
                <w:szCs w:val="24"/>
              </w:rPr>
              <w:t>eadoptat</w:t>
            </w:r>
          </w:p>
        </w:tc>
      </w:tr>
      <w:tr w:rsidR="007006DF" w:rsidRPr="00925CC3" w:rsidTr="008C7E9B">
        <w:trPr>
          <w:trHeight w:val="227"/>
        </w:trPr>
        <w:tc>
          <w:tcPr>
            <w:tcW w:w="965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Luminan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Standardul CIE 18.2:1983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Bazele fotometriei fizice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A738D" w:rsidRPr="008C7E9B">
              <w:rPr>
                <w:rFonts w:ascii="Times New Roman" w:hAnsi="Times New Roman" w:cs="Times New Roman"/>
                <w:sz w:val="24"/>
                <w:szCs w:val="24"/>
              </w:rPr>
              <w:t>eadoptat</w:t>
            </w:r>
          </w:p>
        </w:tc>
      </w:tr>
      <w:tr w:rsidR="007006DF" w:rsidRPr="00925CC3" w:rsidTr="008C7E9B">
        <w:trPr>
          <w:trHeight w:val="227"/>
        </w:trPr>
        <w:tc>
          <w:tcPr>
            <w:tcW w:w="965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Fluxul luminos</w:t>
            </w:r>
          </w:p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Standardul armonizat CIE 84:1989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Măsurarea fluxului luminos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A738D" w:rsidRPr="008C7E9B">
              <w:rPr>
                <w:rFonts w:ascii="Times New Roman" w:hAnsi="Times New Roman" w:cs="Times New Roman"/>
                <w:sz w:val="24"/>
                <w:szCs w:val="24"/>
              </w:rPr>
              <w:t>eadoptat</w:t>
            </w:r>
          </w:p>
        </w:tc>
      </w:tr>
      <w:tr w:rsidR="007006DF" w:rsidRPr="00925CC3" w:rsidTr="008C7E9B">
        <w:trPr>
          <w:trHeight w:val="227"/>
        </w:trPr>
        <w:tc>
          <w:tcPr>
            <w:tcW w:w="965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Factorul de conservare a fluxului luminos al lămpii (LLMF)</w:t>
            </w:r>
          </w:p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Factorul de supravie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uire al lămpii (LSF)</w:t>
            </w:r>
          </w:p>
        </w:tc>
        <w:tc>
          <w:tcPr>
            <w:tcW w:w="1536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Standardul armonizat CIE 97:2005</w:t>
            </w:r>
          </w:p>
        </w:tc>
        <w:tc>
          <w:tcPr>
            <w:tcW w:w="1462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</w:tcPr>
          <w:p w:rsidR="007006DF" w:rsidRPr="008C7E9B" w:rsidRDefault="007006DF" w:rsidP="008C7E9B">
            <w:pPr>
              <w:widowControl w:val="0"/>
              <w:tabs>
                <w:tab w:val="left" w:pos="851"/>
              </w:tabs>
              <w:suppressAutoHyphens/>
              <w:spacing w:after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r w:rsidRPr="008C7E9B">
              <w:rPr>
                <w:rFonts w:ascii="Cambria Math" w:hAnsi="Cambria Math" w:cs="Cambria Math"/>
                <w:sz w:val="24"/>
                <w:szCs w:val="24"/>
              </w:rPr>
              <w:t>ț</w:t>
            </w: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inerea sistemelor de iluminat electric pentru interior</w:t>
            </w:r>
          </w:p>
        </w:tc>
        <w:tc>
          <w:tcPr>
            <w:tcW w:w="1037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7006DF" w:rsidRPr="008C7E9B" w:rsidRDefault="007006DF" w:rsidP="007036FE">
            <w:pPr>
              <w:widowControl w:val="0"/>
              <w:tabs>
                <w:tab w:val="left" w:pos="851"/>
              </w:tabs>
              <w:suppressAutoHyphens/>
              <w:spacing w:after="0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A738D" w:rsidRPr="008C7E9B">
              <w:rPr>
                <w:rFonts w:ascii="Times New Roman" w:hAnsi="Times New Roman" w:cs="Times New Roman"/>
                <w:sz w:val="24"/>
                <w:szCs w:val="24"/>
              </w:rPr>
              <w:t>eadoptat</w:t>
            </w:r>
          </w:p>
        </w:tc>
      </w:tr>
    </w:tbl>
    <w:p w:rsidR="00372FEA" w:rsidRPr="00925CC3" w:rsidRDefault="00372FEA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372FEA" w:rsidRPr="00925CC3" w:rsidRDefault="00372FEA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C809BB" w:rsidRPr="00925CC3" w:rsidRDefault="00C809BB" w:rsidP="00977B8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0"/>
        </w:rPr>
      </w:pPr>
      <w:r w:rsidRPr="00925CC3">
        <w:rPr>
          <w:rFonts w:ascii="Times New Roman" w:hAnsi="Times New Roman" w:cs="Times New Roman"/>
          <w:i/>
          <w:sz w:val="28"/>
          <w:szCs w:val="20"/>
        </w:rPr>
        <w:br w:type="page"/>
      </w:r>
    </w:p>
    <w:p w:rsidR="00DE7C9E" w:rsidRPr="00925CC3" w:rsidRDefault="00DE7C9E" w:rsidP="008C7E9B">
      <w:pPr>
        <w:spacing w:after="0"/>
        <w:ind w:left="4248"/>
        <w:jc w:val="both"/>
        <w:rPr>
          <w:rFonts w:ascii="Times New Roman" w:eastAsia="Times New Roman" w:hAnsi="Times New Roman" w:cs="Times New Roman"/>
          <w:i/>
          <w:color w:val="2D2B2D"/>
        </w:rPr>
      </w:pPr>
      <w:r w:rsidRPr="00925CC3">
        <w:rPr>
          <w:rFonts w:ascii="Times New Roman" w:eastAsia="Times New Roman" w:hAnsi="Times New Roman" w:cs="Times New Roman"/>
          <w:color w:val="2D2B2D"/>
        </w:rPr>
        <w:lastRenderedPageBreak/>
        <w:t xml:space="preserve">Anexa nr.4 </w:t>
      </w:r>
      <w:r w:rsidRPr="00925CC3">
        <w:rPr>
          <w:rFonts w:ascii="Times New Roman" w:eastAsia="Times New Roman" w:hAnsi="Times New Roman" w:cs="Times New Roman"/>
          <w:i/>
          <w:color w:val="2D2B2D"/>
        </w:rPr>
        <w:t>la Regulamentul cu privire la cerin</w:t>
      </w:r>
      <w:r w:rsidRPr="00925CC3">
        <w:rPr>
          <w:rFonts w:ascii="Cambria Math" w:eastAsia="Times New Roman" w:hAnsi="Cambria Math" w:cs="Cambria Math"/>
          <w:i/>
          <w:color w:val="2D2B2D"/>
        </w:rPr>
        <w:t>ț</w:t>
      </w:r>
      <w:r w:rsidRPr="00925CC3">
        <w:rPr>
          <w:rFonts w:ascii="Times New Roman" w:eastAsia="Times New Roman" w:hAnsi="Times New Roman" w:cs="Times New Roman"/>
          <w:i/>
          <w:color w:val="2D2B2D"/>
        </w:rPr>
        <w:t>ele de proiectare ecologică pentru lămpi de uz casnic nondirec</w:t>
      </w:r>
      <w:r w:rsidRPr="00925CC3">
        <w:rPr>
          <w:rFonts w:ascii="Cambria Math" w:eastAsia="Times New Roman" w:hAnsi="Cambria Math" w:cs="Cambria Math"/>
          <w:i/>
          <w:color w:val="2D2B2D"/>
        </w:rPr>
        <w:t>ț</w:t>
      </w:r>
      <w:r w:rsidRPr="00925CC3">
        <w:rPr>
          <w:rFonts w:ascii="Times New Roman" w:eastAsia="Times New Roman" w:hAnsi="Times New Roman" w:cs="Times New Roman"/>
          <w:i/>
          <w:color w:val="2D2B2D"/>
        </w:rPr>
        <w:t>ionale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>Valori de referin</w:t>
      </w:r>
      <w:r w:rsidRPr="00925CC3">
        <w:rPr>
          <w:rFonts w:ascii="Cambria Math" w:hAnsi="Cambria Math" w:cs="Cambria Math"/>
          <w:b/>
          <w:sz w:val="28"/>
          <w:szCs w:val="20"/>
        </w:rPr>
        <w:t>ț</w:t>
      </w:r>
      <w:r w:rsidRPr="00925CC3">
        <w:rPr>
          <w:rFonts w:ascii="Times New Roman" w:hAnsi="Times New Roman" w:cs="Times New Roman"/>
          <w:b/>
          <w:sz w:val="28"/>
          <w:szCs w:val="20"/>
        </w:rPr>
        <w:t>ă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indicative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aplicabile lămpilor</w:t>
      </w:r>
      <w:r w:rsidR="00161601" w:rsidRPr="00925CC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b/>
          <w:sz w:val="28"/>
          <w:szCs w:val="20"/>
        </w:rPr>
        <w:t>de uz casnic nondirec</w:t>
      </w:r>
      <w:r w:rsidRPr="00925CC3">
        <w:rPr>
          <w:rFonts w:ascii="Cambria Math" w:hAnsi="Cambria Math" w:cs="Cambria Math"/>
          <w:b/>
          <w:sz w:val="28"/>
          <w:szCs w:val="20"/>
        </w:rPr>
        <w:t>ț</w:t>
      </w:r>
      <w:r w:rsidRPr="00925CC3">
        <w:rPr>
          <w:rFonts w:ascii="Times New Roman" w:hAnsi="Times New Roman" w:cs="Times New Roman"/>
          <w:b/>
          <w:sz w:val="28"/>
          <w:szCs w:val="20"/>
        </w:rPr>
        <w:t>ionale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(pentru informare)</w:t>
      </w:r>
    </w:p>
    <w:p w:rsidR="00961BDF" w:rsidRPr="00925CC3" w:rsidRDefault="00961BDF" w:rsidP="00977B83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La momentul adoptării prezentului regulament, s-a considerat că cele mai performante tehnologii de pe pia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ă aplicabile produselor în cauză sunt următoarele:</w:t>
      </w:r>
    </w:p>
    <w:p w:rsidR="00762DFE" w:rsidRPr="00925CC3" w:rsidRDefault="00762DFE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1. E</w:t>
      </w:r>
      <w:r w:rsidR="0017160D" w:rsidRPr="00925CC3">
        <w:rPr>
          <w:rFonts w:ascii="Times New Roman" w:hAnsi="Times New Roman" w:cs="Times New Roman"/>
          <w:sz w:val="28"/>
          <w:szCs w:val="20"/>
        </w:rPr>
        <w:t>ficacitatea lămpii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Cea mai mare eficacitate identificată a fost 69 lm/W.</w:t>
      </w:r>
    </w:p>
    <w:p w:rsidR="00ED1E89" w:rsidRPr="00925CC3" w:rsidRDefault="00ED1E89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2. F</w:t>
      </w:r>
      <w:r w:rsidR="0017160D" w:rsidRPr="00925CC3">
        <w:rPr>
          <w:rFonts w:ascii="Times New Roman" w:hAnsi="Times New Roman" w:cs="Times New Roman"/>
          <w:sz w:val="28"/>
          <w:szCs w:val="20"/>
        </w:rPr>
        <w:t>unc</w:t>
      </w:r>
      <w:r w:rsidR="0017160D" w:rsidRPr="00925CC3">
        <w:rPr>
          <w:rFonts w:ascii="Cambria Math" w:hAnsi="Cambria Math" w:cs="Cambria Math"/>
          <w:sz w:val="28"/>
          <w:szCs w:val="20"/>
        </w:rPr>
        <w:t>ț</w:t>
      </w:r>
      <w:r w:rsidR="0017160D" w:rsidRPr="00925CC3">
        <w:rPr>
          <w:rFonts w:ascii="Times New Roman" w:hAnsi="Times New Roman" w:cs="Times New Roman"/>
          <w:sz w:val="28"/>
          <w:szCs w:val="20"/>
        </w:rPr>
        <w:t>ionalitatea lămpii</w:t>
      </w: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i/>
          <w:sz w:val="28"/>
          <w:szCs w:val="20"/>
        </w:rPr>
        <w:t>Tabelul 7</w:t>
      </w:r>
      <w:r w:rsidR="007006DF" w:rsidRPr="008C7E9B">
        <w:rPr>
          <w:rFonts w:ascii="Times New Roman" w:hAnsi="Times New Roman" w:cs="Times New Roman"/>
          <w:b/>
          <w:noProof/>
          <w:sz w:val="28"/>
          <w:szCs w:val="20"/>
          <w:lang w:val="en-US"/>
        </w:rPr>
        <mc:AlternateContent>
          <mc:Choice Requires="wpg">
            <w:drawing>
              <wp:anchor distT="4294967295" distB="4294967295" distL="114299" distR="114299" simplePos="0" relativeHeight="251664896" behindDoc="1" locked="0" layoutInCell="1" allowOverlap="1" wp14:anchorId="30DE24AE" wp14:editId="5531E327">
                <wp:simplePos x="0" y="0"/>
                <wp:positionH relativeFrom="page">
                  <wp:posOffset>-1</wp:posOffset>
                </wp:positionH>
                <wp:positionV relativeFrom="page">
                  <wp:posOffset>10693399</wp:posOffset>
                </wp:positionV>
                <wp:extent cx="0" cy="0"/>
                <wp:effectExtent l="0" t="0" r="0" b="0"/>
                <wp:wrapNone/>
                <wp:docPr id="420" name="Группа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421" name="Freeform 516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22D5F" id="Группа 420" o:spid="_x0000_s1026" style="position:absolute;margin-left:0;margin-top:842pt;width:0;height:0;z-index:-251651584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">
                <v:shape id="Freeform 516" o:spid="_x0000_s1027" style="position:absolute;top:168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cc8UA&#10;AADcAAAADwAAAGRycy9kb3ducmV2LnhtbESPT2vCQBTE7wW/w/KE3urGPxWJriJSi5ReTASvj+wz&#10;CWbfhuw2rn76bqHgcZiZ3zCrTTCN6KlztWUF41ECgriwuuZSwSnfvy1AOI+ssbFMCu7kYLMevKww&#10;1fbGR+ozX4oIYZeigsr7NpXSFRUZdCPbEkfvYjuDPsqulLrDW4SbRk6SZC4N1hwXKmxpV1FxzX6M&#10;Ai/N93GeP74++ny6eC+z8Hk5B6Veh2G7BOEp+Gf4v33QCmaTM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o1xzxQAAANwAAAAPAAAAAAAAAAAAAAAAAJgCAABkcnMv&#10;ZG93bnJldi54bWxQSwUGAAAAAAQABAD1AAAAigMAAAAA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="007006DF" w:rsidRPr="008C7E9B">
        <w:rPr>
          <w:rFonts w:ascii="Times New Roman" w:hAnsi="Times New Roman" w:cs="Times New Roman"/>
          <w:b/>
          <w:noProof/>
          <w:sz w:val="28"/>
          <w:szCs w:val="20"/>
          <w:lang w:val="en-US"/>
        </w:rPr>
        <mc:AlternateContent>
          <mc:Choice Requires="wpg">
            <w:drawing>
              <wp:anchor distT="4294967295" distB="4294967295" distL="114299" distR="114299" simplePos="0" relativeHeight="251663872" behindDoc="1" locked="0" layoutInCell="1" allowOverlap="1" wp14:anchorId="75E434FE" wp14:editId="4ED1EEB5">
                <wp:simplePos x="0" y="0"/>
                <wp:positionH relativeFrom="page">
                  <wp:posOffset>-1</wp:posOffset>
                </wp:positionH>
                <wp:positionV relativeFrom="page">
                  <wp:posOffset>10693399</wp:posOffset>
                </wp:positionV>
                <wp:extent cx="0" cy="0"/>
                <wp:effectExtent l="0" t="0" r="0" b="0"/>
                <wp:wrapNone/>
                <wp:docPr id="418" name="Группа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419" name="Freeform 514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9AD6E" id="Группа 418" o:spid="_x0000_s1026" style="position:absolute;margin-left:0;margin-top:842pt;width:0;height:0;z-index:-251652608;mso-wrap-distance-left:3.17497mm;mso-wrap-distance-top:-3e-5mm;mso-wrap-distance-right:3.17497mm;mso-wrap-distance-bottom:-3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">
                <v:shape id="Freeform 514" o:spid="_x0000_s1027" style="position:absolute;top:168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ayMUA&#10;AADcAAAADwAAAGRycy9kb3ducmV2LnhtbESPT2vCQBTE74LfYXkFb7qx/kGjq0hpRaQXk0Kvj+wz&#10;Cc2+Ddlt3PbTdwWhx2FmfsNs98E0oqfO1ZYVTCcJCOLC6ppLBR/523gFwnlkjY1lUvBDDva74WCL&#10;qbY3vlCf+VJECLsUFVTet6mUrqjIoJvYljh6V9sZ9FF2pdQd3iLcNPI5SZbSYM1xocKWXioqvrJv&#10;o8BL835Z5r/n1z6frRZlFo7Xz6DU6CkcNiA8Bf8ffrRPWsF8uob7mXg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ZrIxQAAANwAAAAPAAAAAAAAAAAAAAAAAJgCAABkcnMv&#10;ZG93bnJldi54bWxQSwUGAAAAAAQABAD1AAAAigMAAAAA&#10;" path="m,l,e" filled="f" strokecolor="#363435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5"/>
        <w:gridCol w:w="6578"/>
      </w:tblGrid>
      <w:tr w:rsidR="00AA1BF6" w:rsidRPr="00925CC3" w:rsidTr="00977B83">
        <w:trPr>
          <w:trHeight w:val="20"/>
        </w:trPr>
        <w:tc>
          <w:tcPr>
            <w:tcW w:w="1607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Parametru de func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ionalitate</w:t>
            </w:r>
          </w:p>
        </w:tc>
        <w:tc>
          <w:tcPr>
            <w:tcW w:w="339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Lămpi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fluorescente compacte</w:t>
            </w:r>
          </w:p>
        </w:tc>
      </w:tr>
      <w:tr w:rsidR="00AA1BF6" w:rsidRPr="00925CC3" w:rsidTr="00977B83">
        <w:trPr>
          <w:trHeight w:val="20"/>
        </w:trPr>
        <w:tc>
          <w:tcPr>
            <w:tcW w:w="1607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Durata de via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ă specificată a lămpii</w:t>
            </w:r>
          </w:p>
        </w:tc>
        <w:tc>
          <w:tcPr>
            <w:tcW w:w="339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20 000 h</w:t>
            </w:r>
          </w:p>
        </w:tc>
      </w:tr>
      <w:tr w:rsidR="00AA1BF6" w:rsidRPr="00925CC3" w:rsidTr="00977B83">
        <w:trPr>
          <w:trHeight w:val="20"/>
        </w:trPr>
        <w:tc>
          <w:tcPr>
            <w:tcW w:w="1607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Conservarea fluxului luminos</w:t>
            </w:r>
          </w:p>
        </w:tc>
        <w:tc>
          <w:tcPr>
            <w:tcW w:w="339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90 %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la durata de via</w:t>
            </w:r>
            <w:r w:rsidRPr="00925CC3">
              <w:rPr>
                <w:rFonts w:ascii="Cambria Math" w:hAnsi="Cambria Math" w:cs="Cambria Math"/>
                <w:sz w:val="28"/>
                <w:szCs w:val="20"/>
              </w:rPr>
              <w:t>ț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ă specificată a lămpii</w:t>
            </w:r>
          </w:p>
        </w:tc>
      </w:tr>
      <w:tr w:rsidR="00AA1BF6" w:rsidRPr="00925CC3" w:rsidTr="00977B83">
        <w:trPr>
          <w:trHeight w:val="20"/>
        </w:trPr>
        <w:tc>
          <w:tcPr>
            <w:tcW w:w="1607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Numărul ciclurilor de comutare</w:t>
            </w:r>
          </w:p>
        </w:tc>
        <w:tc>
          <w:tcPr>
            <w:tcW w:w="339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1 000 000</w:t>
            </w:r>
          </w:p>
        </w:tc>
      </w:tr>
      <w:tr w:rsidR="00AA1BF6" w:rsidRPr="00925CC3" w:rsidTr="00977B83">
        <w:trPr>
          <w:trHeight w:val="20"/>
        </w:trPr>
        <w:tc>
          <w:tcPr>
            <w:tcW w:w="1607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Timpul de amorsare</w:t>
            </w:r>
          </w:p>
        </w:tc>
        <w:tc>
          <w:tcPr>
            <w:tcW w:w="339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&lt; 0,1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s</w:t>
            </w:r>
          </w:p>
        </w:tc>
      </w:tr>
      <w:tr w:rsidR="00AA1BF6" w:rsidRPr="00925CC3" w:rsidTr="00977B83">
        <w:trPr>
          <w:trHeight w:val="20"/>
        </w:trPr>
        <w:tc>
          <w:tcPr>
            <w:tcW w:w="1607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Timpul de încălzire al lămpii la</w:t>
            </w:r>
          </w:p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80 %</w:t>
            </w:r>
            <w:r w:rsidR="00161601" w:rsidRPr="00925C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Φ</w:t>
            </w:r>
          </w:p>
        </w:tc>
        <w:tc>
          <w:tcPr>
            <w:tcW w:w="339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15 s sau 4 s pentru lămpi speciale mixte LFC/halogen</w:t>
            </w:r>
          </w:p>
        </w:tc>
      </w:tr>
      <w:tr w:rsidR="00AA1BF6" w:rsidRPr="00925CC3" w:rsidTr="00977B83">
        <w:trPr>
          <w:trHeight w:val="20"/>
        </w:trPr>
        <w:tc>
          <w:tcPr>
            <w:tcW w:w="1607" w:type="pct"/>
            <w:tcBorders>
              <w:top w:val="single" w:sz="4" w:space="0" w:color="363435"/>
              <w:left w:val="nil"/>
              <w:bottom w:val="single" w:sz="4" w:space="0" w:color="363435"/>
              <w:right w:val="single" w:sz="4" w:space="0" w:color="363435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Factorul de putere al lămpii</w:t>
            </w:r>
          </w:p>
        </w:tc>
        <w:tc>
          <w:tcPr>
            <w:tcW w:w="3393" w:type="pc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nil"/>
            </w:tcBorders>
            <w:vAlign w:val="center"/>
          </w:tcPr>
          <w:p w:rsidR="00AA1BF6" w:rsidRPr="00925CC3" w:rsidRDefault="00AA1BF6" w:rsidP="00977B83">
            <w:pPr>
              <w:widowControl w:val="0"/>
              <w:tabs>
                <w:tab w:val="left" w:pos="851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925CC3">
              <w:rPr>
                <w:rFonts w:ascii="Times New Roman" w:hAnsi="Times New Roman" w:cs="Times New Roman"/>
                <w:sz w:val="28"/>
                <w:szCs w:val="20"/>
              </w:rPr>
              <w:t>0,95</w:t>
            </w:r>
          </w:p>
        </w:tc>
      </w:tr>
    </w:tbl>
    <w:p w:rsidR="00ED1E89" w:rsidRPr="00925CC3" w:rsidRDefault="00ED1E89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AA1BF6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3. C</w:t>
      </w:r>
      <w:r w:rsidR="0017160D" w:rsidRPr="00925CC3">
        <w:rPr>
          <w:rFonts w:ascii="Times New Roman" w:hAnsi="Times New Roman" w:cs="Times New Roman"/>
          <w:sz w:val="28"/>
          <w:szCs w:val="20"/>
        </w:rPr>
        <w:t>on</w:t>
      </w:r>
      <w:r w:rsidR="0017160D" w:rsidRPr="00925CC3">
        <w:rPr>
          <w:rFonts w:ascii="Cambria Math" w:hAnsi="Cambria Math" w:cs="Cambria Math"/>
          <w:sz w:val="28"/>
          <w:szCs w:val="20"/>
        </w:rPr>
        <w:t>ț</w:t>
      </w:r>
      <w:r w:rsidR="0017160D" w:rsidRPr="00925CC3">
        <w:rPr>
          <w:rFonts w:ascii="Times New Roman" w:hAnsi="Times New Roman" w:cs="Times New Roman"/>
          <w:sz w:val="28"/>
          <w:szCs w:val="20"/>
        </w:rPr>
        <w:t>inutul de mercur al lămpilor</w:t>
      </w:r>
    </w:p>
    <w:p w:rsidR="00B86B79" w:rsidRPr="00925CC3" w:rsidRDefault="00AA1BF6" w:rsidP="00977B83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Lămpile fluorescente compacte cu economisire de energie cu cel mai mic con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inut de mercur nu con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in mai mult de</w:t>
      </w:r>
      <w:r w:rsidR="00BD2D23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1,23 mg de mercur.</w:t>
      </w:r>
    </w:p>
    <w:p w:rsidR="00B86B79" w:rsidRPr="00925CC3" w:rsidRDefault="00B86B79">
      <w:pPr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br w:type="page"/>
      </w:r>
    </w:p>
    <w:p w:rsidR="00DE7C9E" w:rsidRPr="00925CC3" w:rsidRDefault="00DE7C9E" w:rsidP="008C7E9B">
      <w:pPr>
        <w:spacing w:after="0"/>
        <w:ind w:left="4248"/>
        <w:jc w:val="right"/>
        <w:rPr>
          <w:rFonts w:ascii="Times New Roman" w:eastAsia="Times New Roman" w:hAnsi="Times New Roman" w:cs="Times New Roman"/>
          <w:i/>
          <w:color w:val="2D2B2D"/>
        </w:rPr>
      </w:pPr>
      <w:r w:rsidRPr="00925CC3">
        <w:rPr>
          <w:rFonts w:ascii="Times New Roman" w:eastAsia="Times New Roman" w:hAnsi="Times New Roman" w:cs="Times New Roman"/>
          <w:color w:val="2D2B2D"/>
        </w:rPr>
        <w:lastRenderedPageBreak/>
        <w:t xml:space="preserve">Anexa nr.5 </w:t>
      </w:r>
      <w:r w:rsidRPr="00925CC3">
        <w:rPr>
          <w:rFonts w:ascii="Times New Roman" w:eastAsia="Times New Roman" w:hAnsi="Times New Roman" w:cs="Times New Roman"/>
          <w:i/>
          <w:color w:val="2D2B2D"/>
        </w:rPr>
        <w:t>la Regulamentul cu privire la cerin</w:t>
      </w:r>
      <w:r w:rsidRPr="00925CC3">
        <w:rPr>
          <w:rFonts w:ascii="Cambria Math" w:eastAsia="Times New Roman" w:hAnsi="Cambria Math" w:cs="Cambria Math"/>
          <w:i/>
          <w:color w:val="2D2B2D"/>
        </w:rPr>
        <w:t>ț</w:t>
      </w:r>
      <w:r w:rsidRPr="00925CC3">
        <w:rPr>
          <w:rFonts w:ascii="Times New Roman" w:eastAsia="Times New Roman" w:hAnsi="Times New Roman" w:cs="Times New Roman"/>
          <w:i/>
          <w:color w:val="2D2B2D"/>
        </w:rPr>
        <w:t>ele de proiectare ecologică pentru lămpi de uz casnic nondirec</w:t>
      </w:r>
      <w:r w:rsidRPr="00925CC3">
        <w:rPr>
          <w:rFonts w:ascii="Cambria Math" w:eastAsia="Times New Roman" w:hAnsi="Cambria Math" w:cs="Cambria Math"/>
          <w:i/>
          <w:color w:val="2D2B2D"/>
        </w:rPr>
        <w:t>ț</w:t>
      </w:r>
      <w:r w:rsidRPr="00925CC3">
        <w:rPr>
          <w:rFonts w:ascii="Times New Roman" w:eastAsia="Times New Roman" w:hAnsi="Times New Roman" w:cs="Times New Roman"/>
          <w:i/>
          <w:color w:val="2D2B2D"/>
        </w:rPr>
        <w:t>ionale</w:t>
      </w:r>
    </w:p>
    <w:p w:rsidR="00E26A8F" w:rsidRPr="00925CC3" w:rsidRDefault="00E26A8F" w:rsidP="00E26A8F">
      <w:pPr>
        <w:spacing w:after="0"/>
        <w:jc w:val="right"/>
        <w:rPr>
          <w:rFonts w:ascii="Times New Roman" w:eastAsia="Times New Roman" w:hAnsi="Times New Roman" w:cs="Times New Roman"/>
          <w:color w:val="2D2B2D"/>
          <w:sz w:val="28"/>
          <w:szCs w:val="28"/>
        </w:rPr>
      </w:pPr>
    </w:p>
    <w:p w:rsidR="007E37F7" w:rsidRPr="00925CC3" w:rsidRDefault="007E37F7" w:rsidP="007E37F7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A0129E" w:rsidRPr="00925CC3" w:rsidRDefault="007E37F7" w:rsidP="007E37F7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25CC3">
        <w:rPr>
          <w:rFonts w:ascii="Times New Roman" w:hAnsi="Times New Roman" w:cs="Times New Roman"/>
          <w:b/>
          <w:sz w:val="28"/>
          <w:szCs w:val="20"/>
        </w:rPr>
        <w:t>Metoda de încercare a con</w:t>
      </w:r>
      <w:r w:rsidRPr="00925CC3">
        <w:rPr>
          <w:rFonts w:ascii="Cambria Math" w:hAnsi="Cambria Math" w:cs="Cambria Math"/>
          <w:b/>
          <w:sz w:val="28"/>
          <w:szCs w:val="20"/>
        </w:rPr>
        <w:t>ț</w:t>
      </w:r>
      <w:r w:rsidRPr="00925CC3">
        <w:rPr>
          <w:rFonts w:ascii="Times New Roman" w:hAnsi="Times New Roman" w:cs="Times New Roman"/>
          <w:b/>
          <w:sz w:val="28"/>
          <w:szCs w:val="20"/>
        </w:rPr>
        <w:t>inutului de mercur</w:t>
      </w:r>
    </w:p>
    <w:p w:rsidR="007E37F7" w:rsidRPr="00925CC3" w:rsidRDefault="007E37F7" w:rsidP="007E37F7">
      <w:pPr>
        <w:widowControl w:val="0"/>
        <w:tabs>
          <w:tab w:val="left" w:pos="851"/>
        </w:tabs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B86B79" w:rsidRPr="00925CC3" w:rsidRDefault="00B86B79" w:rsidP="00B86B79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  <w:r w:rsidRPr="00925CC3">
        <w:rPr>
          <w:rFonts w:ascii="Times New Roman" w:hAnsi="Times New Roman" w:cs="Times New Roman"/>
          <w:sz w:val="28"/>
          <w:szCs w:val="20"/>
        </w:rPr>
        <w:t>Metoda de încercare a con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inutului de mercur este următoarea: Se separă </w:t>
      </w:r>
      <w:r w:rsidR="00920D0B" w:rsidRPr="00925CC3">
        <w:rPr>
          <w:rFonts w:ascii="Times New Roman" w:hAnsi="Times New Roman" w:cs="Times New Roman"/>
          <w:sz w:val="28"/>
          <w:szCs w:val="20"/>
        </w:rPr>
        <w:t>mai întî</w:t>
      </w:r>
      <w:r w:rsidRPr="00925CC3">
        <w:rPr>
          <w:rFonts w:ascii="Times New Roman" w:hAnsi="Times New Roman" w:cs="Times New Roman"/>
          <w:sz w:val="28"/>
          <w:szCs w:val="20"/>
        </w:rPr>
        <w:t>i tubul cu arc de înveli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 xml:space="preserve">ul de plastic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de elementele electronice asociate. Se taie firele cât de aproape de partea de sticlă. Se a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 xml:space="preserve">ază tubul sub o hotă de laborator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se fragmentează. Fragmentele se a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ază într-o sticlă de plastic cu capac în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urubat, robustă, de mărime normală, în care, în prealabil, s-a introdus o bilă de por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elan cu diametrul de 1 inch (2,54 cm)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 xml:space="preserve">i 25 ml de acid azotic concentrat de puritate mare (70%). Sticla se închide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se agită câteva minute pentru a se reduce tubul cu arc la particule mici; dopul se desface periodic pentru a evita formarea oricărei presiuni. Se lasă con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inutul sticlei în rea</w:t>
      </w:r>
      <w:r w:rsidR="00920D0B" w:rsidRPr="00925CC3">
        <w:rPr>
          <w:rFonts w:ascii="Times New Roman" w:hAnsi="Times New Roman" w:cs="Times New Roman"/>
          <w:sz w:val="28"/>
          <w:szCs w:val="20"/>
        </w:rPr>
        <w:t>c</w:t>
      </w:r>
      <w:r w:rsidR="00920D0B" w:rsidRPr="00925CC3">
        <w:rPr>
          <w:rFonts w:ascii="Cambria Math" w:hAnsi="Cambria Math" w:cs="Cambria Math"/>
          <w:sz w:val="28"/>
          <w:szCs w:val="20"/>
        </w:rPr>
        <w:t>ț</w:t>
      </w:r>
      <w:r w:rsidR="00920D0B" w:rsidRPr="00925CC3">
        <w:rPr>
          <w:rFonts w:ascii="Times New Roman" w:hAnsi="Times New Roman" w:cs="Times New Roman"/>
          <w:sz w:val="28"/>
          <w:szCs w:val="20"/>
        </w:rPr>
        <w:t>ie timp de 30 de minute, agitî</w:t>
      </w:r>
      <w:r w:rsidRPr="00925CC3">
        <w:rPr>
          <w:rFonts w:ascii="Times New Roman" w:hAnsi="Times New Roman" w:cs="Times New Roman"/>
          <w:sz w:val="28"/>
          <w:szCs w:val="20"/>
        </w:rPr>
        <w:t>nd periodic. Con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inutul sticlei se filtrează </w:t>
      </w:r>
      <w:r w:rsidR="00920D0B" w:rsidRPr="00925CC3">
        <w:rPr>
          <w:rFonts w:ascii="Times New Roman" w:hAnsi="Times New Roman" w:cs="Times New Roman"/>
          <w:sz w:val="28"/>
          <w:szCs w:val="20"/>
        </w:rPr>
        <w:t>apoi printr-un filtru din hî</w:t>
      </w:r>
      <w:r w:rsidRPr="00925CC3">
        <w:rPr>
          <w:rFonts w:ascii="Times New Roman" w:hAnsi="Times New Roman" w:cs="Times New Roman"/>
          <w:sz w:val="28"/>
          <w:szCs w:val="20"/>
        </w:rPr>
        <w:t>rtie rezistent la acizi înainte de a fi turnat într-un balon gradat de 100 ml. Se adaugă dicromat de potasiu până la ob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inerea unei concentra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 finale de crom de 1000 ppm. Se completează la volum cu apă pură. Se prepară solu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 etalon pentru a ob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ine o paletă de concentra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 care să atingă</w:t>
      </w:r>
      <w:r w:rsidR="007E37F7" w:rsidRPr="00925CC3">
        <w:rPr>
          <w:rFonts w:ascii="Times New Roman" w:hAnsi="Times New Roman" w:cs="Times New Roman"/>
          <w:sz w:val="28"/>
          <w:szCs w:val="20"/>
        </w:rPr>
        <w:t xml:space="preserve"> </w:t>
      </w:r>
      <w:r w:rsidRPr="00925CC3">
        <w:rPr>
          <w:rFonts w:ascii="Times New Roman" w:hAnsi="Times New Roman" w:cs="Times New Roman"/>
          <w:sz w:val="28"/>
          <w:szCs w:val="20"/>
        </w:rPr>
        <w:t>200 ppm mercur. Solu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iile se analizează prin spectroscopie de absorb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ie atomică cu flacără, la o lungime de undă de 253,7 nm cu corectare de fond. Se poate calcula con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inutul ini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>ial de mercur al becului pornind de la rezultatele ob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inute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de la volumul cunoscut al solu</w:t>
      </w:r>
      <w:r w:rsidRPr="00925CC3">
        <w:rPr>
          <w:rFonts w:ascii="Cambria Math" w:hAnsi="Cambria Math" w:cs="Cambria Math"/>
          <w:sz w:val="28"/>
          <w:szCs w:val="20"/>
        </w:rPr>
        <w:t>ț</w:t>
      </w:r>
      <w:r w:rsidRPr="00925CC3">
        <w:rPr>
          <w:rFonts w:ascii="Times New Roman" w:hAnsi="Times New Roman" w:cs="Times New Roman"/>
          <w:sz w:val="28"/>
          <w:szCs w:val="20"/>
        </w:rPr>
        <w:t xml:space="preserve">iei. </w:t>
      </w:r>
      <w:r w:rsidR="002F7C7C" w:rsidRPr="008C7E9B">
        <w:rPr>
          <w:rFonts w:ascii="Times New Roman" w:hAnsi="Times New Roman" w:cs="Times New Roman"/>
          <w:sz w:val="28"/>
          <w:szCs w:val="20"/>
        </w:rPr>
        <w:t xml:space="preserve">Laboratorul de încercări acreditat poate efectua </w:t>
      </w:r>
      <w:r w:rsidRPr="00925CC3">
        <w:rPr>
          <w:rFonts w:ascii="Times New Roman" w:hAnsi="Times New Roman" w:cs="Times New Roman"/>
          <w:sz w:val="28"/>
          <w:szCs w:val="20"/>
        </w:rPr>
        <w:t>u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 xml:space="preserve">oare adaptări ale metodei de încercare în cazul în care acestea sunt necesare din motive tehnice </w:t>
      </w:r>
      <w:r w:rsidRPr="00925CC3">
        <w:rPr>
          <w:rFonts w:ascii="Cambria Math" w:hAnsi="Cambria Math" w:cs="Cambria Math"/>
          <w:sz w:val="28"/>
          <w:szCs w:val="20"/>
        </w:rPr>
        <w:t>ș</w:t>
      </w:r>
      <w:r w:rsidRPr="00925CC3">
        <w:rPr>
          <w:rFonts w:ascii="Times New Roman" w:hAnsi="Times New Roman" w:cs="Times New Roman"/>
          <w:sz w:val="28"/>
          <w:szCs w:val="20"/>
        </w:rPr>
        <w:t>i sunt aplicate în mod coerent.</w:t>
      </w:r>
    </w:p>
    <w:p w:rsidR="00934F7D" w:rsidRPr="00925CC3" w:rsidRDefault="00934F7D" w:rsidP="00B86B79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934F7D" w:rsidRPr="00925CC3" w:rsidRDefault="00934F7D" w:rsidP="00B86B79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934F7D" w:rsidRPr="00925CC3" w:rsidRDefault="00934F7D" w:rsidP="00B86B79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934F7D" w:rsidRPr="00925CC3" w:rsidRDefault="00934F7D" w:rsidP="00B86B79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934F7D" w:rsidRPr="00925CC3" w:rsidRDefault="00934F7D" w:rsidP="00B86B79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934F7D" w:rsidRPr="00925CC3" w:rsidRDefault="00934F7D" w:rsidP="00B86B79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934F7D" w:rsidRPr="00925CC3" w:rsidRDefault="00934F7D" w:rsidP="00B86B79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934F7D" w:rsidRPr="00925CC3" w:rsidRDefault="00934F7D" w:rsidP="00B86B79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934F7D" w:rsidRPr="00925CC3" w:rsidRDefault="00934F7D" w:rsidP="00B86B79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934F7D" w:rsidRPr="00925CC3" w:rsidRDefault="00934F7D" w:rsidP="00B86B79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934F7D" w:rsidRPr="00925CC3" w:rsidRDefault="00934F7D" w:rsidP="00B86B79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934F7D" w:rsidRPr="00925CC3" w:rsidRDefault="00934F7D" w:rsidP="00B86B79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934F7D" w:rsidRPr="00925CC3" w:rsidRDefault="00934F7D" w:rsidP="00B86B79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0"/>
        </w:rPr>
      </w:pPr>
    </w:p>
    <w:p w:rsidR="00673E7A" w:rsidRPr="00925CC3" w:rsidRDefault="00934F7D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eastAsia="Times New Roman" w:hAnsi="Times New Roman" w:cs="Times New Roman"/>
          <w:i/>
          <w:color w:val="2D2B2D"/>
        </w:rPr>
      </w:pPr>
      <w:r w:rsidRPr="00925CC3">
        <w:rPr>
          <w:rFonts w:ascii="Times New Roman" w:eastAsia="Times New Roman" w:hAnsi="Times New Roman" w:cs="Times New Roman"/>
          <w:color w:val="2D2B2D"/>
        </w:rPr>
        <w:lastRenderedPageBreak/>
        <w:t>Anexa nr.</w:t>
      </w:r>
      <w:r w:rsidR="00673E7A" w:rsidRPr="00925CC3">
        <w:rPr>
          <w:rFonts w:ascii="Times New Roman" w:eastAsia="Times New Roman" w:hAnsi="Times New Roman" w:cs="Times New Roman"/>
          <w:color w:val="2D2B2D"/>
        </w:rPr>
        <w:t>6</w:t>
      </w:r>
      <w:r w:rsidRPr="00925CC3">
        <w:rPr>
          <w:rFonts w:ascii="Times New Roman" w:eastAsia="Times New Roman" w:hAnsi="Times New Roman" w:cs="Times New Roman"/>
          <w:color w:val="2D2B2D"/>
        </w:rPr>
        <w:t xml:space="preserve"> </w:t>
      </w:r>
      <w:r w:rsidRPr="00925CC3">
        <w:rPr>
          <w:rFonts w:ascii="Times New Roman" w:eastAsia="Times New Roman" w:hAnsi="Times New Roman" w:cs="Times New Roman"/>
          <w:i/>
          <w:color w:val="2D2B2D"/>
        </w:rPr>
        <w:t>la Regulamentul cu privire la cerin</w:t>
      </w:r>
      <w:r w:rsidRPr="00925CC3">
        <w:rPr>
          <w:rFonts w:ascii="Cambria Math" w:eastAsia="Times New Roman" w:hAnsi="Cambria Math" w:cs="Cambria Math"/>
          <w:i/>
          <w:color w:val="2D2B2D"/>
        </w:rPr>
        <w:t>ț</w:t>
      </w:r>
      <w:r w:rsidRPr="00925CC3">
        <w:rPr>
          <w:rFonts w:ascii="Times New Roman" w:eastAsia="Times New Roman" w:hAnsi="Times New Roman" w:cs="Times New Roman"/>
          <w:i/>
          <w:color w:val="2D2B2D"/>
        </w:rPr>
        <w:t>ele</w:t>
      </w:r>
      <w:r w:rsidR="00673E7A" w:rsidRPr="00925CC3">
        <w:rPr>
          <w:rFonts w:ascii="Times New Roman" w:eastAsia="Times New Roman" w:hAnsi="Times New Roman" w:cs="Times New Roman"/>
          <w:i/>
          <w:color w:val="2D2B2D"/>
        </w:rPr>
        <w:t xml:space="preserve"> </w:t>
      </w:r>
      <w:r w:rsidRPr="00925CC3">
        <w:rPr>
          <w:rFonts w:ascii="Times New Roman" w:eastAsia="Times New Roman" w:hAnsi="Times New Roman" w:cs="Times New Roman"/>
          <w:i/>
          <w:color w:val="2D2B2D"/>
        </w:rPr>
        <w:t xml:space="preserve">de </w:t>
      </w:r>
    </w:p>
    <w:p w:rsidR="00673E7A" w:rsidRPr="00925CC3" w:rsidRDefault="00934F7D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eastAsia="Times New Roman" w:hAnsi="Times New Roman" w:cs="Times New Roman"/>
          <w:i/>
          <w:color w:val="2D2B2D"/>
        </w:rPr>
      </w:pPr>
      <w:r w:rsidRPr="00925CC3">
        <w:rPr>
          <w:rFonts w:ascii="Times New Roman" w:eastAsia="Times New Roman" w:hAnsi="Times New Roman" w:cs="Times New Roman"/>
          <w:i/>
          <w:color w:val="2D2B2D"/>
        </w:rPr>
        <w:t xml:space="preserve">proiectare ecologică pentru lămpi de uz casnic </w:t>
      </w:r>
    </w:p>
    <w:p w:rsidR="00934F7D" w:rsidRPr="00925CC3" w:rsidRDefault="00934F7D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eastAsia="Times New Roman" w:hAnsi="Times New Roman" w:cs="Times New Roman"/>
          <w:i/>
          <w:color w:val="2D2B2D"/>
        </w:rPr>
      </w:pPr>
      <w:r w:rsidRPr="00925CC3">
        <w:rPr>
          <w:rFonts w:ascii="Times New Roman" w:eastAsia="Times New Roman" w:hAnsi="Times New Roman" w:cs="Times New Roman"/>
          <w:i/>
          <w:color w:val="2D2B2D"/>
        </w:rPr>
        <w:t>nondirec</w:t>
      </w:r>
      <w:r w:rsidRPr="00925CC3">
        <w:rPr>
          <w:rFonts w:ascii="Cambria Math" w:eastAsia="Times New Roman" w:hAnsi="Cambria Math" w:cs="Cambria Math"/>
          <w:i/>
          <w:color w:val="2D2B2D"/>
        </w:rPr>
        <w:t>ț</w:t>
      </w:r>
      <w:r w:rsidRPr="00925CC3">
        <w:rPr>
          <w:rFonts w:ascii="Times New Roman" w:eastAsia="Times New Roman" w:hAnsi="Times New Roman" w:cs="Times New Roman"/>
          <w:i/>
          <w:color w:val="2D2B2D"/>
        </w:rPr>
        <w:t>ionale</w:t>
      </w:r>
    </w:p>
    <w:p w:rsidR="00673E7A" w:rsidRPr="00925CC3" w:rsidRDefault="00673E7A" w:rsidP="008C7E9B">
      <w:pPr>
        <w:widowControl w:val="0"/>
        <w:tabs>
          <w:tab w:val="left" w:pos="851"/>
        </w:tabs>
        <w:suppressAutoHyphens/>
        <w:spacing w:after="0"/>
        <w:ind w:firstLine="426"/>
        <w:jc w:val="right"/>
        <w:rPr>
          <w:rFonts w:ascii="Times New Roman" w:eastAsia="Times New Roman" w:hAnsi="Times New Roman" w:cs="Times New Roman"/>
          <w:i/>
          <w:color w:val="2D2B2D"/>
        </w:rPr>
      </w:pPr>
    </w:p>
    <w:p w:rsidR="00673E7A" w:rsidRPr="008C7E9B" w:rsidRDefault="00673E7A" w:rsidP="00673E7A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  <w:r w:rsidRPr="008C7E9B">
        <w:rPr>
          <w:rFonts w:ascii="Times New Roman" w:hAnsi="Times New Roman" w:cs="Times New Roman"/>
          <w:b/>
          <w:color w:val="000000" w:themeColor="text1"/>
          <w:sz w:val="28"/>
          <w:szCs w:val="20"/>
        </w:rPr>
        <w:t>Eficiența energetică, durata de viață, intensitatea luminoasă și conținutul de mercur</w:t>
      </w:r>
    </w:p>
    <w:p w:rsidR="00934F7D" w:rsidRPr="00925CC3" w:rsidRDefault="00673E7A" w:rsidP="00673E7A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925CC3">
        <w:rPr>
          <w:rFonts w:ascii="Times New Roman" w:hAnsi="Times New Roman" w:cs="Times New Roman"/>
          <w:color w:val="000000" w:themeColor="text1"/>
          <w:sz w:val="28"/>
          <w:szCs w:val="20"/>
        </w:rPr>
        <w:t>Becurile cu soclu unic trebuie să îndeplinească următoarele cerințe: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A21335" w:rsidRPr="00925CC3" w:rsidTr="00A21335">
        <w:tc>
          <w:tcPr>
            <w:tcW w:w="3284" w:type="dxa"/>
          </w:tcPr>
          <w:p w:rsidR="00A21335" w:rsidRPr="008C7E9B" w:rsidRDefault="00A21335" w:rsidP="00A21335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4" w:type="dxa"/>
          </w:tcPr>
          <w:p w:rsidR="00A21335" w:rsidRPr="008C7E9B" w:rsidRDefault="00A21335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Becuri cu soclu unic cu balast integral</w:t>
            </w:r>
          </w:p>
          <w:p w:rsidR="00A21335" w:rsidRPr="008C7E9B" w:rsidRDefault="00A21335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(becuri fluorescente compacte)</w:t>
            </w:r>
          </w:p>
        </w:tc>
        <w:tc>
          <w:tcPr>
            <w:tcW w:w="3285" w:type="dxa"/>
          </w:tcPr>
          <w:p w:rsidR="00A21335" w:rsidRPr="008C7E9B" w:rsidRDefault="00A21335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Becuri cu soclu unic fără balast integral</w:t>
            </w:r>
          </w:p>
          <w:p w:rsidR="00A21335" w:rsidRPr="008C7E9B" w:rsidRDefault="00A21335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(becuri cu soclu cu piciorușe)</w:t>
            </w:r>
          </w:p>
        </w:tc>
      </w:tr>
      <w:tr w:rsidR="00A21335" w:rsidRPr="00925CC3" w:rsidTr="00A21335">
        <w:tc>
          <w:tcPr>
            <w:tcW w:w="3284" w:type="dxa"/>
          </w:tcPr>
          <w:p w:rsidR="00A21335" w:rsidRPr="008C7E9B" w:rsidRDefault="00A21335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Eficiența energetică</w:t>
            </w:r>
          </w:p>
        </w:tc>
        <w:tc>
          <w:tcPr>
            <w:tcW w:w="3284" w:type="dxa"/>
          </w:tcPr>
          <w:p w:rsidR="00A21335" w:rsidRPr="008C7E9B" w:rsidRDefault="00A21335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Clasa A</w:t>
            </w:r>
          </w:p>
        </w:tc>
        <w:tc>
          <w:tcPr>
            <w:tcW w:w="3285" w:type="dxa"/>
          </w:tcPr>
          <w:p w:rsidR="00A21335" w:rsidRPr="008C7E9B" w:rsidRDefault="00A21335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Clasa A sau B</w:t>
            </w:r>
          </w:p>
        </w:tc>
      </w:tr>
      <w:tr w:rsidR="00A21335" w:rsidRPr="00925CC3" w:rsidTr="00A21335">
        <w:tc>
          <w:tcPr>
            <w:tcW w:w="3284" w:type="dxa"/>
          </w:tcPr>
          <w:p w:rsidR="00A21335" w:rsidRPr="008C7E9B" w:rsidRDefault="00A21335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Durata de viață</w:t>
            </w:r>
          </w:p>
        </w:tc>
        <w:tc>
          <w:tcPr>
            <w:tcW w:w="3284" w:type="dxa"/>
          </w:tcPr>
          <w:p w:rsidR="00A21335" w:rsidRPr="008C7E9B" w:rsidRDefault="00A21335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peste 10 000 de ore</w:t>
            </w:r>
          </w:p>
        </w:tc>
        <w:tc>
          <w:tcPr>
            <w:tcW w:w="3285" w:type="dxa"/>
          </w:tcPr>
          <w:p w:rsidR="00A21335" w:rsidRPr="008C7E9B" w:rsidRDefault="00A21335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peste 10 000 de ore</w:t>
            </w:r>
          </w:p>
        </w:tc>
      </w:tr>
      <w:tr w:rsidR="00A21335" w:rsidRPr="00925CC3" w:rsidTr="00A21335">
        <w:tc>
          <w:tcPr>
            <w:tcW w:w="3284" w:type="dxa"/>
          </w:tcPr>
          <w:p w:rsidR="00A21335" w:rsidRPr="008C7E9B" w:rsidRDefault="00A21335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Intensitatea luminoasă</w:t>
            </w:r>
          </w:p>
        </w:tc>
        <w:tc>
          <w:tcPr>
            <w:tcW w:w="3284" w:type="dxa"/>
          </w:tcPr>
          <w:p w:rsidR="00A21335" w:rsidRPr="008C7E9B" w:rsidRDefault="00A21335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peste 70 % la 10 000 de ore</w:t>
            </w:r>
          </w:p>
        </w:tc>
        <w:tc>
          <w:tcPr>
            <w:tcW w:w="3285" w:type="dxa"/>
          </w:tcPr>
          <w:p w:rsidR="00A21335" w:rsidRPr="008C7E9B" w:rsidRDefault="00A21335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peste 80 % la 9 000 de ore</w:t>
            </w:r>
          </w:p>
        </w:tc>
      </w:tr>
      <w:tr w:rsidR="00A21335" w:rsidRPr="00925CC3" w:rsidTr="00A21335">
        <w:tc>
          <w:tcPr>
            <w:tcW w:w="3284" w:type="dxa"/>
          </w:tcPr>
          <w:p w:rsidR="00A21335" w:rsidRPr="008C7E9B" w:rsidRDefault="00A21335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Conținut mediu de mercur</w:t>
            </w:r>
          </w:p>
        </w:tc>
        <w:tc>
          <w:tcPr>
            <w:tcW w:w="3284" w:type="dxa"/>
          </w:tcPr>
          <w:p w:rsidR="00A21335" w:rsidRPr="008C7E9B" w:rsidRDefault="00336E2B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maximum 4,0 g</w:t>
            </w:r>
          </w:p>
        </w:tc>
        <w:tc>
          <w:tcPr>
            <w:tcW w:w="3285" w:type="dxa"/>
          </w:tcPr>
          <w:p w:rsidR="00A21335" w:rsidRPr="008C7E9B" w:rsidRDefault="00336E2B" w:rsidP="008C7E9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E9B">
              <w:rPr>
                <w:rFonts w:ascii="Times New Roman" w:hAnsi="Times New Roman" w:cs="Times New Roman"/>
                <w:sz w:val="24"/>
                <w:szCs w:val="24"/>
              </w:rPr>
              <w:t>maximum 4,0 g</w:t>
            </w:r>
          </w:p>
        </w:tc>
      </w:tr>
    </w:tbl>
    <w:p w:rsidR="00A21335" w:rsidRPr="00925CC3" w:rsidRDefault="00A21335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336E2B" w:rsidRPr="00925CC3" w:rsidRDefault="00336E2B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925CC3">
        <w:rPr>
          <w:rFonts w:ascii="Times New Roman" w:hAnsi="Times New Roman" w:cs="Times New Roman"/>
          <w:color w:val="000000" w:themeColor="text1"/>
          <w:sz w:val="28"/>
          <w:szCs w:val="20"/>
        </w:rPr>
        <w:t>Becurile cu soclu dublu trebuie să îndeplinească următoarele cerințe: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336E2B" w:rsidRPr="00925CC3" w:rsidTr="00FA2EDB">
        <w:tc>
          <w:tcPr>
            <w:tcW w:w="3284" w:type="dxa"/>
          </w:tcPr>
          <w:p w:rsidR="00336E2B" w:rsidRPr="00925CC3" w:rsidRDefault="00336E2B" w:rsidP="00FA2EDB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4" w:type="dxa"/>
          </w:tcPr>
          <w:p w:rsidR="00336E2B" w:rsidRPr="00925CC3" w:rsidRDefault="00336E2B" w:rsidP="00FA2ED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Becuri cu soclu unic cu balast integral</w:t>
            </w:r>
          </w:p>
          <w:p w:rsidR="00336E2B" w:rsidRPr="00925CC3" w:rsidRDefault="00336E2B" w:rsidP="00FA2ED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(becuri fluorescente compacte)</w:t>
            </w:r>
          </w:p>
        </w:tc>
        <w:tc>
          <w:tcPr>
            <w:tcW w:w="3285" w:type="dxa"/>
          </w:tcPr>
          <w:p w:rsidR="00336E2B" w:rsidRPr="00925CC3" w:rsidRDefault="00336E2B" w:rsidP="00FA2ED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Becuri cu soclu unic fără balast integral</w:t>
            </w:r>
          </w:p>
          <w:p w:rsidR="00336E2B" w:rsidRPr="00925CC3" w:rsidRDefault="00336E2B" w:rsidP="00FA2ED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(becuri cu soclu cu piciorușe)</w:t>
            </w:r>
          </w:p>
        </w:tc>
      </w:tr>
      <w:tr w:rsidR="00336E2B" w:rsidRPr="00925CC3" w:rsidTr="00FA2EDB">
        <w:tc>
          <w:tcPr>
            <w:tcW w:w="3284" w:type="dxa"/>
          </w:tcPr>
          <w:p w:rsidR="00336E2B" w:rsidRPr="00925CC3" w:rsidRDefault="00336E2B" w:rsidP="00FA2ED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Eficiența energetică</w:t>
            </w:r>
          </w:p>
        </w:tc>
        <w:tc>
          <w:tcPr>
            <w:tcW w:w="3284" w:type="dxa"/>
          </w:tcPr>
          <w:p w:rsidR="00336E2B" w:rsidRPr="00925CC3" w:rsidRDefault="00336E2B" w:rsidP="00FA2ED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Clasa A</w:t>
            </w:r>
          </w:p>
        </w:tc>
        <w:tc>
          <w:tcPr>
            <w:tcW w:w="3285" w:type="dxa"/>
          </w:tcPr>
          <w:p w:rsidR="00336E2B" w:rsidRPr="00925CC3" w:rsidRDefault="00336E2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 xml:space="preserve">Clasa A </w:t>
            </w:r>
          </w:p>
        </w:tc>
      </w:tr>
      <w:tr w:rsidR="00336E2B" w:rsidRPr="00925CC3" w:rsidTr="00FA2EDB">
        <w:tc>
          <w:tcPr>
            <w:tcW w:w="3284" w:type="dxa"/>
          </w:tcPr>
          <w:p w:rsidR="00336E2B" w:rsidRPr="00925CC3" w:rsidRDefault="00336E2B" w:rsidP="00FA2ED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Durata de viață</w:t>
            </w:r>
          </w:p>
        </w:tc>
        <w:tc>
          <w:tcPr>
            <w:tcW w:w="3284" w:type="dxa"/>
          </w:tcPr>
          <w:p w:rsidR="00336E2B" w:rsidRPr="00925CC3" w:rsidRDefault="00336E2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peste 12 500 de ore</w:t>
            </w:r>
          </w:p>
        </w:tc>
        <w:tc>
          <w:tcPr>
            <w:tcW w:w="3285" w:type="dxa"/>
          </w:tcPr>
          <w:p w:rsidR="00336E2B" w:rsidRPr="00925CC3" w:rsidRDefault="00336E2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peste 20 000 de ore</w:t>
            </w:r>
          </w:p>
        </w:tc>
      </w:tr>
      <w:tr w:rsidR="00336E2B" w:rsidRPr="00925CC3" w:rsidTr="00FA2EDB">
        <w:tc>
          <w:tcPr>
            <w:tcW w:w="3284" w:type="dxa"/>
          </w:tcPr>
          <w:p w:rsidR="00336E2B" w:rsidRPr="00925CC3" w:rsidRDefault="00336E2B" w:rsidP="00FA2ED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Intensitatea luminoasă</w:t>
            </w:r>
          </w:p>
        </w:tc>
        <w:tc>
          <w:tcPr>
            <w:tcW w:w="3284" w:type="dxa"/>
          </w:tcPr>
          <w:p w:rsidR="00336E2B" w:rsidRPr="00925CC3" w:rsidRDefault="00336E2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peste 90 % la 12 500 de ore</w:t>
            </w:r>
          </w:p>
        </w:tc>
        <w:tc>
          <w:tcPr>
            <w:tcW w:w="3285" w:type="dxa"/>
          </w:tcPr>
          <w:p w:rsidR="00336E2B" w:rsidRPr="00925CC3" w:rsidRDefault="00336E2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peste 90 % la 20 000 de ore</w:t>
            </w:r>
          </w:p>
        </w:tc>
      </w:tr>
      <w:tr w:rsidR="00336E2B" w:rsidTr="00FA2EDB">
        <w:tc>
          <w:tcPr>
            <w:tcW w:w="3284" w:type="dxa"/>
          </w:tcPr>
          <w:p w:rsidR="00336E2B" w:rsidRPr="00925CC3" w:rsidRDefault="00336E2B" w:rsidP="00FA2ED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Conținut mediu de mercur</w:t>
            </w:r>
          </w:p>
        </w:tc>
        <w:tc>
          <w:tcPr>
            <w:tcW w:w="3284" w:type="dxa"/>
          </w:tcPr>
          <w:p w:rsidR="00336E2B" w:rsidRPr="00925CC3" w:rsidRDefault="00336E2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maximum 5,0 g</w:t>
            </w:r>
          </w:p>
        </w:tc>
        <w:tc>
          <w:tcPr>
            <w:tcW w:w="3285" w:type="dxa"/>
          </w:tcPr>
          <w:p w:rsidR="00336E2B" w:rsidRPr="00702A33" w:rsidRDefault="00336E2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C3">
              <w:rPr>
                <w:rFonts w:ascii="Times New Roman" w:hAnsi="Times New Roman" w:cs="Times New Roman"/>
                <w:sz w:val="24"/>
                <w:szCs w:val="24"/>
              </w:rPr>
              <w:t>maximum 8,0 g</w:t>
            </w:r>
          </w:p>
        </w:tc>
      </w:tr>
    </w:tbl>
    <w:p w:rsidR="00336E2B" w:rsidRPr="00D5298B" w:rsidRDefault="00336E2B">
      <w:pPr>
        <w:widowControl w:val="0"/>
        <w:tabs>
          <w:tab w:val="left" w:pos="851"/>
        </w:tabs>
        <w:suppressAutoHyphens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sectPr w:rsidR="00336E2B" w:rsidRPr="00D5298B" w:rsidSect="00D618BD">
      <w:type w:val="nextColumn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689" w:rsidRDefault="00F16689" w:rsidP="0097622F">
      <w:pPr>
        <w:spacing w:after="0" w:line="240" w:lineRule="auto"/>
      </w:pPr>
      <w:r>
        <w:separator/>
      </w:r>
    </w:p>
  </w:endnote>
  <w:endnote w:type="continuationSeparator" w:id="0">
    <w:p w:rsidR="00F16689" w:rsidRDefault="00F16689" w:rsidP="0097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5477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2EDB" w:rsidRDefault="00FA2E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4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2EDB" w:rsidRDefault="00FA2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689" w:rsidRDefault="00F16689" w:rsidP="0097622F">
      <w:pPr>
        <w:spacing w:after="0" w:line="240" w:lineRule="auto"/>
      </w:pPr>
      <w:r>
        <w:separator/>
      </w:r>
    </w:p>
  </w:footnote>
  <w:footnote w:type="continuationSeparator" w:id="0">
    <w:p w:rsidR="00F16689" w:rsidRDefault="00F16689" w:rsidP="00976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42FB1"/>
    <w:multiLevelType w:val="hybridMultilevel"/>
    <w:tmpl w:val="48AEC364"/>
    <w:lvl w:ilvl="0" w:tplc="19D8B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1EC4"/>
    <w:multiLevelType w:val="hybridMultilevel"/>
    <w:tmpl w:val="789EA6B2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3A0454"/>
    <w:multiLevelType w:val="hybridMultilevel"/>
    <w:tmpl w:val="611E57D2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A946CA"/>
    <w:multiLevelType w:val="hybridMultilevel"/>
    <w:tmpl w:val="3410A854"/>
    <w:lvl w:ilvl="0" w:tplc="6784A4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49B"/>
    <w:multiLevelType w:val="hybridMultilevel"/>
    <w:tmpl w:val="1CD8F2BE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A7E04F4"/>
    <w:multiLevelType w:val="hybridMultilevel"/>
    <w:tmpl w:val="EF1215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F0765"/>
    <w:multiLevelType w:val="hybridMultilevel"/>
    <w:tmpl w:val="A22E5D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D4038"/>
    <w:multiLevelType w:val="multilevel"/>
    <w:tmpl w:val="A9DE3C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E584AB8"/>
    <w:multiLevelType w:val="hybridMultilevel"/>
    <w:tmpl w:val="DAD0FBF4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761A0C"/>
    <w:multiLevelType w:val="hybridMultilevel"/>
    <w:tmpl w:val="ECC4D6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3034D"/>
    <w:multiLevelType w:val="hybridMultilevel"/>
    <w:tmpl w:val="A11A0D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60F4FE4"/>
    <w:multiLevelType w:val="hybridMultilevel"/>
    <w:tmpl w:val="B4B62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617C0"/>
    <w:multiLevelType w:val="hybridMultilevel"/>
    <w:tmpl w:val="8BB079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D7EC1"/>
    <w:multiLevelType w:val="hybridMultilevel"/>
    <w:tmpl w:val="05607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85F29"/>
    <w:multiLevelType w:val="hybridMultilevel"/>
    <w:tmpl w:val="00C265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B144B"/>
    <w:multiLevelType w:val="hybridMultilevel"/>
    <w:tmpl w:val="69CACE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51D6D"/>
    <w:multiLevelType w:val="hybridMultilevel"/>
    <w:tmpl w:val="4A82D0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132FB"/>
    <w:multiLevelType w:val="hybridMultilevel"/>
    <w:tmpl w:val="044054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C4B27"/>
    <w:multiLevelType w:val="hybridMultilevel"/>
    <w:tmpl w:val="83164CCE"/>
    <w:lvl w:ilvl="0" w:tplc="10B2F2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B4AF4"/>
    <w:multiLevelType w:val="hybridMultilevel"/>
    <w:tmpl w:val="134211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9E8DBF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87E3D"/>
    <w:multiLevelType w:val="hybridMultilevel"/>
    <w:tmpl w:val="8C8C6C0A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2060F81"/>
    <w:multiLevelType w:val="hybridMultilevel"/>
    <w:tmpl w:val="2E7A6276"/>
    <w:lvl w:ilvl="0" w:tplc="59569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660B41"/>
    <w:multiLevelType w:val="hybridMultilevel"/>
    <w:tmpl w:val="D7768CC2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3D756D3"/>
    <w:multiLevelType w:val="hybridMultilevel"/>
    <w:tmpl w:val="4F7CD0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D00A9"/>
    <w:multiLevelType w:val="hybridMultilevel"/>
    <w:tmpl w:val="07964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46AC3"/>
    <w:multiLevelType w:val="hybridMultilevel"/>
    <w:tmpl w:val="EDB2581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1576A3"/>
    <w:multiLevelType w:val="hybridMultilevel"/>
    <w:tmpl w:val="258821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14CD5"/>
    <w:multiLevelType w:val="hybridMultilevel"/>
    <w:tmpl w:val="B95A540E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6E59A1"/>
    <w:multiLevelType w:val="hybridMultilevel"/>
    <w:tmpl w:val="74041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6D72"/>
    <w:multiLevelType w:val="hybridMultilevel"/>
    <w:tmpl w:val="7D88521A"/>
    <w:lvl w:ilvl="0" w:tplc="0804F2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87147"/>
    <w:multiLevelType w:val="hybridMultilevel"/>
    <w:tmpl w:val="21D40A66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08A5016"/>
    <w:multiLevelType w:val="hybridMultilevel"/>
    <w:tmpl w:val="FF0889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714E5"/>
    <w:multiLevelType w:val="hybridMultilevel"/>
    <w:tmpl w:val="79C4D4C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A883326"/>
    <w:multiLevelType w:val="hybridMultilevel"/>
    <w:tmpl w:val="37344C26"/>
    <w:lvl w:ilvl="0" w:tplc="D482172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15" w:hanging="360"/>
      </w:pPr>
    </w:lvl>
    <w:lvl w:ilvl="2" w:tplc="0418001B" w:tentative="1">
      <w:start w:val="1"/>
      <w:numFmt w:val="lowerRoman"/>
      <w:lvlText w:val="%3."/>
      <w:lvlJc w:val="right"/>
      <w:pPr>
        <w:ind w:left="1735" w:hanging="180"/>
      </w:pPr>
    </w:lvl>
    <w:lvl w:ilvl="3" w:tplc="0418000F" w:tentative="1">
      <w:start w:val="1"/>
      <w:numFmt w:val="decimal"/>
      <w:lvlText w:val="%4."/>
      <w:lvlJc w:val="left"/>
      <w:pPr>
        <w:ind w:left="2455" w:hanging="360"/>
      </w:pPr>
    </w:lvl>
    <w:lvl w:ilvl="4" w:tplc="04180019" w:tentative="1">
      <w:start w:val="1"/>
      <w:numFmt w:val="lowerLetter"/>
      <w:lvlText w:val="%5."/>
      <w:lvlJc w:val="left"/>
      <w:pPr>
        <w:ind w:left="3175" w:hanging="360"/>
      </w:pPr>
    </w:lvl>
    <w:lvl w:ilvl="5" w:tplc="0418001B" w:tentative="1">
      <w:start w:val="1"/>
      <w:numFmt w:val="lowerRoman"/>
      <w:lvlText w:val="%6."/>
      <w:lvlJc w:val="right"/>
      <w:pPr>
        <w:ind w:left="3895" w:hanging="180"/>
      </w:pPr>
    </w:lvl>
    <w:lvl w:ilvl="6" w:tplc="0418000F" w:tentative="1">
      <w:start w:val="1"/>
      <w:numFmt w:val="decimal"/>
      <w:lvlText w:val="%7."/>
      <w:lvlJc w:val="left"/>
      <w:pPr>
        <w:ind w:left="4615" w:hanging="360"/>
      </w:pPr>
    </w:lvl>
    <w:lvl w:ilvl="7" w:tplc="04180019" w:tentative="1">
      <w:start w:val="1"/>
      <w:numFmt w:val="lowerLetter"/>
      <w:lvlText w:val="%8."/>
      <w:lvlJc w:val="left"/>
      <w:pPr>
        <w:ind w:left="5335" w:hanging="360"/>
      </w:pPr>
    </w:lvl>
    <w:lvl w:ilvl="8" w:tplc="0418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4" w15:restartNumberingAfterBreak="0">
    <w:nsid w:val="6D5D5378"/>
    <w:multiLevelType w:val="hybridMultilevel"/>
    <w:tmpl w:val="F852F8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5656C"/>
    <w:multiLevelType w:val="hybridMultilevel"/>
    <w:tmpl w:val="36CA60A8"/>
    <w:lvl w:ilvl="0" w:tplc="29C0F8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E0A72"/>
    <w:multiLevelType w:val="hybridMultilevel"/>
    <w:tmpl w:val="4DE0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E7B5B"/>
    <w:multiLevelType w:val="hybridMultilevel"/>
    <w:tmpl w:val="C14C18F2"/>
    <w:lvl w:ilvl="0" w:tplc="C908AB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2693E"/>
    <w:multiLevelType w:val="hybridMultilevel"/>
    <w:tmpl w:val="6A8AC6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C5059"/>
    <w:multiLevelType w:val="hybridMultilevel"/>
    <w:tmpl w:val="6A0CD4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80910"/>
    <w:multiLevelType w:val="hybridMultilevel"/>
    <w:tmpl w:val="2706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D2B2D"/>
      </w:rPr>
    </w:lvl>
    <w:lvl w:ilvl="1" w:tplc="73446828">
      <w:start w:val="1"/>
      <w:numFmt w:val="decimal"/>
      <w:lvlText w:val="%2."/>
      <w:lvlJc w:val="left"/>
      <w:pPr>
        <w:ind w:left="1440" w:hanging="360"/>
      </w:pPr>
      <w:rPr>
        <w:rFonts w:hint="default"/>
        <w:color w:val="2D2B2D"/>
      </w:rPr>
    </w:lvl>
    <w:lvl w:ilvl="2" w:tplc="DB223194">
      <w:start w:val="1"/>
      <w:numFmt w:val="lowerLetter"/>
      <w:lvlText w:val="(%3)"/>
      <w:lvlJc w:val="left"/>
      <w:pPr>
        <w:ind w:left="2340" w:hanging="360"/>
      </w:pPr>
      <w:rPr>
        <w:rFonts w:hint="default"/>
        <w:color w:val="2D2B2D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8"/>
  </w:num>
  <w:num w:numId="4">
    <w:abstractNumId w:val="36"/>
  </w:num>
  <w:num w:numId="5">
    <w:abstractNumId w:val="19"/>
  </w:num>
  <w:num w:numId="6">
    <w:abstractNumId w:val="11"/>
  </w:num>
  <w:num w:numId="7">
    <w:abstractNumId w:val="26"/>
  </w:num>
  <w:num w:numId="8">
    <w:abstractNumId w:val="34"/>
  </w:num>
  <w:num w:numId="9">
    <w:abstractNumId w:val="16"/>
  </w:num>
  <w:num w:numId="10">
    <w:abstractNumId w:val="15"/>
  </w:num>
  <w:num w:numId="11">
    <w:abstractNumId w:val="23"/>
  </w:num>
  <w:num w:numId="12">
    <w:abstractNumId w:val="14"/>
  </w:num>
  <w:num w:numId="13">
    <w:abstractNumId w:val="9"/>
  </w:num>
  <w:num w:numId="14">
    <w:abstractNumId w:val="5"/>
  </w:num>
  <w:num w:numId="15">
    <w:abstractNumId w:val="17"/>
  </w:num>
  <w:num w:numId="16">
    <w:abstractNumId w:val="6"/>
  </w:num>
  <w:num w:numId="17">
    <w:abstractNumId w:val="31"/>
  </w:num>
  <w:num w:numId="18">
    <w:abstractNumId w:val="39"/>
  </w:num>
  <w:num w:numId="19">
    <w:abstractNumId w:val="3"/>
  </w:num>
  <w:num w:numId="20">
    <w:abstractNumId w:val="38"/>
  </w:num>
  <w:num w:numId="21">
    <w:abstractNumId w:val="18"/>
  </w:num>
  <w:num w:numId="22">
    <w:abstractNumId w:val="12"/>
  </w:num>
  <w:num w:numId="23">
    <w:abstractNumId w:val="29"/>
  </w:num>
  <w:num w:numId="24">
    <w:abstractNumId w:val="24"/>
  </w:num>
  <w:num w:numId="25">
    <w:abstractNumId w:val="35"/>
  </w:num>
  <w:num w:numId="26">
    <w:abstractNumId w:val="0"/>
  </w:num>
  <w:num w:numId="27">
    <w:abstractNumId w:val="37"/>
  </w:num>
  <w:num w:numId="28">
    <w:abstractNumId w:val="33"/>
  </w:num>
  <w:num w:numId="29">
    <w:abstractNumId w:val="21"/>
  </w:num>
  <w:num w:numId="30">
    <w:abstractNumId w:val="10"/>
  </w:num>
  <w:num w:numId="31">
    <w:abstractNumId w:val="32"/>
  </w:num>
  <w:num w:numId="32">
    <w:abstractNumId w:val="25"/>
  </w:num>
  <w:num w:numId="33">
    <w:abstractNumId w:val="40"/>
  </w:num>
  <w:num w:numId="34">
    <w:abstractNumId w:val="22"/>
  </w:num>
  <w:num w:numId="35">
    <w:abstractNumId w:val="27"/>
  </w:num>
  <w:num w:numId="36">
    <w:abstractNumId w:val="2"/>
  </w:num>
  <w:num w:numId="37">
    <w:abstractNumId w:val="1"/>
  </w:num>
  <w:num w:numId="38">
    <w:abstractNumId w:val="8"/>
  </w:num>
  <w:num w:numId="39">
    <w:abstractNumId w:val="4"/>
  </w:num>
  <w:num w:numId="40">
    <w:abstractNumId w:val="2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F6"/>
    <w:rsid w:val="00021B9A"/>
    <w:rsid w:val="000338DC"/>
    <w:rsid w:val="00042233"/>
    <w:rsid w:val="00053CAC"/>
    <w:rsid w:val="00071D7B"/>
    <w:rsid w:val="00091DDF"/>
    <w:rsid w:val="000A50A5"/>
    <w:rsid w:val="000B080C"/>
    <w:rsid w:val="000B460B"/>
    <w:rsid w:val="000F7C11"/>
    <w:rsid w:val="0010452B"/>
    <w:rsid w:val="00105F9C"/>
    <w:rsid w:val="00161601"/>
    <w:rsid w:val="0017160D"/>
    <w:rsid w:val="001717B0"/>
    <w:rsid w:val="00177FE9"/>
    <w:rsid w:val="00196C65"/>
    <w:rsid w:val="001A1F42"/>
    <w:rsid w:val="001A738D"/>
    <w:rsid w:val="001C6F05"/>
    <w:rsid w:val="00207A73"/>
    <w:rsid w:val="00216865"/>
    <w:rsid w:val="00232215"/>
    <w:rsid w:val="00270DD8"/>
    <w:rsid w:val="00270E82"/>
    <w:rsid w:val="00274C35"/>
    <w:rsid w:val="002759B4"/>
    <w:rsid w:val="00277FBA"/>
    <w:rsid w:val="0029059F"/>
    <w:rsid w:val="00294095"/>
    <w:rsid w:val="002943CC"/>
    <w:rsid w:val="002A2694"/>
    <w:rsid w:val="002B2D4C"/>
    <w:rsid w:val="002C4964"/>
    <w:rsid w:val="002D5902"/>
    <w:rsid w:val="002F4CCB"/>
    <w:rsid w:val="002F6BC7"/>
    <w:rsid w:val="002F7C7C"/>
    <w:rsid w:val="00321A18"/>
    <w:rsid w:val="003228EB"/>
    <w:rsid w:val="00325624"/>
    <w:rsid w:val="003365DA"/>
    <w:rsid w:val="00336E2B"/>
    <w:rsid w:val="00342AAA"/>
    <w:rsid w:val="00354232"/>
    <w:rsid w:val="00372FEA"/>
    <w:rsid w:val="003762BE"/>
    <w:rsid w:val="003945EA"/>
    <w:rsid w:val="003973D3"/>
    <w:rsid w:val="00397613"/>
    <w:rsid w:val="003A65C9"/>
    <w:rsid w:val="003B288E"/>
    <w:rsid w:val="003B78BB"/>
    <w:rsid w:val="003F3562"/>
    <w:rsid w:val="00402AA7"/>
    <w:rsid w:val="0043797C"/>
    <w:rsid w:val="004804E5"/>
    <w:rsid w:val="004857CE"/>
    <w:rsid w:val="004A066D"/>
    <w:rsid w:val="004B4A74"/>
    <w:rsid w:val="004C19C4"/>
    <w:rsid w:val="00512E9E"/>
    <w:rsid w:val="0051571B"/>
    <w:rsid w:val="005411EB"/>
    <w:rsid w:val="005655B6"/>
    <w:rsid w:val="005C2F99"/>
    <w:rsid w:val="00611273"/>
    <w:rsid w:val="006128F0"/>
    <w:rsid w:val="00624B68"/>
    <w:rsid w:val="00654288"/>
    <w:rsid w:val="00655DF4"/>
    <w:rsid w:val="006569DD"/>
    <w:rsid w:val="00665869"/>
    <w:rsid w:val="00667186"/>
    <w:rsid w:val="00673E7A"/>
    <w:rsid w:val="00676DD1"/>
    <w:rsid w:val="006B6D8B"/>
    <w:rsid w:val="006D7313"/>
    <w:rsid w:val="006E4AA9"/>
    <w:rsid w:val="007006DF"/>
    <w:rsid w:val="007036FE"/>
    <w:rsid w:val="00762DFE"/>
    <w:rsid w:val="00774CC5"/>
    <w:rsid w:val="007B5190"/>
    <w:rsid w:val="007C44DC"/>
    <w:rsid w:val="007E2B80"/>
    <w:rsid w:val="007E37F7"/>
    <w:rsid w:val="007F4D95"/>
    <w:rsid w:val="0080307A"/>
    <w:rsid w:val="00804249"/>
    <w:rsid w:val="00811551"/>
    <w:rsid w:val="00835AAE"/>
    <w:rsid w:val="00840A61"/>
    <w:rsid w:val="008419AE"/>
    <w:rsid w:val="00844E6D"/>
    <w:rsid w:val="00846693"/>
    <w:rsid w:val="0085215E"/>
    <w:rsid w:val="00866AD3"/>
    <w:rsid w:val="00872C8D"/>
    <w:rsid w:val="008C7E9B"/>
    <w:rsid w:val="00912BF8"/>
    <w:rsid w:val="00920D0B"/>
    <w:rsid w:val="00921E5E"/>
    <w:rsid w:val="009233F2"/>
    <w:rsid w:val="00925CC3"/>
    <w:rsid w:val="00934F7D"/>
    <w:rsid w:val="009556F6"/>
    <w:rsid w:val="00960C2A"/>
    <w:rsid w:val="00961BDF"/>
    <w:rsid w:val="00962B17"/>
    <w:rsid w:val="009679E6"/>
    <w:rsid w:val="0097622F"/>
    <w:rsid w:val="00977B83"/>
    <w:rsid w:val="009B68B0"/>
    <w:rsid w:val="009B696E"/>
    <w:rsid w:val="009D1670"/>
    <w:rsid w:val="00A0129E"/>
    <w:rsid w:val="00A05E3F"/>
    <w:rsid w:val="00A14883"/>
    <w:rsid w:val="00A21335"/>
    <w:rsid w:val="00A21D68"/>
    <w:rsid w:val="00A51BCE"/>
    <w:rsid w:val="00A652A0"/>
    <w:rsid w:val="00A66F33"/>
    <w:rsid w:val="00A74EB1"/>
    <w:rsid w:val="00A762FB"/>
    <w:rsid w:val="00A945E8"/>
    <w:rsid w:val="00AA1BF6"/>
    <w:rsid w:val="00AB09AA"/>
    <w:rsid w:val="00AB3656"/>
    <w:rsid w:val="00AC7392"/>
    <w:rsid w:val="00B036EF"/>
    <w:rsid w:val="00B11F41"/>
    <w:rsid w:val="00B1245F"/>
    <w:rsid w:val="00B14B95"/>
    <w:rsid w:val="00B41C8D"/>
    <w:rsid w:val="00B437C8"/>
    <w:rsid w:val="00B463E8"/>
    <w:rsid w:val="00B54DAD"/>
    <w:rsid w:val="00B850C0"/>
    <w:rsid w:val="00B8554A"/>
    <w:rsid w:val="00B86B79"/>
    <w:rsid w:val="00BA5A46"/>
    <w:rsid w:val="00BD2D23"/>
    <w:rsid w:val="00BE13D5"/>
    <w:rsid w:val="00BE3CF0"/>
    <w:rsid w:val="00C414DE"/>
    <w:rsid w:val="00C46C92"/>
    <w:rsid w:val="00C60180"/>
    <w:rsid w:val="00C809BB"/>
    <w:rsid w:val="00C8423F"/>
    <w:rsid w:val="00C870FD"/>
    <w:rsid w:val="00CC6C02"/>
    <w:rsid w:val="00CE5B23"/>
    <w:rsid w:val="00CF25E4"/>
    <w:rsid w:val="00CF59C2"/>
    <w:rsid w:val="00D004DE"/>
    <w:rsid w:val="00D20992"/>
    <w:rsid w:val="00D252DA"/>
    <w:rsid w:val="00D5298B"/>
    <w:rsid w:val="00D618BD"/>
    <w:rsid w:val="00D667D0"/>
    <w:rsid w:val="00D87CE3"/>
    <w:rsid w:val="00D94E94"/>
    <w:rsid w:val="00D96B36"/>
    <w:rsid w:val="00D97A76"/>
    <w:rsid w:val="00DA1877"/>
    <w:rsid w:val="00DB22D7"/>
    <w:rsid w:val="00DC23D3"/>
    <w:rsid w:val="00DD275C"/>
    <w:rsid w:val="00DE7C9E"/>
    <w:rsid w:val="00DF7D10"/>
    <w:rsid w:val="00E15941"/>
    <w:rsid w:val="00E200C2"/>
    <w:rsid w:val="00E20487"/>
    <w:rsid w:val="00E26A8F"/>
    <w:rsid w:val="00E27AB0"/>
    <w:rsid w:val="00E63097"/>
    <w:rsid w:val="00E7391E"/>
    <w:rsid w:val="00E9686D"/>
    <w:rsid w:val="00EA65C7"/>
    <w:rsid w:val="00EA7C6A"/>
    <w:rsid w:val="00EB0D50"/>
    <w:rsid w:val="00EB1694"/>
    <w:rsid w:val="00EB7CE7"/>
    <w:rsid w:val="00ED1E89"/>
    <w:rsid w:val="00F02D8A"/>
    <w:rsid w:val="00F13D0B"/>
    <w:rsid w:val="00F142E7"/>
    <w:rsid w:val="00F16689"/>
    <w:rsid w:val="00F23610"/>
    <w:rsid w:val="00F70293"/>
    <w:rsid w:val="00F72251"/>
    <w:rsid w:val="00F736F7"/>
    <w:rsid w:val="00F767CC"/>
    <w:rsid w:val="00FA2EDB"/>
    <w:rsid w:val="00FB35DA"/>
    <w:rsid w:val="00FD1FFE"/>
    <w:rsid w:val="00FD28DF"/>
    <w:rsid w:val="00FE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F0AB8-06AD-4807-9D70-7E8B014B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BF6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BF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BF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BF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BF6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AA1BF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BF6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BF6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BF6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BF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BF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BF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BF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BF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AA1BF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BF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BF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BF6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1BF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A1B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1BF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A1BF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A1B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F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88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B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B83"/>
    <w:pPr>
      <w:spacing w:after="200"/>
    </w:pPr>
    <w:rPr>
      <w:rFonts w:asciiTheme="minorHAnsi" w:eastAsiaTheme="minorHAnsi" w:hAnsiTheme="minorHAnsi" w:cstheme="minorBidi"/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B8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2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5A34-98D2-4F01-86E6-9526E672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4790</Words>
  <Characters>27309</Characters>
  <Application>Microsoft Office Word</Application>
  <DocSecurity>0</DocSecurity>
  <Lines>227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40</cp:revision>
  <dcterms:created xsi:type="dcterms:W3CDTF">2014-10-20T07:29:00Z</dcterms:created>
  <dcterms:modified xsi:type="dcterms:W3CDTF">2015-06-08T08:37:00Z</dcterms:modified>
</cp:coreProperties>
</file>