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E0" w:rsidRPr="00E34512" w:rsidRDefault="00117BE0" w:rsidP="007625CB">
      <w:pPr>
        <w:pStyle w:val="NoSpacing"/>
        <w:spacing w:line="276" w:lineRule="auto"/>
        <w:ind w:firstLine="720"/>
        <w:jc w:val="center"/>
        <w:rPr>
          <w:rFonts w:ascii="Times New Roman" w:hAnsi="Times New Roman" w:cs="Times New Roman"/>
          <w:b/>
          <w:sz w:val="28"/>
          <w:szCs w:val="28"/>
          <w:lang w:val="ro-RO"/>
        </w:rPr>
      </w:pPr>
      <w:r w:rsidRPr="00E34512">
        <w:rPr>
          <w:rFonts w:ascii="Times New Roman" w:hAnsi="Times New Roman" w:cs="Times New Roman"/>
          <w:b/>
          <w:sz w:val="28"/>
          <w:szCs w:val="28"/>
          <w:lang w:val="ro-RO"/>
        </w:rPr>
        <w:t>Notă informativă</w:t>
      </w:r>
    </w:p>
    <w:p w:rsidR="00117BE0" w:rsidRPr="00E34512" w:rsidRDefault="00117BE0" w:rsidP="007625CB">
      <w:pPr>
        <w:pStyle w:val="NoSpacing"/>
        <w:spacing w:line="276" w:lineRule="auto"/>
        <w:jc w:val="center"/>
        <w:rPr>
          <w:rFonts w:ascii="Times New Roman" w:hAnsi="Times New Roman" w:cs="Times New Roman"/>
          <w:b/>
          <w:sz w:val="28"/>
          <w:szCs w:val="28"/>
          <w:lang w:val="ro-RO"/>
        </w:rPr>
      </w:pPr>
      <w:r w:rsidRPr="00E34512">
        <w:rPr>
          <w:rFonts w:ascii="Times New Roman" w:hAnsi="Times New Roman" w:cs="Times New Roman"/>
          <w:b/>
          <w:sz w:val="28"/>
          <w:szCs w:val="28"/>
          <w:lang w:val="ro-RO"/>
        </w:rPr>
        <w:t xml:space="preserve">la </w:t>
      </w:r>
      <w:r w:rsidR="00A41BE8" w:rsidRPr="00E34512">
        <w:rPr>
          <w:rFonts w:ascii="Times New Roman" w:hAnsi="Times New Roman" w:cs="Times New Roman"/>
          <w:b/>
          <w:sz w:val="28"/>
          <w:szCs w:val="28"/>
          <w:lang w:val="ro-RO"/>
        </w:rPr>
        <w:t>Hotărîrea de Guvern</w:t>
      </w:r>
      <w:r w:rsidRPr="00E34512">
        <w:rPr>
          <w:rFonts w:ascii="Times New Roman" w:hAnsi="Times New Roman" w:cs="Times New Roman"/>
          <w:b/>
          <w:sz w:val="28"/>
          <w:szCs w:val="28"/>
          <w:lang w:val="ro-RO"/>
        </w:rPr>
        <w:t xml:space="preserve"> </w:t>
      </w:r>
      <w:r w:rsidR="00A41BE8" w:rsidRPr="00E34512">
        <w:rPr>
          <w:rFonts w:ascii="Times New Roman" w:eastAsia="Times New Roman" w:hAnsi="Times New Roman" w:cs="Times New Roman"/>
          <w:b/>
          <w:bCs/>
          <w:color w:val="000000"/>
          <w:sz w:val="28"/>
          <w:szCs w:val="28"/>
          <w:lang w:val="ro-RO"/>
        </w:rPr>
        <w:t xml:space="preserve">privind  aprobarea </w:t>
      </w:r>
      <w:r w:rsidR="00A41BE8" w:rsidRPr="00E34512">
        <w:rPr>
          <w:rFonts w:ascii="Times New Roman" w:hAnsi="Times New Roman" w:cs="Times New Roman"/>
          <w:b/>
          <w:bCs/>
          <w:sz w:val="28"/>
          <w:szCs w:val="28"/>
          <w:lang w:val="ro-RO"/>
        </w:rPr>
        <w:t xml:space="preserve">Metodologiei de evaluare în vederea autorizării de funcționare provizorie a </w:t>
      </w:r>
      <w:r w:rsidR="006E7739" w:rsidRPr="00E34512">
        <w:rPr>
          <w:rFonts w:ascii="Times New Roman" w:hAnsi="Times New Roman" w:cs="Times New Roman"/>
          <w:b/>
          <w:bCs/>
          <w:sz w:val="28"/>
          <w:szCs w:val="28"/>
          <w:lang w:val="ro-RO"/>
        </w:rPr>
        <w:t>programelor de doctorat</w:t>
      </w:r>
    </w:p>
    <w:p w:rsidR="003F56C0" w:rsidRPr="00E34512" w:rsidRDefault="00DE1E61" w:rsidP="007625CB">
      <w:pPr>
        <w:pStyle w:val="NormalWeb"/>
        <w:spacing w:before="0" w:beforeAutospacing="0" w:after="0" w:afterAutospacing="0" w:line="276" w:lineRule="auto"/>
        <w:ind w:hanging="720"/>
        <w:jc w:val="both"/>
        <w:textAlignment w:val="baseline"/>
        <w:rPr>
          <w:b/>
          <w:sz w:val="28"/>
          <w:szCs w:val="28"/>
          <w:lang w:val="ro-RO"/>
        </w:rPr>
      </w:pPr>
      <w:r w:rsidRPr="00E34512">
        <w:rPr>
          <w:b/>
          <w:sz w:val="28"/>
          <w:szCs w:val="28"/>
          <w:lang w:val="ro-RO"/>
        </w:rPr>
        <w:tab/>
      </w:r>
      <w:r w:rsidR="003F56C0" w:rsidRPr="00E34512">
        <w:rPr>
          <w:b/>
          <w:sz w:val="28"/>
          <w:szCs w:val="28"/>
          <w:lang w:val="ro-RO"/>
        </w:rPr>
        <w:tab/>
      </w:r>
    </w:p>
    <w:p w:rsidR="003F56C0" w:rsidRPr="00E34512" w:rsidRDefault="0016154C" w:rsidP="007625CB">
      <w:pPr>
        <w:pStyle w:val="NormalWeb"/>
        <w:spacing w:before="0" w:beforeAutospacing="0" w:after="0" w:afterAutospacing="0" w:line="276" w:lineRule="auto"/>
        <w:jc w:val="both"/>
        <w:textAlignment w:val="baseline"/>
        <w:rPr>
          <w:sz w:val="28"/>
          <w:szCs w:val="28"/>
          <w:lang w:val="ro-RO"/>
        </w:rPr>
      </w:pPr>
      <w:r w:rsidRPr="00E34512">
        <w:rPr>
          <w:b/>
          <w:sz w:val="28"/>
          <w:szCs w:val="28"/>
          <w:lang w:val="ro-RO"/>
        </w:rPr>
        <w:t>Argument</w:t>
      </w:r>
      <w:r w:rsidR="00984621" w:rsidRPr="00E34512">
        <w:rPr>
          <w:sz w:val="28"/>
          <w:szCs w:val="28"/>
          <w:lang w:val="ro-RO"/>
        </w:rPr>
        <w:t xml:space="preserve"> </w:t>
      </w:r>
    </w:p>
    <w:p w:rsidR="00124C6A" w:rsidRPr="00E34512" w:rsidRDefault="00325732" w:rsidP="007625CB">
      <w:pPr>
        <w:pStyle w:val="NormalWeb"/>
        <w:spacing w:before="0" w:beforeAutospacing="0" w:after="0" w:afterAutospacing="0" w:line="276" w:lineRule="auto"/>
        <w:ind w:firstLine="567"/>
        <w:jc w:val="both"/>
        <w:textAlignment w:val="baseline"/>
        <w:rPr>
          <w:color w:val="000000"/>
          <w:sz w:val="28"/>
          <w:szCs w:val="28"/>
          <w:lang w:val="ro-RO"/>
        </w:rPr>
      </w:pPr>
      <w:r w:rsidRPr="00E34512">
        <w:rPr>
          <w:sz w:val="28"/>
          <w:szCs w:val="28"/>
          <w:lang w:val="ro-RO"/>
        </w:rPr>
        <w:t>În conformitate cu Codul e</w:t>
      </w:r>
      <w:r w:rsidR="00984621" w:rsidRPr="00E34512">
        <w:rPr>
          <w:sz w:val="28"/>
          <w:szCs w:val="28"/>
          <w:lang w:val="ro-RO"/>
        </w:rPr>
        <w:t>ducaț</w:t>
      </w:r>
      <w:r w:rsidR="00C2235E" w:rsidRPr="00E34512">
        <w:rPr>
          <w:sz w:val="28"/>
          <w:szCs w:val="28"/>
          <w:lang w:val="ro-RO"/>
        </w:rPr>
        <w:t>iei nr. 152 din 17</w:t>
      </w:r>
      <w:r w:rsidR="00DE1E61" w:rsidRPr="00E34512">
        <w:rPr>
          <w:sz w:val="28"/>
          <w:szCs w:val="28"/>
          <w:lang w:val="ro-RO"/>
        </w:rPr>
        <w:t xml:space="preserve"> iulie 2014, art.</w:t>
      </w:r>
      <w:r w:rsidR="00DA1BE7" w:rsidRPr="00E34512">
        <w:rPr>
          <w:sz w:val="28"/>
          <w:szCs w:val="28"/>
          <w:lang w:val="ro-RO"/>
        </w:rPr>
        <w:t xml:space="preserve"> </w:t>
      </w:r>
      <w:r w:rsidR="00DE1E61" w:rsidRPr="00E34512">
        <w:rPr>
          <w:sz w:val="28"/>
          <w:szCs w:val="28"/>
          <w:lang w:val="ro-RO"/>
        </w:rPr>
        <w:t>94</w:t>
      </w:r>
      <w:r w:rsidR="00984621" w:rsidRPr="00E34512">
        <w:rPr>
          <w:sz w:val="28"/>
          <w:szCs w:val="28"/>
          <w:lang w:val="ro-RO"/>
        </w:rPr>
        <w:t>,</w:t>
      </w:r>
      <w:r w:rsidR="00DE1E61" w:rsidRPr="00E34512">
        <w:rPr>
          <w:sz w:val="28"/>
          <w:szCs w:val="28"/>
          <w:lang w:val="ro-RO"/>
        </w:rPr>
        <w:t xml:space="preserve"> </w:t>
      </w:r>
      <w:r w:rsidR="00A30994" w:rsidRPr="00E34512">
        <w:rPr>
          <w:sz w:val="28"/>
          <w:szCs w:val="28"/>
          <w:lang w:val="ro-RO"/>
        </w:rPr>
        <w:t xml:space="preserve"> a fost </w:t>
      </w:r>
      <w:r w:rsidR="00DE1E61" w:rsidRPr="00E34512">
        <w:rPr>
          <w:sz w:val="28"/>
          <w:szCs w:val="28"/>
          <w:lang w:val="ro-RO"/>
        </w:rPr>
        <w:t>aproba</w:t>
      </w:r>
      <w:r w:rsidR="00A30994" w:rsidRPr="00E34512">
        <w:rPr>
          <w:sz w:val="28"/>
          <w:szCs w:val="28"/>
          <w:lang w:val="ro-RO"/>
        </w:rPr>
        <w:t>t</w:t>
      </w:r>
      <w:r w:rsidR="00DE1E61" w:rsidRPr="00E34512">
        <w:rPr>
          <w:sz w:val="28"/>
          <w:szCs w:val="28"/>
          <w:lang w:val="ro-RO"/>
        </w:rPr>
        <w:t xml:space="preserve"> noul conc</w:t>
      </w:r>
      <w:r w:rsidR="00984621" w:rsidRPr="00E34512">
        <w:rPr>
          <w:sz w:val="28"/>
          <w:szCs w:val="28"/>
          <w:lang w:val="ro-RO"/>
        </w:rPr>
        <w:t>ept al programe</w:t>
      </w:r>
      <w:r w:rsidRPr="00E34512">
        <w:rPr>
          <w:sz w:val="28"/>
          <w:szCs w:val="28"/>
          <w:lang w:val="ro-RO"/>
        </w:rPr>
        <w:t>lor de doctorat la ciclul III, învățămînt</w:t>
      </w:r>
      <w:r w:rsidR="00984621" w:rsidRPr="00E34512">
        <w:rPr>
          <w:sz w:val="28"/>
          <w:szCs w:val="28"/>
          <w:lang w:val="ro-RO"/>
        </w:rPr>
        <w:t xml:space="preserve"> superior. </w:t>
      </w:r>
      <w:r w:rsidR="00A41BE8" w:rsidRPr="00E34512">
        <w:rPr>
          <w:sz w:val="28"/>
          <w:szCs w:val="28"/>
          <w:lang w:val="ro-RO"/>
        </w:rPr>
        <w:t>Astfel,</w:t>
      </w:r>
      <w:r w:rsidR="00DE1E61" w:rsidRPr="00E34512">
        <w:rPr>
          <w:sz w:val="28"/>
          <w:szCs w:val="28"/>
          <w:lang w:val="ro-RO"/>
        </w:rPr>
        <w:t xml:space="preserve"> </w:t>
      </w:r>
      <w:r w:rsidR="00A41BE8" w:rsidRPr="00E34512">
        <w:rPr>
          <w:color w:val="000000"/>
          <w:sz w:val="28"/>
          <w:szCs w:val="28"/>
          <w:lang w:val="ro-RO"/>
        </w:rPr>
        <w:t>studiile superioare de doctorat, ciclul III</w:t>
      </w:r>
      <w:r w:rsidRPr="00E34512">
        <w:rPr>
          <w:color w:val="000000"/>
          <w:sz w:val="28"/>
          <w:szCs w:val="28"/>
          <w:lang w:val="ro-RO"/>
        </w:rPr>
        <w:t>,</w:t>
      </w:r>
      <w:r w:rsidR="00A41BE8" w:rsidRPr="00E34512">
        <w:rPr>
          <w:color w:val="000000"/>
          <w:sz w:val="28"/>
          <w:szCs w:val="28"/>
          <w:lang w:val="ro-RO"/>
        </w:rPr>
        <w:t xml:space="preserve"> se organizează numai în cadrul programelor din Școlile doctorale ale instituţiilor de învăţămînt superior şi ale consorţiilor sau parteneriatelor naţionale şi internaţionale autorizate provizoriu sau acreditate, conform legii. Evaluarea externă în vederea autorizării de funcţionare provizorie sau acreditării se </w:t>
      </w:r>
      <w:r w:rsidRPr="00E34512">
        <w:rPr>
          <w:color w:val="000000"/>
          <w:sz w:val="28"/>
          <w:szCs w:val="28"/>
          <w:lang w:val="ro-RO"/>
        </w:rPr>
        <w:t>inițiază</w:t>
      </w:r>
      <w:r w:rsidR="00A41BE8" w:rsidRPr="00E34512">
        <w:rPr>
          <w:color w:val="000000"/>
          <w:sz w:val="28"/>
          <w:szCs w:val="28"/>
          <w:lang w:val="ro-RO"/>
        </w:rPr>
        <w:t xml:space="preserve"> şi se desfăşoară conform metodologiilor elaborate de Agenţia Naţională de Asigurare a Calităţii în Învăţămîntul Profesional şi </w:t>
      </w:r>
      <w:r w:rsidR="004A2269">
        <w:rPr>
          <w:color w:val="000000"/>
          <w:sz w:val="28"/>
          <w:szCs w:val="28"/>
          <w:lang w:val="ro-RO"/>
        </w:rPr>
        <w:t>se aprobă</w:t>
      </w:r>
      <w:bookmarkStart w:id="0" w:name="_GoBack"/>
      <w:bookmarkEnd w:id="0"/>
      <w:r w:rsidR="00A41BE8" w:rsidRPr="00E34512">
        <w:rPr>
          <w:color w:val="000000"/>
          <w:sz w:val="28"/>
          <w:szCs w:val="28"/>
          <w:lang w:val="ro-RO"/>
        </w:rPr>
        <w:t xml:space="preserve"> de Guvern</w:t>
      </w:r>
      <w:r w:rsidR="006E7739" w:rsidRPr="00E34512">
        <w:rPr>
          <w:color w:val="000000"/>
          <w:sz w:val="28"/>
          <w:szCs w:val="28"/>
          <w:lang w:val="ro-RO"/>
        </w:rPr>
        <w:t xml:space="preserve"> la propunerea Ministerului Educației</w:t>
      </w:r>
      <w:r w:rsidR="00A41BE8" w:rsidRPr="00E34512">
        <w:rPr>
          <w:color w:val="000000"/>
          <w:sz w:val="28"/>
          <w:szCs w:val="28"/>
          <w:lang w:val="ro-RO"/>
        </w:rPr>
        <w:t>.</w:t>
      </w:r>
      <w:r w:rsidR="004005A3" w:rsidRPr="00E34512">
        <w:rPr>
          <w:color w:val="000000"/>
          <w:sz w:val="28"/>
          <w:szCs w:val="28"/>
          <w:lang w:val="ro-RO"/>
        </w:rPr>
        <w:t xml:space="preserve"> Astfel, Ministerul Educației</w:t>
      </w:r>
      <w:r w:rsidR="002519B2" w:rsidRPr="00E34512">
        <w:rPr>
          <w:color w:val="000000"/>
          <w:sz w:val="28"/>
          <w:szCs w:val="28"/>
          <w:lang w:val="ro-RO"/>
        </w:rPr>
        <w:t>, în consultare cu Agenţia Naţională de Asigurare a Calită</w:t>
      </w:r>
      <w:r w:rsidR="006E7739" w:rsidRPr="00E34512">
        <w:rPr>
          <w:color w:val="000000"/>
          <w:sz w:val="28"/>
          <w:szCs w:val="28"/>
          <w:lang w:val="ro-RO"/>
        </w:rPr>
        <w:t>ţii în Învăţămîntul Profesional</w:t>
      </w:r>
      <w:r w:rsidRPr="00E34512">
        <w:rPr>
          <w:color w:val="000000"/>
          <w:sz w:val="28"/>
          <w:szCs w:val="28"/>
          <w:lang w:val="ro-RO"/>
        </w:rPr>
        <w:t>,</w:t>
      </w:r>
      <w:r w:rsidR="002519B2" w:rsidRPr="00E34512">
        <w:rPr>
          <w:color w:val="000000"/>
          <w:sz w:val="28"/>
          <w:szCs w:val="28"/>
          <w:lang w:val="ro-RO"/>
        </w:rPr>
        <w:t xml:space="preserve"> propune Guvernului spre aprobare Metodologia de evaluare în vederea autorizării de funcționare provizorie</w:t>
      </w:r>
      <w:r w:rsidR="006E7739" w:rsidRPr="00E34512">
        <w:rPr>
          <w:color w:val="000000"/>
          <w:sz w:val="28"/>
          <w:szCs w:val="28"/>
          <w:lang w:val="ro-RO"/>
        </w:rPr>
        <w:t xml:space="preserve"> a programelor de doctorat</w:t>
      </w:r>
      <w:r w:rsidR="002519B2" w:rsidRPr="00E34512">
        <w:rPr>
          <w:color w:val="000000"/>
          <w:sz w:val="28"/>
          <w:szCs w:val="28"/>
          <w:lang w:val="ro-RO"/>
        </w:rPr>
        <w:t>.</w:t>
      </w:r>
    </w:p>
    <w:p w:rsidR="002519B2" w:rsidRPr="00E34512" w:rsidRDefault="002519B2" w:rsidP="007625CB">
      <w:pPr>
        <w:pStyle w:val="NoSpacing"/>
        <w:spacing w:line="276" w:lineRule="auto"/>
        <w:jc w:val="both"/>
        <w:rPr>
          <w:rFonts w:ascii="Times New Roman" w:eastAsia="Times New Roman" w:hAnsi="Times New Roman" w:cs="Times New Roman"/>
          <w:b/>
          <w:sz w:val="28"/>
          <w:szCs w:val="28"/>
          <w:lang w:val="ro-RO"/>
        </w:rPr>
      </w:pPr>
    </w:p>
    <w:p w:rsidR="00391D24" w:rsidRPr="00E34512" w:rsidRDefault="00391D24" w:rsidP="007625CB">
      <w:pPr>
        <w:pStyle w:val="NoSpacing"/>
        <w:spacing w:line="276" w:lineRule="auto"/>
        <w:jc w:val="both"/>
        <w:rPr>
          <w:rFonts w:ascii="Times New Roman" w:eastAsia="Times New Roman" w:hAnsi="Times New Roman" w:cs="Times New Roman"/>
          <w:b/>
          <w:sz w:val="28"/>
          <w:szCs w:val="28"/>
          <w:lang w:val="ro-RO"/>
        </w:rPr>
      </w:pPr>
      <w:r w:rsidRPr="00E34512">
        <w:rPr>
          <w:rFonts w:ascii="Times New Roman" w:eastAsia="Times New Roman" w:hAnsi="Times New Roman" w:cs="Times New Roman"/>
          <w:b/>
          <w:sz w:val="28"/>
          <w:szCs w:val="28"/>
          <w:lang w:val="ro-RO"/>
        </w:rPr>
        <w:t>Esenț</w:t>
      </w:r>
      <w:r w:rsidR="00DE1E61" w:rsidRPr="00E34512">
        <w:rPr>
          <w:rFonts w:ascii="Times New Roman" w:eastAsia="Times New Roman" w:hAnsi="Times New Roman" w:cs="Times New Roman"/>
          <w:b/>
          <w:sz w:val="28"/>
          <w:szCs w:val="28"/>
          <w:lang w:val="ro-RO"/>
        </w:rPr>
        <w:t>a proiectului</w:t>
      </w:r>
    </w:p>
    <w:p w:rsidR="00F870BE" w:rsidRPr="00E34512" w:rsidRDefault="00092CC2" w:rsidP="007625CB">
      <w:pPr>
        <w:pStyle w:val="NoSpacing"/>
        <w:spacing w:line="276" w:lineRule="auto"/>
        <w:ind w:firstLine="360"/>
        <w:jc w:val="both"/>
        <w:rPr>
          <w:rFonts w:ascii="Times New Roman" w:eastAsia="Times New Roman" w:hAnsi="Times New Roman" w:cs="Times New Roman"/>
          <w:sz w:val="28"/>
          <w:szCs w:val="28"/>
          <w:lang w:val="ro-RO"/>
        </w:rPr>
      </w:pPr>
      <w:r w:rsidRPr="00E34512">
        <w:rPr>
          <w:rFonts w:ascii="Times New Roman" w:eastAsia="Times New Roman" w:hAnsi="Times New Roman" w:cs="Times New Roman"/>
          <w:sz w:val="28"/>
          <w:szCs w:val="28"/>
          <w:lang w:val="ro-RO"/>
        </w:rPr>
        <w:t>Proiectu</w:t>
      </w:r>
      <w:r w:rsidR="00173771" w:rsidRPr="00E34512">
        <w:rPr>
          <w:rFonts w:ascii="Times New Roman" w:eastAsia="Times New Roman" w:hAnsi="Times New Roman" w:cs="Times New Roman"/>
          <w:sz w:val="28"/>
          <w:szCs w:val="28"/>
          <w:lang w:val="ro-RO"/>
        </w:rPr>
        <w:t xml:space="preserve">l </w:t>
      </w:r>
      <w:r w:rsidR="002519B2" w:rsidRPr="00E34512">
        <w:rPr>
          <w:rFonts w:ascii="Times New Roman" w:hAnsi="Times New Roman" w:cs="Times New Roman"/>
          <w:sz w:val="28"/>
          <w:szCs w:val="28"/>
          <w:lang w:val="ro-RO"/>
        </w:rPr>
        <w:t xml:space="preserve">Hotărîrii de Guvern </w:t>
      </w:r>
      <w:r w:rsidR="002519B2" w:rsidRPr="00E34512">
        <w:rPr>
          <w:rFonts w:ascii="Times New Roman" w:eastAsia="Times New Roman" w:hAnsi="Times New Roman" w:cs="Times New Roman"/>
          <w:bCs/>
          <w:color w:val="000000"/>
          <w:sz w:val="28"/>
          <w:szCs w:val="28"/>
          <w:lang w:val="ro-RO"/>
        </w:rPr>
        <w:t xml:space="preserve">privind  aprobarea </w:t>
      </w:r>
      <w:r w:rsidR="002519B2" w:rsidRPr="00E34512">
        <w:rPr>
          <w:rFonts w:ascii="Times New Roman" w:hAnsi="Times New Roman" w:cs="Times New Roman"/>
          <w:bCs/>
          <w:sz w:val="28"/>
          <w:szCs w:val="28"/>
          <w:lang w:val="ro-RO"/>
        </w:rPr>
        <w:t>Metodologiei de evaluare în vederea autorizării de funcționare provizorie a Școlilor doctorale</w:t>
      </w:r>
      <w:r w:rsidR="00F870BE" w:rsidRPr="00E34512">
        <w:rPr>
          <w:rFonts w:ascii="Times New Roman" w:eastAsia="Times New Roman" w:hAnsi="Times New Roman" w:cs="Times New Roman"/>
          <w:sz w:val="28"/>
          <w:szCs w:val="28"/>
          <w:lang w:val="ro-RO"/>
        </w:rPr>
        <w:t xml:space="preserve"> prezintă:</w:t>
      </w:r>
    </w:p>
    <w:p w:rsidR="00F870BE" w:rsidRPr="00E34512" w:rsidRDefault="00F870BE" w:rsidP="007625CB">
      <w:pPr>
        <w:pStyle w:val="NoSpacing"/>
        <w:numPr>
          <w:ilvl w:val="0"/>
          <w:numId w:val="16"/>
        </w:numPr>
        <w:spacing w:line="276" w:lineRule="auto"/>
        <w:jc w:val="both"/>
        <w:rPr>
          <w:rFonts w:ascii="Times New Roman" w:eastAsia="Times New Roman" w:hAnsi="Times New Roman" w:cs="Times New Roman"/>
          <w:sz w:val="28"/>
          <w:szCs w:val="28"/>
          <w:lang w:val="ro-RO"/>
        </w:rPr>
      </w:pPr>
      <w:r w:rsidRPr="00E34512">
        <w:rPr>
          <w:rFonts w:ascii="Times New Roman" w:eastAsia="Times New Roman" w:hAnsi="Times New Roman" w:cs="Times New Roman"/>
          <w:sz w:val="28"/>
          <w:szCs w:val="28"/>
          <w:lang w:val="ro-RO"/>
        </w:rPr>
        <w:t xml:space="preserve"> </w:t>
      </w:r>
      <w:r w:rsidRPr="00E34512">
        <w:rPr>
          <w:rFonts w:ascii="Times New Roman" w:hAnsi="Times New Roman"/>
          <w:sz w:val="28"/>
          <w:szCs w:val="28"/>
          <w:lang w:val="ro-MD"/>
        </w:rPr>
        <w:t>Etapele procesului de autorizare provizorie a Școlii doctorale</w:t>
      </w:r>
    </w:p>
    <w:p w:rsidR="00A340A4" w:rsidRPr="00E34512" w:rsidRDefault="00F30277" w:rsidP="007625CB">
      <w:pPr>
        <w:pStyle w:val="ListParagraph"/>
        <w:numPr>
          <w:ilvl w:val="0"/>
          <w:numId w:val="16"/>
        </w:numPr>
        <w:spacing w:line="276" w:lineRule="auto"/>
        <w:rPr>
          <w:rFonts w:ascii="Times New Roman" w:hAnsi="Times New Roman"/>
          <w:sz w:val="28"/>
          <w:szCs w:val="28"/>
          <w:lang w:val="ro-RO"/>
        </w:rPr>
      </w:pPr>
      <w:r w:rsidRPr="00E34512">
        <w:rPr>
          <w:rFonts w:ascii="Times New Roman" w:hAnsi="Times New Roman"/>
          <w:bCs/>
          <w:sz w:val="28"/>
          <w:szCs w:val="28"/>
          <w:lang w:val="ro-RO"/>
        </w:rPr>
        <w:t>L</w:t>
      </w:r>
      <w:r w:rsidR="00A340A4" w:rsidRPr="00E34512">
        <w:rPr>
          <w:rFonts w:ascii="Times New Roman" w:hAnsi="Times New Roman"/>
          <w:bCs/>
          <w:sz w:val="28"/>
          <w:szCs w:val="28"/>
          <w:lang w:val="ro-RO"/>
        </w:rPr>
        <w:t>ista actelor necesare autorizării de funcționare provizorie</w:t>
      </w:r>
      <w:r w:rsidR="00660B37" w:rsidRPr="00E34512">
        <w:rPr>
          <w:rFonts w:ascii="Times New Roman" w:hAnsi="Times New Roman"/>
          <w:bCs/>
          <w:sz w:val="28"/>
          <w:szCs w:val="28"/>
          <w:lang w:val="ro-RO"/>
        </w:rPr>
        <w:t>;</w:t>
      </w:r>
      <w:r w:rsidR="00A340A4" w:rsidRPr="00E34512">
        <w:rPr>
          <w:rFonts w:ascii="Times New Roman" w:hAnsi="Times New Roman"/>
          <w:bCs/>
          <w:sz w:val="28"/>
          <w:szCs w:val="28"/>
          <w:lang w:val="ro-RO"/>
        </w:rPr>
        <w:t xml:space="preserve"> </w:t>
      </w:r>
    </w:p>
    <w:p w:rsidR="00A340A4" w:rsidRPr="00E34512" w:rsidRDefault="00A340A4" w:rsidP="007625CB">
      <w:pPr>
        <w:pStyle w:val="ListParagraph"/>
        <w:numPr>
          <w:ilvl w:val="0"/>
          <w:numId w:val="16"/>
        </w:numPr>
        <w:spacing w:line="276" w:lineRule="auto"/>
        <w:rPr>
          <w:rFonts w:ascii="Times New Roman" w:hAnsi="Times New Roman"/>
          <w:sz w:val="28"/>
          <w:szCs w:val="28"/>
          <w:lang w:val="ro-RO"/>
        </w:rPr>
      </w:pPr>
      <w:r w:rsidRPr="00E34512">
        <w:rPr>
          <w:rFonts w:ascii="Times New Roman" w:hAnsi="Times New Roman"/>
          <w:sz w:val="28"/>
          <w:szCs w:val="28"/>
          <w:lang w:val="ro-RO"/>
        </w:rPr>
        <w:t xml:space="preserve">Cerințele normative minime, criteriile și indicatori de performanță în baza cărora va fi </w:t>
      </w:r>
      <w:r w:rsidR="00325732" w:rsidRPr="00E34512">
        <w:rPr>
          <w:rFonts w:ascii="Times New Roman" w:hAnsi="Times New Roman"/>
          <w:sz w:val="28"/>
          <w:szCs w:val="28"/>
          <w:lang w:val="ro-RO"/>
        </w:rPr>
        <w:t>elaborat</w:t>
      </w:r>
      <w:r w:rsidRPr="00E34512">
        <w:rPr>
          <w:rFonts w:ascii="Times New Roman" w:hAnsi="Times New Roman"/>
          <w:sz w:val="28"/>
          <w:szCs w:val="28"/>
          <w:lang w:val="ro-RO"/>
        </w:rPr>
        <w:t xml:space="preserve"> Raportul de autoevaluare al instituțiilor</w:t>
      </w:r>
      <w:r w:rsidR="00F30277" w:rsidRPr="00E34512">
        <w:rPr>
          <w:rFonts w:ascii="Times New Roman" w:hAnsi="Times New Roman"/>
          <w:sz w:val="28"/>
          <w:szCs w:val="28"/>
          <w:lang w:val="ro-RO"/>
        </w:rPr>
        <w:t>;</w:t>
      </w:r>
    </w:p>
    <w:p w:rsidR="00A340A4" w:rsidRPr="00E34512" w:rsidRDefault="00A340A4" w:rsidP="007625CB">
      <w:pPr>
        <w:pStyle w:val="ListParagraph"/>
        <w:numPr>
          <w:ilvl w:val="0"/>
          <w:numId w:val="16"/>
        </w:numPr>
        <w:spacing w:line="276" w:lineRule="auto"/>
        <w:jc w:val="both"/>
        <w:rPr>
          <w:rFonts w:ascii="Times New Roman" w:hAnsi="Times New Roman"/>
          <w:sz w:val="28"/>
          <w:szCs w:val="28"/>
          <w:lang w:val="ro-RO"/>
        </w:rPr>
      </w:pPr>
      <w:r w:rsidRPr="00E34512">
        <w:rPr>
          <w:rFonts w:ascii="Times New Roman" w:hAnsi="Times New Roman"/>
          <w:sz w:val="28"/>
          <w:szCs w:val="28"/>
          <w:lang w:val="ro-RO"/>
        </w:rPr>
        <w:t>Lista conducătorilor de doctorat, angajați ai Școlii doctorale</w:t>
      </w:r>
      <w:r w:rsidR="00325732" w:rsidRPr="00E34512">
        <w:rPr>
          <w:rFonts w:ascii="Times New Roman" w:hAnsi="Times New Roman"/>
          <w:sz w:val="28"/>
          <w:szCs w:val="28"/>
          <w:lang w:val="ro-RO"/>
        </w:rPr>
        <w:t>, incluzî</w:t>
      </w:r>
      <w:r w:rsidR="00F30277" w:rsidRPr="00E34512">
        <w:rPr>
          <w:rFonts w:ascii="Times New Roman" w:hAnsi="Times New Roman"/>
          <w:sz w:val="28"/>
          <w:szCs w:val="28"/>
          <w:lang w:val="ro-RO"/>
        </w:rPr>
        <w:t xml:space="preserve">nd date privind </w:t>
      </w:r>
      <w:r w:rsidR="00660B37" w:rsidRPr="00E34512">
        <w:rPr>
          <w:rFonts w:ascii="Times New Roman" w:hAnsi="Times New Roman"/>
          <w:sz w:val="28"/>
          <w:szCs w:val="28"/>
          <w:lang w:val="ro-RO"/>
        </w:rPr>
        <w:t>a</w:t>
      </w:r>
      <w:r w:rsidR="00F30277" w:rsidRPr="00E34512">
        <w:rPr>
          <w:rFonts w:ascii="Times New Roman" w:hAnsi="Times New Roman"/>
          <w:sz w:val="28"/>
          <w:szCs w:val="28"/>
          <w:lang w:val="ro-RO"/>
        </w:rPr>
        <w:t>nul nașterii,</w:t>
      </w:r>
      <w:r w:rsidRPr="00E34512">
        <w:rPr>
          <w:rFonts w:ascii="Times New Roman" w:hAnsi="Times New Roman"/>
          <w:sz w:val="28"/>
          <w:szCs w:val="28"/>
          <w:lang w:val="ro-RO"/>
        </w:rPr>
        <w:t xml:space="preserve"> </w:t>
      </w:r>
      <w:r w:rsidR="00F30277" w:rsidRPr="00E34512">
        <w:rPr>
          <w:rFonts w:ascii="Times New Roman" w:hAnsi="Times New Roman"/>
          <w:sz w:val="28"/>
          <w:szCs w:val="28"/>
          <w:lang w:val="ro-RO"/>
        </w:rPr>
        <w:t xml:space="preserve">titlul științifico-didactic, anul obținerii dreptului de conducere de doctorat, numărul de doctori /doctori habilitați sub îndrumare și cu teze susținute (anul susținerii), Nr. de doctori îndrumați în ultimii 5 </w:t>
      </w:r>
      <w:r w:rsidR="00325732" w:rsidRPr="00E34512">
        <w:rPr>
          <w:rFonts w:ascii="Times New Roman" w:hAnsi="Times New Roman"/>
          <w:sz w:val="28"/>
          <w:szCs w:val="28"/>
          <w:lang w:val="ro-RO"/>
        </w:rPr>
        <w:t>ani, Lista celor mai importante</w:t>
      </w:r>
      <w:r w:rsidR="00F30277" w:rsidRPr="00E34512">
        <w:rPr>
          <w:rFonts w:ascii="Times New Roman" w:hAnsi="Times New Roman"/>
          <w:sz w:val="28"/>
          <w:szCs w:val="28"/>
          <w:lang w:val="ro-RO"/>
        </w:rPr>
        <w:t xml:space="preserve"> lucrări științifice publicate în ultimii 5 an</w:t>
      </w:r>
      <w:r w:rsidR="00325732" w:rsidRPr="00E34512">
        <w:rPr>
          <w:rFonts w:ascii="Times New Roman" w:hAnsi="Times New Roman"/>
          <w:sz w:val="28"/>
          <w:szCs w:val="28"/>
          <w:lang w:val="ro-RO"/>
        </w:rPr>
        <w:t>i, Lista brevetelor de invenție</w:t>
      </w:r>
      <w:r w:rsidR="00F30277" w:rsidRPr="00E34512">
        <w:rPr>
          <w:rFonts w:ascii="Times New Roman" w:hAnsi="Times New Roman"/>
          <w:sz w:val="28"/>
          <w:szCs w:val="28"/>
          <w:lang w:val="ro-RO"/>
        </w:rPr>
        <w:t xml:space="preserve"> obținute în ultimii 10 ani</w:t>
      </w:r>
      <w:r w:rsidR="005B14DF" w:rsidRPr="00E34512">
        <w:rPr>
          <w:rFonts w:ascii="Times New Roman" w:hAnsi="Times New Roman"/>
          <w:sz w:val="28"/>
          <w:szCs w:val="28"/>
          <w:lang w:val="ro-RO"/>
        </w:rPr>
        <w:t>;</w:t>
      </w:r>
    </w:p>
    <w:p w:rsidR="005B14DF" w:rsidRPr="00E34512" w:rsidRDefault="005B14DF" w:rsidP="007625CB">
      <w:pPr>
        <w:pStyle w:val="ListParagraph"/>
        <w:numPr>
          <w:ilvl w:val="0"/>
          <w:numId w:val="16"/>
        </w:numPr>
        <w:spacing w:line="276" w:lineRule="auto"/>
        <w:jc w:val="both"/>
        <w:rPr>
          <w:rFonts w:ascii="Times New Roman" w:hAnsi="Times New Roman"/>
          <w:sz w:val="28"/>
          <w:szCs w:val="28"/>
          <w:lang w:val="ro-RO"/>
        </w:rPr>
      </w:pPr>
      <w:r w:rsidRPr="00E34512">
        <w:rPr>
          <w:rFonts w:ascii="Times New Roman" w:hAnsi="Times New Roman"/>
          <w:sz w:val="28"/>
          <w:szCs w:val="28"/>
          <w:lang w:val="ro-RO"/>
        </w:rPr>
        <w:t>Proiectele programelor doctorale.</w:t>
      </w:r>
    </w:p>
    <w:p w:rsidR="00020475" w:rsidRPr="00E34512" w:rsidRDefault="00020475" w:rsidP="007625CB">
      <w:pPr>
        <w:pStyle w:val="NormalWeb"/>
        <w:spacing w:before="0" w:beforeAutospacing="0" w:after="0" w:afterAutospacing="0" w:line="276" w:lineRule="auto"/>
        <w:ind w:left="567" w:hanging="567"/>
        <w:jc w:val="both"/>
        <w:textAlignment w:val="baseline"/>
        <w:rPr>
          <w:b/>
          <w:sz w:val="28"/>
          <w:szCs w:val="28"/>
          <w:lang w:val="ro-RO" w:eastAsia="ru-RU"/>
        </w:rPr>
      </w:pPr>
    </w:p>
    <w:p w:rsidR="001F7DE6" w:rsidRPr="00E34512" w:rsidRDefault="003F56C0" w:rsidP="007625CB">
      <w:pPr>
        <w:pStyle w:val="NormalWeb"/>
        <w:spacing w:before="0" w:beforeAutospacing="0" w:after="0" w:afterAutospacing="0" w:line="276" w:lineRule="auto"/>
        <w:ind w:left="567" w:hanging="567"/>
        <w:jc w:val="both"/>
        <w:textAlignment w:val="baseline"/>
        <w:rPr>
          <w:b/>
          <w:sz w:val="28"/>
          <w:szCs w:val="28"/>
          <w:lang w:val="ro-RO" w:eastAsia="ru-RU"/>
        </w:rPr>
      </w:pPr>
      <w:r w:rsidRPr="00E34512">
        <w:rPr>
          <w:b/>
          <w:sz w:val="28"/>
          <w:szCs w:val="28"/>
          <w:lang w:val="ro-RO" w:eastAsia="ru-RU"/>
        </w:rPr>
        <w:lastRenderedPageBreak/>
        <w:t>Costul implementării</w:t>
      </w:r>
    </w:p>
    <w:p w:rsidR="00DE1E61" w:rsidRPr="00E34512" w:rsidRDefault="00660B37" w:rsidP="007625CB">
      <w:pPr>
        <w:pStyle w:val="NormalWeb"/>
        <w:spacing w:before="0" w:beforeAutospacing="0" w:after="0" w:afterAutospacing="0" w:line="276" w:lineRule="auto"/>
        <w:jc w:val="both"/>
        <w:textAlignment w:val="baseline"/>
        <w:rPr>
          <w:sz w:val="28"/>
          <w:szCs w:val="28"/>
          <w:lang w:val="ro-RO"/>
        </w:rPr>
      </w:pPr>
      <w:r w:rsidRPr="00E34512">
        <w:rPr>
          <w:sz w:val="28"/>
          <w:szCs w:val="28"/>
          <w:lang w:val="ro-RO"/>
        </w:rPr>
        <w:t>Finanțarea se va realiza în limita bugetului aprobat</w:t>
      </w:r>
    </w:p>
    <w:p w:rsidR="00DE1E61" w:rsidRPr="00E34512" w:rsidRDefault="00DE1E61" w:rsidP="007625CB">
      <w:pPr>
        <w:pStyle w:val="NoSpacing"/>
        <w:spacing w:line="276" w:lineRule="auto"/>
        <w:ind w:left="180" w:hanging="180"/>
        <w:jc w:val="both"/>
        <w:rPr>
          <w:rFonts w:ascii="Times New Roman" w:eastAsia="Times New Roman" w:hAnsi="Times New Roman" w:cs="Times New Roman"/>
          <w:b/>
          <w:sz w:val="28"/>
          <w:szCs w:val="28"/>
          <w:lang w:val="ro-RO" w:eastAsia="ru-RU"/>
        </w:rPr>
      </w:pPr>
    </w:p>
    <w:p w:rsidR="0078769E" w:rsidRPr="00E34512" w:rsidRDefault="003F56C0" w:rsidP="007625CB">
      <w:pPr>
        <w:pStyle w:val="NoSpacing"/>
        <w:spacing w:line="276" w:lineRule="auto"/>
        <w:jc w:val="both"/>
        <w:rPr>
          <w:rFonts w:ascii="Times New Roman" w:eastAsia="Times New Roman" w:hAnsi="Times New Roman" w:cs="Times New Roman"/>
          <w:sz w:val="28"/>
          <w:szCs w:val="28"/>
          <w:lang w:val="ro-RO" w:eastAsia="ru-RU"/>
        </w:rPr>
      </w:pPr>
      <w:r w:rsidRPr="00E34512">
        <w:rPr>
          <w:rFonts w:ascii="Times New Roman" w:eastAsia="Times New Roman" w:hAnsi="Times New Roman" w:cs="Times New Roman"/>
          <w:b/>
          <w:sz w:val="28"/>
          <w:szCs w:val="28"/>
          <w:lang w:val="ro-RO" w:eastAsia="ru-RU"/>
        </w:rPr>
        <w:t>Impactul implementă</w:t>
      </w:r>
      <w:r w:rsidR="00DE1E61" w:rsidRPr="00E34512">
        <w:rPr>
          <w:rFonts w:ascii="Times New Roman" w:eastAsia="Times New Roman" w:hAnsi="Times New Roman" w:cs="Times New Roman"/>
          <w:b/>
          <w:sz w:val="28"/>
          <w:szCs w:val="28"/>
          <w:lang w:val="ro-RO" w:eastAsia="ru-RU"/>
        </w:rPr>
        <w:t>rii</w:t>
      </w:r>
    </w:p>
    <w:p w:rsidR="003F56C0" w:rsidRPr="00E34512" w:rsidRDefault="00660B37" w:rsidP="007625CB">
      <w:pPr>
        <w:pStyle w:val="NormalWeb"/>
        <w:spacing w:before="0" w:beforeAutospacing="0" w:after="0" w:afterAutospacing="0" w:line="276" w:lineRule="auto"/>
        <w:ind w:firstLine="720"/>
        <w:jc w:val="both"/>
        <w:textAlignment w:val="baseline"/>
        <w:rPr>
          <w:sz w:val="28"/>
          <w:szCs w:val="28"/>
          <w:lang w:val="ro-RO"/>
        </w:rPr>
      </w:pPr>
      <w:r w:rsidRPr="00E34512">
        <w:rPr>
          <w:sz w:val="28"/>
          <w:szCs w:val="28"/>
          <w:lang w:val="ro-RO"/>
        </w:rPr>
        <w:t xml:space="preserve">Autorizarea de funcționare provizorie a </w:t>
      </w:r>
      <w:r w:rsidR="00E65D20" w:rsidRPr="00E34512">
        <w:rPr>
          <w:sz w:val="28"/>
          <w:szCs w:val="28"/>
          <w:lang w:val="ro-RO"/>
        </w:rPr>
        <w:t xml:space="preserve">programelor de doctorat, inclusiv a </w:t>
      </w:r>
      <w:r w:rsidRPr="00E34512">
        <w:rPr>
          <w:sz w:val="28"/>
          <w:szCs w:val="28"/>
          <w:lang w:val="ro-RO"/>
        </w:rPr>
        <w:t xml:space="preserve">Școlilor doctorale va permite modernizarea </w:t>
      </w:r>
      <w:r w:rsidR="00325732" w:rsidRPr="00E34512">
        <w:rPr>
          <w:sz w:val="28"/>
          <w:szCs w:val="28"/>
          <w:lang w:val="ro-RO"/>
        </w:rPr>
        <w:t>învățămî</w:t>
      </w:r>
      <w:r w:rsidR="0036202B" w:rsidRPr="00E34512">
        <w:rPr>
          <w:sz w:val="28"/>
          <w:szCs w:val="28"/>
          <w:lang w:val="ro-RO"/>
        </w:rPr>
        <w:t>ntului superior,</w:t>
      </w:r>
      <w:r w:rsidRPr="00E34512">
        <w:rPr>
          <w:sz w:val="28"/>
          <w:szCs w:val="28"/>
          <w:lang w:val="ro-RO"/>
        </w:rPr>
        <w:t xml:space="preserve"> consolidarea cercetării universitare </w:t>
      </w:r>
      <w:r w:rsidR="00A30994" w:rsidRPr="00E34512">
        <w:rPr>
          <w:sz w:val="28"/>
          <w:szCs w:val="28"/>
          <w:lang w:val="ro-RO"/>
        </w:rPr>
        <w:t>prin integrarea învăţării şi cercetării,</w:t>
      </w:r>
      <w:r w:rsidR="00A30994" w:rsidRPr="00E34512">
        <w:rPr>
          <w:color w:val="FF0000"/>
          <w:sz w:val="28"/>
          <w:szCs w:val="28"/>
          <w:lang w:val="ro-RO"/>
        </w:rPr>
        <w:t xml:space="preserve"> </w:t>
      </w:r>
      <w:r w:rsidR="00A30994" w:rsidRPr="00E34512">
        <w:rPr>
          <w:color w:val="000000"/>
          <w:sz w:val="28"/>
          <w:szCs w:val="28"/>
          <w:lang w:val="ro-RO"/>
        </w:rPr>
        <w:t xml:space="preserve">extinderea </w:t>
      </w:r>
      <w:r w:rsidR="00A30994" w:rsidRPr="00E34512">
        <w:rPr>
          <w:color w:val="000000"/>
          <w:spacing w:val="7"/>
          <w:sz w:val="28"/>
          <w:szCs w:val="28"/>
          <w:lang w:val="ro-RO"/>
        </w:rPr>
        <w:t xml:space="preserve">conexiunilor cu mediul economic şi implementarea în continuare a prevederilor </w:t>
      </w:r>
      <w:r w:rsidR="00A30994" w:rsidRPr="00E34512">
        <w:rPr>
          <w:color w:val="000000"/>
          <w:spacing w:val="1"/>
          <w:sz w:val="28"/>
          <w:szCs w:val="28"/>
          <w:lang w:val="ro-RO"/>
        </w:rPr>
        <w:t>Procesului de la Bologna.</w:t>
      </w:r>
      <w:r w:rsidRPr="00E34512">
        <w:rPr>
          <w:sz w:val="28"/>
          <w:szCs w:val="28"/>
          <w:lang w:val="ro-RO"/>
        </w:rPr>
        <w:t xml:space="preserve">  </w:t>
      </w:r>
    </w:p>
    <w:p w:rsidR="007374DE" w:rsidRPr="00E34512" w:rsidRDefault="007374DE" w:rsidP="007625CB">
      <w:pPr>
        <w:pStyle w:val="NormalWeb"/>
        <w:spacing w:before="0" w:beforeAutospacing="0" w:after="0" w:afterAutospacing="0" w:line="276" w:lineRule="auto"/>
        <w:jc w:val="center"/>
        <w:textAlignment w:val="baseline"/>
        <w:rPr>
          <w:sz w:val="28"/>
          <w:szCs w:val="28"/>
          <w:lang w:val="ro-RO"/>
        </w:rPr>
      </w:pPr>
    </w:p>
    <w:p w:rsidR="0078769E" w:rsidRPr="00E34512" w:rsidRDefault="00C4254A" w:rsidP="007625CB">
      <w:pPr>
        <w:pStyle w:val="NormalWeb"/>
        <w:spacing w:before="0" w:beforeAutospacing="0" w:after="0" w:afterAutospacing="0" w:line="276" w:lineRule="auto"/>
        <w:jc w:val="center"/>
        <w:textAlignment w:val="baseline"/>
        <w:rPr>
          <w:sz w:val="28"/>
          <w:szCs w:val="28"/>
          <w:lang w:val="ro-RO"/>
        </w:rPr>
      </w:pPr>
      <w:r w:rsidRPr="00E34512">
        <w:rPr>
          <w:b/>
          <w:sz w:val="28"/>
          <w:szCs w:val="28"/>
          <w:lang w:val="ro-RO" w:eastAsia="ru-RU"/>
        </w:rPr>
        <w:t xml:space="preserve">Ministru                     </w:t>
      </w:r>
      <w:r w:rsidR="00325732" w:rsidRPr="00E34512">
        <w:rPr>
          <w:b/>
          <w:sz w:val="28"/>
          <w:szCs w:val="28"/>
          <w:lang w:val="ro-RO" w:eastAsia="ru-RU"/>
        </w:rPr>
        <w:t xml:space="preserve">  </w:t>
      </w:r>
      <w:r w:rsidR="007374DE" w:rsidRPr="00E34512">
        <w:rPr>
          <w:b/>
          <w:sz w:val="28"/>
          <w:szCs w:val="28"/>
          <w:lang w:val="ro-RO" w:eastAsia="ru-RU"/>
        </w:rPr>
        <w:t xml:space="preserve">  </w:t>
      </w:r>
      <w:r w:rsidRPr="00E34512">
        <w:rPr>
          <w:b/>
          <w:sz w:val="28"/>
          <w:szCs w:val="28"/>
          <w:lang w:val="ro-RO" w:eastAsia="ru-RU"/>
        </w:rPr>
        <w:t xml:space="preserve"> Maia SANDU</w:t>
      </w:r>
    </w:p>
    <w:p w:rsidR="00452FBC" w:rsidRPr="00E34512" w:rsidRDefault="00452FBC" w:rsidP="007625CB">
      <w:pPr>
        <w:pStyle w:val="NoSpacing"/>
        <w:spacing w:line="276" w:lineRule="auto"/>
        <w:rPr>
          <w:rFonts w:ascii="Times New Roman" w:eastAsia="Times New Roman" w:hAnsi="Times New Roman" w:cs="Times New Roman"/>
          <w:sz w:val="28"/>
          <w:szCs w:val="28"/>
          <w:lang w:val="ro-RO" w:eastAsia="ru-RU"/>
        </w:rPr>
      </w:pPr>
    </w:p>
    <w:sectPr w:rsidR="00452FBC" w:rsidRPr="00E34512" w:rsidSect="00DA1BE7">
      <w:footerReference w:type="default" r:id="rId7"/>
      <w:pgSz w:w="12240" w:h="15840"/>
      <w:pgMar w:top="1440" w:right="1183" w:bottom="1418"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D1" w:rsidRDefault="00A710D1" w:rsidP="00C2235E">
      <w:pPr>
        <w:spacing w:after="0" w:line="240" w:lineRule="auto"/>
      </w:pPr>
      <w:r>
        <w:separator/>
      </w:r>
    </w:p>
  </w:endnote>
  <w:endnote w:type="continuationSeparator" w:id="0">
    <w:p w:rsidR="00A710D1" w:rsidRDefault="00A710D1" w:rsidP="00C2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38318"/>
      <w:docPartObj>
        <w:docPartGallery w:val="Page Numbers (Bottom of Page)"/>
        <w:docPartUnique/>
      </w:docPartObj>
    </w:sdtPr>
    <w:sdtEndPr>
      <w:rPr>
        <w:noProof/>
      </w:rPr>
    </w:sdtEndPr>
    <w:sdtContent>
      <w:p w:rsidR="00C2235E" w:rsidRDefault="00C2235E">
        <w:pPr>
          <w:pStyle w:val="Footer"/>
          <w:jc w:val="center"/>
        </w:pPr>
        <w:r>
          <w:fldChar w:fldCharType="begin"/>
        </w:r>
        <w:r>
          <w:instrText xml:space="preserve"> PAGE   \* MERGEFORMAT </w:instrText>
        </w:r>
        <w:r>
          <w:fldChar w:fldCharType="separate"/>
        </w:r>
        <w:r w:rsidR="004A2269">
          <w:rPr>
            <w:noProof/>
          </w:rPr>
          <w:t>1</w:t>
        </w:r>
        <w:r>
          <w:rPr>
            <w:noProof/>
          </w:rPr>
          <w:fldChar w:fldCharType="end"/>
        </w:r>
      </w:p>
    </w:sdtContent>
  </w:sdt>
  <w:p w:rsidR="00C2235E" w:rsidRDefault="00C22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D1" w:rsidRDefault="00A710D1" w:rsidP="00C2235E">
      <w:pPr>
        <w:spacing w:after="0" w:line="240" w:lineRule="auto"/>
      </w:pPr>
      <w:r>
        <w:separator/>
      </w:r>
    </w:p>
  </w:footnote>
  <w:footnote w:type="continuationSeparator" w:id="0">
    <w:p w:rsidR="00A710D1" w:rsidRDefault="00A710D1" w:rsidP="00C22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30C2"/>
    <w:multiLevelType w:val="hybridMultilevel"/>
    <w:tmpl w:val="64E06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04B9A"/>
    <w:multiLevelType w:val="hybridMultilevel"/>
    <w:tmpl w:val="A9B89FE2"/>
    <w:lvl w:ilvl="0" w:tplc="B2B688E8">
      <w:start w:val="1"/>
      <w:numFmt w:val="lowerLetter"/>
      <w:lvlText w:val="%1."/>
      <w:lvlJc w:val="left"/>
      <w:pPr>
        <w:ind w:left="720" w:hanging="360"/>
      </w:pPr>
      <w:rPr>
        <w:rFonts w:eastAsia="Times New Roman" w:cs="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70913"/>
    <w:multiLevelType w:val="hybridMultilevel"/>
    <w:tmpl w:val="3E7ECF86"/>
    <w:lvl w:ilvl="0" w:tplc="3222BF66">
      <w:start w:val="17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A06844"/>
    <w:multiLevelType w:val="hybridMultilevel"/>
    <w:tmpl w:val="D18EC416"/>
    <w:lvl w:ilvl="0" w:tplc="EC984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EE1FA8"/>
    <w:multiLevelType w:val="hybridMultilevel"/>
    <w:tmpl w:val="C5BC762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DE7983"/>
    <w:multiLevelType w:val="hybridMultilevel"/>
    <w:tmpl w:val="97E6E294"/>
    <w:lvl w:ilvl="0" w:tplc="BB1A6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3109E"/>
    <w:multiLevelType w:val="hybridMultilevel"/>
    <w:tmpl w:val="D3FC1E46"/>
    <w:lvl w:ilvl="0" w:tplc="96BE9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BF105D"/>
    <w:multiLevelType w:val="hybridMultilevel"/>
    <w:tmpl w:val="44AE342E"/>
    <w:lvl w:ilvl="0" w:tplc="ED00B3E0">
      <w:start w:val="13"/>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E665A5"/>
    <w:multiLevelType w:val="hybridMultilevel"/>
    <w:tmpl w:val="61F8F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F4F7C"/>
    <w:multiLevelType w:val="hybridMultilevel"/>
    <w:tmpl w:val="24EE2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7077B"/>
    <w:multiLevelType w:val="hybridMultilevel"/>
    <w:tmpl w:val="3EB2B09C"/>
    <w:lvl w:ilvl="0" w:tplc="46E8BC52">
      <w:start w:val="29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1394506"/>
    <w:multiLevelType w:val="hybridMultilevel"/>
    <w:tmpl w:val="57801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91BB7"/>
    <w:multiLevelType w:val="hybridMultilevel"/>
    <w:tmpl w:val="05E47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05F90"/>
    <w:multiLevelType w:val="hybridMultilevel"/>
    <w:tmpl w:val="91D4F89A"/>
    <w:lvl w:ilvl="0" w:tplc="5A46AE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1481A"/>
    <w:multiLevelType w:val="hybridMultilevel"/>
    <w:tmpl w:val="A47EF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254DE"/>
    <w:multiLevelType w:val="hybridMultilevel"/>
    <w:tmpl w:val="829882F4"/>
    <w:lvl w:ilvl="0" w:tplc="0409000F">
      <w:start w:val="2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6"/>
  </w:num>
  <w:num w:numId="3">
    <w:abstractNumId w:val="12"/>
  </w:num>
  <w:num w:numId="4">
    <w:abstractNumId w:val="13"/>
  </w:num>
  <w:num w:numId="5">
    <w:abstractNumId w:val="14"/>
  </w:num>
  <w:num w:numId="6">
    <w:abstractNumId w:val="10"/>
  </w:num>
  <w:num w:numId="7">
    <w:abstractNumId w:val="9"/>
  </w:num>
  <w:num w:numId="8">
    <w:abstractNumId w:val="2"/>
  </w:num>
  <w:num w:numId="9">
    <w:abstractNumId w:val="11"/>
  </w:num>
  <w:num w:numId="10">
    <w:abstractNumId w:val="15"/>
  </w:num>
  <w:num w:numId="11">
    <w:abstractNumId w:val="3"/>
  </w:num>
  <w:num w:numId="12">
    <w:abstractNumId w:val="8"/>
  </w:num>
  <w:num w:numId="13">
    <w:abstractNumId w:val="4"/>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590B"/>
    <w:rsid w:val="00020475"/>
    <w:rsid w:val="00035D0A"/>
    <w:rsid w:val="00092CC2"/>
    <w:rsid w:val="000A590B"/>
    <w:rsid w:val="00114792"/>
    <w:rsid w:val="00117BE0"/>
    <w:rsid w:val="00124C6A"/>
    <w:rsid w:val="0016154C"/>
    <w:rsid w:val="0016324D"/>
    <w:rsid w:val="00165D14"/>
    <w:rsid w:val="00173771"/>
    <w:rsid w:val="00174BBC"/>
    <w:rsid w:val="001E0A83"/>
    <w:rsid w:val="001F3F7B"/>
    <w:rsid w:val="001F7DE6"/>
    <w:rsid w:val="002235B4"/>
    <w:rsid w:val="002339E0"/>
    <w:rsid w:val="00244C0C"/>
    <w:rsid w:val="002519B2"/>
    <w:rsid w:val="002A07E9"/>
    <w:rsid w:val="00305801"/>
    <w:rsid w:val="00325732"/>
    <w:rsid w:val="003556FE"/>
    <w:rsid w:val="0036202B"/>
    <w:rsid w:val="00380F6C"/>
    <w:rsid w:val="00391D24"/>
    <w:rsid w:val="003A4292"/>
    <w:rsid w:val="003F56C0"/>
    <w:rsid w:val="004005A3"/>
    <w:rsid w:val="004045A8"/>
    <w:rsid w:val="00452FBC"/>
    <w:rsid w:val="00455CF6"/>
    <w:rsid w:val="0048528E"/>
    <w:rsid w:val="004A2269"/>
    <w:rsid w:val="004E3A43"/>
    <w:rsid w:val="004F5A24"/>
    <w:rsid w:val="00552EB2"/>
    <w:rsid w:val="005631B6"/>
    <w:rsid w:val="005B14DF"/>
    <w:rsid w:val="005C18E3"/>
    <w:rsid w:val="005E1809"/>
    <w:rsid w:val="00653022"/>
    <w:rsid w:val="00660B37"/>
    <w:rsid w:val="006644BA"/>
    <w:rsid w:val="006B7090"/>
    <w:rsid w:val="006E7739"/>
    <w:rsid w:val="0071500B"/>
    <w:rsid w:val="007374DE"/>
    <w:rsid w:val="007625CB"/>
    <w:rsid w:val="0076421C"/>
    <w:rsid w:val="0078769E"/>
    <w:rsid w:val="007A68B8"/>
    <w:rsid w:val="007D6919"/>
    <w:rsid w:val="007E0139"/>
    <w:rsid w:val="007E2A8D"/>
    <w:rsid w:val="0089631B"/>
    <w:rsid w:val="008B1EDE"/>
    <w:rsid w:val="008F4A5A"/>
    <w:rsid w:val="00943082"/>
    <w:rsid w:val="00944B55"/>
    <w:rsid w:val="00971D56"/>
    <w:rsid w:val="00984621"/>
    <w:rsid w:val="0099123D"/>
    <w:rsid w:val="009A0A3C"/>
    <w:rsid w:val="009C14B1"/>
    <w:rsid w:val="009E33F9"/>
    <w:rsid w:val="009E485E"/>
    <w:rsid w:val="00A30994"/>
    <w:rsid w:val="00A317FF"/>
    <w:rsid w:val="00A340A4"/>
    <w:rsid w:val="00A343E6"/>
    <w:rsid w:val="00A41BE8"/>
    <w:rsid w:val="00A710D1"/>
    <w:rsid w:val="00A905B7"/>
    <w:rsid w:val="00B1796A"/>
    <w:rsid w:val="00BB7256"/>
    <w:rsid w:val="00C15CEB"/>
    <w:rsid w:val="00C2235E"/>
    <w:rsid w:val="00C30B1A"/>
    <w:rsid w:val="00C31794"/>
    <w:rsid w:val="00C4254A"/>
    <w:rsid w:val="00C44246"/>
    <w:rsid w:val="00CE3958"/>
    <w:rsid w:val="00D22207"/>
    <w:rsid w:val="00D258AD"/>
    <w:rsid w:val="00D736D9"/>
    <w:rsid w:val="00DA1BE7"/>
    <w:rsid w:val="00DE1D26"/>
    <w:rsid w:val="00DE1E61"/>
    <w:rsid w:val="00E34512"/>
    <w:rsid w:val="00E65D20"/>
    <w:rsid w:val="00EB247E"/>
    <w:rsid w:val="00ED3024"/>
    <w:rsid w:val="00EF3BDC"/>
    <w:rsid w:val="00F10B1C"/>
    <w:rsid w:val="00F142AC"/>
    <w:rsid w:val="00F30277"/>
    <w:rsid w:val="00F32450"/>
    <w:rsid w:val="00F870BE"/>
    <w:rsid w:val="00FA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4B379-0938-4543-B19B-19F3406B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CC2"/>
    <w:pPr>
      <w:ind w:left="720"/>
      <w:contextualSpacing/>
    </w:pPr>
  </w:style>
  <w:style w:type="paragraph" w:styleId="NoSpacing">
    <w:name w:val="No Spacing"/>
    <w:uiPriority w:val="1"/>
    <w:qFormat/>
    <w:rsid w:val="003A4292"/>
    <w:pPr>
      <w:spacing w:after="0" w:line="240" w:lineRule="auto"/>
    </w:pPr>
  </w:style>
  <w:style w:type="paragraph" w:styleId="NormalWeb">
    <w:name w:val="Normal (Web)"/>
    <w:basedOn w:val="Normal"/>
    <w:uiPriority w:val="99"/>
    <w:rsid w:val="00DE1E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58"/>
    <w:rPr>
      <w:rFonts w:ascii="Segoe UI" w:hAnsi="Segoe UI" w:cs="Segoe UI"/>
      <w:sz w:val="18"/>
      <w:szCs w:val="18"/>
    </w:rPr>
  </w:style>
  <w:style w:type="paragraph" w:styleId="Header">
    <w:name w:val="header"/>
    <w:basedOn w:val="Normal"/>
    <w:link w:val="HeaderChar"/>
    <w:uiPriority w:val="99"/>
    <w:unhideWhenUsed/>
    <w:rsid w:val="00C2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35E"/>
  </w:style>
  <w:style w:type="paragraph" w:styleId="Footer">
    <w:name w:val="footer"/>
    <w:basedOn w:val="Normal"/>
    <w:link w:val="FooterChar"/>
    <w:uiPriority w:val="99"/>
    <w:unhideWhenUsed/>
    <w:rsid w:val="00C2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35E"/>
  </w:style>
  <w:style w:type="paragraph" w:styleId="FootnoteText">
    <w:name w:val="footnote text"/>
    <w:basedOn w:val="Normal"/>
    <w:link w:val="FootnoteTextChar"/>
    <w:uiPriority w:val="99"/>
    <w:semiHidden/>
    <w:unhideWhenUsed/>
    <w:rsid w:val="00A340A4"/>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A340A4"/>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A34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2015-06-29T10:57:00Z</cp:lastPrinted>
  <dcterms:created xsi:type="dcterms:W3CDTF">2015-05-10T09:21:00Z</dcterms:created>
  <dcterms:modified xsi:type="dcterms:W3CDTF">2015-06-29T12:43:00Z</dcterms:modified>
</cp:coreProperties>
</file>