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DC" w:rsidRPr="0012192E" w:rsidRDefault="00A002DC" w:rsidP="00D1607B">
      <w:pPr>
        <w:pStyle w:val="a6"/>
        <w:spacing w:line="240" w:lineRule="auto"/>
        <w:ind w:firstLine="567"/>
        <w:rPr>
          <w:caps/>
          <w:sz w:val="28"/>
          <w:szCs w:val="28"/>
          <w:lang w:val="ro-RO"/>
        </w:rPr>
      </w:pPr>
      <w:r w:rsidRPr="0012192E">
        <w:rPr>
          <w:caps/>
          <w:sz w:val="28"/>
          <w:szCs w:val="28"/>
          <w:lang w:val="ro-RO"/>
        </w:rPr>
        <w:t>Notă INFORMATIVĂ</w:t>
      </w:r>
    </w:p>
    <w:p w:rsidR="00A002DC" w:rsidRPr="0012192E" w:rsidRDefault="00A002DC" w:rsidP="00D1607B">
      <w:pPr>
        <w:ind w:firstLine="567"/>
        <w:jc w:val="center"/>
        <w:rPr>
          <w:szCs w:val="28"/>
          <w:lang w:val="ro-RO"/>
        </w:rPr>
      </w:pPr>
      <w:r w:rsidRPr="0012192E">
        <w:rPr>
          <w:szCs w:val="28"/>
          <w:lang w:val="ro-RO"/>
        </w:rPr>
        <w:t xml:space="preserve">la proiectul de </w:t>
      </w:r>
      <w:proofErr w:type="spellStart"/>
      <w:r w:rsidRPr="0012192E">
        <w:rPr>
          <w:szCs w:val="28"/>
          <w:lang w:val="ro-RO"/>
        </w:rPr>
        <w:t>hotăr</w:t>
      </w:r>
      <w:r w:rsidR="009C252F" w:rsidRPr="0012192E">
        <w:rPr>
          <w:szCs w:val="28"/>
          <w:lang w:val="ro-RO"/>
        </w:rPr>
        <w:t>î</w:t>
      </w:r>
      <w:r w:rsidRPr="0012192E">
        <w:rPr>
          <w:szCs w:val="28"/>
          <w:lang w:val="ro-RO"/>
        </w:rPr>
        <w:t>re</w:t>
      </w:r>
      <w:proofErr w:type="spellEnd"/>
      <w:r w:rsidRPr="0012192E">
        <w:rPr>
          <w:szCs w:val="28"/>
          <w:lang w:val="ro-RO"/>
        </w:rPr>
        <w:t xml:space="preserve"> a Guvernului </w:t>
      </w:r>
      <w:r w:rsidR="00CA53BD" w:rsidRPr="0012192E">
        <w:rPr>
          <w:szCs w:val="28"/>
          <w:lang w:val="ro-RO"/>
        </w:rPr>
        <w:t>„</w:t>
      </w:r>
      <w:r w:rsidR="007E687F" w:rsidRPr="0012192E">
        <w:rPr>
          <w:szCs w:val="28"/>
          <w:lang w:val="ro-RO"/>
        </w:rPr>
        <w:t>Cu privire la</w:t>
      </w:r>
      <w:r w:rsidR="00CA53BD" w:rsidRPr="0012192E">
        <w:rPr>
          <w:szCs w:val="28"/>
          <w:lang w:val="ro-RO"/>
        </w:rPr>
        <w:t xml:space="preserve"> </w:t>
      </w:r>
      <w:r w:rsidR="0060400C" w:rsidRPr="0012192E">
        <w:rPr>
          <w:szCs w:val="28"/>
          <w:lang w:val="ro-RO"/>
        </w:rPr>
        <w:t>aprobarea Metodologiei de estimare a costurilor administrative prin aplicarea Modelului Costului Standard</w:t>
      </w:r>
      <w:r w:rsidR="00CA53BD" w:rsidRPr="0012192E">
        <w:rPr>
          <w:szCs w:val="28"/>
          <w:lang w:val="ro-RO"/>
        </w:rPr>
        <w:t>”</w:t>
      </w:r>
    </w:p>
    <w:p w:rsidR="00A002DC" w:rsidRPr="0012192E" w:rsidRDefault="00A002DC" w:rsidP="00EF1C98">
      <w:pPr>
        <w:rPr>
          <w:b/>
          <w:szCs w:val="28"/>
          <w:lang w:val="ro-RO"/>
        </w:rPr>
      </w:pPr>
    </w:p>
    <w:p w:rsidR="006B68F9" w:rsidRDefault="007E687F" w:rsidP="00C7224D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6B68F9" w:rsidRPr="006B68F9">
        <w:rPr>
          <w:szCs w:val="28"/>
          <w:lang w:val="ro-RO"/>
        </w:rPr>
        <w:t xml:space="preserve">Proiectul hotărîrii de Guvern „Cu privire la aprobarea Metodologiei de estimare a costurilor administrative prin aplicarea Modelului Costului Standard” a fost elaborat </w:t>
      </w:r>
      <w:r w:rsidR="006B68F9">
        <w:rPr>
          <w:szCs w:val="28"/>
          <w:lang w:val="ro-RO"/>
        </w:rPr>
        <w:t>î</w:t>
      </w:r>
      <w:r w:rsidR="006B68F9" w:rsidRPr="006B68F9">
        <w:rPr>
          <w:szCs w:val="28"/>
          <w:lang w:val="ro-RO"/>
        </w:rPr>
        <w:t xml:space="preserve">n vederea asigurării unui instrument de estimare a costurilor administrative suportate de către agenţii economici ca rezultat al necesităţii respectării prevederilor reglementărilor de stat din Republica Moldova, în contextul necesităţii evaluării indicatorilor din capitolul „Business: cu reguli clare de joc” din Strategia naţională de dezvoltare „Moldova 2020”, aprobată prin Legea nr.166 din 11 iulie 2012, precum şi pentru </w:t>
      </w:r>
      <w:r w:rsidR="0046226C">
        <w:rPr>
          <w:szCs w:val="28"/>
          <w:lang w:val="ro-RO"/>
        </w:rPr>
        <w:t xml:space="preserve">implementarea pct.2 </w:t>
      </w:r>
      <w:r w:rsidR="006B68F9" w:rsidRPr="006B68F9">
        <w:rPr>
          <w:szCs w:val="28"/>
          <w:lang w:val="ro-RO"/>
        </w:rPr>
        <w:t xml:space="preserve">din Planul de acţiuni pentru implementarea în anii 2013-2015 a Strategiei reformei cadrului de reglementare a activităţii de întreprinzător pentru anii 2013-2020, aprobat prin </w:t>
      </w:r>
      <w:proofErr w:type="spellStart"/>
      <w:r w:rsidR="006B68F9" w:rsidRPr="006B68F9">
        <w:rPr>
          <w:szCs w:val="28"/>
          <w:lang w:val="ro-RO"/>
        </w:rPr>
        <w:t>Hotărîrea</w:t>
      </w:r>
      <w:proofErr w:type="spellEnd"/>
      <w:r w:rsidR="006B68F9" w:rsidRPr="006B68F9">
        <w:rPr>
          <w:szCs w:val="28"/>
          <w:lang w:val="ro-RO"/>
        </w:rPr>
        <w:t xml:space="preserve"> Guvernulu</w:t>
      </w:r>
      <w:r w:rsidR="00E26A81">
        <w:rPr>
          <w:szCs w:val="28"/>
          <w:lang w:val="ro-RO"/>
        </w:rPr>
        <w:t>i nr.1021 din 16 decembrie 2013.</w:t>
      </w:r>
    </w:p>
    <w:p w:rsidR="006C716E" w:rsidRPr="0012192E" w:rsidRDefault="007E687F" w:rsidP="002E02E0">
      <w:pPr>
        <w:jc w:val="both"/>
        <w:rPr>
          <w:szCs w:val="28"/>
          <w:lang w:val="ro-RO"/>
        </w:rPr>
      </w:pPr>
      <w:r w:rsidRPr="0012192E">
        <w:rPr>
          <w:szCs w:val="28"/>
          <w:lang w:val="ro-MO"/>
        </w:rPr>
        <w:tab/>
      </w:r>
      <w:r w:rsidR="006C716E" w:rsidRPr="0012192E">
        <w:rPr>
          <w:szCs w:val="28"/>
          <w:lang w:val="ro-MO"/>
        </w:rPr>
        <w:t>Metodologia propusă stabileşte modalitatea de estimare a costurilor administrative suportate de către agenţii economici ca rezultat al necesităţii respectării prevederilor reglementărilor din Republica Moldova</w:t>
      </w:r>
      <w:r w:rsidR="002E02E0">
        <w:rPr>
          <w:szCs w:val="28"/>
          <w:lang w:val="ro-MO"/>
        </w:rPr>
        <w:t>.</w:t>
      </w:r>
    </w:p>
    <w:p w:rsidR="00A002DC" w:rsidRPr="0012192E" w:rsidRDefault="007E687F" w:rsidP="002E02E0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E62CCF" w:rsidRPr="0012192E">
        <w:rPr>
          <w:szCs w:val="28"/>
          <w:lang w:val="ro-RO"/>
        </w:rPr>
        <w:t>Modelul</w:t>
      </w:r>
      <w:r w:rsidR="003F243A" w:rsidRPr="0012192E">
        <w:rPr>
          <w:szCs w:val="28"/>
          <w:lang w:val="ro-RO"/>
        </w:rPr>
        <w:t xml:space="preserve"> Costului Standard </w:t>
      </w:r>
      <w:r w:rsidR="00E62CCF" w:rsidRPr="0012192E">
        <w:rPr>
          <w:szCs w:val="28"/>
          <w:lang w:val="ro-RO"/>
        </w:rPr>
        <w:t>are drept obiectiv</w:t>
      </w:r>
      <w:r w:rsidR="003F243A" w:rsidRPr="0012192E">
        <w:rPr>
          <w:szCs w:val="28"/>
          <w:lang w:val="ro-RO"/>
        </w:rPr>
        <w:t xml:space="preserve"> identificarea</w:t>
      </w:r>
      <w:r w:rsidR="00E62CCF" w:rsidRPr="0012192E">
        <w:rPr>
          <w:szCs w:val="28"/>
          <w:lang w:val="ro-RO"/>
        </w:rPr>
        <w:t xml:space="preserve"> </w:t>
      </w:r>
      <w:r w:rsidR="003F243A" w:rsidRPr="0012192E">
        <w:rPr>
          <w:szCs w:val="28"/>
          <w:lang w:val="ro-RO"/>
        </w:rPr>
        <w:t xml:space="preserve">şi simplificarea acelor </w:t>
      </w:r>
      <w:r w:rsidR="00E62CCF" w:rsidRPr="0012192E">
        <w:rPr>
          <w:szCs w:val="28"/>
          <w:lang w:val="ro-RO"/>
        </w:rPr>
        <w:t>prevederi din reglementări, care</w:t>
      </w:r>
      <w:r w:rsidR="005D7802" w:rsidRPr="0012192E">
        <w:rPr>
          <w:szCs w:val="28"/>
          <w:lang w:val="ro-RO"/>
        </w:rPr>
        <w:t xml:space="preserve"> duc la </w:t>
      </w:r>
      <w:r w:rsidR="002B5280" w:rsidRPr="0012192E">
        <w:rPr>
          <w:szCs w:val="28"/>
          <w:lang w:val="ro-RO"/>
        </w:rPr>
        <w:t>costuri administrative majore pentru agenţii economici.</w:t>
      </w:r>
      <w:r w:rsidR="00E62CCF" w:rsidRPr="0012192E">
        <w:rPr>
          <w:szCs w:val="28"/>
          <w:lang w:val="ro-RO"/>
        </w:rPr>
        <w:t xml:space="preserve"> </w:t>
      </w:r>
      <w:r w:rsidR="003136BF" w:rsidRPr="0012192E">
        <w:rPr>
          <w:szCs w:val="28"/>
          <w:lang w:val="ro-RO"/>
        </w:rPr>
        <w:t>Pentru</w:t>
      </w:r>
      <w:r w:rsidR="003F243A" w:rsidRPr="0012192E">
        <w:rPr>
          <w:szCs w:val="28"/>
          <w:lang w:val="ro-RO"/>
        </w:rPr>
        <w:t xml:space="preserve"> </w:t>
      </w:r>
      <w:r w:rsidR="002B5280" w:rsidRPr="0012192E">
        <w:rPr>
          <w:szCs w:val="28"/>
          <w:lang w:val="ro-RO"/>
        </w:rPr>
        <w:t>costuril</w:t>
      </w:r>
      <w:r w:rsidR="003136BF" w:rsidRPr="0012192E">
        <w:rPr>
          <w:szCs w:val="28"/>
          <w:lang w:val="ro-RO"/>
        </w:rPr>
        <w:t>e</w:t>
      </w:r>
      <w:r w:rsidR="002B5280" w:rsidRPr="0012192E">
        <w:rPr>
          <w:szCs w:val="28"/>
          <w:lang w:val="ro-RO"/>
        </w:rPr>
        <w:t xml:space="preserve"> administrative </w:t>
      </w:r>
      <w:r w:rsidR="003136BF" w:rsidRPr="0012192E">
        <w:rPr>
          <w:szCs w:val="28"/>
          <w:lang w:val="ro-RO"/>
        </w:rPr>
        <w:t>estimate</w:t>
      </w:r>
      <w:r w:rsidR="002B5280" w:rsidRPr="0012192E">
        <w:rPr>
          <w:szCs w:val="28"/>
          <w:lang w:val="ro-RO"/>
        </w:rPr>
        <w:t xml:space="preserve"> prin intermediul</w:t>
      </w:r>
      <w:r w:rsidR="003F243A" w:rsidRPr="0012192E">
        <w:rPr>
          <w:szCs w:val="28"/>
          <w:lang w:val="ro-RO"/>
        </w:rPr>
        <w:t xml:space="preserve"> </w:t>
      </w:r>
      <w:r w:rsidR="00706F4E" w:rsidRPr="0012192E">
        <w:rPr>
          <w:szCs w:val="28"/>
          <w:lang w:val="ro-RO"/>
        </w:rPr>
        <w:t xml:space="preserve">Modelului Costului Standard </w:t>
      </w:r>
      <w:r w:rsidR="002B5280" w:rsidRPr="0012192E">
        <w:rPr>
          <w:szCs w:val="28"/>
          <w:lang w:val="ro-RO"/>
        </w:rPr>
        <w:t xml:space="preserve">se fixează </w:t>
      </w:r>
      <w:r w:rsidR="00850CCF" w:rsidRPr="0012192E">
        <w:rPr>
          <w:szCs w:val="28"/>
          <w:lang w:val="ro-RO"/>
        </w:rPr>
        <w:t>obiective</w:t>
      </w:r>
      <w:r w:rsidR="002B5280" w:rsidRPr="0012192E">
        <w:rPr>
          <w:szCs w:val="28"/>
          <w:lang w:val="ro-RO"/>
        </w:rPr>
        <w:t xml:space="preserve"> de </w:t>
      </w:r>
      <w:r w:rsidR="003F243A" w:rsidRPr="0012192E">
        <w:rPr>
          <w:szCs w:val="28"/>
          <w:lang w:val="ro-RO"/>
        </w:rPr>
        <w:t>reducere a costurilor administrative</w:t>
      </w:r>
      <w:r w:rsidR="00FB2BC2" w:rsidRPr="0012192E">
        <w:rPr>
          <w:szCs w:val="28"/>
          <w:lang w:val="ro-RO"/>
        </w:rPr>
        <w:t>,</w:t>
      </w:r>
      <w:r w:rsidR="00FB2BC2" w:rsidRPr="0012192E">
        <w:rPr>
          <w:rFonts w:eastAsiaTheme="minorHAnsi"/>
          <w:szCs w:val="28"/>
          <w:lang w:val="ro-MO" w:eastAsia="en-US"/>
        </w:rPr>
        <w:t xml:space="preserve"> </w:t>
      </w:r>
      <w:r w:rsidR="00FB2BC2" w:rsidRPr="0012192E">
        <w:rPr>
          <w:szCs w:val="28"/>
          <w:lang w:val="ro-MO"/>
        </w:rPr>
        <w:t>gradul de realizare a cărora este apreciat periodic prin estimarea costurilor administrative noi</w:t>
      </w:r>
      <w:r w:rsidR="002938C5" w:rsidRPr="0012192E">
        <w:rPr>
          <w:szCs w:val="28"/>
          <w:lang w:val="ro-MO"/>
        </w:rPr>
        <w:t>.</w:t>
      </w:r>
      <w:r w:rsidR="003F243A" w:rsidRPr="0012192E">
        <w:rPr>
          <w:szCs w:val="28"/>
          <w:lang w:val="ro-RO"/>
        </w:rPr>
        <w:t xml:space="preserve"> </w:t>
      </w:r>
      <w:r w:rsidR="0026034E" w:rsidRPr="0012192E">
        <w:rPr>
          <w:szCs w:val="28"/>
          <w:lang w:val="ro-RO"/>
        </w:rPr>
        <w:t xml:space="preserve">De asemenea, prin aplicarea </w:t>
      </w:r>
      <w:r w:rsidR="00706F4E" w:rsidRPr="0012192E">
        <w:rPr>
          <w:szCs w:val="28"/>
          <w:lang w:val="ro-RO"/>
        </w:rPr>
        <w:t xml:space="preserve">Modelului Costului Standard </w:t>
      </w:r>
      <w:r w:rsidR="0026034E" w:rsidRPr="0012192E">
        <w:rPr>
          <w:szCs w:val="28"/>
          <w:lang w:val="ro-RO"/>
        </w:rPr>
        <w:t>se urmărește asigurarea ca reglementările noi să nu impună costuri administrative nejustificate asupra subiecţilor reglementaţi</w:t>
      </w:r>
      <w:r w:rsidR="003F243A" w:rsidRPr="0012192E">
        <w:rPr>
          <w:szCs w:val="28"/>
          <w:lang w:val="ro-RO"/>
        </w:rPr>
        <w:t xml:space="preserve">. </w:t>
      </w:r>
      <w:r w:rsidR="00C17367" w:rsidRPr="0012192E">
        <w:rPr>
          <w:szCs w:val="28"/>
          <w:lang w:val="ro-RO"/>
        </w:rPr>
        <w:t xml:space="preserve">Modelul Costului Standard </w:t>
      </w:r>
      <w:r w:rsidR="003F243A" w:rsidRPr="0012192E">
        <w:rPr>
          <w:szCs w:val="28"/>
          <w:lang w:val="ro-RO"/>
        </w:rPr>
        <w:t xml:space="preserve">nu </w:t>
      </w:r>
      <w:r w:rsidR="00A073DE" w:rsidRPr="0012192E">
        <w:rPr>
          <w:szCs w:val="28"/>
          <w:lang w:val="ro-RO"/>
        </w:rPr>
        <w:t xml:space="preserve">apreciază beneficiile reglementării şi </w:t>
      </w:r>
      <w:r w:rsidR="00850CCF" w:rsidRPr="0012192E">
        <w:rPr>
          <w:szCs w:val="28"/>
          <w:lang w:val="ro-RO"/>
        </w:rPr>
        <w:t xml:space="preserve">nici </w:t>
      </w:r>
      <w:r w:rsidR="00A073DE" w:rsidRPr="0012192E">
        <w:rPr>
          <w:szCs w:val="28"/>
          <w:lang w:val="ro-RO"/>
        </w:rPr>
        <w:t>faptul</w:t>
      </w:r>
      <w:r w:rsidR="003F243A" w:rsidRPr="0012192E">
        <w:rPr>
          <w:szCs w:val="28"/>
          <w:lang w:val="ro-RO"/>
        </w:rPr>
        <w:t xml:space="preserve"> dacă reglementarea este rezonabilă.</w:t>
      </w:r>
    </w:p>
    <w:p w:rsidR="00B27B6D" w:rsidRPr="0012192E" w:rsidRDefault="007E687F" w:rsidP="009C164C">
      <w:pPr>
        <w:jc w:val="both"/>
        <w:rPr>
          <w:szCs w:val="28"/>
          <w:lang w:val="ro-RO"/>
        </w:rPr>
      </w:pPr>
      <w:r w:rsidRPr="0012192E">
        <w:rPr>
          <w:szCs w:val="28"/>
          <w:lang w:val="ro-RO"/>
        </w:rPr>
        <w:tab/>
      </w:r>
      <w:r w:rsidR="002864DC" w:rsidRPr="0012192E">
        <w:rPr>
          <w:szCs w:val="28"/>
          <w:lang w:val="ro-RO"/>
        </w:rPr>
        <w:t xml:space="preserve">De </w:t>
      </w:r>
      <w:r w:rsidR="0030558D" w:rsidRPr="0012192E">
        <w:rPr>
          <w:szCs w:val="28"/>
          <w:lang w:val="ro-RO"/>
        </w:rPr>
        <w:t>menţionat că</w:t>
      </w:r>
      <w:r w:rsidR="002864DC" w:rsidRPr="0012192E">
        <w:rPr>
          <w:szCs w:val="28"/>
          <w:lang w:val="ro-RO"/>
        </w:rPr>
        <w:t>,</w:t>
      </w:r>
      <w:r w:rsidR="00374D49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s</w:t>
      </w:r>
      <w:r w:rsidR="00B27B6D" w:rsidRPr="0012192E">
        <w:rPr>
          <w:szCs w:val="28"/>
          <w:lang w:val="ro-RO"/>
        </w:rPr>
        <w:t xml:space="preserve">tatele membre </w:t>
      </w:r>
      <w:r w:rsidR="0030558D" w:rsidRPr="0012192E">
        <w:rPr>
          <w:szCs w:val="28"/>
          <w:lang w:val="ro-RO"/>
        </w:rPr>
        <w:t>ale Uniunii Europene</w:t>
      </w:r>
      <w:r w:rsidR="00B27B6D" w:rsidRPr="0012192E">
        <w:rPr>
          <w:szCs w:val="28"/>
          <w:lang w:val="ro-RO"/>
        </w:rPr>
        <w:t xml:space="preserve"> sunt obligate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efectueze </w:t>
      </w:r>
      <w:r w:rsidR="0030558D" w:rsidRPr="0012192E">
        <w:rPr>
          <w:szCs w:val="28"/>
          <w:lang w:val="ro-RO"/>
        </w:rPr>
        <w:t>evaluări</w:t>
      </w:r>
      <w:r w:rsidR="00B27B6D" w:rsidRPr="0012192E">
        <w:rPr>
          <w:szCs w:val="28"/>
          <w:lang w:val="ro-RO"/>
        </w:rPr>
        <w:t xml:space="preserve"> ex-post (asupra </w:t>
      </w:r>
      <w:r w:rsidR="0030558D" w:rsidRPr="0012192E">
        <w:rPr>
          <w:szCs w:val="28"/>
          <w:lang w:val="ro-RO"/>
        </w:rPr>
        <w:t>legislației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î</w:t>
      </w:r>
      <w:r w:rsidR="00B27B6D" w:rsidRPr="0012192E">
        <w:rPr>
          <w:szCs w:val="28"/>
          <w:lang w:val="ro-RO"/>
        </w:rPr>
        <w:t>n vigoare) ale costurilor administrative,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stabilească</w:t>
      </w:r>
      <w:r w:rsidR="00B27B6D" w:rsidRPr="0012192E">
        <w:rPr>
          <w:szCs w:val="28"/>
          <w:lang w:val="ro-RO"/>
        </w:rPr>
        <w:t xml:space="preserve"> obiective de simplificare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>i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ia m</w:t>
      </w:r>
      <w:r w:rsidR="0030558D" w:rsidRPr="0012192E">
        <w:rPr>
          <w:szCs w:val="28"/>
          <w:lang w:val="ro-RO"/>
        </w:rPr>
        <w:t>ăsurile necesare</w:t>
      </w:r>
      <w:r w:rsidR="00B27B6D" w:rsidRPr="0012192E">
        <w:rPr>
          <w:szCs w:val="28"/>
          <w:lang w:val="ro-RO"/>
        </w:rPr>
        <w:t>. Aceste ac</w:t>
      </w:r>
      <w:r w:rsidR="0030558D" w:rsidRPr="0012192E">
        <w:rPr>
          <w:szCs w:val="28"/>
          <w:lang w:val="ro-RO"/>
        </w:rPr>
        <w:t>ţ</w:t>
      </w:r>
      <w:r w:rsidR="00B27B6D" w:rsidRPr="0012192E">
        <w:rPr>
          <w:szCs w:val="28"/>
          <w:lang w:val="ro-RO"/>
        </w:rPr>
        <w:t>iuni sunt menite s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creeze un mediu de afaceri mai eficient, care exercit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mai pu</w:t>
      </w:r>
      <w:r w:rsidR="0030558D" w:rsidRPr="0012192E">
        <w:rPr>
          <w:szCs w:val="28"/>
          <w:lang w:val="ro-RO"/>
        </w:rPr>
        <w:t>ţ</w:t>
      </w:r>
      <w:r w:rsidR="00B27B6D" w:rsidRPr="0012192E">
        <w:rPr>
          <w:szCs w:val="28"/>
          <w:lang w:val="ro-RO"/>
        </w:rPr>
        <w:t>in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 xml:space="preserve"> presiune asupra </w:t>
      </w:r>
      <w:r w:rsidR="0030558D" w:rsidRPr="0012192E">
        <w:rPr>
          <w:szCs w:val="28"/>
          <w:lang w:val="ro-RO"/>
        </w:rPr>
        <w:t>agenților</w:t>
      </w:r>
      <w:r w:rsidR="00B27B6D" w:rsidRPr="0012192E">
        <w:rPr>
          <w:szCs w:val="28"/>
          <w:lang w:val="ro-RO"/>
        </w:rPr>
        <w:t xml:space="preserve"> economici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 xml:space="preserve">i care, astfel, </w:t>
      </w:r>
      <w:r w:rsidR="0030558D" w:rsidRPr="0012192E">
        <w:rPr>
          <w:szCs w:val="28"/>
          <w:lang w:val="ro-RO"/>
        </w:rPr>
        <w:t>facilitează</w:t>
      </w:r>
      <w:r w:rsidR="00B27B6D" w:rsidRPr="0012192E">
        <w:rPr>
          <w:szCs w:val="28"/>
          <w:lang w:val="ro-RO"/>
        </w:rPr>
        <w:t xml:space="preserve"> activitatea </w:t>
      </w:r>
      <w:r w:rsidR="0030558D" w:rsidRPr="0012192E">
        <w:rPr>
          <w:szCs w:val="28"/>
          <w:lang w:val="ro-RO"/>
        </w:rPr>
        <w:t>companiilor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ş</w:t>
      </w:r>
      <w:r w:rsidR="00B27B6D" w:rsidRPr="0012192E">
        <w:rPr>
          <w:szCs w:val="28"/>
          <w:lang w:val="ro-RO"/>
        </w:rPr>
        <w:t xml:space="preserve">i </w:t>
      </w:r>
      <w:r w:rsidR="0030558D" w:rsidRPr="0012192E">
        <w:rPr>
          <w:szCs w:val="28"/>
          <w:lang w:val="ro-RO"/>
        </w:rPr>
        <w:t>stimulează</w:t>
      </w:r>
      <w:r w:rsidR="00B27B6D" w:rsidRPr="0012192E">
        <w:rPr>
          <w:szCs w:val="28"/>
          <w:lang w:val="ro-RO"/>
        </w:rPr>
        <w:t xml:space="preserve"> </w:t>
      </w:r>
      <w:r w:rsidR="0030558D" w:rsidRPr="0012192E">
        <w:rPr>
          <w:szCs w:val="28"/>
          <w:lang w:val="ro-RO"/>
        </w:rPr>
        <w:t>creșterea</w:t>
      </w:r>
      <w:r w:rsidR="00B27B6D" w:rsidRPr="0012192E">
        <w:rPr>
          <w:szCs w:val="28"/>
          <w:lang w:val="ro-RO"/>
        </w:rPr>
        <w:t xml:space="preserve"> economic</w:t>
      </w:r>
      <w:r w:rsidR="0030558D" w:rsidRPr="0012192E">
        <w:rPr>
          <w:szCs w:val="28"/>
          <w:lang w:val="ro-RO"/>
        </w:rPr>
        <w:t>ă</w:t>
      </w:r>
      <w:r w:rsidR="00B27B6D" w:rsidRPr="0012192E">
        <w:rPr>
          <w:szCs w:val="28"/>
          <w:lang w:val="ro-RO"/>
        </w:rPr>
        <w:t>.</w:t>
      </w:r>
    </w:p>
    <w:p w:rsidR="006F407B" w:rsidRPr="0012192E" w:rsidRDefault="007E687F" w:rsidP="009C164C">
      <w:pPr>
        <w:pStyle w:val="a5"/>
        <w:jc w:val="both"/>
        <w:rPr>
          <w:rFonts w:ascii="Times New Roman" w:eastAsia="Times New Roman" w:hAnsi="Times New Roman"/>
          <w:lang w:val="ro-RO"/>
        </w:rPr>
      </w:pPr>
      <w:r w:rsidRPr="0012192E">
        <w:rPr>
          <w:rFonts w:ascii="Times New Roman" w:eastAsia="Times New Roman" w:hAnsi="Times New Roman"/>
          <w:lang w:val="ro-RO"/>
        </w:rPr>
        <w:tab/>
      </w:r>
      <w:r w:rsidR="006F407B" w:rsidRPr="0012192E">
        <w:rPr>
          <w:rFonts w:ascii="Times New Roman" w:eastAsia="Times New Roman" w:hAnsi="Times New Roman"/>
          <w:lang w:val="ro-RO"/>
        </w:rPr>
        <w:t xml:space="preserve">Proiectul Hotărîrii de Guvern propus, stabileşte Metodologia de estimare a costurilor administrative prin aplicarea Modelului Costului Standard şi implică mijloace financiare doar pentru publicare. </w:t>
      </w:r>
      <w:r w:rsidR="001B7BCD" w:rsidRPr="0012192E">
        <w:rPr>
          <w:rFonts w:ascii="Times New Roman" w:eastAsia="Times New Roman" w:hAnsi="Times New Roman"/>
          <w:lang w:val="ro-RO"/>
        </w:rPr>
        <w:t>Autorităţile administraţiei publice centrale cu atribuţii în domeniul reglementării activităţii de întreprinzător, separat sau în colaborare cu alte instituţii,</w:t>
      </w:r>
      <w:r w:rsidR="006F407B" w:rsidRPr="0012192E">
        <w:rPr>
          <w:rFonts w:ascii="Times New Roman" w:eastAsia="Times New Roman" w:hAnsi="Times New Roman"/>
          <w:lang w:val="ro-RO"/>
        </w:rPr>
        <w:t xml:space="preserve"> vor efectua anual evaluări ale principalelor domenii de reglementare, </w:t>
      </w:r>
      <w:proofErr w:type="spellStart"/>
      <w:r w:rsidR="006F407B" w:rsidRPr="0012192E">
        <w:rPr>
          <w:rFonts w:ascii="Times New Roman" w:eastAsia="Times New Roman" w:hAnsi="Times New Roman"/>
          <w:lang w:val="ro-RO"/>
        </w:rPr>
        <w:t>aplic</w:t>
      </w:r>
      <w:r w:rsidR="009C252F" w:rsidRPr="0012192E">
        <w:rPr>
          <w:rFonts w:ascii="Times New Roman" w:eastAsia="Times New Roman" w:hAnsi="Times New Roman"/>
          <w:lang w:val="ro-RO"/>
        </w:rPr>
        <w:t>î</w:t>
      </w:r>
      <w:r w:rsidR="006F407B" w:rsidRPr="0012192E">
        <w:rPr>
          <w:rFonts w:ascii="Times New Roman" w:eastAsia="Times New Roman" w:hAnsi="Times New Roman"/>
          <w:lang w:val="ro-RO"/>
        </w:rPr>
        <w:t>nd</w:t>
      </w:r>
      <w:proofErr w:type="spellEnd"/>
      <w:r w:rsidR="006F407B" w:rsidRPr="0012192E">
        <w:rPr>
          <w:rFonts w:ascii="Times New Roman" w:eastAsia="Times New Roman" w:hAnsi="Times New Roman"/>
          <w:lang w:val="ro-RO"/>
        </w:rPr>
        <w:t xml:space="preserve"> Modelul Costului Standard, din contul şi în limita alocaţiilor aprobate anual în bugetul de stat.</w:t>
      </w:r>
    </w:p>
    <w:p w:rsidR="00A002DC" w:rsidRDefault="00A002DC" w:rsidP="00AE48DD">
      <w:pPr>
        <w:pStyle w:val="a5"/>
        <w:autoSpaceDE/>
        <w:rPr>
          <w:rFonts w:ascii="Times New Roman" w:hAnsi="Times New Roman"/>
          <w:lang w:val="ro-RO"/>
        </w:rPr>
      </w:pPr>
    </w:p>
    <w:p w:rsidR="0012192E" w:rsidRPr="0012192E" w:rsidRDefault="0012192E" w:rsidP="00AE48DD">
      <w:pPr>
        <w:pStyle w:val="a5"/>
        <w:autoSpaceDE/>
        <w:rPr>
          <w:rFonts w:ascii="Times New Roman" w:hAnsi="Times New Roman"/>
          <w:lang w:val="ro-RO"/>
        </w:rPr>
      </w:pPr>
    </w:p>
    <w:p w:rsidR="00813625" w:rsidRDefault="009C252F" w:rsidP="00AC137E">
      <w:pPr>
        <w:pStyle w:val="a5"/>
        <w:autoSpaceDE/>
        <w:rPr>
          <w:rFonts w:ascii="Times New Roman" w:hAnsi="Times New Roman"/>
          <w:b/>
          <w:lang w:val="ro-RO"/>
        </w:rPr>
      </w:pPr>
      <w:r w:rsidRPr="0012192E">
        <w:rPr>
          <w:rFonts w:ascii="Times New Roman" w:hAnsi="Times New Roman"/>
          <w:b/>
          <w:lang w:val="ro-RO"/>
        </w:rPr>
        <w:tab/>
      </w:r>
      <w:r w:rsidR="00813625" w:rsidRPr="00813625">
        <w:rPr>
          <w:rFonts w:ascii="Times New Roman" w:hAnsi="Times New Roman"/>
          <w:b/>
          <w:lang w:val="ro-RO"/>
        </w:rPr>
        <w:t>Viceprim-ministru,</w:t>
      </w:r>
    </w:p>
    <w:p w:rsidR="00A002DC" w:rsidRPr="0012192E" w:rsidRDefault="00813625" w:rsidP="00AC137E">
      <w:pPr>
        <w:pStyle w:val="a5"/>
        <w:autoSpaceDE/>
        <w:rPr>
          <w:rFonts w:ascii="Times New Roman" w:hAnsi="Times New Roman"/>
          <w:b/>
          <w:lang w:val="ro-RO"/>
        </w:rPr>
      </w:pPr>
      <w:r>
        <w:rPr>
          <w:rFonts w:ascii="Times New Roman" w:hAnsi="Times New Roman"/>
          <w:b/>
          <w:lang w:val="ro-RO"/>
        </w:rPr>
        <w:tab/>
      </w:r>
      <w:bookmarkStart w:id="0" w:name="_GoBack"/>
      <w:bookmarkEnd w:id="0"/>
      <w:r w:rsidRPr="00813625">
        <w:rPr>
          <w:rFonts w:ascii="Times New Roman" w:hAnsi="Times New Roman"/>
          <w:b/>
          <w:lang w:val="ro-RO"/>
        </w:rPr>
        <w:t>ministrul economiei</w:t>
      </w:r>
      <w:r w:rsidRPr="00813625">
        <w:rPr>
          <w:rFonts w:ascii="Times New Roman" w:hAnsi="Times New Roman"/>
          <w:b/>
          <w:lang w:val="ro-RO"/>
        </w:rPr>
        <w:tab/>
      </w:r>
      <w:r w:rsidRPr="00813625">
        <w:rPr>
          <w:rFonts w:ascii="Times New Roman" w:hAnsi="Times New Roman"/>
          <w:b/>
          <w:lang w:val="ro-RO"/>
        </w:rPr>
        <w:tab/>
      </w:r>
      <w:r w:rsidRPr="00813625">
        <w:rPr>
          <w:rFonts w:ascii="Times New Roman" w:hAnsi="Times New Roman"/>
          <w:b/>
          <w:lang w:val="ro-RO"/>
        </w:rPr>
        <w:tab/>
      </w:r>
      <w:r w:rsidRPr="00813625">
        <w:rPr>
          <w:rFonts w:ascii="Times New Roman" w:hAnsi="Times New Roman"/>
          <w:b/>
          <w:lang w:val="ro-RO"/>
        </w:rPr>
        <w:tab/>
      </w:r>
      <w:proofErr w:type="spellStart"/>
      <w:r w:rsidRPr="00813625">
        <w:rPr>
          <w:rFonts w:ascii="Times New Roman" w:hAnsi="Times New Roman"/>
          <w:b/>
          <w:lang w:val="ro-RO"/>
        </w:rPr>
        <w:t>Stephane</w:t>
      </w:r>
      <w:proofErr w:type="spellEnd"/>
      <w:r w:rsidRPr="00813625">
        <w:rPr>
          <w:rFonts w:ascii="Times New Roman" w:hAnsi="Times New Roman"/>
          <w:b/>
          <w:lang w:val="ro-RO"/>
        </w:rPr>
        <w:t xml:space="preserve"> </w:t>
      </w:r>
      <w:proofErr w:type="spellStart"/>
      <w:r w:rsidRPr="00813625">
        <w:rPr>
          <w:rFonts w:ascii="Times New Roman" w:hAnsi="Times New Roman"/>
          <w:b/>
          <w:lang w:val="ro-RO"/>
        </w:rPr>
        <w:t>Christophe</w:t>
      </w:r>
      <w:proofErr w:type="spellEnd"/>
      <w:r w:rsidRPr="00813625">
        <w:rPr>
          <w:rFonts w:ascii="Times New Roman" w:hAnsi="Times New Roman"/>
          <w:b/>
          <w:lang w:val="ro-RO"/>
        </w:rPr>
        <w:t xml:space="preserve"> BRIDE</w:t>
      </w:r>
    </w:p>
    <w:sectPr w:rsidR="00A002DC" w:rsidRPr="0012192E" w:rsidSect="00D54935">
      <w:footerReference w:type="default" r:id="rId9"/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6C40" w:rsidRDefault="00D96C40" w:rsidP="001143F1">
      <w:r>
        <w:separator/>
      </w:r>
    </w:p>
  </w:endnote>
  <w:endnote w:type="continuationSeparator" w:id="0">
    <w:p w:rsidR="00D96C40" w:rsidRDefault="00D96C40" w:rsidP="00114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$Kudriashov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CY">
    <w:altName w:val="Calibri"/>
    <w:charset w:val="59"/>
    <w:family w:val="auto"/>
    <w:pitch w:val="variable"/>
    <w:sig w:usb0="00000201" w:usb1="00000000" w:usb2="00000000" w:usb3="00000000" w:csb0="00000004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E37AB" w:rsidRDefault="00EE37AB" w:rsidP="00282583">
    <w:pPr>
      <w:pStyle w:val="af3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6C40" w:rsidRDefault="00D96C40" w:rsidP="001143F1">
      <w:r>
        <w:separator/>
      </w:r>
    </w:p>
  </w:footnote>
  <w:footnote w:type="continuationSeparator" w:id="0">
    <w:p w:rsidR="00D96C40" w:rsidRDefault="00D96C40" w:rsidP="00114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72A82"/>
    <w:multiLevelType w:val="hybridMultilevel"/>
    <w:tmpl w:val="41AE290C"/>
    <w:lvl w:ilvl="0" w:tplc="0D3E517A">
      <w:start w:val="1"/>
      <w:numFmt w:val="decimal"/>
      <w:lvlText w:val="%1."/>
      <w:lvlJc w:val="left"/>
      <w:pPr>
        <w:ind w:left="6598" w:hanging="360"/>
      </w:pPr>
      <w:rPr>
        <w:rFonts w:ascii="Times New Roman" w:hAnsi="Times New Roman" w:cs="Times New Roman" w:hint="default"/>
        <w:sz w:val="28"/>
        <w:szCs w:val="28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3615054"/>
    <w:multiLevelType w:val="hybridMultilevel"/>
    <w:tmpl w:val="3D7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45B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2F4D5362"/>
    <w:multiLevelType w:val="hybridMultilevel"/>
    <w:tmpl w:val="ECC4DF80"/>
    <w:lvl w:ilvl="0" w:tplc="7FE880F0">
      <w:numFmt w:val="bullet"/>
      <w:lvlText w:val="•"/>
      <w:lvlJc w:val="left"/>
      <w:pPr>
        <w:ind w:left="720" w:hanging="72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9B45E6F"/>
    <w:multiLevelType w:val="hybridMultilevel"/>
    <w:tmpl w:val="0F408F60"/>
    <w:lvl w:ilvl="0" w:tplc="041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A781EC1"/>
    <w:multiLevelType w:val="hybridMultilevel"/>
    <w:tmpl w:val="6D62BC94"/>
    <w:lvl w:ilvl="0" w:tplc="0419000F">
      <w:start w:val="1"/>
      <w:numFmt w:val="decimal"/>
      <w:lvlText w:val="%1."/>
      <w:lvlJc w:val="left"/>
      <w:pPr>
        <w:ind w:left="6598" w:hanging="360"/>
      </w:pPr>
      <w:rPr>
        <w:rFonts w:hint="default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4C261C0D"/>
    <w:multiLevelType w:val="hybridMultilevel"/>
    <w:tmpl w:val="41AE290C"/>
    <w:lvl w:ilvl="0" w:tplc="0D3E517A">
      <w:start w:val="1"/>
      <w:numFmt w:val="decimal"/>
      <w:lvlText w:val="%1."/>
      <w:lvlJc w:val="left"/>
      <w:pPr>
        <w:ind w:left="6598" w:hanging="360"/>
      </w:pPr>
      <w:rPr>
        <w:rFonts w:ascii="Times New Roman" w:hAnsi="Times New Roman" w:cs="Times New Roman" w:hint="default"/>
        <w:sz w:val="28"/>
        <w:szCs w:val="28"/>
      </w:rPr>
    </w:lvl>
    <w:lvl w:ilvl="1" w:tplc="F73408B8">
      <w:start w:val="1"/>
      <w:numFmt w:val="lowerLetter"/>
      <w:lvlText w:val="%2)"/>
      <w:lvlJc w:val="left"/>
      <w:pPr>
        <w:ind w:left="360" w:hanging="360"/>
      </w:pPr>
      <w:rPr>
        <w:rFonts w:hint="default"/>
        <w:b w:val="0"/>
      </w:r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72B26CE0"/>
    <w:multiLevelType w:val="hybridMultilevel"/>
    <w:tmpl w:val="3D7625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EC06068"/>
    <w:multiLevelType w:val="hybridMultilevel"/>
    <w:tmpl w:val="86E6B8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8"/>
  </w:num>
  <w:num w:numId="6">
    <w:abstractNumId w:val="5"/>
  </w:num>
  <w:num w:numId="7">
    <w:abstractNumId w:val="3"/>
  </w:num>
  <w:num w:numId="8">
    <w:abstractNumId w:val="7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3265"/>
    <w:rsid w:val="00001066"/>
    <w:rsid w:val="0000184F"/>
    <w:rsid w:val="0000601D"/>
    <w:rsid w:val="0002368A"/>
    <w:rsid w:val="00027062"/>
    <w:rsid w:val="00032968"/>
    <w:rsid w:val="00034A7C"/>
    <w:rsid w:val="000426F2"/>
    <w:rsid w:val="000452E5"/>
    <w:rsid w:val="000466F7"/>
    <w:rsid w:val="000469D7"/>
    <w:rsid w:val="00047004"/>
    <w:rsid w:val="0005054E"/>
    <w:rsid w:val="00050817"/>
    <w:rsid w:val="00051C87"/>
    <w:rsid w:val="00052DE0"/>
    <w:rsid w:val="0006010B"/>
    <w:rsid w:val="00063867"/>
    <w:rsid w:val="00067AA4"/>
    <w:rsid w:val="000705CA"/>
    <w:rsid w:val="00077D83"/>
    <w:rsid w:val="000951BF"/>
    <w:rsid w:val="0009732C"/>
    <w:rsid w:val="000A43C8"/>
    <w:rsid w:val="000A53ED"/>
    <w:rsid w:val="000B4305"/>
    <w:rsid w:val="000C03FD"/>
    <w:rsid w:val="000C71A7"/>
    <w:rsid w:val="000E67A8"/>
    <w:rsid w:val="000F22FB"/>
    <w:rsid w:val="000F737A"/>
    <w:rsid w:val="001005BA"/>
    <w:rsid w:val="001143F1"/>
    <w:rsid w:val="0012192E"/>
    <w:rsid w:val="00127E3E"/>
    <w:rsid w:val="00133D0D"/>
    <w:rsid w:val="00140C0E"/>
    <w:rsid w:val="0015191F"/>
    <w:rsid w:val="00153951"/>
    <w:rsid w:val="00153E9D"/>
    <w:rsid w:val="0016361E"/>
    <w:rsid w:val="00163CF4"/>
    <w:rsid w:val="00174479"/>
    <w:rsid w:val="00196EE6"/>
    <w:rsid w:val="001976A9"/>
    <w:rsid w:val="001B373B"/>
    <w:rsid w:val="001B7BCD"/>
    <w:rsid w:val="001E74E5"/>
    <w:rsid w:val="001F06BA"/>
    <w:rsid w:val="002148A2"/>
    <w:rsid w:val="0022375D"/>
    <w:rsid w:val="00226883"/>
    <w:rsid w:val="00226CEE"/>
    <w:rsid w:val="002366FB"/>
    <w:rsid w:val="00237424"/>
    <w:rsid w:val="002460EE"/>
    <w:rsid w:val="002473DA"/>
    <w:rsid w:val="0026034E"/>
    <w:rsid w:val="00272533"/>
    <w:rsid w:val="00282583"/>
    <w:rsid w:val="002864DC"/>
    <w:rsid w:val="0029150A"/>
    <w:rsid w:val="00291856"/>
    <w:rsid w:val="00291DE9"/>
    <w:rsid w:val="0029340E"/>
    <w:rsid w:val="002938C5"/>
    <w:rsid w:val="002A07D0"/>
    <w:rsid w:val="002A0C60"/>
    <w:rsid w:val="002A1355"/>
    <w:rsid w:val="002A24F4"/>
    <w:rsid w:val="002A633D"/>
    <w:rsid w:val="002B2D01"/>
    <w:rsid w:val="002B5280"/>
    <w:rsid w:val="002B7A11"/>
    <w:rsid w:val="002C610A"/>
    <w:rsid w:val="002D07A2"/>
    <w:rsid w:val="002E02E0"/>
    <w:rsid w:val="002E786B"/>
    <w:rsid w:val="002F1E82"/>
    <w:rsid w:val="00300987"/>
    <w:rsid w:val="00302D66"/>
    <w:rsid w:val="0030558D"/>
    <w:rsid w:val="0031016E"/>
    <w:rsid w:val="003136BF"/>
    <w:rsid w:val="00314FEF"/>
    <w:rsid w:val="00326998"/>
    <w:rsid w:val="003274CA"/>
    <w:rsid w:val="003320CC"/>
    <w:rsid w:val="003320DC"/>
    <w:rsid w:val="003443CE"/>
    <w:rsid w:val="00357E3E"/>
    <w:rsid w:val="003605DE"/>
    <w:rsid w:val="00365BD9"/>
    <w:rsid w:val="0037432A"/>
    <w:rsid w:val="00374D49"/>
    <w:rsid w:val="00382FC0"/>
    <w:rsid w:val="00384B93"/>
    <w:rsid w:val="00387E18"/>
    <w:rsid w:val="00390F86"/>
    <w:rsid w:val="003967F1"/>
    <w:rsid w:val="003A0019"/>
    <w:rsid w:val="003A0098"/>
    <w:rsid w:val="003A0996"/>
    <w:rsid w:val="003A6195"/>
    <w:rsid w:val="003B5668"/>
    <w:rsid w:val="003C0938"/>
    <w:rsid w:val="003C309C"/>
    <w:rsid w:val="003C3CC8"/>
    <w:rsid w:val="003C6BC6"/>
    <w:rsid w:val="003C785D"/>
    <w:rsid w:val="003D1A18"/>
    <w:rsid w:val="003D751E"/>
    <w:rsid w:val="003E2413"/>
    <w:rsid w:val="003E5238"/>
    <w:rsid w:val="003E7088"/>
    <w:rsid w:val="003F243A"/>
    <w:rsid w:val="003F5FEB"/>
    <w:rsid w:val="003F68D9"/>
    <w:rsid w:val="00400F72"/>
    <w:rsid w:val="00403EB6"/>
    <w:rsid w:val="00406A01"/>
    <w:rsid w:val="00414FBE"/>
    <w:rsid w:val="00420A13"/>
    <w:rsid w:val="004346B6"/>
    <w:rsid w:val="0044325E"/>
    <w:rsid w:val="004507EF"/>
    <w:rsid w:val="00452F40"/>
    <w:rsid w:val="004557EE"/>
    <w:rsid w:val="00457178"/>
    <w:rsid w:val="0046226C"/>
    <w:rsid w:val="00462356"/>
    <w:rsid w:val="00481DBA"/>
    <w:rsid w:val="004835A2"/>
    <w:rsid w:val="0049086F"/>
    <w:rsid w:val="0049485E"/>
    <w:rsid w:val="004A1948"/>
    <w:rsid w:val="004B10ED"/>
    <w:rsid w:val="004B244D"/>
    <w:rsid w:val="004C1D9C"/>
    <w:rsid w:val="004C30CD"/>
    <w:rsid w:val="004C3BE8"/>
    <w:rsid w:val="004C6E7A"/>
    <w:rsid w:val="004E0EFE"/>
    <w:rsid w:val="004E2872"/>
    <w:rsid w:val="004E3457"/>
    <w:rsid w:val="004F78F0"/>
    <w:rsid w:val="005138FF"/>
    <w:rsid w:val="00516C2E"/>
    <w:rsid w:val="005211B6"/>
    <w:rsid w:val="00534EB0"/>
    <w:rsid w:val="005350C8"/>
    <w:rsid w:val="0053593C"/>
    <w:rsid w:val="0054251C"/>
    <w:rsid w:val="005445DF"/>
    <w:rsid w:val="005539F2"/>
    <w:rsid w:val="0055656F"/>
    <w:rsid w:val="0059083A"/>
    <w:rsid w:val="005A0FD3"/>
    <w:rsid w:val="005A440E"/>
    <w:rsid w:val="005B2AB2"/>
    <w:rsid w:val="005C28DA"/>
    <w:rsid w:val="005D726F"/>
    <w:rsid w:val="005D7802"/>
    <w:rsid w:val="005E09A7"/>
    <w:rsid w:val="005E5A1F"/>
    <w:rsid w:val="005F1188"/>
    <w:rsid w:val="005F6358"/>
    <w:rsid w:val="005F6F7A"/>
    <w:rsid w:val="005F7D94"/>
    <w:rsid w:val="0060400C"/>
    <w:rsid w:val="00607302"/>
    <w:rsid w:val="0061527A"/>
    <w:rsid w:val="006155E2"/>
    <w:rsid w:val="00627BA8"/>
    <w:rsid w:val="00634E90"/>
    <w:rsid w:val="00637208"/>
    <w:rsid w:val="00641AAD"/>
    <w:rsid w:val="00646ED6"/>
    <w:rsid w:val="00647F48"/>
    <w:rsid w:val="006516EF"/>
    <w:rsid w:val="006608AB"/>
    <w:rsid w:val="006677E4"/>
    <w:rsid w:val="0067057E"/>
    <w:rsid w:val="00670849"/>
    <w:rsid w:val="00671C8E"/>
    <w:rsid w:val="006912B4"/>
    <w:rsid w:val="00694E36"/>
    <w:rsid w:val="006964E5"/>
    <w:rsid w:val="00697292"/>
    <w:rsid w:val="006A06E0"/>
    <w:rsid w:val="006B3801"/>
    <w:rsid w:val="006B68F9"/>
    <w:rsid w:val="006C09D9"/>
    <w:rsid w:val="006C1F54"/>
    <w:rsid w:val="006C716E"/>
    <w:rsid w:val="006E08EF"/>
    <w:rsid w:val="006E34D5"/>
    <w:rsid w:val="006F1228"/>
    <w:rsid w:val="006F3A12"/>
    <w:rsid w:val="006F407B"/>
    <w:rsid w:val="007017D2"/>
    <w:rsid w:val="00703884"/>
    <w:rsid w:val="00706F4E"/>
    <w:rsid w:val="00715B2D"/>
    <w:rsid w:val="00721830"/>
    <w:rsid w:val="00723096"/>
    <w:rsid w:val="007344E9"/>
    <w:rsid w:val="00737465"/>
    <w:rsid w:val="007412F1"/>
    <w:rsid w:val="007421CB"/>
    <w:rsid w:val="00746F52"/>
    <w:rsid w:val="00761EC3"/>
    <w:rsid w:val="00767A6F"/>
    <w:rsid w:val="007703B5"/>
    <w:rsid w:val="00784750"/>
    <w:rsid w:val="007848DE"/>
    <w:rsid w:val="00793C5B"/>
    <w:rsid w:val="00795F63"/>
    <w:rsid w:val="007A2FCB"/>
    <w:rsid w:val="007A4FDB"/>
    <w:rsid w:val="007B2785"/>
    <w:rsid w:val="007B3265"/>
    <w:rsid w:val="007B4E59"/>
    <w:rsid w:val="007B52E1"/>
    <w:rsid w:val="007B7930"/>
    <w:rsid w:val="007C1527"/>
    <w:rsid w:val="007C55EC"/>
    <w:rsid w:val="007C5F23"/>
    <w:rsid w:val="007C6D92"/>
    <w:rsid w:val="007D11DA"/>
    <w:rsid w:val="007D37F2"/>
    <w:rsid w:val="007E3F6A"/>
    <w:rsid w:val="007E687F"/>
    <w:rsid w:val="007F7490"/>
    <w:rsid w:val="00802970"/>
    <w:rsid w:val="00806D91"/>
    <w:rsid w:val="008131FB"/>
    <w:rsid w:val="00813625"/>
    <w:rsid w:val="008426F1"/>
    <w:rsid w:val="00845C8A"/>
    <w:rsid w:val="00850CCF"/>
    <w:rsid w:val="00857626"/>
    <w:rsid w:val="00857B0B"/>
    <w:rsid w:val="0086003D"/>
    <w:rsid w:val="008613C2"/>
    <w:rsid w:val="00863BBA"/>
    <w:rsid w:val="00864E25"/>
    <w:rsid w:val="0088023D"/>
    <w:rsid w:val="00881100"/>
    <w:rsid w:val="0088493F"/>
    <w:rsid w:val="0088789D"/>
    <w:rsid w:val="00891FFF"/>
    <w:rsid w:val="00893227"/>
    <w:rsid w:val="0089413D"/>
    <w:rsid w:val="00894247"/>
    <w:rsid w:val="008A6E32"/>
    <w:rsid w:val="008A7DF8"/>
    <w:rsid w:val="008B43DD"/>
    <w:rsid w:val="008B68B4"/>
    <w:rsid w:val="008C2827"/>
    <w:rsid w:val="008E3618"/>
    <w:rsid w:val="008E668B"/>
    <w:rsid w:val="008F3301"/>
    <w:rsid w:val="00901814"/>
    <w:rsid w:val="00910B87"/>
    <w:rsid w:val="0091555C"/>
    <w:rsid w:val="009260D4"/>
    <w:rsid w:val="009338D6"/>
    <w:rsid w:val="009407A5"/>
    <w:rsid w:val="009535FD"/>
    <w:rsid w:val="00953CE3"/>
    <w:rsid w:val="0095428F"/>
    <w:rsid w:val="009577AC"/>
    <w:rsid w:val="00963ED3"/>
    <w:rsid w:val="00972597"/>
    <w:rsid w:val="00975889"/>
    <w:rsid w:val="0097744F"/>
    <w:rsid w:val="00980D65"/>
    <w:rsid w:val="00983CE4"/>
    <w:rsid w:val="00985C43"/>
    <w:rsid w:val="00987169"/>
    <w:rsid w:val="00991A06"/>
    <w:rsid w:val="009A0787"/>
    <w:rsid w:val="009A19D2"/>
    <w:rsid w:val="009A30A8"/>
    <w:rsid w:val="009A3721"/>
    <w:rsid w:val="009B1448"/>
    <w:rsid w:val="009B34E3"/>
    <w:rsid w:val="009C164C"/>
    <w:rsid w:val="009C1D6F"/>
    <w:rsid w:val="009C20BD"/>
    <w:rsid w:val="009C252F"/>
    <w:rsid w:val="009C49EA"/>
    <w:rsid w:val="009C54B4"/>
    <w:rsid w:val="009D4399"/>
    <w:rsid w:val="009D502A"/>
    <w:rsid w:val="009F5DDA"/>
    <w:rsid w:val="00A002DC"/>
    <w:rsid w:val="00A0220E"/>
    <w:rsid w:val="00A073DE"/>
    <w:rsid w:val="00A1711F"/>
    <w:rsid w:val="00A17E89"/>
    <w:rsid w:val="00A245F5"/>
    <w:rsid w:val="00A2514F"/>
    <w:rsid w:val="00A26F03"/>
    <w:rsid w:val="00A446AE"/>
    <w:rsid w:val="00A55AA8"/>
    <w:rsid w:val="00A6030D"/>
    <w:rsid w:val="00A60534"/>
    <w:rsid w:val="00A70CA4"/>
    <w:rsid w:val="00A8127A"/>
    <w:rsid w:val="00A87FF1"/>
    <w:rsid w:val="00A902B3"/>
    <w:rsid w:val="00A90C2F"/>
    <w:rsid w:val="00A90DBC"/>
    <w:rsid w:val="00A923E2"/>
    <w:rsid w:val="00A9402A"/>
    <w:rsid w:val="00A96E78"/>
    <w:rsid w:val="00AA02FA"/>
    <w:rsid w:val="00AA084E"/>
    <w:rsid w:val="00AB191B"/>
    <w:rsid w:val="00AC09C7"/>
    <w:rsid w:val="00AC137E"/>
    <w:rsid w:val="00AC3071"/>
    <w:rsid w:val="00AD3019"/>
    <w:rsid w:val="00AE1172"/>
    <w:rsid w:val="00AE3B4B"/>
    <w:rsid w:val="00AE48DD"/>
    <w:rsid w:val="00AF0C46"/>
    <w:rsid w:val="00AF1CB2"/>
    <w:rsid w:val="00AF2704"/>
    <w:rsid w:val="00AF3128"/>
    <w:rsid w:val="00B03A87"/>
    <w:rsid w:val="00B1190C"/>
    <w:rsid w:val="00B11FF1"/>
    <w:rsid w:val="00B13093"/>
    <w:rsid w:val="00B13EAF"/>
    <w:rsid w:val="00B14F74"/>
    <w:rsid w:val="00B20021"/>
    <w:rsid w:val="00B208E7"/>
    <w:rsid w:val="00B27B6D"/>
    <w:rsid w:val="00B60680"/>
    <w:rsid w:val="00B61122"/>
    <w:rsid w:val="00B669FC"/>
    <w:rsid w:val="00B84F8F"/>
    <w:rsid w:val="00B85DA7"/>
    <w:rsid w:val="00B93810"/>
    <w:rsid w:val="00B95A5B"/>
    <w:rsid w:val="00BC34EC"/>
    <w:rsid w:val="00BF4E71"/>
    <w:rsid w:val="00BF76BC"/>
    <w:rsid w:val="00C05872"/>
    <w:rsid w:val="00C149A6"/>
    <w:rsid w:val="00C16E6A"/>
    <w:rsid w:val="00C17367"/>
    <w:rsid w:val="00C20902"/>
    <w:rsid w:val="00C2450F"/>
    <w:rsid w:val="00C27EC7"/>
    <w:rsid w:val="00C33D87"/>
    <w:rsid w:val="00C357F7"/>
    <w:rsid w:val="00C435CF"/>
    <w:rsid w:val="00C45FED"/>
    <w:rsid w:val="00C5569E"/>
    <w:rsid w:val="00C63F39"/>
    <w:rsid w:val="00C64460"/>
    <w:rsid w:val="00C707EC"/>
    <w:rsid w:val="00C7224D"/>
    <w:rsid w:val="00C81607"/>
    <w:rsid w:val="00C93D85"/>
    <w:rsid w:val="00C93D89"/>
    <w:rsid w:val="00C93EBC"/>
    <w:rsid w:val="00CA53BD"/>
    <w:rsid w:val="00CA6F38"/>
    <w:rsid w:val="00CA793B"/>
    <w:rsid w:val="00CC19CD"/>
    <w:rsid w:val="00CC4D99"/>
    <w:rsid w:val="00CD4ED4"/>
    <w:rsid w:val="00CE785B"/>
    <w:rsid w:val="00CF6B55"/>
    <w:rsid w:val="00CF77CA"/>
    <w:rsid w:val="00D0492E"/>
    <w:rsid w:val="00D11551"/>
    <w:rsid w:val="00D15BBC"/>
    <w:rsid w:val="00D1607B"/>
    <w:rsid w:val="00D17D98"/>
    <w:rsid w:val="00D22E4A"/>
    <w:rsid w:val="00D230B1"/>
    <w:rsid w:val="00D25E92"/>
    <w:rsid w:val="00D3386E"/>
    <w:rsid w:val="00D3646F"/>
    <w:rsid w:val="00D4057C"/>
    <w:rsid w:val="00D40B70"/>
    <w:rsid w:val="00D50007"/>
    <w:rsid w:val="00D508B4"/>
    <w:rsid w:val="00D53048"/>
    <w:rsid w:val="00D54935"/>
    <w:rsid w:val="00D569AC"/>
    <w:rsid w:val="00D57222"/>
    <w:rsid w:val="00D630C6"/>
    <w:rsid w:val="00D6424F"/>
    <w:rsid w:val="00D661A2"/>
    <w:rsid w:val="00D80E17"/>
    <w:rsid w:val="00D82350"/>
    <w:rsid w:val="00D929D4"/>
    <w:rsid w:val="00D96285"/>
    <w:rsid w:val="00D96C40"/>
    <w:rsid w:val="00D978B5"/>
    <w:rsid w:val="00DA642C"/>
    <w:rsid w:val="00DB3B63"/>
    <w:rsid w:val="00DB7DDA"/>
    <w:rsid w:val="00DC3E62"/>
    <w:rsid w:val="00DD22E0"/>
    <w:rsid w:val="00DD7C2A"/>
    <w:rsid w:val="00DE3BBD"/>
    <w:rsid w:val="00DE7C76"/>
    <w:rsid w:val="00DF54DC"/>
    <w:rsid w:val="00DF712F"/>
    <w:rsid w:val="00E01D3F"/>
    <w:rsid w:val="00E10026"/>
    <w:rsid w:val="00E110B3"/>
    <w:rsid w:val="00E15EE0"/>
    <w:rsid w:val="00E26A81"/>
    <w:rsid w:val="00E27DD0"/>
    <w:rsid w:val="00E408B4"/>
    <w:rsid w:val="00E426A0"/>
    <w:rsid w:val="00E62CCF"/>
    <w:rsid w:val="00E6377C"/>
    <w:rsid w:val="00E65E1E"/>
    <w:rsid w:val="00E7261A"/>
    <w:rsid w:val="00E7663E"/>
    <w:rsid w:val="00E8278B"/>
    <w:rsid w:val="00E91BDD"/>
    <w:rsid w:val="00E92D36"/>
    <w:rsid w:val="00E949D4"/>
    <w:rsid w:val="00EA309F"/>
    <w:rsid w:val="00EB5163"/>
    <w:rsid w:val="00EB7126"/>
    <w:rsid w:val="00EC006A"/>
    <w:rsid w:val="00EE37AB"/>
    <w:rsid w:val="00EE797F"/>
    <w:rsid w:val="00EF1B10"/>
    <w:rsid w:val="00EF1C98"/>
    <w:rsid w:val="00EF2AA6"/>
    <w:rsid w:val="00F02912"/>
    <w:rsid w:val="00F063C6"/>
    <w:rsid w:val="00F06EC4"/>
    <w:rsid w:val="00F12751"/>
    <w:rsid w:val="00F2261A"/>
    <w:rsid w:val="00F25649"/>
    <w:rsid w:val="00F260F7"/>
    <w:rsid w:val="00F3192A"/>
    <w:rsid w:val="00F368FD"/>
    <w:rsid w:val="00F429C9"/>
    <w:rsid w:val="00F509FA"/>
    <w:rsid w:val="00F52133"/>
    <w:rsid w:val="00F52423"/>
    <w:rsid w:val="00F531E6"/>
    <w:rsid w:val="00F563AD"/>
    <w:rsid w:val="00F64069"/>
    <w:rsid w:val="00F75AA5"/>
    <w:rsid w:val="00F761C2"/>
    <w:rsid w:val="00F90D9D"/>
    <w:rsid w:val="00F91FC1"/>
    <w:rsid w:val="00F95A8A"/>
    <w:rsid w:val="00FA3307"/>
    <w:rsid w:val="00FA6D6F"/>
    <w:rsid w:val="00FB1239"/>
    <w:rsid w:val="00FB2BC2"/>
    <w:rsid w:val="00FB63E1"/>
    <w:rsid w:val="00FD37E1"/>
    <w:rsid w:val="00FD454A"/>
    <w:rsid w:val="00FD572C"/>
    <w:rsid w:val="00FD6570"/>
    <w:rsid w:val="00FD6DC7"/>
    <w:rsid w:val="00FE3C9D"/>
    <w:rsid w:val="00FF1AD9"/>
    <w:rsid w:val="00FF1BCC"/>
    <w:rsid w:val="00FF5BFE"/>
    <w:rsid w:val="00FF6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143F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2DC"/>
    <w:pPr>
      <w:spacing w:after="120"/>
    </w:pPr>
  </w:style>
  <w:style w:type="character" w:customStyle="1" w:styleId="a4">
    <w:name w:val="Основной текст Знак"/>
    <w:basedOn w:val="a0"/>
    <w:link w:val="a3"/>
    <w:rsid w:val="00A002D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5">
    <w:name w:val="Îáû÷íûé"/>
    <w:rsid w:val="00A002DC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a6">
    <w:name w:val="Title"/>
    <w:basedOn w:val="a"/>
    <w:next w:val="a7"/>
    <w:link w:val="a8"/>
    <w:qFormat/>
    <w:rsid w:val="00A002DC"/>
    <w:pPr>
      <w:spacing w:line="312" w:lineRule="auto"/>
      <w:ind w:firstLine="720"/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6"/>
    <w:rsid w:val="00A002DC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9">
    <w:name w:val="Normal (Web)"/>
    <w:basedOn w:val="a"/>
    <w:uiPriority w:val="99"/>
    <w:rsid w:val="00A002DC"/>
    <w:pPr>
      <w:suppressAutoHyphens w:val="0"/>
      <w:ind w:firstLine="567"/>
      <w:jc w:val="both"/>
    </w:pPr>
    <w:rPr>
      <w:sz w:val="24"/>
      <w:szCs w:val="24"/>
      <w:lang w:val="ru-RU" w:eastAsia="ru-RU"/>
    </w:rPr>
  </w:style>
  <w:style w:type="character" w:styleId="aa">
    <w:name w:val="Hyperlink"/>
    <w:rsid w:val="00A002DC"/>
    <w:rPr>
      <w:color w:val="0000FF"/>
      <w:u w:val="single"/>
    </w:rPr>
  </w:style>
  <w:style w:type="paragraph" w:styleId="a7">
    <w:name w:val="Subtitle"/>
    <w:basedOn w:val="a"/>
    <w:next w:val="a"/>
    <w:link w:val="ab"/>
    <w:uiPriority w:val="11"/>
    <w:qFormat/>
    <w:rsid w:val="00A00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00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paragraph" w:customStyle="1" w:styleId="1">
    <w:name w:val="Абзац списка1"/>
    <w:basedOn w:val="a"/>
    <w:qFormat/>
    <w:rsid w:val="00C93D85"/>
    <w:pPr>
      <w:suppressAutoHyphens w:val="0"/>
      <w:spacing w:before="200" w:after="200" w:line="276" w:lineRule="auto"/>
      <w:ind w:left="720"/>
    </w:pPr>
    <w:rPr>
      <w:rFonts w:ascii="Calibri" w:hAnsi="Calibri"/>
      <w:sz w:val="20"/>
      <w:lang w:eastAsia="en-US"/>
    </w:rPr>
  </w:style>
  <w:style w:type="paragraph" w:customStyle="1" w:styleId="rg">
    <w:name w:val="rg"/>
    <w:basedOn w:val="a"/>
    <w:rsid w:val="00C93D85"/>
    <w:pPr>
      <w:suppressAutoHyphens w:val="0"/>
      <w:jc w:val="right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C93D85"/>
    <w:pPr>
      <w:suppressAutoHyphens w:val="0"/>
      <w:jc w:val="center"/>
    </w:pPr>
    <w:rPr>
      <w:b/>
      <w:b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516C2E"/>
    <w:pPr>
      <w:ind w:left="720"/>
      <w:contextualSpacing/>
    </w:pPr>
  </w:style>
  <w:style w:type="table" w:styleId="ad">
    <w:name w:val="Table Grid"/>
    <w:basedOn w:val="a1"/>
    <w:uiPriority w:val="59"/>
    <w:rsid w:val="00A9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14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ae">
    <w:name w:val="footnote text"/>
    <w:basedOn w:val="a"/>
    <w:link w:val="af"/>
    <w:uiPriority w:val="99"/>
    <w:unhideWhenUsed/>
    <w:rsid w:val="001143F1"/>
    <w:pPr>
      <w:suppressAutoHyphens w:val="0"/>
    </w:pPr>
    <w:rPr>
      <w:rFonts w:asciiTheme="minorHAnsi" w:eastAsiaTheme="minorHAnsi" w:hAnsiTheme="minorHAnsi" w:cstheme="minorBidi"/>
      <w:sz w:val="20"/>
      <w:lang w:val="ro-RO" w:eastAsia="en-US"/>
    </w:rPr>
  </w:style>
  <w:style w:type="character" w:customStyle="1" w:styleId="af">
    <w:name w:val="Текст сноски Знак"/>
    <w:basedOn w:val="a0"/>
    <w:link w:val="ae"/>
    <w:uiPriority w:val="99"/>
    <w:rsid w:val="001143F1"/>
    <w:rPr>
      <w:sz w:val="20"/>
      <w:szCs w:val="20"/>
      <w:lang w:val="ro-RO"/>
    </w:rPr>
  </w:style>
  <w:style w:type="character" w:styleId="af0">
    <w:name w:val="footnote reference"/>
    <w:basedOn w:val="a0"/>
    <w:uiPriority w:val="99"/>
    <w:semiHidden/>
    <w:unhideWhenUsed/>
    <w:rsid w:val="001143F1"/>
    <w:rPr>
      <w:vertAlign w:val="superscript"/>
    </w:rPr>
  </w:style>
  <w:style w:type="paragraph" w:customStyle="1" w:styleId="Balletnormal">
    <w:name w:val="Ballet normal"/>
    <w:basedOn w:val="a"/>
    <w:rsid w:val="004E0EFE"/>
    <w:pPr>
      <w:suppressAutoHyphens w:val="0"/>
      <w:spacing w:before="60" w:after="40" w:line="260" w:lineRule="atLeast"/>
    </w:pPr>
    <w:rPr>
      <w:rFonts w:ascii="Times CY" w:eastAsia="MS Mincho" w:hAnsi="Times CY"/>
      <w:b/>
      <w:kern w:val="21"/>
      <w:sz w:val="20"/>
      <w:lang w:val="uk-UA" w:eastAsia="ja-JP"/>
    </w:rPr>
  </w:style>
  <w:style w:type="paragraph" w:styleId="af1">
    <w:name w:val="header"/>
    <w:basedOn w:val="a"/>
    <w:link w:val="af2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3">
    <w:name w:val="footer"/>
    <w:basedOn w:val="a"/>
    <w:link w:val="af4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5">
    <w:name w:val="Balloon Text"/>
    <w:basedOn w:val="a"/>
    <w:link w:val="af6"/>
    <w:uiPriority w:val="99"/>
    <w:semiHidden/>
    <w:unhideWhenUsed/>
    <w:rsid w:val="00E766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663E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f7">
    <w:name w:val="annotation reference"/>
    <w:basedOn w:val="a0"/>
    <w:uiPriority w:val="99"/>
    <w:semiHidden/>
    <w:unhideWhenUsed/>
    <w:rsid w:val="00B95A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95A5B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95A5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95A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95A5B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02D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2">
    <w:name w:val="heading 2"/>
    <w:basedOn w:val="a"/>
    <w:next w:val="a"/>
    <w:link w:val="20"/>
    <w:uiPriority w:val="9"/>
    <w:unhideWhenUsed/>
    <w:qFormat/>
    <w:rsid w:val="001143F1"/>
    <w:pPr>
      <w:keepNext/>
      <w:keepLines/>
      <w:suppressAutoHyphens w:val="0"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A002DC"/>
    <w:pPr>
      <w:spacing w:after="120"/>
    </w:pPr>
  </w:style>
  <w:style w:type="character" w:customStyle="1" w:styleId="a4">
    <w:name w:val="Основной текст Знак"/>
    <w:basedOn w:val="a0"/>
    <w:link w:val="a3"/>
    <w:rsid w:val="00A002DC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a5">
    <w:name w:val="Îáû÷íûé"/>
    <w:rsid w:val="00A002DC"/>
    <w:pPr>
      <w:suppressAutoHyphens/>
      <w:autoSpaceDE w:val="0"/>
      <w:spacing w:after="0" w:line="240" w:lineRule="auto"/>
    </w:pPr>
    <w:rPr>
      <w:rFonts w:ascii="$Kudriashov" w:eastAsia="Arial" w:hAnsi="$Kudriashov" w:cs="Times New Roman"/>
      <w:sz w:val="28"/>
      <w:szCs w:val="28"/>
      <w:lang w:val="en-US" w:eastAsia="ar-SA"/>
    </w:rPr>
  </w:style>
  <w:style w:type="paragraph" w:styleId="a6">
    <w:name w:val="Title"/>
    <w:basedOn w:val="a"/>
    <w:next w:val="a7"/>
    <w:link w:val="a8"/>
    <w:qFormat/>
    <w:rsid w:val="00A002DC"/>
    <w:pPr>
      <w:spacing w:line="312" w:lineRule="auto"/>
      <w:ind w:firstLine="720"/>
      <w:jc w:val="center"/>
    </w:pPr>
    <w:rPr>
      <w:b/>
      <w:sz w:val="26"/>
    </w:rPr>
  </w:style>
  <w:style w:type="character" w:customStyle="1" w:styleId="a8">
    <w:name w:val="Название Знак"/>
    <w:basedOn w:val="a0"/>
    <w:link w:val="a6"/>
    <w:rsid w:val="00A002DC"/>
    <w:rPr>
      <w:rFonts w:ascii="Times New Roman" w:eastAsia="Times New Roman" w:hAnsi="Times New Roman" w:cs="Times New Roman"/>
      <w:b/>
      <w:sz w:val="26"/>
      <w:szCs w:val="20"/>
      <w:lang w:val="en-US" w:eastAsia="ar-SA"/>
    </w:rPr>
  </w:style>
  <w:style w:type="paragraph" w:styleId="a9">
    <w:name w:val="Normal (Web)"/>
    <w:basedOn w:val="a"/>
    <w:uiPriority w:val="99"/>
    <w:rsid w:val="00A002DC"/>
    <w:pPr>
      <w:suppressAutoHyphens w:val="0"/>
      <w:ind w:firstLine="567"/>
      <w:jc w:val="both"/>
    </w:pPr>
    <w:rPr>
      <w:sz w:val="24"/>
      <w:szCs w:val="24"/>
      <w:lang w:val="ru-RU" w:eastAsia="ru-RU"/>
    </w:rPr>
  </w:style>
  <w:style w:type="character" w:styleId="aa">
    <w:name w:val="Hyperlink"/>
    <w:rsid w:val="00A002DC"/>
    <w:rPr>
      <w:color w:val="0000FF"/>
      <w:u w:val="single"/>
    </w:rPr>
  </w:style>
  <w:style w:type="paragraph" w:styleId="a7">
    <w:name w:val="Subtitle"/>
    <w:basedOn w:val="a"/>
    <w:next w:val="a"/>
    <w:link w:val="ab"/>
    <w:uiPriority w:val="11"/>
    <w:qFormat/>
    <w:rsid w:val="00A002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b">
    <w:name w:val="Подзаголовок Знак"/>
    <w:basedOn w:val="a0"/>
    <w:link w:val="a7"/>
    <w:uiPriority w:val="11"/>
    <w:rsid w:val="00A002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US" w:eastAsia="ar-SA"/>
    </w:rPr>
  </w:style>
  <w:style w:type="paragraph" w:customStyle="1" w:styleId="1">
    <w:name w:val="Абзац списка1"/>
    <w:basedOn w:val="a"/>
    <w:qFormat/>
    <w:rsid w:val="00C93D85"/>
    <w:pPr>
      <w:suppressAutoHyphens w:val="0"/>
      <w:spacing w:before="200" w:after="200" w:line="276" w:lineRule="auto"/>
      <w:ind w:left="720"/>
    </w:pPr>
    <w:rPr>
      <w:rFonts w:ascii="Calibri" w:hAnsi="Calibri"/>
      <w:sz w:val="20"/>
      <w:lang w:eastAsia="en-US"/>
    </w:rPr>
  </w:style>
  <w:style w:type="paragraph" w:customStyle="1" w:styleId="rg">
    <w:name w:val="rg"/>
    <w:basedOn w:val="a"/>
    <w:rsid w:val="00C93D85"/>
    <w:pPr>
      <w:suppressAutoHyphens w:val="0"/>
      <w:jc w:val="right"/>
    </w:pPr>
    <w:rPr>
      <w:sz w:val="24"/>
      <w:szCs w:val="24"/>
      <w:lang w:val="ru-RU" w:eastAsia="ru-RU"/>
    </w:rPr>
  </w:style>
  <w:style w:type="paragraph" w:customStyle="1" w:styleId="cb">
    <w:name w:val="cb"/>
    <w:basedOn w:val="a"/>
    <w:rsid w:val="00C93D85"/>
    <w:pPr>
      <w:suppressAutoHyphens w:val="0"/>
      <w:jc w:val="center"/>
    </w:pPr>
    <w:rPr>
      <w:b/>
      <w:bCs/>
      <w:sz w:val="24"/>
      <w:szCs w:val="24"/>
      <w:lang w:val="ru-RU" w:eastAsia="ru-RU"/>
    </w:rPr>
  </w:style>
  <w:style w:type="paragraph" w:styleId="ac">
    <w:name w:val="List Paragraph"/>
    <w:basedOn w:val="a"/>
    <w:uiPriority w:val="34"/>
    <w:qFormat/>
    <w:rsid w:val="00516C2E"/>
    <w:pPr>
      <w:ind w:left="720"/>
      <w:contextualSpacing/>
    </w:pPr>
  </w:style>
  <w:style w:type="table" w:styleId="ad">
    <w:name w:val="Table Grid"/>
    <w:basedOn w:val="a1"/>
    <w:uiPriority w:val="59"/>
    <w:rsid w:val="00A94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1143F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ro-RO"/>
    </w:rPr>
  </w:style>
  <w:style w:type="paragraph" w:styleId="ae">
    <w:name w:val="footnote text"/>
    <w:basedOn w:val="a"/>
    <w:link w:val="af"/>
    <w:uiPriority w:val="99"/>
    <w:unhideWhenUsed/>
    <w:rsid w:val="001143F1"/>
    <w:pPr>
      <w:suppressAutoHyphens w:val="0"/>
    </w:pPr>
    <w:rPr>
      <w:rFonts w:asciiTheme="minorHAnsi" w:eastAsiaTheme="minorHAnsi" w:hAnsiTheme="minorHAnsi" w:cstheme="minorBidi"/>
      <w:sz w:val="20"/>
      <w:lang w:val="ro-RO" w:eastAsia="en-US"/>
    </w:rPr>
  </w:style>
  <w:style w:type="character" w:customStyle="1" w:styleId="af">
    <w:name w:val="Текст сноски Знак"/>
    <w:basedOn w:val="a0"/>
    <w:link w:val="ae"/>
    <w:uiPriority w:val="99"/>
    <w:rsid w:val="001143F1"/>
    <w:rPr>
      <w:sz w:val="20"/>
      <w:szCs w:val="20"/>
      <w:lang w:val="ro-RO"/>
    </w:rPr>
  </w:style>
  <w:style w:type="character" w:styleId="af0">
    <w:name w:val="footnote reference"/>
    <w:basedOn w:val="a0"/>
    <w:uiPriority w:val="99"/>
    <w:semiHidden/>
    <w:unhideWhenUsed/>
    <w:rsid w:val="001143F1"/>
    <w:rPr>
      <w:vertAlign w:val="superscript"/>
    </w:rPr>
  </w:style>
  <w:style w:type="paragraph" w:customStyle="1" w:styleId="Balletnormal">
    <w:name w:val="Ballet normal"/>
    <w:basedOn w:val="a"/>
    <w:rsid w:val="004E0EFE"/>
    <w:pPr>
      <w:suppressAutoHyphens w:val="0"/>
      <w:spacing w:before="60" w:after="40" w:line="260" w:lineRule="atLeast"/>
    </w:pPr>
    <w:rPr>
      <w:rFonts w:ascii="Times CY" w:eastAsia="MS Mincho" w:hAnsi="Times CY"/>
      <w:b/>
      <w:kern w:val="21"/>
      <w:sz w:val="20"/>
      <w:lang w:val="uk-UA" w:eastAsia="ja-JP"/>
    </w:rPr>
  </w:style>
  <w:style w:type="paragraph" w:styleId="af1">
    <w:name w:val="header"/>
    <w:basedOn w:val="a"/>
    <w:link w:val="af2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3">
    <w:name w:val="footer"/>
    <w:basedOn w:val="a"/>
    <w:link w:val="af4"/>
    <w:uiPriority w:val="99"/>
    <w:unhideWhenUsed/>
    <w:rsid w:val="00EE37AB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uiPriority w:val="99"/>
    <w:rsid w:val="00EE37AB"/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styleId="af5">
    <w:name w:val="Balloon Text"/>
    <w:basedOn w:val="a"/>
    <w:link w:val="af6"/>
    <w:uiPriority w:val="99"/>
    <w:semiHidden/>
    <w:unhideWhenUsed/>
    <w:rsid w:val="00E7663E"/>
    <w:rPr>
      <w:rFonts w:ascii="Tahoma" w:hAnsi="Tahoma" w:cs="Tahoma"/>
      <w:sz w:val="16"/>
      <w:szCs w:val="16"/>
    </w:rPr>
  </w:style>
  <w:style w:type="character" w:customStyle="1" w:styleId="af6">
    <w:name w:val="Текст выноски Знак"/>
    <w:basedOn w:val="a0"/>
    <w:link w:val="af5"/>
    <w:uiPriority w:val="99"/>
    <w:semiHidden/>
    <w:rsid w:val="00E7663E"/>
    <w:rPr>
      <w:rFonts w:ascii="Tahoma" w:eastAsia="Times New Roman" w:hAnsi="Tahoma" w:cs="Tahoma"/>
      <w:sz w:val="16"/>
      <w:szCs w:val="16"/>
      <w:lang w:val="en-US" w:eastAsia="ar-SA"/>
    </w:rPr>
  </w:style>
  <w:style w:type="character" w:styleId="af7">
    <w:name w:val="annotation reference"/>
    <w:basedOn w:val="a0"/>
    <w:uiPriority w:val="99"/>
    <w:semiHidden/>
    <w:unhideWhenUsed/>
    <w:rsid w:val="00B95A5B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B95A5B"/>
    <w:rPr>
      <w:sz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sid w:val="00B95A5B"/>
    <w:rPr>
      <w:rFonts w:ascii="Times New Roman" w:eastAsia="Times New Roman" w:hAnsi="Times New Roman" w:cs="Times New Roman"/>
      <w:sz w:val="20"/>
      <w:szCs w:val="20"/>
      <w:lang w:val="en-US" w:eastAsia="ar-SA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B95A5B"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sid w:val="00B95A5B"/>
    <w:rPr>
      <w:rFonts w:ascii="Times New Roman" w:eastAsia="Times New Roman" w:hAnsi="Times New Roman" w:cs="Times New Roman"/>
      <w:b/>
      <w:bCs/>
      <w:sz w:val="20"/>
      <w:szCs w:val="20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1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8991BF-BF0B-4F4F-8A62-8B6ADECB43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451</Words>
  <Characters>2571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Oleg</dc:creator>
  <cp:lastModifiedBy>Mihai</cp:lastModifiedBy>
  <cp:revision>8</cp:revision>
  <cp:lastPrinted>2014-10-18T12:54:00Z</cp:lastPrinted>
  <dcterms:created xsi:type="dcterms:W3CDTF">2014-10-18T12:57:00Z</dcterms:created>
  <dcterms:modified xsi:type="dcterms:W3CDTF">2015-08-12T08:09:00Z</dcterms:modified>
</cp:coreProperties>
</file>