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52" w:rsidRDefault="00B30A52" w:rsidP="00CC1070">
      <w:pPr>
        <w:pStyle w:val="cn"/>
        <w:jc w:val="right"/>
        <w:rPr>
          <w:u w:val="single"/>
          <w:lang w:val="ro-RO"/>
        </w:rPr>
      </w:pPr>
    </w:p>
    <w:p w:rsidR="00CC1070" w:rsidRPr="00B30A52" w:rsidRDefault="00756EA5" w:rsidP="00CC1070">
      <w:pPr>
        <w:pStyle w:val="cn"/>
        <w:jc w:val="right"/>
        <w:rPr>
          <w:i/>
          <w:u w:val="single"/>
          <w:lang w:val="ro-RO"/>
        </w:rPr>
      </w:pPr>
      <w:r w:rsidRPr="00B30A52">
        <w:rPr>
          <w:i/>
          <w:u w:val="single"/>
          <w:lang w:val="ro-RO"/>
        </w:rPr>
        <w:t>P</w:t>
      </w:r>
      <w:r w:rsidR="00CC1070" w:rsidRPr="00B30A52">
        <w:rPr>
          <w:i/>
          <w:u w:val="single"/>
          <w:lang w:val="ro-RO"/>
        </w:rPr>
        <w:t>roiect</w:t>
      </w:r>
    </w:p>
    <w:p w:rsidR="00756EA5" w:rsidRPr="00D14134" w:rsidRDefault="00756EA5" w:rsidP="00CC1070">
      <w:pPr>
        <w:pStyle w:val="cn"/>
        <w:jc w:val="right"/>
        <w:rPr>
          <w:u w:val="single"/>
          <w:lang w:val="ro-RO"/>
        </w:rPr>
      </w:pPr>
    </w:p>
    <w:p w:rsidR="00B6601C" w:rsidRPr="00B30A52" w:rsidRDefault="00402DD5" w:rsidP="00402DD5">
      <w:pPr>
        <w:pStyle w:val="cn"/>
        <w:rPr>
          <w:b/>
          <w:sz w:val="27"/>
          <w:szCs w:val="27"/>
          <w:lang w:val="ro-RO"/>
        </w:rPr>
      </w:pPr>
      <w:r w:rsidRPr="00B30A52">
        <w:rPr>
          <w:b/>
          <w:sz w:val="27"/>
          <w:szCs w:val="27"/>
          <w:lang w:val="ro-RO"/>
        </w:rPr>
        <w:t>GUVERNUL REPUBLICII MOLDOVA</w:t>
      </w:r>
    </w:p>
    <w:p w:rsidR="00402DD5" w:rsidRPr="00B30A52" w:rsidRDefault="00402DD5" w:rsidP="00402DD5">
      <w:pPr>
        <w:pStyle w:val="cn"/>
        <w:rPr>
          <w:sz w:val="27"/>
          <w:szCs w:val="27"/>
          <w:lang w:val="ro-RO"/>
        </w:rPr>
      </w:pPr>
    </w:p>
    <w:p w:rsidR="00E31AF2" w:rsidRPr="00B30A52" w:rsidRDefault="00E31AF2" w:rsidP="00402DD5">
      <w:pPr>
        <w:pStyle w:val="tt"/>
        <w:rPr>
          <w:sz w:val="27"/>
          <w:szCs w:val="27"/>
          <w:lang w:val="ro-RO"/>
        </w:rPr>
      </w:pPr>
    </w:p>
    <w:p w:rsidR="00B6601C" w:rsidRPr="00B30A52" w:rsidRDefault="00B6601C" w:rsidP="00E31AF2">
      <w:pPr>
        <w:pStyle w:val="tt"/>
        <w:spacing w:line="360" w:lineRule="auto"/>
        <w:rPr>
          <w:sz w:val="27"/>
          <w:szCs w:val="27"/>
          <w:lang w:val="ro-RO"/>
        </w:rPr>
      </w:pPr>
      <w:r w:rsidRPr="00B30A52">
        <w:rPr>
          <w:sz w:val="27"/>
          <w:szCs w:val="27"/>
          <w:lang w:val="ro-RO"/>
        </w:rPr>
        <w:t xml:space="preserve">H O T Ă R Î R E </w:t>
      </w:r>
      <w:r w:rsidR="00402DD5" w:rsidRPr="00B30A52">
        <w:rPr>
          <w:sz w:val="27"/>
          <w:szCs w:val="27"/>
          <w:lang w:val="ro-RO"/>
        </w:rPr>
        <w:t xml:space="preserve">nr. </w:t>
      </w:r>
      <w:r w:rsidR="00E31AF2" w:rsidRPr="00B30A52">
        <w:rPr>
          <w:sz w:val="27"/>
          <w:szCs w:val="27"/>
          <w:lang w:val="ro-RO"/>
        </w:rPr>
        <w:t>____</w:t>
      </w:r>
    </w:p>
    <w:p w:rsidR="00E31AF2" w:rsidRPr="00B30A52" w:rsidRDefault="008E4B2E" w:rsidP="00E31AF2">
      <w:pPr>
        <w:pStyle w:val="tt"/>
        <w:spacing w:line="360" w:lineRule="auto"/>
        <w:rPr>
          <w:sz w:val="27"/>
          <w:szCs w:val="27"/>
          <w:lang w:val="ro-RO"/>
        </w:rPr>
      </w:pPr>
      <w:r w:rsidRPr="00B30A52">
        <w:rPr>
          <w:sz w:val="27"/>
          <w:szCs w:val="27"/>
          <w:lang w:val="ro-RO"/>
        </w:rPr>
        <w:t>din _______________20</w:t>
      </w:r>
      <w:r w:rsidR="00BF6C64" w:rsidRPr="00B30A52">
        <w:rPr>
          <w:sz w:val="27"/>
          <w:szCs w:val="27"/>
          <w:lang w:val="ro-RO"/>
        </w:rPr>
        <w:t>__</w:t>
      </w:r>
    </w:p>
    <w:p w:rsidR="00402DD5" w:rsidRPr="00B30A52" w:rsidRDefault="00402DD5" w:rsidP="00402DD5">
      <w:pPr>
        <w:pStyle w:val="tt"/>
        <w:rPr>
          <w:sz w:val="27"/>
          <w:szCs w:val="27"/>
          <w:lang w:val="ro-RO"/>
        </w:rPr>
      </w:pPr>
    </w:p>
    <w:p w:rsidR="00007AA4" w:rsidRPr="00B30A52" w:rsidRDefault="00911861" w:rsidP="000E4367">
      <w:pPr>
        <w:pStyle w:val="tt"/>
        <w:rPr>
          <w:sz w:val="27"/>
          <w:szCs w:val="27"/>
          <w:lang w:val="ro-RO"/>
        </w:rPr>
      </w:pPr>
      <w:r w:rsidRPr="00B30A52">
        <w:rPr>
          <w:sz w:val="27"/>
          <w:szCs w:val="27"/>
          <w:lang w:val="ro-RO"/>
        </w:rPr>
        <w:t>p</w:t>
      </w:r>
      <w:r w:rsidR="006B3EC2" w:rsidRPr="00B30A52">
        <w:rPr>
          <w:sz w:val="27"/>
          <w:szCs w:val="27"/>
          <w:lang w:val="ro-RO"/>
        </w:rPr>
        <w:t xml:space="preserve">rivind </w:t>
      </w:r>
      <w:r w:rsidR="00680D6D" w:rsidRPr="00B30A52">
        <w:rPr>
          <w:sz w:val="27"/>
          <w:szCs w:val="27"/>
          <w:lang w:val="ro-RO"/>
        </w:rPr>
        <w:t>s</w:t>
      </w:r>
      <w:r w:rsidR="00DF4371" w:rsidRPr="00B30A52">
        <w:rPr>
          <w:sz w:val="27"/>
          <w:szCs w:val="27"/>
          <w:lang w:val="ro-RO"/>
        </w:rPr>
        <w:t>erviciul guvernamental</w:t>
      </w:r>
      <w:r w:rsidR="006B3EC2" w:rsidRPr="00B30A52">
        <w:rPr>
          <w:sz w:val="27"/>
          <w:szCs w:val="27"/>
          <w:lang w:val="ro-RO"/>
        </w:rPr>
        <w:t xml:space="preserve"> </w:t>
      </w:r>
      <w:r w:rsidR="00007AA4" w:rsidRPr="00B30A52">
        <w:rPr>
          <w:sz w:val="27"/>
          <w:szCs w:val="27"/>
          <w:lang w:val="ro-RO"/>
        </w:rPr>
        <w:t xml:space="preserve">unificat </w:t>
      </w:r>
      <w:r w:rsidR="00891723" w:rsidRPr="00B30A52">
        <w:rPr>
          <w:sz w:val="27"/>
          <w:szCs w:val="27"/>
          <w:lang w:val="ro-RO"/>
        </w:rPr>
        <w:t xml:space="preserve">de raportare </w:t>
      </w:r>
      <w:r w:rsidR="00007AA4" w:rsidRPr="00B30A52">
        <w:rPr>
          <w:sz w:val="27"/>
          <w:szCs w:val="27"/>
          <w:lang w:val="ro-RO"/>
        </w:rPr>
        <w:t>electronică</w:t>
      </w:r>
    </w:p>
    <w:p w:rsidR="000E4367" w:rsidRPr="00B30A52" w:rsidRDefault="006B3EC2" w:rsidP="000E4367">
      <w:pPr>
        <w:pStyle w:val="tt"/>
        <w:rPr>
          <w:sz w:val="27"/>
          <w:szCs w:val="27"/>
          <w:lang w:val="ro-RO"/>
        </w:rPr>
      </w:pPr>
      <w:r w:rsidRPr="00B30A52">
        <w:rPr>
          <w:sz w:val="27"/>
          <w:szCs w:val="27"/>
          <w:lang w:val="ro-RO"/>
        </w:rPr>
        <w:t>„e-Raportare”</w:t>
      </w:r>
    </w:p>
    <w:p w:rsidR="001330D4" w:rsidRPr="00B30A52" w:rsidRDefault="001330D4" w:rsidP="001330D4">
      <w:pPr>
        <w:pStyle w:val="NormalWeb"/>
        <w:ind w:firstLine="0"/>
        <w:jc w:val="center"/>
        <w:rPr>
          <w:sz w:val="27"/>
          <w:szCs w:val="27"/>
          <w:lang w:val="ro-RO"/>
        </w:rPr>
      </w:pPr>
    </w:p>
    <w:p w:rsidR="00B6601C" w:rsidRPr="00B30A52" w:rsidRDefault="001F77B8" w:rsidP="0033037B">
      <w:pPr>
        <w:pStyle w:val="NormalWeb"/>
        <w:rPr>
          <w:sz w:val="27"/>
          <w:szCs w:val="27"/>
          <w:lang w:val="ro-RO"/>
        </w:rPr>
      </w:pPr>
      <w:r w:rsidRPr="00B30A52">
        <w:rPr>
          <w:sz w:val="27"/>
          <w:szCs w:val="27"/>
          <w:lang w:val="ro-RO"/>
        </w:rPr>
        <w:t xml:space="preserve">În </w:t>
      </w:r>
      <w:r w:rsidR="00F250FF" w:rsidRPr="00B30A52">
        <w:rPr>
          <w:sz w:val="27"/>
          <w:szCs w:val="27"/>
          <w:lang w:val="ro-RO"/>
        </w:rPr>
        <w:t xml:space="preserve">conformitate cu art. </w:t>
      </w:r>
      <w:r w:rsidR="005917EA" w:rsidRPr="00B30A52">
        <w:rPr>
          <w:sz w:val="27"/>
          <w:szCs w:val="27"/>
          <w:lang w:val="ro-RO"/>
        </w:rPr>
        <w:t xml:space="preserve">2 </w:t>
      </w:r>
      <w:r w:rsidR="00F250FF" w:rsidRPr="00B30A52">
        <w:rPr>
          <w:sz w:val="27"/>
          <w:szCs w:val="27"/>
          <w:lang w:val="ro-RO"/>
        </w:rPr>
        <w:t xml:space="preserve">din Legea nr. 173 din 28 iulie 2011 </w:t>
      </w:r>
      <w:r w:rsidR="00906B0B" w:rsidRPr="00B30A52">
        <w:rPr>
          <w:sz w:val="27"/>
          <w:szCs w:val="27"/>
          <w:lang w:val="ro-RO"/>
        </w:rPr>
        <w:t>„P</w:t>
      </w:r>
      <w:r w:rsidR="00F250FF" w:rsidRPr="00B30A52">
        <w:rPr>
          <w:sz w:val="27"/>
          <w:szCs w:val="27"/>
          <w:lang w:val="ro-RO"/>
        </w:rPr>
        <w:t>rivind ratificarea Acordului de finanțare dintre Republica Moldova și Asociația Internațională pentru Dezvoltare în vederea realizării Proiectului „e-Transformare a Guvernării” (Monitorul Oficial al Republicii Moldova, 2011, n</w:t>
      </w:r>
      <w:r w:rsidR="00A50B0F" w:rsidRPr="00B30A52">
        <w:rPr>
          <w:sz w:val="27"/>
          <w:szCs w:val="27"/>
          <w:lang w:val="ro-RO"/>
        </w:rPr>
        <w:t>r</w:t>
      </w:r>
      <w:r w:rsidR="00F250FF" w:rsidRPr="00B30A52">
        <w:rPr>
          <w:sz w:val="27"/>
          <w:szCs w:val="27"/>
          <w:lang w:val="ro-RO"/>
        </w:rPr>
        <w:t>. 131-133, art. 425),</w:t>
      </w:r>
      <w:r w:rsidR="00911861" w:rsidRPr="00B30A52">
        <w:rPr>
          <w:sz w:val="27"/>
          <w:szCs w:val="27"/>
          <w:lang w:val="ro-RO"/>
        </w:rPr>
        <w:t xml:space="preserve"> precum şi în scopul implementării prevederilor Hotărîrii Guvernului nr. 710 din 20 septembrie 2011 „Cu privire la aprobarea Programului strategic de modernizare tehnologică a guvernării (e-Transformare)” (Monitorul Oficial al Republicii Moldova, 2011, nr. 156-159, art. 780), </w:t>
      </w:r>
      <w:r w:rsidR="00174CD8" w:rsidRPr="00B30A52">
        <w:rPr>
          <w:sz w:val="27"/>
          <w:szCs w:val="27"/>
          <w:lang w:val="ro-RO"/>
        </w:rPr>
        <w:t xml:space="preserve">Guvernul </w:t>
      </w:r>
      <w:r w:rsidR="00077833" w:rsidRPr="00B30A52">
        <w:rPr>
          <w:sz w:val="27"/>
          <w:szCs w:val="27"/>
          <w:lang w:val="ro-RO"/>
        </w:rPr>
        <w:t>HOTĂRĂŞTE</w:t>
      </w:r>
      <w:r w:rsidR="00B6601C" w:rsidRPr="00B30A52">
        <w:rPr>
          <w:sz w:val="27"/>
          <w:szCs w:val="27"/>
          <w:lang w:val="ro-RO"/>
        </w:rPr>
        <w:t xml:space="preserve">: </w:t>
      </w:r>
    </w:p>
    <w:p w:rsidR="001F77B8" w:rsidRPr="00B30A52" w:rsidRDefault="001F77B8" w:rsidP="008270A3">
      <w:pPr>
        <w:pStyle w:val="NormalWeb"/>
        <w:rPr>
          <w:bCs/>
          <w:sz w:val="27"/>
          <w:szCs w:val="27"/>
          <w:lang w:val="ro-RO"/>
        </w:rPr>
      </w:pPr>
    </w:p>
    <w:p w:rsidR="00B9266D" w:rsidRPr="00B30A52" w:rsidRDefault="00F250FF" w:rsidP="00B9266D">
      <w:pPr>
        <w:pStyle w:val="NormalWeb"/>
        <w:numPr>
          <w:ilvl w:val="0"/>
          <w:numId w:val="16"/>
        </w:numPr>
        <w:tabs>
          <w:tab w:val="left" w:pos="993"/>
        </w:tabs>
        <w:ind w:left="0" w:firstLine="567"/>
        <w:rPr>
          <w:bCs/>
          <w:sz w:val="27"/>
          <w:szCs w:val="27"/>
          <w:lang w:val="ro-RO"/>
        </w:rPr>
      </w:pPr>
      <w:r w:rsidRPr="00B30A52">
        <w:rPr>
          <w:bCs/>
          <w:sz w:val="27"/>
          <w:szCs w:val="27"/>
          <w:lang w:val="ro-RO"/>
        </w:rPr>
        <w:t xml:space="preserve">Se </w:t>
      </w:r>
      <w:r w:rsidR="00B9266D" w:rsidRPr="00B30A52">
        <w:rPr>
          <w:bCs/>
          <w:sz w:val="27"/>
          <w:szCs w:val="27"/>
          <w:lang w:val="ro-RO"/>
        </w:rPr>
        <w:t>instituie serviciul guvernamental</w:t>
      </w:r>
      <w:r w:rsidR="00FF33ED" w:rsidRPr="00B30A52">
        <w:rPr>
          <w:bCs/>
          <w:sz w:val="27"/>
          <w:szCs w:val="27"/>
          <w:lang w:val="ro-RO"/>
        </w:rPr>
        <w:t xml:space="preserve"> </w:t>
      </w:r>
      <w:r w:rsidR="00DB5F78" w:rsidRPr="00B30A52">
        <w:rPr>
          <w:bCs/>
          <w:sz w:val="27"/>
          <w:szCs w:val="27"/>
          <w:lang w:val="ro-RO"/>
        </w:rPr>
        <w:t>unificat</w:t>
      </w:r>
      <w:r w:rsidR="00B9266D" w:rsidRPr="00B30A52">
        <w:rPr>
          <w:bCs/>
          <w:sz w:val="27"/>
          <w:szCs w:val="27"/>
          <w:lang w:val="ro-RO"/>
        </w:rPr>
        <w:t xml:space="preserve"> </w:t>
      </w:r>
      <w:r w:rsidR="00891723" w:rsidRPr="00B30A52">
        <w:rPr>
          <w:bCs/>
          <w:sz w:val="27"/>
          <w:szCs w:val="27"/>
          <w:lang w:val="ro-RO"/>
        </w:rPr>
        <w:t xml:space="preserve">de raportare </w:t>
      </w:r>
      <w:r w:rsidR="00107FD5" w:rsidRPr="00B30A52">
        <w:rPr>
          <w:bCs/>
          <w:sz w:val="27"/>
          <w:szCs w:val="27"/>
          <w:lang w:val="ro-RO"/>
        </w:rPr>
        <w:t xml:space="preserve">electronică </w:t>
      </w:r>
      <w:r w:rsidR="00B9266D" w:rsidRPr="00B30A52">
        <w:rPr>
          <w:bCs/>
          <w:sz w:val="27"/>
          <w:szCs w:val="27"/>
          <w:lang w:val="ro-RO"/>
        </w:rPr>
        <w:t>„e-Raportare”</w:t>
      </w:r>
      <w:r w:rsidR="00891723" w:rsidRPr="00B30A52">
        <w:rPr>
          <w:bCs/>
          <w:sz w:val="27"/>
          <w:szCs w:val="27"/>
          <w:lang w:val="ro-RO"/>
        </w:rPr>
        <w:t>,</w:t>
      </w:r>
      <w:r w:rsidR="00B9266D" w:rsidRPr="00B30A52">
        <w:rPr>
          <w:bCs/>
          <w:sz w:val="27"/>
          <w:szCs w:val="27"/>
          <w:lang w:val="ro-RO"/>
        </w:rPr>
        <w:t xml:space="preserve"> proprietate a statului, ca parte componentă a platformei tehnologice comune a Guvernului. </w:t>
      </w:r>
    </w:p>
    <w:p w:rsidR="00925176" w:rsidRPr="00B30A52" w:rsidRDefault="00B9266D" w:rsidP="00925176">
      <w:pPr>
        <w:pStyle w:val="NormalWeb"/>
        <w:numPr>
          <w:ilvl w:val="0"/>
          <w:numId w:val="6"/>
        </w:numPr>
        <w:tabs>
          <w:tab w:val="left" w:pos="993"/>
        </w:tabs>
        <w:ind w:left="0" w:firstLine="567"/>
        <w:rPr>
          <w:bCs/>
          <w:sz w:val="27"/>
          <w:szCs w:val="27"/>
          <w:lang w:val="ro-RO"/>
        </w:rPr>
      </w:pPr>
      <w:r w:rsidRPr="00B30A52">
        <w:rPr>
          <w:bCs/>
          <w:sz w:val="27"/>
          <w:szCs w:val="27"/>
          <w:lang w:val="ro-RO"/>
        </w:rPr>
        <w:t>Se a</w:t>
      </w:r>
      <w:r w:rsidR="00F250FF" w:rsidRPr="00B30A52">
        <w:rPr>
          <w:bCs/>
          <w:sz w:val="27"/>
          <w:szCs w:val="27"/>
          <w:lang w:val="ro-RO"/>
        </w:rPr>
        <w:t xml:space="preserve">probă </w:t>
      </w:r>
      <w:r w:rsidR="00925176" w:rsidRPr="00B30A52">
        <w:rPr>
          <w:bCs/>
          <w:sz w:val="27"/>
          <w:szCs w:val="27"/>
          <w:lang w:val="ro-RO"/>
        </w:rPr>
        <w:t xml:space="preserve">Regulamentul </w:t>
      </w:r>
      <w:r w:rsidR="004A6EE1" w:rsidRPr="00B30A52">
        <w:rPr>
          <w:bCs/>
          <w:sz w:val="27"/>
          <w:szCs w:val="27"/>
          <w:lang w:val="ro-RO"/>
        </w:rPr>
        <w:t>privi</w:t>
      </w:r>
      <w:r w:rsidR="00906B0B" w:rsidRPr="00B30A52">
        <w:rPr>
          <w:bCs/>
          <w:sz w:val="27"/>
          <w:szCs w:val="27"/>
          <w:lang w:val="ro-RO"/>
        </w:rPr>
        <w:t>nd</w:t>
      </w:r>
      <w:r w:rsidR="00F250FF" w:rsidRPr="00B30A52">
        <w:rPr>
          <w:bCs/>
          <w:sz w:val="27"/>
          <w:szCs w:val="27"/>
          <w:lang w:val="ro-RO"/>
        </w:rPr>
        <w:t xml:space="preserve"> </w:t>
      </w:r>
      <w:r w:rsidRPr="00B30A52">
        <w:rPr>
          <w:bCs/>
          <w:sz w:val="27"/>
          <w:szCs w:val="27"/>
          <w:lang w:val="ro-RO"/>
        </w:rPr>
        <w:t>serviciul</w:t>
      </w:r>
      <w:r w:rsidR="00FE5AFF" w:rsidRPr="00B30A52">
        <w:rPr>
          <w:bCs/>
          <w:sz w:val="27"/>
          <w:szCs w:val="27"/>
          <w:lang w:val="ro-RO"/>
        </w:rPr>
        <w:t xml:space="preserve"> </w:t>
      </w:r>
      <w:r w:rsidRPr="00B30A52">
        <w:rPr>
          <w:bCs/>
          <w:sz w:val="27"/>
          <w:szCs w:val="27"/>
          <w:lang w:val="ro-RO"/>
        </w:rPr>
        <w:t>guvernamental</w:t>
      </w:r>
      <w:r w:rsidR="00FF33ED" w:rsidRPr="00B30A52">
        <w:rPr>
          <w:bCs/>
          <w:sz w:val="27"/>
          <w:szCs w:val="27"/>
          <w:lang w:val="ro-RO"/>
        </w:rPr>
        <w:t xml:space="preserve"> </w:t>
      </w:r>
      <w:r w:rsidR="00DB5F78" w:rsidRPr="00B30A52">
        <w:rPr>
          <w:bCs/>
          <w:sz w:val="27"/>
          <w:szCs w:val="27"/>
          <w:lang w:val="ro-RO"/>
        </w:rPr>
        <w:t>unificat</w:t>
      </w:r>
      <w:r w:rsidRPr="00B30A52">
        <w:rPr>
          <w:bCs/>
          <w:sz w:val="27"/>
          <w:szCs w:val="27"/>
          <w:lang w:val="ro-RO"/>
        </w:rPr>
        <w:t xml:space="preserve"> </w:t>
      </w:r>
      <w:r w:rsidR="00891723" w:rsidRPr="00B30A52">
        <w:rPr>
          <w:bCs/>
          <w:sz w:val="27"/>
          <w:szCs w:val="27"/>
          <w:lang w:val="ro-RO"/>
        </w:rPr>
        <w:t xml:space="preserve">de raportare </w:t>
      </w:r>
      <w:r w:rsidR="00007AA4" w:rsidRPr="00B30A52">
        <w:rPr>
          <w:bCs/>
          <w:sz w:val="27"/>
          <w:szCs w:val="27"/>
          <w:lang w:val="ro-RO"/>
        </w:rPr>
        <w:t xml:space="preserve">electronică </w:t>
      </w:r>
      <w:r w:rsidRPr="00B30A52">
        <w:rPr>
          <w:bCs/>
          <w:sz w:val="27"/>
          <w:szCs w:val="27"/>
          <w:lang w:val="ro-RO"/>
        </w:rPr>
        <w:t>„e-Raportare”</w:t>
      </w:r>
      <w:r w:rsidR="00F250FF" w:rsidRPr="00B30A52">
        <w:rPr>
          <w:bCs/>
          <w:sz w:val="27"/>
          <w:szCs w:val="27"/>
          <w:lang w:val="ro-RO"/>
        </w:rPr>
        <w:t>, conform anexei nr. 1</w:t>
      </w:r>
      <w:r w:rsidR="00E62BB7" w:rsidRPr="00B30A52">
        <w:rPr>
          <w:bCs/>
          <w:sz w:val="27"/>
          <w:szCs w:val="27"/>
          <w:lang w:val="ro-RO"/>
        </w:rPr>
        <w:t xml:space="preserve"> la prezenta hotărîre</w:t>
      </w:r>
      <w:r w:rsidR="00F250FF" w:rsidRPr="00B30A52">
        <w:rPr>
          <w:bCs/>
          <w:sz w:val="27"/>
          <w:szCs w:val="27"/>
          <w:lang w:val="ro-RO"/>
        </w:rPr>
        <w:t>.</w:t>
      </w:r>
    </w:p>
    <w:p w:rsidR="00F250FF" w:rsidRPr="00B30A52" w:rsidRDefault="00F250FF" w:rsidP="00C96B53">
      <w:pPr>
        <w:pStyle w:val="NormalWeb"/>
        <w:numPr>
          <w:ilvl w:val="0"/>
          <w:numId w:val="6"/>
        </w:numPr>
        <w:tabs>
          <w:tab w:val="left" w:pos="993"/>
        </w:tabs>
        <w:ind w:left="0" w:firstLine="567"/>
        <w:rPr>
          <w:bCs/>
          <w:sz w:val="27"/>
          <w:szCs w:val="27"/>
          <w:lang w:val="ro-RO"/>
        </w:rPr>
      </w:pPr>
      <w:r w:rsidRPr="00B30A52">
        <w:rPr>
          <w:bCs/>
          <w:sz w:val="27"/>
          <w:szCs w:val="27"/>
          <w:lang w:val="ro-RO"/>
        </w:rPr>
        <w:t>Se desemnează:</w:t>
      </w:r>
    </w:p>
    <w:p w:rsidR="00F250FF" w:rsidRPr="00B30A52" w:rsidRDefault="00F250FF" w:rsidP="00DA4C4B">
      <w:pPr>
        <w:pStyle w:val="NormalWeb"/>
        <w:numPr>
          <w:ilvl w:val="0"/>
          <w:numId w:val="12"/>
        </w:numPr>
        <w:tabs>
          <w:tab w:val="left" w:pos="993"/>
        </w:tabs>
        <w:ind w:left="0" w:firstLine="567"/>
        <w:rPr>
          <w:bCs/>
          <w:sz w:val="27"/>
          <w:szCs w:val="27"/>
          <w:lang w:val="ro-RO"/>
        </w:rPr>
      </w:pPr>
      <w:r w:rsidRPr="00B30A52">
        <w:rPr>
          <w:bCs/>
          <w:sz w:val="27"/>
          <w:szCs w:val="27"/>
          <w:lang w:val="ro-RO"/>
        </w:rPr>
        <w:t xml:space="preserve">Centrul de Guvernare Electronică (E-Government) în calitate de posesor al </w:t>
      </w:r>
      <w:r w:rsidR="00891723" w:rsidRPr="00B30A52">
        <w:rPr>
          <w:bCs/>
          <w:sz w:val="27"/>
          <w:szCs w:val="27"/>
          <w:lang w:val="ro-RO"/>
        </w:rPr>
        <w:t xml:space="preserve">serviciului </w:t>
      </w:r>
      <w:r w:rsidR="00B9266D" w:rsidRPr="00B30A52">
        <w:rPr>
          <w:bCs/>
          <w:sz w:val="27"/>
          <w:szCs w:val="27"/>
          <w:lang w:val="ro-RO"/>
        </w:rPr>
        <w:t xml:space="preserve">guvernamental </w:t>
      </w:r>
      <w:r w:rsidR="00DB5F78" w:rsidRPr="00B30A52">
        <w:rPr>
          <w:bCs/>
          <w:sz w:val="27"/>
          <w:szCs w:val="27"/>
          <w:lang w:val="ro-RO"/>
        </w:rPr>
        <w:t>unificat</w:t>
      </w:r>
      <w:r w:rsidR="00CF7E12" w:rsidRPr="00B30A52">
        <w:rPr>
          <w:bCs/>
          <w:sz w:val="27"/>
          <w:szCs w:val="27"/>
          <w:lang w:val="ro-RO"/>
        </w:rPr>
        <w:t xml:space="preserve"> </w:t>
      </w:r>
      <w:r w:rsidR="00B9266D" w:rsidRPr="00B30A52">
        <w:rPr>
          <w:bCs/>
          <w:sz w:val="27"/>
          <w:szCs w:val="27"/>
          <w:lang w:val="ro-RO"/>
        </w:rPr>
        <w:t>de raportare</w:t>
      </w:r>
      <w:r w:rsidR="00107FD5" w:rsidRPr="00B30A52">
        <w:rPr>
          <w:bCs/>
          <w:sz w:val="27"/>
          <w:szCs w:val="27"/>
          <w:lang w:val="ro-RO"/>
        </w:rPr>
        <w:t xml:space="preserve"> electronică</w:t>
      </w:r>
      <w:r w:rsidR="00B9266D" w:rsidRPr="00B30A52">
        <w:rPr>
          <w:bCs/>
          <w:sz w:val="27"/>
          <w:szCs w:val="27"/>
          <w:lang w:val="ro-RO"/>
        </w:rPr>
        <w:t xml:space="preserve"> </w:t>
      </w:r>
      <w:r w:rsidRPr="00B30A52">
        <w:rPr>
          <w:bCs/>
          <w:sz w:val="27"/>
          <w:szCs w:val="27"/>
          <w:lang w:val="ro-RO"/>
        </w:rPr>
        <w:t>„e-Raportare”;</w:t>
      </w:r>
    </w:p>
    <w:p w:rsidR="00F250FF" w:rsidRPr="00B30A52" w:rsidRDefault="00C96B53" w:rsidP="00F250FF">
      <w:pPr>
        <w:pStyle w:val="NormalWeb"/>
        <w:numPr>
          <w:ilvl w:val="0"/>
          <w:numId w:val="12"/>
        </w:numPr>
        <w:tabs>
          <w:tab w:val="left" w:pos="993"/>
        </w:tabs>
        <w:ind w:left="0" w:firstLine="567"/>
        <w:rPr>
          <w:bCs/>
          <w:sz w:val="27"/>
          <w:szCs w:val="27"/>
          <w:lang w:val="ro-RO"/>
        </w:rPr>
      </w:pPr>
      <w:r w:rsidRPr="00B30A52">
        <w:rPr>
          <w:bCs/>
          <w:sz w:val="27"/>
          <w:szCs w:val="27"/>
          <w:lang w:val="ro-RO"/>
        </w:rPr>
        <w:t>Î</w:t>
      </w:r>
      <w:r w:rsidR="00891723" w:rsidRPr="00B30A52">
        <w:rPr>
          <w:bCs/>
          <w:sz w:val="27"/>
          <w:szCs w:val="27"/>
          <w:lang w:val="ro-RO"/>
        </w:rPr>
        <w:t xml:space="preserve">ntreprinderea de </w:t>
      </w:r>
      <w:r w:rsidRPr="00B30A52">
        <w:rPr>
          <w:bCs/>
          <w:sz w:val="27"/>
          <w:szCs w:val="27"/>
          <w:lang w:val="ro-RO"/>
        </w:rPr>
        <w:t>S</w:t>
      </w:r>
      <w:r w:rsidR="00891723" w:rsidRPr="00B30A52">
        <w:rPr>
          <w:bCs/>
          <w:sz w:val="27"/>
          <w:szCs w:val="27"/>
          <w:lang w:val="ro-RO"/>
        </w:rPr>
        <w:t>tat</w:t>
      </w:r>
      <w:r w:rsidRPr="00B30A52">
        <w:rPr>
          <w:bCs/>
          <w:sz w:val="27"/>
          <w:szCs w:val="27"/>
          <w:lang w:val="ro-RO"/>
        </w:rPr>
        <w:t xml:space="preserve"> „Fiscservinform” </w:t>
      </w:r>
      <w:r w:rsidR="00F250FF" w:rsidRPr="00B30A52">
        <w:rPr>
          <w:bCs/>
          <w:sz w:val="27"/>
          <w:szCs w:val="27"/>
          <w:lang w:val="ro-RO"/>
        </w:rPr>
        <w:t xml:space="preserve">în calitate de operator tehnico-tehnologic al </w:t>
      </w:r>
      <w:r w:rsidR="00891723" w:rsidRPr="00B30A52">
        <w:rPr>
          <w:bCs/>
          <w:sz w:val="27"/>
          <w:szCs w:val="27"/>
          <w:lang w:val="ro-RO"/>
        </w:rPr>
        <w:t>serviciului guvernamental</w:t>
      </w:r>
      <w:r w:rsidR="00CF7E12" w:rsidRPr="00B30A52">
        <w:rPr>
          <w:bCs/>
          <w:sz w:val="27"/>
          <w:szCs w:val="27"/>
          <w:lang w:val="ro-RO"/>
        </w:rPr>
        <w:t xml:space="preserve"> </w:t>
      </w:r>
      <w:r w:rsidR="00DB5F78" w:rsidRPr="00B30A52">
        <w:rPr>
          <w:bCs/>
          <w:sz w:val="27"/>
          <w:szCs w:val="27"/>
          <w:lang w:val="ro-RO"/>
        </w:rPr>
        <w:t>unificat</w:t>
      </w:r>
      <w:r w:rsidR="00891723" w:rsidRPr="00B30A52">
        <w:rPr>
          <w:bCs/>
          <w:sz w:val="27"/>
          <w:szCs w:val="27"/>
          <w:lang w:val="ro-RO"/>
        </w:rPr>
        <w:t xml:space="preserve"> de raportare</w:t>
      </w:r>
      <w:r w:rsidR="00107FD5" w:rsidRPr="00B30A52">
        <w:rPr>
          <w:bCs/>
          <w:sz w:val="27"/>
          <w:szCs w:val="27"/>
          <w:lang w:val="ro-RO"/>
        </w:rPr>
        <w:t xml:space="preserve"> electronică</w:t>
      </w:r>
      <w:r w:rsidR="00E07BAC" w:rsidRPr="00B30A52">
        <w:rPr>
          <w:bCs/>
          <w:sz w:val="27"/>
          <w:szCs w:val="27"/>
          <w:lang w:val="ro-RO"/>
        </w:rPr>
        <w:t xml:space="preserve"> </w:t>
      </w:r>
      <w:r w:rsidR="00F250FF" w:rsidRPr="00B30A52">
        <w:rPr>
          <w:bCs/>
          <w:sz w:val="27"/>
          <w:szCs w:val="27"/>
          <w:lang w:val="ro-RO"/>
        </w:rPr>
        <w:t>„e-Raportare”.</w:t>
      </w:r>
    </w:p>
    <w:p w:rsidR="00F250FF" w:rsidRPr="00B30A52" w:rsidRDefault="00F250FF" w:rsidP="00F250FF">
      <w:pPr>
        <w:pStyle w:val="NormalWeb"/>
        <w:numPr>
          <w:ilvl w:val="0"/>
          <w:numId w:val="6"/>
        </w:numPr>
        <w:tabs>
          <w:tab w:val="left" w:pos="993"/>
        </w:tabs>
        <w:ind w:left="0" w:firstLine="567"/>
        <w:rPr>
          <w:bCs/>
          <w:sz w:val="27"/>
          <w:szCs w:val="27"/>
          <w:lang w:val="ro-RO"/>
        </w:rPr>
      </w:pPr>
      <w:r w:rsidRPr="00B30A52">
        <w:rPr>
          <w:bCs/>
          <w:sz w:val="27"/>
          <w:szCs w:val="27"/>
          <w:lang w:val="ro-RO"/>
        </w:rPr>
        <w:t xml:space="preserve"> Ministerele, Cancelaria de Stat și alte autorități administrative centrale subordonate Guvernului și structurile organizaționale din sfera lor de competență (autorități</w:t>
      </w:r>
      <w:r w:rsidR="00C17886" w:rsidRPr="00B30A52">
        <w:rPr>
          <w:bCs/>
          <w:sz w:val="27"/>
          <w:szCs w:val="27"/>
          <w:lang w:val="ro-RO"/>
        </w:rPr>
        <w:t>l</w:t>
      </w:r>
      <w:r w:rsidRPr="00B30A52">
        <w:rPr>
          <w:bCs/>
          <w:sz w:val="27"/>
          <w:szCs w:val="27"/>
          <w:lang w:val="ro-RO"/>
        </w:rPr>
        <w:t>e administrative din subor</w:t>
      </w:r>
      <w:r w:rsidR="00C17886" w:rsidRPr="00B30A52">
        <w:rPr>
          <w:bCs/>
          <w:sz w:val="27"/>
          <w:szCs w:val="27"/>
          <w:lang w:val="ro-RO"/>
        </w:rPr>
        <w:t>dine, ser</w:t>
      </w:r>
      <w:r w:rsidRPr="00B30A52">
        <w:rPr>
          <w:bCs/>
          <w:sz w:val="27"/>
          <w:szCs w:val="27"/>
          <w:lang w:val="ro-RO"/>
        </w:rPr>
        <w:t>viciile publice desconcentrate și cele aflate în subordine, instituțiile publice în care ministerul, Cancelaria de Stat sau altă autoritate administrativă centrală are calitatea de fondator), instituțiile publice autonome, precum și persoanele juridice de drept privat care prestează servicii publice, în limitele competențelor prevăzute de lege</w:t>
      </w:r>
      <w:r w:rsidR="00C17886" w:rsidRPr="00B30A52">
        <w:rPr>
          <w:bCs/>
          <w:sz w:val="27"/>
          <w:szCs w:val="27"/>
          <w:lang w:val="ro-RO"/>
        </w:rPr>
        <w:t xml:space="preserve">, și care </w:t>
      </w:r>
      <w:r w:rsidR="005D423B" w:rsidRPr="00B30A52">
        <w:rPr>
          <w:bCs/>
          <w:sz w:val="27"/>
          <w:szCs w:val="27"/>
          <w:lang w:val="ro-RO"/>
        </w:rPr>
        <w:t>recepționează de la persoane fizice și juridice rapoarte și dări de seamă, alte tip</w:t>
      </w:r>
      <w:r w:rsidR="00D763BE" w:rsidRPr="00B30A52">
        <w:rPr>
          <w:bCs/>
          <w:sz w:val="27"/>
          <w:szCs w:val="27"/>
          <w:lang w:val="ro-RO"/>
        </w:rPr>
        <w:t>u</w:t>
      </w:r>
      <w:r w:rsidR="005D423B" w:rsidRPr="00B30A52">
        <w:rPr>
          <w:bCs/>
          <w:sz w:val="27"/>
          <w:szCs w:val="27"/>
          <w:lang w:val="ro-RO"/>
        </w:rPr>
        <w:t>ri de formulare</w:t>
      </w:r>
      <w:r w:rsidR="00C17886" w:rsidRPr="00B30A52">
        <w:rPr>
          <w:bCs/>
          <w:sz w:val="27"/>
          <w:szCs w:val="27"/>
          <w:lang w:val="ro-RO"/>
        </w:rPr>
        <w:t>:</w:t>
      </w:r>
    </w:p>
    <w:p w:rsidR="00C17886" w:rsidRPr="00B30A52" w:rsidRDefault="00C17886" w:rsidP="00EF49CF">
      <w:pPr>
        <w:pStyle w:val="NormalWeb"/>
        <w:numPr>
          <w:ilvl w:val="0"/>
          <w:numId w:val="13"/>
        </w:numPr>
        <w:tabs>
          <w:tab w:val="left" w:pos="993"/>
        </w:tabs>
        <w:ind w:left="0" w:firstLine="567"/>
        <w:rPr>
          <w:bCs/>
          <w:sz w:val="27"/>
          <w:szCs w:val="27"/>
          <w:lang w:val="ro-RO"/>
        </w:rPr>
      </w:pPr>
      <w:r w:rsidRPr="00B30A52">
        <w:rPr>
          <w:bCs/>
          <w:sz w:val="27"/>
          <w:szCs w:val="27"/>
          <w:lang w:val="ro-RO"/>
        </w:rPr>
        <w:t xml:space="preserve">vor </w:t>
      </w:r>
      <w:r w:rsidR="00891723" w:rsidRPr="00B30A52">
        <w:rPr>
          <w:bCs/>
          <w:sz w:val="27"/>
          <w:szCs w:val="27"/>
          <w:lang w:val="ro-RO"/>
        </w:rPr>
        <w:t>utiliza, în mod obligatoriu, serviciul guvernamental</w:t>
      </w:r>
      <w:r w:rsidR="000D5084" w:rsidRPr="00B30A52">
        <w:rPr>
          <w:bCs/>
          <w:sz w:val="27"/>
          <w:szCs w:val="27"/>
          <w:lang w:val="ro-RO"/>
        </w:rPr>
        <w:t xml:space="preserve"> unificat</w:t>
      </w:r>
      <w:r w:rsidR="00891723" w:rsidRPr="00B30A52">
        <w:rPr>
          <w:bCs/>
          <w:sz w:val="27"/>
          <w:szCs w:val="27"/>
          <w:lang w:val="ro-RO"/>
        </w:rPr>
        <w:t xml:space="preserve"> de raportare </w:t>
      </w:r>
      <w:r w:rsidR="00007AA4" w:rsidRPr="00B30A52">
        <w:rPr>
          <w:bCs/>
          <w:sz w:val="27"/>
          <w:szCs w:val="27"/>
          <w:lang w:val="ro-RO"/>
        </w:rPr>
        <w:t xml:space="preserve">electronică </w:t>
      </w:r>
      <w:r w:rsidR="00891723" w:rsidRPr="00B30A52">
        <w:rPr>
          <w:bCs/>
          <w:sz w:val="27"/>
          <w:szCs w:val="27"/>
          <w:lang w:val="ro-RO"/>
        </w:rPr>
        <w:t>„e-Raportare”;</w:t>
      </w:r>
    </w:p>
    <w:p w:rsidR="0042585F" w:rsidRPr="00B30A52" w:rsidRDefault="0042585F" w:rsidP="00891723">
      <w:pPr>
        <w:pStyle w:val="NormalWeb"/>
        <w:numPr>
          <w:ilvl w:val="0"/>
          <w:numId w:val="13"/>
        </w:numPr>
        <w:tabs>
          <w:tab w:val="left" w:pos="993"/>
        </w:tabs>
        <w:ind w:left="0" w:firstLine="567"/>
        <w:rPr>
          <w:bCs/>
          <w:sz w:val="27"/>
          <w:szCs w:val="27"/>
          <w:lang w:val="ro-RO"/>
        </w:rPr>
      </w:pPr>
      <w:r w:rsidRPr="00B30A52">
        <w:rPr>
          <w:bCs/>
          <w:sz w:val="27"/>
          <w:szCs w:val="27"/>
          <w:lang w:val="ro-RO"/>
        </w:rPr>
        <w:t xml:space="preserve">vor </w:t>
      </w:r>
      <w:r w:rsidR="00F4335B" w:rsidRPr="00B30A52">
        <w:rPr>
          <w:bCs/>
          <w:sz w:val="27"/>
          <w:szCs w:val="27"/>
          <w:lang w:val="ro-RO"/>
        </w:rPr>
        <w:t xml:space="preserve">pune la dispoziție resursele necesare pentru </w:t>
      </w:r>
      <w:r w:rsidR="000D5084" w:rsidRPr="00B30A52">
        <w:rPr>
          <w:bCs/>
          <w:sz w:val="27"/>
          <w:szCs w:val="27"/>
          <w:lang w:val="ro-RO"/>
        </w:rPr>
        <w:t xml:space="preserve">integrarea </w:t>
      </w:r>
      <w:r w:rsidR="00F4335B" w:rsidRPr="00B30A52">
        <w:rPr>
          <w:sz w:val="27"/>
          <w:szCs w:val="27"/>
          <w:lang w:val="ro-RO"/>
        </w:rPr>
        <w:t xml:space="preserve">serviciului </w:t>
      </w:r>
      <w:r w:rsidR="00F4335B" w:rsidRPr="00B30A52">
        <w:rPr>
          <w:bCs/>
          <w:sz w:val="27"/>
          <w:szCs w:val="27"/>
          <w:lang w:val="ro-RO"/>
        </w:rPr>
        <w:t>guvernamental unificat de raportare electronică „e-Raportare”</w:t>
      </w:r>
      <w:r w:rsidR="00F4335B" w:rsidRPr="00B30A52">
        <w:rPr>
          <w:sz w:val="27"/>
          <w:szCs w:val="27"/>
          <w:lang w:val="ro-RO"/>
        </w:rPr>
        <w:t xml:space="preserve"> cu serviciile publice electronice existente și sistemele informaţionale aferente ale beneficiarilor serviciului „e-Raportare”</w:t>
      </w:r>
      <w:r w:rsidRPr="00B30A52">
        <w:rPr>
          <w:bCs/>
          <w:sz w:val="27"/>
          <w:szCs w:val="27"/>
          <w:lang w:val="ro-RO"/>
        </w:rPr>
        <w:t>;</w:t>
      </w:r>
    </w:p>
    <w:p w:rsidR="00C17886" w:rsidRPr="00B30A52" w:rsidRDefault="00C17886" w:rsidP="00C17886">
      <w:pPr>
        <w:pStyle w:val="NormalWeb"/>
        <w:numPr>
          <w:ilvl w:val="0"/>
          <w:numId w:val="13"/>
        </w:numPr>
        <w:tabs>
          <w:tab w:val="left" w:pos="993"/>
        </w:tabs>
        <w:ind w:left="0" w:firstLine="567"/>
        <w:rPr>
          <w:bCs/>
          <w:sz w:val="27"/>
          <w:szCs w:val="27"/>
          <w:lang w:val="ro-RO"/>
        </w:rPr>
      </w:pPr>
      <w:r w:rsidRPr="00B30A52">
        <w:rPr>
          <w:bCs/>
          <w:sz w:val="27"/>
          <w:szCs w:val="27"/>
          <w:lang w:val="ro-RO"/>
        </w:rPr>
        <w:t xml:space="preserve">în vederea eficientizării cheltuielilor publice, nu vor crea servicii similare serviciului de raportare </w:t>
      </w:r>
      <w:r w:rsidR="005D423B" w:rsidRPr="00B30A52">
        <w:rPr>
          <w:bCs/>
          <w:sz w:val="27"/>
          <w:szCs w:val="27"/>
          <w:lang w:val="ro-RO"/>
        </w:rPr>
        <w:t>electronică</w:t>
      </w:r>
      <w:r w:rsidR="00AE2F63" w:rsidRPr="00B30A52">
        <w:rPr>
          <w:bCs/>
          <w:sz w:val="27"/>
          <w:szCs w:val="27"/>
          <w:lang w:val="ro-RO"/>
        </w:rPr>
        <w:t xml:space="preserve"> </w:t>
      </w:r>
      <w:r w:rsidRPr="00B30A52">
        <w:rPr>
          <w:bCs/>
          <w:sz w:val="27"/>
          <w:szCs w:val="27"/>
          <w:lang w:val="ro-RO"/>
        </w:rPr>
        <w:t>„e-Raportare”.</w:t>
      </w:r>
    </w:p>
    <w:p w:rsidR="008B66F4" w:rsidRPr="00B30A52" w:rsidRDefault="008B66F4" w:rsidP="00F250FF">
      <w:pPr>
        <w:pStyle w:val="NormalWeb"/>
        <w:numPr>
          <w:ilvl w:val="0"/>
          <w:numId w:val="6"/>
        </w:numPr>
        <w:tabs>
          <w:tab w:val="left" w:pos="993"/>
        </w:tabs>
        <w:ind w:left="0" w:firstLine="567"/>
        <w:rPr>
          <w:bCs/>
          <w:sz w:val="27"/>
          <w:szCs w:val="27"/>
          <w:lang w:val="ro-RO"/>
        </w:rPr>
      </w:pPr>
      <w:r w:rsidRPr="00B30A52">
        <w:rPr>
          <w:bCs/>
          <w:sz w:val="27"/>
          <w:szCs w:val="27"/>
          <w:lang w:val="ro-RO"/>
        </w:rPr>
        <w:lastRenderedPageBreak/>
        <w:t>Alte autorități și instituții publice decît cele menționate la pct. 4 din prezenta hotărîre, inclusiv autoritățile administrației publice locale, precum și persoanele de drept privat pot folosi, în condițiile prezentei hotărîri, serviciul guvernamental</w:t>
      </w:r>
      <w:r w:rsidR="00DB5F78" w:rsidRPr="00B30A52">
        <w:rPr>
          <w:bCs/>
          <w:sz w:val="27"/>
          <w:szCs w:val="27"/>
          <w:lang w:val="ro-RO"/>
        </w:rPr>
        <w:t xml:space="preserve"> unificat</w:t>
      </w:r>
      <w:r w:rsidRPr="00B30A52">
        <w:rPr>
          <w:bCs/>
          <w:sz w:val="27"/>
          <w:szCs w:val="27"/>
          <w:lang w:val="ro-RO"/>
        </w:rPr>
        <w:t xml:space="preserve"> de raportare </w:t>
      </w:r>
      <w:r w:rsidR="00007AA4" w:rsidRPr="00B30A52">
        <w:rPr>
          <w:bCs/>
          <w:sz w:val="27"/>
          <w:szCs w:val="27"/>
          <w:lang w:val="ro-RO"/>
        </w:rPr>
        <w:t xml:space="preserve">electronică </w:t>
      </w:r>
      <w:r w:rsidRPr="00B30A52">
        <w:rPr>
          <w:bCs/>
          <w:sz w:val="27"/>
          <w:szCs w:val="27"/>
          <w:lang w:val="ro-RO"/>
        </w:rPr>
        <w:t>„e-Raportare”.</w:t>
      </w:r>
    </w:p>
    <w:p w:rsidR="00C17886" w:rsidRPr="00B30A52" w:rsidRDefault="00C17886" w:rsidP="00F250FF">
      <w:pPr>
        <w:pStyle w:val="NormalWeb"/>
        <w:numPr>
          <w:ilvl w:val="0"/>
          <w:numId w:val="6"/>
        </w:numPr>
        <w:tabs>
          <w:tab w:val="left" w:pos="993"/>
        </w:tabs>
        <w:ind w:left="0" w:firstLine="567"/>
        <w:rPr>
          <w:bCs/>
          <w:sz w:val="27"/>
          <w:szCs w:val="27"/>
          <w:lang w:val="ro-RO"/>
        </w:rPr>
      </w:pPr>
      <w:r w:rsidRPr="00B30A52">
        <w:rPr>
          <w:bCs/>
          <w:sz w:val="27"/>
          <w:szCs w:val="27"/>
          <w:lang w:val="ro-RO"/>
        </w:rPr>
        <w:t>Centrul de Guvernare Electronică (E-Government):</w:t>
      </w:r>
    </w:p>
    <w:p w:rsidR="00C17886" w:rsidRPr="00B30A52" w:rsidRDefault="00820F96" w:rsidP="00C17886">
      <w:pPr>
        <w:pStyle w:val="NormalWeb"/>
        <w:numPr>
          <w:ilvl w:val="0"/>
          <w:numId w:val="14"/>
        </w:numPr>
        <w:tabs>
          <w:tab w:val="left" w:pos="993"/>
        </w:tabs>
        <w:ind w:left="0" w:firstLine="567"/>
        <w:rPr>
          <w:bCs/>
          <w:sz w:val="27"/>
          <w:szCs w:val="27"/>
          <w:lang w:val="ro-RO"/>
        </w:rPr>
      </w:pPr>
      <w:r w:rsidRPr="00B30A52">
        <w:rPr>
          <w:bCs/>
          <w:sz w:val="27"/>
          <w:szCs w:val="27"/>
          <w:lang w:val="ro-RO"/>
        </w:rPr>
        <w:t>v</w:t>
      </w:r>
      <w:r w:rsidR="00C17886" w:rsidRPr="00B30A52">
        <w:rPr>
          <w:bCs/>
          <w:sz w:val="27"/>
          <w:szCs w:val="27"/>
          <w:lang w:val="ro-RO"/>
        </w:rPr>
        <w:t xml:space="preserve">a asigura găzduirea serviciului guvernamental </w:t>
      </w:r>
      <w:r w:rsidR="00DB5F78" w:rsidRPr="00B30A52">
        <w:rPr>
          <w:bCs/>
          <w:sz w:val="27"/>
          <w:szCs w:val="27"/>
          <w:lang w:val="ro-RO"/>
        </w:rPr>
        <w:t xml:space="preserve">unificat </w:t>
      </w:r>
      <w:r w:rsidR="00911861" w:rsidRPr="00B30A52">
        <w:rPr>
          <w:bCs/>
          <w:sz w:val="27"/>
          <w:szCs w:val="27"/>
          <w:lang w:val="ro-RO"/>
        </w:rPr>
        <w:t>d</w:t>
      </w:r>
      <w:r w:rsidR="00C17886" w:rsidRPr="00B30A52">
        <w:rPr>
          <w:bCs/>
          <w:sz w:val="27"/>
          <w:szCs w:val="27"/>
          <w:lang w:val="ro-RO"/>
        </w:rPr>
        <w:t xml:space="preserve">e raportare </w:t>
      </w:r>
      <w:r w:rsidR="00007AA4" w:rsidRPr="00B30A52">
        <w:rPr>
          <w:bCs/>
          <w:sz w:val="27"/>
          <w:szCs w:val="27"/>
          <w:lang w:val="ro-RO"/>
        </w:rPr>
        <w:t xml:space="preserve">electronică </w:t>
      </w:r>
      <w:r w:rsidR="00C17886" w:rsidRPr="00B30A52">
        <w:rPr>
          <w:bCs/>
          <w:sz w:val="27"/>
          <w:szCs w:val="27"/>
          <w:lang w:val="ro-RO"/>
        </w:rPr>
        <w:t>„e-Raportare”;</w:t>
      </w:r>
    </w:p>
    <w:p w:rsidR="00C17886" w:rsidRPr="00B30A52" w:rsidRDefault="00820F96" w:rsidP="00C17886">
      <w:pPr>
        <w:pStyle w:val="NormalWeb"/>
        <w:numPr>
          <w:ilvl w:val="0"/>
          <w:numId w:val="14"/>
        </w:numPr>
        <w:tabs>
          <w:tab w:val="left" w:pos="993"/>
        </w:tabs>
        <w:ind w:left="0" w:firstLine="567"/>
        <w:rPr>
          <w:bCs/>
          <w:sz w:val="27"/>
          <w:szCs w:val="27"/>
          <w:lang w:val="ro-RO"/>
        </w:rPr>
      </w:pPr>
      <w:r w:rsidRPr="00B30A52">
        <w:rPr>
          <w:bCs/>
          <w:sz w:val="27"/>
          <w:szCs w:val="27"/>
          <w:lang w:val="ro-RO"/>
        </w:rPr>
        <w:t xml:space="preserve">va acorda suport metodologic în procesul de integrare </w:t>
      </w:r>
      <w:r w:rsidR="0056339F" w:rsidRPr="00B30A52">
        <w:rPr>
          <w:bCs/>
          <w:sz w:val="27"/>
          <w:szCs w:val="27"/>
          <w:lang w:val="ro-RO"/>
        </w:rPr>
        <w:t>a</w:t>
      </w:r>
      <w:r w:rsidRPr="00B30A52">
        <w:rPr>
          <w:bCs/>
          <w:sz w:val="27"/>
          <w:szCs w:val="27"/>
          <w:lang w:val="ro-RO"/>
        </w:rPr>
        <w:t xml:space="preserve"> serviciul</w:t>
      </w:r>
      <w:r w:rsidR="0056339F" w:rsidRPr="00B30A52">
        <w:rPr>
          <w:bCs/>
          <w:sz w:val="27"/>
          <w:szCs w:val="27"/>
          <w:lang w:val="ro-RO"/>
        </w:rPr>
        <w:t>ui</w:t>
      </w:r>
      <w:r w:rsidRPr="00B30A52">
        <w:rPr>
          <w:bCs/>
          <w:sz w:val="27"/>
          <w:szCs w:val="27"/>
          <w:lang w:val="ro-RO"/>
        </w:rPr>
        <w:t xml:space="preserve"> guvernamental </w:t>
      </w:r>
      <w:r w:rsidR="00DB5F78" w:rsidRPr="00B30A52">
        <w:rPr>
          <w:bCs/>
          <w:sz w:val="27"/>
          <w:szCs w:val="27"/>
          <w:lang w:val="ro-RO"/>
        </w:rPr>
        <w:t xml:space="preserve">unificat </w:t>
      </w:r>
      <w:r w:rsidRPr="00B30A52">
        <w:rPr>
          <w:bCs/>
          <w:sz w:val="27"/>
          <w:szCs w:val="27"/>
          <w:lang w:val="ro-RO"/>
        </w:rPr>
        <w:t xml:space="preserve">de raportare </w:t>
      </w:r>
      <w:r w:rsidR="00007AA4" w:rsidRPr="00B30A52">
        <w:rPr>
          <w:bCs/>
          <w:sz w:val="27"/>
          <w:szCs w:val="27"/>
          <w:lang w:val="ro-RO"/>
        </w:rPr>
        <w:t xml:space="preserve">electronică </w:t>
      </w:r>
      <w:r w:rsidRPr="00B30A52">
        <w:rPr>
          <w:bCs/>
          <w:sz w:val="27"/>
          <w:szCs w:val="27"/>
          <w:lang w:val="ro-RO"/>
        </w:rPr>
        <w:t>„e-Raportare”</w:t>
      </w:r>
      <w:r w:rsidR="0056339F" w:rsidRPr="00B30A52">
        <w:rPr>
          <w:bCs/>
          <w:sz w:val="27"/>
          <w:szCs w:val="27"/>
          <w:lang w:val="ro-RO"/>
        </w:rPr>
        <w:t xml:space="preserve"> cu </w:t>
      </w:r>
      <w:r w:rsidR="0056339F" w:rsidRPr="00B30A52">
        <w:rPr>
          <w:sz w:val="27"/>
          <w:szCs w:val="27"/>
          <w:lang w:val="ro-RO"/>
        </w:rPr>
        <w:t>serviciile publice electronice existente și sistemele informaţionale aferente ale beneficiarilor serviciului „e-Raportare”</w:t>
      </w:r>
      <w:r w:rsidRPr="00B30A52">
        <w:rPr>
          <w:bCs/>
          <w:sz w:val="27"/>
          <w:szCs w:val="27"/>
          <w:lang w:val="ro-RO"/>
        </w:rPr>
        <w:t>;</w:t>
      </w:r>
    </w:p>
    <w:p w:rsidR="009C062A" w:rsidRPr="00B30A52" w:rsidRDefault="00911861" w:rsidP="00820F96">
      <w:pPr>
        <w:pStyle w:val="NormalWeb"/>
        <w:numPr>
          <w:ilvl w:val="0"/>
          <w:numId w:val="6"/>
        </w:numPr>
        <w:tabs>
          <w:tab w:val="left" w:pos="993"/>
        </w:tabs>
        <w:ind w:left="0" w:firstLine="567"/>
        <w:rPr>
          <w:bCs/>
          <w:sz w:val="27"/>
          <w:szCs w:val="27"/>
          <w:lang w:val="ro-RO"/>
        </w:rPr>
      </w:pPr>
      <w:r w:rsidRPr="00B30A52">
        <w:rPr>
          <w:bCs/>
          <w:sz w:val="27"/>
          <w:szCs w:val="27"/>
          <w:lang w:val="ro-RO"/>
        </w:rPr>
        <w:t xml:space="preserve">Întreprinderea de </w:t>
      </w:r>
      <w:r w:rsidR="003333F8" w:rsidRPr="00B30A52">
        <w:rPr>
          <w:bCs/>
          <w:sz w:val="27"/>
          <w:szCs w:val="27"/>
          <w:lang w:val="ro-RO"/>
        </w:rPr>
        <w:t>S</w:t>
      </w:r>
      <w:r w:rsidRPr="00B30A52">
        <w:rPr>
          <w:bCs/>
          <w:sz w:val="27"/>
          <w:szCs w:val="27"/>
          <w:lang w:val="ro-RO"/>
        </w:rPr>
        <w:t>tat</w:t>
      </w:r>
      <w:r w:rsidR="003333F8" w:rsidRPr="00B30A52">
        <w:rPr>
          <w:bCs/>
          <w:sz w:val="27"/>
          <w:szCs w:val="27"/>
          <w:lang w:val="ro-RO"/>
        </w:rPr>
        <w:t xml:space="preserve"> „Fiscservinform” va asigura</w:t>
      </w:r>
      <w:r w:rsidR="009C062A" w:rsidRPr="00B30A52">
        <w:rPr>
          <w:bCs/>
          <w:sz w:val="27"/>
          <w:szCs w:val="27"/>
          <w:lang w:val="ro-RO"/>
        </w:rPr>
        <w:t>:</w:t>
      </w:r>
    </w:p>
    <w:p w:rsidR="005D423B" w:rsidRPr="00B30A52" w:rsidRDefault="005D423B" w:rsidP="00891723">
      <w:pPr>
        <w:pStyle w:val="NormalWeb"/>
        <w:numPr>
          <w:ilvl w:val="0"/>
          <w:numId w:val="15"/>
        </w:numPr>
        <w:tabs>
          <w:tab w:val="left" w:pos="993"/>
        </w:tabs>
        <w:ind w:left="0" w:firstLine="567"/>
        <w:rPr>
          <w:bCs/>
          <w:sz w:val="27"/>
          <w:szCs w:val="27"/>
          <w:lang w:val="ro-RO"/>
        </w:rPr>
      </w:pPr>
      <w:r w:rsidRPr="00B30A52">
        <w:rPr>
          <w:bCs/>
          <w:sz w:val="27"/>
          <w:szCs w:val="27"/>
          <w:lang w:val="ro-RO"/>
        </w:rPr>
        <w:t>preluarea și unificarea procesului de administrare și suport a sistemelor electronice de raportare existente;</w:t>
      </w:r>
    </w:p>
    <w:p w:rsidR="00891723" w:rsidRPr="00B30A52" w:rsidRDefault="00891723" w:rsidP="00891723">
      <w:pPr>
        <w:pStyle w:val="NormalWeb"/>
        <w:numPr>
          <w:ilvl w:val="0"/>
          <w:numId w:val="15"/>
        </w:numPr>
        <w:tabs>
          <w:tab w:val="left" w:pos="993"/>
        </w:tabs>
        <w:ind w:left="0" w:firstLine="567"/>
        <w:rPr>
          <w:bCs/>
          <w:sz w:val="27"/>
          <w:szCs w:val="27"/>
          <w:lang w:val="ro-RO"/>
        </w:rPr>
      </w:pPr>
      <w:r w:rsidRPr="00B30A52">
        <w:rPr>
          <w:bCs/>
          <w:sz w:val="27"/>
          <w:szCs w:val="27"/>
          <w:lang w:val="ro-RO"/>
        </w:rPr>
        <w:t xml:space="preserve">administrarea și dezvoltarea continuă a serviciului guvernamental </w:t>
      </w:r>
      <w:r w:rsidR="008C5826" w:rsidRPr="00B30A52">
        <w:rPr>
          <w:bCs/>
          <w:sz w:val="27"/>
          <w:szCs w:val="27"/>
          <w:lang w:val="ro-RO"/>
        </w:rPr>
        <w:t xml:space="preserve">unificat </w:t>
      </w:r>
      <w:r w:rsidRPr="00B30A52">
        <w:rPr>
          <w:bCs/>
          <w:sz w:val="27"/>
          <w:szCs w:val="27"/>
          <w:lang w:val="ro-RO"/>
        </w:rPr>
        <w:t xml:space="preserve">de raportare </w:t>
      </w:r>
      <w:r w:rsidR="00007AA4" w:rsidRPr="00B30A52">
        <w:rPr>
          <w:bCs/>
          <w:sz w:val="27"/>
          <w:szCs w:val="27"/>
          <w:lang w:val="ro-RO"/>
        </w:rPr>
        <w:t xml:space="preserve">electronică </w:t>
      </w:r>
      <w:r w:rsidRPr="00B30A52">
        <w:rPr>
          <w:bCs/>
          <w:sz w:val="27"/>
          <w:szCs w:val="27"/>
          <w:lang w:val="ro-RO"/>
        </w:rPr>
        <w:t>„e-Raportare”;</w:t>
      </w:r>
    </w:p>
    <w:p w:rsidR="009C062A" w:rsidRPr="00B30A52" w:rsidRDefault="003333F8" w:rsidP="009C062A">
      <w:pPr>
        <w:pStyle w:val="NormalWeb"/>
        <w:numPr>
          <w:ilvl w:val="0"/>
          <w:numId w:val="15"/>
        </w:numPr>
        <w:tabs>
          <w:tab w:val="left" w:pos="993"/>
        </w:tabs>
        <w:ind w:left="0" w:firstLine="567"/>
        <w:rPr>
          <w:bCs/>
          <w:sz w:val="27"/>
          <w:szCs w:val="27"/>
          <w:lang w:val="ro-RO"/>
        </w:rPr>
      </w:pPr>
      <w:r w:rsidRPr="00B30A52">
        <w:rPr>
          <w:bCs/>
          <w:sz w:val="27"/>
          <w:szCs w:val="27"/>
          <w:lang w:val="ro-RO"/>
        </w:rPr>
        <w:t xml:space="preserve">implementarea și integrarea soluțiilor noi în </w:t>
      </w:r>
      <w:r w:rsidR="00007AA4" w:rsidRPr="00B30A52">
        <w:rPr>
          <w:bCs/>
          <w:sz w:val="27"/>
          <w:szCs w:val="27"/>
          <w:lang w:val="ro-RO"/>
        </w:rPr>
        <w:t>serviciul</w:t>
      </w:r>
      <w:r w:rsidR="008C5826" w:rsidRPr="00B30A52">
        <w:rPr>
          <w:bCs/>
          <w:sz w:val="27"/>
          <w:szCs w:val="27"/>
          <w:lang w:val="ro-RO"/>
        </w:rPr>
        <w:t xml:space="preserve"> guvernamental unificat de raportare </w:t>
      </w:r>
      <w:r w:rsidR="00007AA4" w:rsidRPr="00B30A52">
        <w:rPr>
          <w:bCs/>
          <w:sz w:val="27"/>
          <w:szCs w:val="27"/>
          <w:lang w:val="ro-RO"/>
        </w:rPr>
        <w:t xml:space="preserve">electronică </w:t>
      </w:r>
      <w:r w:rsidR="008C5826" w:rsidRPr="00B30A52">
        <w:rPr>
          <w:bCs/>
          <w:sz w:val="27"/>
          <w:szCs w:val="27"/>
          <w:lang w:val="ro-RO"/>
        </w:rPr>
        <w:t>„e-Raportare”</w:t>
      </w:r>
      <w:r w:rsidR="009C062A" w:rsidRPr="00B30A52">
        <w:rPr>
          <w:bCs/>
          <w:sz w:val="27"/>
          <w:szCs w:val="27"/>
          <w:lang w:val="ro-RO"/>
        </w:rPr>
        <w:t>;</w:t>
      </w:r>
    </w:p>
    <w:p w:rsidR="009C062A" w:rsidRPr="00B30A52" w:rsidRDefault="009C062A" w:rsidP="009C062A">
      <w:pPr>
        <w:pStyle w:val="NormalWeb"/>
        <w:numPr>
          <w:ilvl w:val="0"/>
          <w:numId w:val="15"/>
        </w:numPr>
        <w:tabs>
          <w:tab w:val="left" w:pos="993"/>
        </w:tabs>
        <w:rPr>
          <w:bCs/>
          <w:sz w:val="27"/>
          <w:szCs w:val="27"/>
          <w:lang w:val="ro-RO"/>
        </w:rPr>
      </w:pPr>
      <w:r w:rsidRPr="00B30A52">
        <w:rPr>
          <w:bCs/>
          <w:sz w:val="27"/>
          <w:szCs w:val="27"/>
          <w:lang w:val="ro-RO"/>
        </w:rPr>
        <w:t>unificarea platformei de raportare;</w:t>
      </w:r>
    </w:p>
    <w:p w:rsidR="009C062A" w:rsidRPr="00B30A52" w:rsidRDefault="00891723" w:rsidP="00891723">
      <w:pPr>
        <w:pStyle w:val="NormalWeb"/>
        <w:numPr>
          <w:ilvl w:val="0"/>
          <w:numId w:val="15"/>
        </w:numPr>
        <w:tabs>
          <w:tab w:val="left" w:pos="993"/>
        </w:tabs>
        <w:ind w:left="0" w:firstLine="567"/>
        <w:rPr>
          <w:bCs/>
          <w:sz w:val="27"/>
          <w:szCs w:val="27"/>
          <w:lang w:val="ro-RO"/>
        </w:rPr>
      </w:pPr>
      <w:r w:rsidRPr="00B30A52">
        <w:rPr>
          <w:bCs/>
          <w:sz w:val="27"/>
          <w:szCs w:val="27"/>
          <w:lang w:val="ro-RO"/>
        </w:rPr>
        <w:t>asistența</w:t>
      </w:r>
      <w:r w:rsidR="009C062A" w:rsidRPr="00B30A52">
        <w:rPr>
          <w:bCs/>
          <w:sz w:val="27"/>
          <w:szCs w:val="27"/>
          <w:lang w:val="ro-RO"/>
        </w:rPr>
        <w:t xml:space="preserve"> tehnică </w:t>
      </w:r>
      <w:r w:rsidR="00CD5BED" w:rsidRPr="00B30A52">
        <w:rPr>
          <w:bCs/>
          <w:sz w:val="27"/>
          <w:szCs w:val="27"/>
          <w:lang w:val="ro-RO"/>
        </w:rPr>
        <w:t>și consultativă necesară participanților</w:t>
      </w:r>
      <w:r w:rsidRPr="00B30A52">
        <w:rPr>
          <w:bCs/>
          <w:sz w:val="27"/>
          <w:szCs w:val="27"/>
          <w:lang w:val="ro-RO"/>
        </w:rPr>
        <w:t xml:space="preserve"> serviciului guvernamental </w:t>
      </w:r>
      <w:r w:rsidR="008C5826" w:rsidRPr="00B30A52">
        <w:rPr>
          <w:bCs/>
          <w:sz w:val="27"/>
          <w:szCs w:val="27"/>
          <w:lang w:val="ro-RO"/>
        </w:rPr>
        <w:t xml:space="preserve">unificat </w:t>
      </w:r>
      <w:r w:rsidRPr="00B30A52">
        <w:rPr>
          <w:bCs/>
          <w:sz w:val="27"/>
          <w:szCs w:val="27"/>
          <w:lang w:val="ro-RO"/>
        </w:rPr>
        <w:t xml:space="preserve">de raportare </w:t>
      </w:r>
      <w:r w:rsidR="00007AA4" w:rsidRPr="00B30A52">
        <w:rPr>
          <w:bCs/>
          <w:sz w:val="27"/>
          <w:szCs w:val="27"/>
          <w:lang w:val="ro-RO"/>
        </w:rPr>
        <w:t xml:space="preserve">electronică </w:t>
      </w:r>
      <w:r w:rsidRPr="00B30A52">
        <w:rPr>
          <w:bCs/>
          <w:sz w:val="27"/>
          <w:szCs w:val="27"/>
          <w:lang w:val="ro-RO"/>
        </w:rPr>
        <w:t xml:space="preserve">„e-Raportare” </w:t>
      </w:r>
      <w:r w:rsidR="009C062A" w:rsidRPr="00B30A52">
        <w:rPr>
          <w:bCs/>
          <w:sz w:val="27"/>
          <w:szCs w:val="27"/>
          <w:lang w:val="ro-RO"/>
        </w:rPr>
        <w:t>prin intermediul Centrului de Apel;</w:t>
      </w:r>
    </w:p>
    <w:p w:rsidR="009C062A" w:rsidRPr="00B30A52" w:rsidRDefault="009C062A" w:rsidP="009C062A">
      <w:pPr>
        <w:pStyle w:val="NormalWeb"/>
        <w:numPr>
          <w:ilvl w:val="0"/>
          <w:numId w:val="15"/>
        </w:numPr>
        <w:tabs>
          <w:tab w:val="left" w:pos="993"/>
        </w:tabs>
        <w:ind w:left="0" w:firstLine="567"/>
        <w:rPr>
          <w:bCs/>
          <w:sz w:val="27"/>
          <w:szCs w:val="27"/>
          <w:lang w:val="ro-RO"/>
        </w:rPr>
      </w:pPr>
      <w:r w:rsidRPr="00B30A52">
        <w:rPr>
          <w:bCs/>
          <w:sz w:val="27"/>
          <w:szCs w:val="27"/>
          <w:lang w:val="ro-RO"/>
        </w:rPr>
        <w:t>ținerea registrului rapoartelor electronice și transmiterea acestora autorităților publice prin intermediul platformei de interoperabilitate</w:t>
      </w:r>
      <w:r w:rsidR="00C31317" w:rsidRPr="00B30A52">
        <w:rPr>
          <w:bCs/>
          <w:sz w:val="27"/>
          <w:szCs w:val="27"/>
          <w:lang w:val="ro-RO"/>
        </w:rPr>
        <w:t xml:space="preserve"> (</w:t>
      </w:r>
      <w:proofErr w:type="spellStart"/>
      <w:r w:rsidR="00C31317" w:rsidRPr="00B30A52">
        <w:rPr>
          <w:bCs/>
          <w:sz w:val="27"/>
          <w:szCs w:val="27"/>
          <w:lang w:val="ro-RO"/>
        </w:rPr>
        <w:t>MConnect</w:t>
      </w:r>
      <w:proofErr w:type="spellEnd"/>
      <w:r w:rsidR="00C31317" w:rsidRPr="00B30A52">
        <w:rPr>
          <w:bCs/>
          <w:sz w:val="27"/>
          <w:szCs w:val="27"/>
          <w:lang w:val="ro-RO"/>
        </w:rPr>
        <w:t>)</w:t>
      </w:r>
      <w:r w:rsidR="005D423B" w:rsidRPr="00B30A52">
        <w:rPr>
          <w:bCs/>
          <w:sz w:val="27"/>
          <w:szCs w:val="27"/>
          <w:lang w:val="ro-RO"/>
        </w:rPr>
        <w:t>;</w:t>
      </w:r>
    </w:p>
    <w:p w:rsidR="005D423B" w:rsidRPr="00B30A52" w:rsidRDefault="002C0DD4" w:rsidP="009C062A">
      <w:pPr>
        <w:pStyle w:val="NormalWeb"/>
        <w:numPr>
          <w:ilvl w:val="0"/>
          <w:numId w:val="15"/>
        </w:numPr>
        <w:tabs>
          <w:tab w:val="left" w:pos="993"/>
        </w:tabs>
        <w:ind w:left="0" w:firstLine="567"/>
        <w:rPr>
          <w:bCs/>
          <w:sz w:val="27"/>
          <w:szCs w:val="27"/>
          <w:lang w:val="ro-RO"/>
        </w:rPr>
      </w:pPr>
      <w:r w:rsidRPr="00B30A52">
        <w:rPr>
          <w:bCs/>
          <w:sz w:val="27"/>
          <w:szCs w:val="27"/>
          <w:lang w:val="ro-RO"/>
        </w:rPr>
        <w:t>i</w:t>
      </w:r>
      <w:r w:rsidR="005D423B" w:rsidRPr="00B30A52">
        <w:rPr>
          <w:bCs/>
          <w:sz w:val="27"/>
          <w:szCs w:val="27"/>
          <w:lang w:val="ro-RO"/>
        </w:rPr>
        <w:t>nstruirea persoanelor fizice și juridice</w:t>
      </w:r>
      <w:r w:rsidRPr="00B30A52">
        <w:rPr>
          <w:bCs/>
          <w:sz w:val="27"/>
          <w:szCs w:val="27"/>
          <w:lang w:val="ro-RO"/>
        </w:rPr>
        <w:t xml:space="preserve"> privind utilizarea serviciului „e-Raportare”</w:t>
      </w:r>
      <w:r w:rsidR="005D423B" w:rsidRPr="00B30A52">
        <w:rPr>
          <w:bCs/>
          <w:sz w:val="27"/>
          <w:szCs w:val="27"/>
          <w:lang w:val="ro-RO"/>
        </w:rPr>
        <w:t>.</w:t>
      </w:r>
    </w:p>
    <w:p w:rsidR="00EB5658" w:rsidRPr="00B30A52" w:rsidRDefault="00EB5658" w:rsidP="009C062A">
      <w:pPr>
        <w:pStyle w:val="NormalWeb"/>
        <w:numPr>
          <w:ilvl w:val="0"/>
          <w:numId w:val="6"/>
        </w:numPr>
        <w:tabs>
          <w:tab w:val="left" w:pos="993"/>
        </w:tabs>
        <w:ind w:left="0" w:firstLine="567"/>
        <w:rPr>
          <w:bCs/>
          <w:sz w:val="27"/>
          <w:szCs w:val="27"/>
          <w:lang w:val="ro-RO"/>
        </w:rPr>
      </w:pPr>
      <w:r w:rsidRPr="00B30A52">
        <w:rPr>
          <w:bCs/>
          <w:sz w:val="27"/>
          <w:szCs w:val="27"/>
          <w:lang w:val="ro-RO"/>
        </w:rPr>
        <w:t>Schimbul de date dintre serviciul „e-Raportare” și autoritățile publice va fi asigurat prin intermediul platformei de interoperabilitate (</w:t>
      </w:r>
      <w:proofErr w:type="spellStart"/>
      <w:r w:rsidRPr="00B30A52">
        <w:rPr>
          <w:bCs/>
          <w:sz w:val="27"/>
          <w:szCs w:val="27"/>
          <w:lang w:val="ro-RO"/>
        </w:rPr>
        <w:t>MCon</w:t>
      </w:r>
      <w:r w:rsidR="00980594" w:rsidRPr="00B30A52">
        <w:rPr>
          <w:bCs/>
          <w:sz w:val="27"/>
          <w:szCs w:val="27"/>
          <w:lang w:val="ro-RO"/>
        </w:rPr>
        <w:t>n</w:t>
      </w:r>
      <w:r w:rsidRPr="00B30A52">
        <w:rPr>
          <w:bCs/>
          <w:sz w:val="27"/>
          <w:szCs w:val="27"/>
          <w:lang w:val="ro-RO"/>
        </w:rPr>
        <w:t>ect</w:t>
      </w:r>
      <w:proofErr w:type="spellEnd"/>
      <w:r w:rsidRPr="00B30A52">
        <w:rPr>
          <w:bCs/>
          <w:sz w:val="27"/>
          <w:szCs w:val="27"/>
          <w:lang w:val="ro-RO"/>
        </w:rPr>
        <w:t>).</w:t>
      </w:r>
    </w:p>
    <w:p w:rsidR="00820F96" w:rsidRPr="00B30A52" w:rsidRDefault="00820F96" w:rsidP="009C062A">
      <w:pPr>
        <w:pStyle w:val="NormalWeb"/>
        <w:numPr>
          <w:ilvl w:val="0"/>
          <w:numId w:val="6"/>
        </w:numPr>
        <w:tabs>
          <w:tab w:val="left" w:pos="993"/>
        </w:tabs>
        <w:ind w:left="0" w:firstLine="567"/>
        <w:rPr>
          <w:bCs/>
          <w:sz w:val="27"/>
          <w:szCs w:val="27"/>
          <w:lang w:val="ro-RO"/>
        </w:rPr>
      </w:pPr>
      <w:r w:rsidRPr="00B30A52">
        <w:rPr>
          <w:bCs/>
          <w:sz w:val="27"/>
          <w:szCs w:val="27"/>
          <w:lang w:val="ro-RO"/>
        </w:rPr>
        <w:t xml:space="preserve">Finanțarea instituirii, dezvoltării continue și întreținerii serviciului guvernamental </w:t>
      </w:r>
      <w:r w:rsidR="00007AA4" w:rsidRPr="00B30A52">
        <w:rPr>
          <w:bCs/>
          <w:sz w:val="27"/>
          <w:szCs w:val="27"/>
          <w:lang w:val="ro-RO"/>
        </w:rPr>
        <w:t xml:space="preserve">unificat </w:t>
      </w:r>
      <w:r w:rsidRPr="00B30A52">
        <w:rPr>
          <w:bCs/>
          <w:sz w:val="27"/>
          <w:szCs w:val="27"/>
          <w:lang w:val="ro-RO"/>
        </w:rPr>
        <w:t xml:space="preserve">de raportare </w:t>
      </w:r>
      <w:r w:rsidR="00007AA4" w:rsidRPr="00B30A52">
        <w:rPr>
          <w:bCs/>
          <w:sz w:val="27"/>
          <w:szCs w:val="27"/>
          <w:lang w:val="ro-RO"/>
        </w:rPr>
        <w:t xml:space="preserve">electronică </w:t>
      </w:r>
      <w:r w:rsidRPr="00B30A52">
        <w:rPr>
          <w:bCs/>
          <w:sz w:val="27"/>
          <w:szCs w:val="27"/>
          <w:lang w:val="ro-RO"/>
        </w:rPr>
        <w:t xml:space="preserve">„e-Raportare” se va efectua din contul și în limitele alocațiilor </w:t>
      </w:r>
      <w:r w:rsidR="00911861" w:rsidRPr="00B30A52">
        <w:rPr>
          <w:bCs/>
          <w:sz w:val="27"/>
          <w:szCs w:val="27"/>
          <w:lang w:val="ro-RO"/>
        </w:rPr>
        <w:t xml:space="preserve">anuale </w:t>
      </w:r>
      <w:r w:rsidRPr="00B30A52">
        <w:rPr>
          <w:bCs/>
          <w:sz w:val="27"/>
          <w:szCs w:val="27"/>
          <w:lang w:val="ro-RO"/>
        </w:rPr>
        <w:t>aprobate în legea bugetului de stat Cancelariei de Stat pentru implementarea proiectului „e-Transformare a Guvernării”.</w:t>
      </w:r>
    </w:p>
    <w:p w:rsidR="00820F96" w:rsidRPr="00B30A52" w:rsidRDefault="00820F96" w:rsidP="00820F96">
      <w:pPr>
        <w:pStyle w:val="NormalWeb"/>
        <w:numPr>
          <w:ilvl w:val="0"/>
          <w:numId w:val="6"/>
        </w:numPr>
        <w:tabs>
          <w:tab w:val="left" w:pos="993"/>
        </w:tabs>
        <w:ind w:left="0" w:firstLine="567"/>
        <w:rPr>
          <w:bCs/>
          <w:sz w:val="27"/>
          <w:szCs w:val="27"/>
          <w:lang w:val="ro-RO"/>
        </w:rPr>
      </w:pPr>
      <w:r w:rsidRPr="00B30A52">
        <w:rPr>
          <w:bCs/>
          <w:sz w:val="27"/>
          <w:szCs w:val="27"/>
          <w:lang w:val="ro-RO"/>
        </w:rPr>
        <w:t>Controlul asupra executării prezentei hotărîri se pune în sarcina Cancelariei de Stat.</w:t>
      </w:r>
    </w:p>
    <w:p w:rsidR="00E50737" w:rsidRPr="00B30A52" w:rsidRDefault="00E50737" w:rsidP="00811E06">
      <w:pPr>
        <w:pStyle w:val="NormalWeb"/>
        <w:rPr>
          <w:bCs/>
          <w:sz w:val="27"/>
          <w:szCs w:val="27"/>
          <w:lang w:val="ro-RO"/>
        </w:rPr>
      </w:pPr>
    </w:p>
    <w:p w:rsidR="007B6F8E" w:rsidRPr="00B30A52" w:rsidRDefault="007B6F8E" w:rsidP="005B2150">
      <w:pPr>
        <w:ind w:firstLine="540"/>
        <w:rPr>
          <w:b/>
          <w:bCs/>
          <w:sz w:val="27"/>
          <w:szCs w:val="27"/>
        </w:rPr>
      </w:pPr>
      <w:r w:rsidRPr="00B30A52">
        <w:rPr>
          <w:b/>
          <w:bCs/>
          <w:sz w:val="27"/>
          <w:szCs w:val="27"/>
        </w:rPr>
        <w:t xml:space="preserve">PRIM-MINISTRU </w:t>
      </w:r>
      <w:r w:rsidR="005B2150" w:rsidRPr="00B30A52">
        <w:rPr>
          <w:b/>
          <w:bCs/>
          <w:sz w:val="27"/>
          <w:szCs w:val="27"/>
        </w:rPr>
        <w:t xml:space="preserve">                                                    </w:t>
      </w:r>
      <w:r w:rsidR="00F574E0" w:rsidRPr="00B30A52">
        <w:rPr>
          <w:b/>
          <w:bCs/>
          <w:sz w:val="27"/>
          <w:szCs w:val="27"/>
        </w:rPr>
        <w:t xml:space="preserve">     </w:t>
      </w:r>
    </w:p>
    <w:p w:rsidR="00B6601C" w:rsidRPr="00B30A52" w:rsidRDefault="00B6601C" w:rsidP="007B6F8E">
      <w:pPr>
        <w:pStyle w:val="NormalWeb"/>
        <w:rPr>
          <w:b/>
          <w:bCs/>
          <w:sz w:val="27"/>
          <w:szCs w:val="27"/>
          <w:lang w:val="ro-RO"/>
        </w:rPr>
      </w:pPr>
    </w:p>
    <w:p w:rsidR="007B6F8E" w:rsidRPr="00B30A52" w:rsidRDefault="007B6F8E" w:rsidP="007B6F8E">
      <w:pPr>
        <w:pStyle w:val="NormalWeb"/>
        <w:rPr>
          <w:bCs/>
          <w:sz w:val="27"/>
          <w:szCs w:val="27"/>
          <w:lang w:val="ro-RO"/>
        </w:rPr>
      </w:pPr>
      <w:r w:rsidRPr="00B30A52">
        <w:rPr>
          <w:bCs/>
          <w:sz w:val="27"/>
          <w:szCs w:val="27"/>
          <w:lang w:val="ro-RO"/>
        </w:rPr>
        <w:t>Contrasemnează:</w:t>
      </w:r>
    </w:p>
    <w:p w:rsidR="005B2150" w:rsidRPr="00B30A52" w:rsidRDefault="005B2150" w:rsidP="007B6F8E">
      <w:pPr>
        <w:pStyle w:val="NormalWeb"/>
        <w:rPr>
          <w:bCs/>
          <w:sz w:val="27"/>
          <w:szCs w:val="27"/>
          <w:lang w:val="ro-RO"/>
        </w:rPr>
      </w:pPr>
    </w:p>
    <w:p w:rsidR="00911861" w:rsidRPr="00B30A52" w:rsidRDefault="00911861" w:rsidP="00911861">
      <w:pPr>
        <w:pStyle w:val="NormalWeb"/>
        <w:rPr>
          <w:bCs/>
          <w:sz w:val="27"/>
          <w:szCs w:val="27"/>
          <w:lang w:val="ro-RO"/>
        </w:rPr>
      </w:pPr>
      <w:r w:rsidRPr="00B30A52">
        <w:rPr>
          <w:bCs/>
          <w:sz w:val="27"/>
          <w:szCs w:val="27"/>
          <w:lang w:val="ro-RO"/>
        </w:rPr>
        <w:t xml:space="preserve">Ministrul tehnologiei </w:t>
      </w:r>
    </w:p>
    <w:p w:rsidR="00911861" w:rsidRPr="00B30A52" w:rsidRDefault="00911861" w:rsidP="00911861">
      <w:pPr>
        <w:pStyle w:val="NormalWeb"/>
        <w:rPr>
          <w:bCs/>
          <w:sz w:val="27"/>
          <w:szCs w:val="27"/>
          <w:lang w:val="ro-RO"/>
        </w:rPr>
      </w:pPr>
      <w:r w:rsidRPr="00B30A52">
        <w:rPr>
          <w:bCs/>
          <w:sz w:val="27"/>
          <w:szCs w:val="27"/>
          <w:lang w:val="ro-RO"/>
        </w:rPr>
        <w:t>informaţiei şi comunicaţiilor</w:t>
      </w:r>
      <w:r w:rsidRPr="00B30A52">
        <w:rPr>
          <w:bCs/>
          <w:sz w:val="27"/>
          <w:szCs w:val="27"/>
          <w:lang w:val="ro-RO"/>
        </w:rPr>
        <w:tab/>
      </w:r>
      <w:r w:rsidRPr="00B30A52">
        <w:rPr>
          <w:bCs/>
          <w:sz w:val="27"/>
          <w:szCs w:val="27"/>
          <w:lang w:val="ro-RO"/>
        </w:rPr>
        <w:tab/>
      </w:r>
      <w:r w:rsidRPr="00B30A52">
        <w:rPr>
          <w:bCs/>
          <w:sz w:val="27"/>
          <w:szCs w:val="27"/>
          <w:lang w:val="ro-RO"/>
        </w:rPr>
        <w:tab/>
      </w:r>
      <w:r w:rsidRPr="00B30A52">
        <w:rPr>
          <w:bCs/>
          <w:sz w:val="27"/>
          <w:szCs w:val="27"/>
          <w:lang w:val="ro-RO"/>
        </w:rPr>
        <w:tab/>
      </w:r>
      <w:r w:rsidRPr="00B30A52">
        <w:rPr>
          <w:bCs/>
          <w:sz w:val="27"/>
          <w:szCs w:val="27"/>
          <w:lang w:val="ro-RO"/>
        </w:rPr>
        <w:tab/>
        <w:t xml:space="preserve">   </w:t>
      </w:r>
    </w:p>
    <w:p w:rsidR="00911861" w:rsidRPr="00B30A52" w:rsidRDefault="00911861" w:rsidP="007B6F8E">
      <w:pPr>
        <w:pStyle w:val="NormalWeb"/>
        <w:rPr>
          <w:bCs/>
          <w:sz w:val="27"/>
          <w:szCs w:val="27"/>
          <w:lang w:val="ro-RO"/>
        </w:rPr>
      </w:pPr>
    </w:p>
    <w:p w:rsidR="00E910EF" w:rsidRDefault="007B6F8E" w:rsidP="007B6F8E">
      <w:pPr>
        <w:pStyle w:val="NormalWeb"/>
        <w:rPr>
          <w:bCs/>
          <w:sz w:val="27"/>
          <w:szCs w:val="27"/>
          <w:lang w:val="ro-RO"/>
        </w:rPr>
      </w:pPr>
      <w:r w:rsidRPr="00B30A52">
        <w:rPr>
          <w:bCs/>
          <w:sz w:val="27"/>
          <w:szCs w:val="27"/>
          <w:lang w:val="ro-RO"/>
        </w:rPr>
        <w:t xml:space="preserve">Ministrul finanţelor </w:t>
      </w:r>
      <w:r w:rsidR="005B2150" w:rsidRPr="00B30A52">
        <w:rPr>
          <w:bCs/>
          <w:sz w:val="27"/>
          <w:szCs w:val="27"/>
          <w:lang w:val="ro-RO"/>
        </w:rPr>
        <w:t xml:space="preserve">                              </w:t>
      </w:r>
      <w:r w:rsidR="00F574E0" w:rsidRPr="00B30A52">
        <w:rPr>
          <w:bCs/>
          <w:sz w:val="27"/>
          <w:szCs w:val="27"/>
          <w:lang w:val="ro-RO"/>
        </w:rPr>
        <w:t xml:space="preserve">                      </w:t>
      </w:r>
    </w:p>
    <w:p w:rsidR="00E910EF" w:rsidRDefault="00E910EF" w:rsidP="007B6F8E">
      <w:pPr>
        <w:pStyle w:val="NormalWeb"/>
        <w:rPr>
          <w:bCs/>
          <w:sz w:val="27"/>
          <w:szCs w:val="27"/>
          <w:lang w:val="ro-RO"/>
        </w:rPr>
      </w:pPr>
    </w:p>
    <w:p w:rsidR="00E910EF" w:rsidRDefault="00E910EF" w:rsidP="007B6F8E">
      <w:pPr>
        <w:pStyle w:val="NormalWeb"/>
        <w:rPr>
          <w:bCs/>
          <w:sz w:val="27"/>
          <w:szCs w:val="27"/>
          <w:lang w:val="ro-RO"/>
        </w:rPr>
      </w:pPr>
    </w:p>
    <w:p w:rsidR="007B6F8E" w:rsidRPr="00B30A52" w:rsidRDefault="00F574E0" w:rsidP="007B6F8E">
      <w:pPr>
        <w:pStyle w:val="NormalWeb"/>
        <w:rPr>
          <w:bCs/>
          <w:sz w:val="27"/>
          <w:szCs w:val="27"/>
          <w:lang w:val="ro-RO"/>
        </w:rPr>
      </w:pPr>
      <w:r w:rsidRPr="00B30A52">
        <w:rPr>
          <w:bCs/>
          <w:sz w:val="27"/>
          <w:szCs w:val="27"/>
          <w:lang w:val="ro-RO"/>
        </w:rPr>
        <w:t xml:space="preserve">    </w:t>
      </w:r>
      <w:r w:rsidR="005B2150" w:rsidRPr="00B30A52">
        <w:rPr>
          <w:bCs/>
          <w:sz w:val="27"/>
          <w:szCs w:val="27"/>
          <w:lang w:val="ro-RO"/>
        </w:rPr>
        <w:t xml:space="preserve"> </w:t>
      </w:r>
      <w:r w:rsidR="0079551E" w:rsidRPr="00B30A52">
        <w:rPr>
          <w:bCs/>
          <w:sz w:val="27"/>
          <w:szCs w:val="27"/>
          <w:lang w:val="ro-RO"/>
        </w:rPr>
        <w:t xml:space="preserve"> </w:t>
      </w:r>
      <w:r w:rsidR="00911861" w:rsidRPr="00B30A52">
        <w:rPr>
          <w:bCs/>
          <w:sz w:val="27"/>
          <w:szCs w:val="27"/>
          <w:lang w:val="ro-RO"/>
        </w:rPr>
        <w:t xml:space="preserve">   </w:t>
      </w:r>
    </w:p>
    <w:p w:rsidR="00EB5658" w:rsidRPr="00B30A52" w:rsidRDefault="00EB5658" w:rsidP="000E4367">
      <w:pPr>
        <w:pStyle w:val="rg"/>
        <w:rPr>
          <w:sz w:val="27"/>
          <w:szCs w:val="27"/>
          <w:lang w:val="ro-RO"/>
        </w:rPr>
      </w:pPr>
    </w:p>
    <w:p w:rsidR="00B33495" w:rsidRPr="00B30A52" w:rsidRDefault="00B33495" w:rsidP="000E4367">
      <w:pPr>
        <w:pStyle w:val="rg"/>
        <w:rPr>
          <w:sz w:val="27"/>
          <w:szCs w:val="27"/>
          <w:lang w:val="ro-RO"/>
        </w:rPr>
      </w:pPr>
    </w:p>
    <w:p w:rsidR="00B30A52" w:rsidRDefault="00B30A52" w:rsidP="000E4367">
      <w:pPr>
        <w:pStyle w:val="rg"/>
        <w:rPr>
          <w:sz w:val="27"/>
          <w:szCs w:val="27"/>
          <w:lang w:val="ro-RO"/>
        </w:rPr>
      </w:pPr>
    </w:p>
    <w:p w:rsidR="00B30A52" w:rsidRDefault="00B30A52" w:rsidP="000E4367">
      <w:pPr>
        <w:pStyle w:val="rg"/>
        <w:rPr>
          <w:sz w:val="27"/>
          <w:szCs w:val="27"/>
          <w:lang w:val="ro-RO"/>
        </w:rPr>
      </w:pPr>
    </w:p>
    <w:p w:rsidR="000E4367" w:rsidRPr="00B30A52" w:rsidRDefault="000E4367" w:rsidP="000E4367">
      <w:pPr>
        <w:pStyle w:val="rg"/>
        <w:rPr>
          <w:sz w:val="27"/>
          <w:szCs w:val="27"/>
          <w:lang w:val="ro-RO"/>
        </w:rPr>
      </w:pPr>
      <w:r w:rsidRPr="00B30A52">
        <w:rPr>
          <w:sz w:val="27"/>
          <w:szCs w:val="27"/>
          <w:lang w:val="ro-RO"/>
        </w:rPr>
        <w:t>Anexa nr.1</w:t>
      </w:r>
    </w:p>
    <w:p w:rsidR="000E4367" w:rsidRPr="00B30A52" w:rsidRDefault="000E4367" w:rsidP="000E4367">
      <w:pPr>
        <w:pStyle w:val="rg"/>
        <w:rPr>
          <w:sz w:val="27"/>
          <w:szCs w:val="27"/>
          <w:lang w:val="ro-RO"/>
        </w:rPr>
      </w:pPr>
      <w:r w:rsidRPr="00B30A52">
        <w:rPr>
          <w:sz w:val="27"/>
          <w:szCs w:val="27"/>
          <w:lang w:val="ro-RO"/>
        </w:rPr>
        <w:t xml:space="preserve">la Hotărîrea Guvernului </w:t>
      </w:r>
    </w:p>
    <w:p w:rsidR="000E4367" w:rsidRPr="00B30A52" w:rsidRDefault="000A3E99" w:rsidP="000E4367">
      <w:pPr>
        <w:pStyle w:val="rg"/>
        <w:rPr>
          <w:sz w:val="27"/>
          <w:szCs w:val="27"/>
          <w:lang w:val="ro-RO"/>
        </w:rPr>
      </w:pPr>
      <w:r w:rsidRPr="00B30A52">
        <w:rPr>
          <w:sz w:val="27"/>
          <w:szCs w:val="27"/>
          <w:lang w:val="ro-RO"/>
        </w:rPr>
        <w:t>nr. ____ din ,,</w:t>
      </w:r>
      <w:r w:rsidR="000E4367" w:rsidRPr="00B30A52">
        <w:rPr>
          <w:sz w:val="27"/>
          <w:szCs w:val="27"/>
          <w:lang w:val="ro-RO"/>
        </w:rPr>
        <w:t>___” ________ 20__</w:t>
      </w:r>
    </w:p>
    <w:p w:rsidR="000E4367" w:rsidRPr="00B30A52" w:rsidRDefault="000E4367" w:rsidP="000E4367">
      <w:pPr>
        <w:pStyle w:val="rg"/>
        <w:rPr>
          <w:sz w:val="27"/>
          <w:szCs w:val="27"/>
          <w:lang w:val="ro-RO"/>
        </w:rPr>
      </w:pPr>
      <w:r w:rsidRPr="00B30A52">
        <w:rPr>
          <w:sz w:val="27"/>
          <w:szCs w:val="27"/>
          <w:lang w:val="ro-RO"/>
        </w:rPr>
        <w:t> </w:t>
      </w:r>
    </w:p>
    <w:p w:rsidR="000E569C" w:rsidRPr="00B30A52" w:rsidRDefault="000E569C" w:rsidP="000E4367">
      <w:pPr>
        <w:pStyle w:val="cb"/>
        <w:rPr>
          <w:sz w:val="27"/>
          <w:szCs w:val="27"/>
          <w:lang w:val="ro-RO"/>
        </w:rPr>
      </w:pPr>
    </w:p>
    <w:p w:rsidR="00371C42" w:rsidRPr="00B30A52" w:rsidRDefault="004A6EE1" w:rsidP="000E4367">
      <w:pPr>
        <w:pStyle w:val="cp"/>
        <w:rPr>
          <w:sz w:val="27"/>
          <w:szCs w:val="27"/>
          <w:lang w:val="ro-RO"/>
        </w:rPr>
      </w:pPr>
      <w:r w:rsidRPr="00B30A52">
        <w:rPr>
          <w:sz w:val="27"/>
          <w:szCs w:val="27"/>
          <w:lang w:val="ro-RO"/>
        </w:rPr>
        <w:t xml:space="preserve">Regulamentul </w:t>
      </w:r>
    </w:p>
    <w:p w:rsidR="000E4367" w:rsidRPr="00B30A52" w:rsidRDefault="00047469" w:rsidP="000E4367">
      <w:pPr>
        <w:pStyle w:val="cp"/>
        <w:rPr>
          <w:sz w:val="27"/>
          <w:szCs w:val="27"/>
          <w:lang w:val="ro-RO"/>
        </w:rPr>
      </w:pPr>
      <w:r w:rsidRPr="00B30A52">
        <w:rPr>
          <w:sz w:val="27"/>
          <w:szCs w:val="27"/>
          <w:lang w:val="ro-RO"/>
        </w:rPr>
        <w:t>p</w:t>
      </w:r>
      <w:r w:rsidR="00CE152E" w:rsidRPr="00B30A52">
        <w:rPr>
          <w:sz w:val="27"/>
          <w:szCs w:val="27"/>
          <w:lang w:val="ro-RO"/>
        </w:rPr>
        <w:t xml:space="preserve">rivind </w:t>
      </w:r>
      <w:r w:rsidR="0073282C" w:rsidRPr="00B30A52">
        <w:rPr>
          <w:sz w:val="27"/>
          <w:szCs w:val="27"/>
          <w:lang w:val="ro-RO"/>
        </w:rPr>
        <w:t>se</w:t>
      </w:r>
      <w:r w:rsidR="00CE152E" w:rsidRPr="00B30A52">
        <w:rPr>
          <w:sz w:val="27"/>
          <w:szCs w:val="27"/>
          <w:lang w:val="ro-RO"/>
        </w:rPr>
        <w:t>rviciu</w:t>
      </w:r>
      <w:r w:rsidR="0073282C" w:rsidRPr="00B30A52">
        <w:rPr>
          <w:sz w:val="27"/>
          <w:szCs w:val="27"/>
          <w:lang w:val="ro-RO"/>
        </w:rPr>
        <w:t>l</w:t>
      </w:r>
      <w:r w:rsidR="00CE152E" w:rsidRPr="00B30A52">
        <w:rPr>
          <w:sz w:val="27"/>
          <w:szCs w:val="27"/>
          <w:lang w:val="ro-RO"/>
        </w:rPr>
        <w:t xml:space="preserve"> guvernamental </w:t>
      </w:r>
      <w:r w:rsidR="008C5826" w:rsidRPr="00B30A52">
        <w:rPr>
          <w:sz w:val="27"/>
          <w:szCs w:val="27"/>
          <w:lang w:val="ro-RO"/>
        </w:rPr>
        <w:t xml:space="preserve">unificat </w:t>
      </w:r>
      <w:r w:rsidR="00CE152E" w:rsidRPr="00B30A52">
        <w:rPr>
          <w:sz w:val="27"/>
          <w:szCs w:val="27"/>
          <w:lang w:val="ro-RO"/>
        </w:rPr>
        <w:t xml:space="preserve">de raportare </w:t>
      </w:r>
      <w:r w:rsidR="00007AA4" w:rsidRPr="00B30A52">
        <w:rPr>
          <w:sz w:val="27"/>
          <w:szCs w:val="27"/>
          <w:lang w:val="ro-RO"/>
        </w:rPr>
        <w:t xml:space="preserve">electronică </w:t>
      </w:r>
      <w:r w:rsidR="0073282C" w:rsidRPr="00B30A52">
        <w:rPr>
          <w:sz w:val="27"/>
          <w:szCs w:val="27"/>
          <w:lang w:val="ro-RO"/>
        </w:rPr>
        <w:t>„e-Raportare”</w:t>
      </w:r>
      <w:r w:rsidR="004A6EE1" w:rsidRPr="00B30A52">
        <w:rPr>
          <w:sz w:val="27"/>
          <w:szCs w:val="27"/>
          <w:lang w:val="ro-RO"/>
        </w:rPr>
        <w:t xml:space="preserve"> </w:t>
      </w:r>
    </w:p>
    <w:p w:rsidR="000E4367" w:rsidRPr="00B30A52" w:rsidRDefault="000E4367" w:rsidP="00A84360">
      <w:pPr>
        <w:pStyle w:val="cp"/>
        <w:jc w:val="left"/>
        <w:rPr>
          <w:sz w:val="27"/>
          <w:szCs w:val="27"/>
          <w:lang w:val="ro-RO"/>
        </w:rPr>
      </w:pPr>
    </w:p>
    <w:p w:rsidR="00756A1C" w:rsidRPr="00B30A52" w:rsidRDefault="00756A1C" w:rsidP="00756A1C">
      <w:pPr>
        <w:jc w:val="center"/>
        <w:rPr>
          <w:b/>
          <w:bCs/>
          <w:sz w:val="27"/>
          <w:szCs w:val="27"/>
        </w:rPr>
      </w:pPr>
      <w:r w:rsidRPr="00B30A52">
        <w:rPr>
          <w:b/>
          <w:bCs/>
          <w:sz w:val="27"/>
          <w:szCs w:val="27"/>
        </w:rPr>
        <w:t>Capitolul I</w:t>
      </w:r>
    </w:p>
    <w:p w:rsidR="00756A1C" w:rsidRPr="00B30A52" w:rsidRDefault="00756A1C" w:rsidP="00756A1C">
      <w:pPr>
        <w:jc w:val="center"/>
        <w:rPr>
          <w:b/>
          <w:bCs/>
          <w:sz w:val="27"/>
          <w:szCs w:val="27"/>
        </w:rPr>
      </w:pPr>
      <w:r w:rsidRPr="00B30A52">
        <w:rPr>
          <w:b/>
          <w:bCs/>
          <w:sz w:val="27"/>
          <w:szCs w:val="27"/>
        </w:rPr>
        <w:t>DISPOZIŢII GENERALE</w:t>
      </w:r>
    </w:p>
    <w:p w:rsidR="00756A1C" w:rsidRPr="00B30A52" w:rsidRDefault="00756A1C" w:rsidP="003420D6">
      <w:pPr>
        <w:numPr>
          <w:ilvl w:val="1"/>
          <w:numId w:val="21"/>
        </w:numPr>
        <w:tabs>
          <w:tab w:val="left" w:pos="993"/>
        </w:tabs>
        <w:ind w:left="0" w:firstLine="567"/>
        <w:jc w:val="both"/>
        <w:rPr>
          <w:sz w:val="27"/>
          <w:szCs w:val="27"/>
        </w:rPr>
      </w:pPr>
      <w:r w:rsidRPr="00B30A52">
        <w:rPr>
          <w:sz w:val="27"/>
          <w:szCs w:val="27"/>
        </w:rPr>
        <w:t xml:space="preserve">Prezentul Regulament stabileşte modul de funcţionare şi de administrare a serviciului guvernamental </w:t>
      </w:r>
      <w:r w:rsidR="0069043D" w:rsidRPr="00B30A52">
        <w:rPr>
          <w:sz w:val="27"/>
          <w:szCs w:val="27"/>
        </w:rPr>
        <w:t xml:space="preserve">unificat </w:t>
      </w:r>
      <w:r w:rsidR="00A8064C" w:rsidRPr="00B30A52">
        <w:rPr>
          <w:sz w:val="27"/>
          <w:szCs w:val="27"/>
        </w:rPr>
        <w:t xml:space="preserve">de raportare </w:t>
      </w:r>
      <w:r w:rsidR="00007AA4" w:rsidRPr="00B30A52">
        <w:rPr>
          <w:sz w:val="27"/>
          <w:szCs w:val="27"/>
        </w:rPr>
        <w:t xml:space="preserve">electronică </w:t>
      </w:r>
      <w:r w:rsidR="00A8064C" w:rsidRPr="00B30A52">
        <w:rPr>
          <w:sz w:val="27"/>
          <w:szCs w:val="27"/>
        </w:rPr>
        <w:t>„e-Raportare”</w:t>
      </w:r>
      <w:r w:rsidRPr="00B30A52">
        <w:rPr>
          <w:sz w:val="27"/>
          <w:szCs w:val="27"/>
        </w:rPr>
        <w:t>.</w:t>
      </w:r>
    </w:p>
    <w:p w:rsidR="00756A1C" w:rsidRPr="00B30A52" w:rsidRDefault="00756A1C" w:rsidP="003420D6">
      <w:pPr>
        <w:numPr>
          <w:ilvl w:val="1"/>
          <w:numId w:val="21"/>
        </w:numPr>
        <w:tabs>
          <w:tab w:val="left" w:pos="993"/>
        </w:tabs>
        <w:ind w:left="0" w:firstLine="567"/>
        <w:jc w:val="both"/>
        <w:rPr>
          <w:sz w:val="27"/>
          <w:szCs w:val="27"/>
        </w:rPr>
      </w:pPr>
      <w:r w:rsidRPr="00B30A52">
        <w:rPr>
          <w:sz w:val="27"/>
          <w:szCs w:val="27"/>
        </w:rPr>
        <w:t>În sensul prezentului Regulament se definesc următoarele noţiuni:</w:t>
      </w:r>
    </w:p>
    <w:p w:rsidR="00756A1C" w:rsidRPr="00B30A52" w:rsidRDefault="00756A1C" w:rsidP="00756A1C">
      <w:pPr>
        <w:ind w:firstLine="567"/>
        <w:jc w:val="both"/>
        <w:rPr>
          <w:sz w:val="27"/>
          <w:szCs w:val="27"/>
        </w:rPr>
      </w:pPr>
      <w:r w:rsidRPr="00B30A52">
        <w:rPr>
          <w:b/>
          <w:bCs/>
          <w:sz w:val="27"/>
          <w:szCs w:val="27"/>
        </w:rPr>
        <w:t xml:space="preserve">serviciul guvernamental </w:t>
      </w:r>
      <w:r w:rsidR="008C5826" w:rsidRPr="00B30A52">
        <w:rPr>
          <w:b/>
          <w:bCs/>
          <w:sz w:val="27"/>
          <w:szCs w:val="27"/>
        </w:rPr>
        <w:t xml:space="preserve">unificat </w:t>
      </w:r>
      <w:r w:rsidR="002626E8" w:rsidRPr="00B30A52">
        <w:rPr>
          <w:b/>
          <w:bCs/>
          <w:sz w:val="27"/>
          <w:szCs w:val="27"/>
        </w:rPr>
        <w:t xml:space="preserve">de raportare </w:t>
      </w:r>
      <w:r w:rsidR="0069043D" w:rsidRPr="00B30A52">
        <w:rPr>
          <w:b/>
          <w:bCs/>
          <w:sz w:val="27"/>
          <w:szCs w:val="27"/>
        </w:rPr>
        <w:t xml:space="preserve">electronică </w:t>
      </w:r>
      <w:r w:rsidR="002626E8" w:rsidRPr="00B30A52">
        <w:rPr>
          <w:b/>
          <w:bCs/>
          <w:sz w:val="27"/>
          <w:szCs w:val="27"/>
        </w:rPr>
        <w:t>„e-Raportare”</w:t>
      </w:r>
      <w:r w:rsidRPr="00B30A52">
        <w:rPr>
          <w:b/>
          <w:bCs/>
          <w:sz w:val="27"/>
          <w:szCs w:val="27"/>
        </w:rPr>
        <w:t xml:space="preserve"> </w:t>
      </w:r>
      <w:r w:rsidRPr="00B30A52">
        <w:rPr>
          <w:sz w:val="27"/>
          <w:szCs w:val="27"/>
        </w:rPr>
        <w:t>(în continuare –</w:t>
      </w:r>
      <w:r w:rsidRPr="00B30A52">
        <w:rPr>
          <w:b/>
          <w:bCs/>
          <w:sz w:val="27"/>
          <w:szCs w:val="27"/>
        </w:rPr>
        <w:t xml:space="preserve"> serviciul </w:t>
      </w:r>
      <w:r w:rsidR="002626E8" w:rsidRPr="00B30A52">
        <w:rPr>
          <w:b/>
          <w:bCs/>
          <w:sz w:val="27"/>
          <w:szCs w:val="27"/>
        </w:rPr>
        <w:t>„e-Raportare”</w:t>
      </w:r>
      <w:r w:rsidRPr="00B30A52">
        <w:rPr>
          <w:b/>
          <w:bCs/>
          <w:sz w:val="27"/>
          <w:szCs w:val="27"/>
        </w:rPr>
        <w:t>)</w:t>
      </w:r>
      <w:r w:rsidRPr="00B30A52">
        <w:rPr>
          <w:sz w:val="27"/>
          <w:szCs w:val="27"/>
        </w:rPr>
        <w:t xml:space="preserve"> – serviciu furnizat la nivelul platformei tehnologice comune a Guvernului, care are scopul de a oferi </w:t>
      </w:r>
      <w:r w:rsidR="00485C75" w:rsidRPr="00B30A52">
        <w:rPr>
          <w:sz w:val="27"/>
          <w:szCs w:val="27"/>
        </w:rPr>
        <w:t xml:space="preserve">un </w:t>
      </w:r>
      <w:r w:rsidR="00976C34" w:rsidRPr="00B30A52">
        <w:rPr>
          <w:sz w:val="27"/>
          <w:szCs w:val="27"/>
        </w:rPr>
        <w:t>mecanism</w:t>
      </w:r>
      <w:r w:rsidR="00485C75" w:rsidRPr="00B30A52">
        <w:rPr>
          <w:sz w:val="27"/>
          <w:szCs w:val="27"/>
        </w:rPr>
        <w:t xml:space="preserve"> unic de raportare electronică pentru</w:t>
      </w:r>
      <w:r w:rsidR="002626E8" w:rsidRPr="00B30A52">
        <w:rPr>
          <w:sz w:val="27"/>
          <w:szCs w:val="27"/>
        </w:rPr>
        <w:t xml:space="preserve"> </w:t>
      </w:r>
      <w:r w:rsidR="00D129F2" w:rsidRPr="00B30A52">
        <w:rPr>
          <w:sz w:val="27"/>
          <w:szCs w:val="27"/>
        </w:rPr>
        <w:t>persoanele fizice și juridice</w:t>
      </w:r>
      <w:r w:rsidRPr="00B30A52">
        <w:rPr>
          <w:sz w:val="27"/>
          <w:szCs w:val="27"/>
        </w:rPr>
        <w:t xml:space="preserve">, </w:t>
      </w:r>
      <w:r w:rsidR="002626E8" w:rsidRPr="00B30A52">
        <w:rPr>
          <w:sz w:val="27"/>
          <w:szCs w:val="27"/>
        </w:rPr>
        <w:t xml:space="preserve">contribuind la unificarea, centralizarea și optimizarea proceselor </w:t>
      </w:r>
      <w:r w:rsidR="00485C75" w:rsidRPr="00B30A52">
        <w:rPr>
          <w:sz w:val="27"/>
          <w:szCs w:val="27"/>
        </w:rPr>
        <w:t xml:space="preserve">funcționale </w:t>
      </w:r>
      <w:r w:rsidR="002626E8" w:rsidRPr="00B30A52">
        <w:rPr>
          <w:sz w:val="27"/>
          <w:szCs w:val="27"/>
        </w:rPr>
        <w:t xml:space="preserve">aferente activității de raportare </w:t>
      </w:r>
      <w:r w:rsidR="008F18E5" w:rsidRPr="00B30A52">
        <w:rPr>
          <w:sz w:val="27"/>
          <w:szCs w:val="27"/>
        </w:rPr>
        <w:t>către</w:t>
      </w:r>
      <w:r w:rsidR="002626E8" w:rsidRPr="00B30A52">
        <w:rPr>
          <w:sz w:val="27"/>
          <w:szCs w:val="27"/>
        </w:rPr>
        <w:t xml:space="preserve"> autoritățil</w:t>
      </w:r>
      <w:r w:rsidR="008F18E5" w:rsidRPr="00B30A52">
        <w:rPr>
          <w:sz w:val="27"/>
          <w:szCs w:val="27"/>
        </w:rPr>
        <w:t>e</w:t>
      </w:r>
      <w:r w:rsidR="002626E8" w:rsidRPr="00B30A52">
        <w:rPr>
          <w:sz w:val="27"/>
          <w:szCs w:val="27"/>
        </w:rPr>
        <w:t xml:space="preserve"> publice la nivel de țară</w:t>
      </w:r>
      <w:r w:rsidRPr="00B30A52">
        <w:rPr>
          <w:sz w:val="27"/>
          <w:szCs w:val="27"/>
        </w:rPr>
        <w:t>;</w:t>
      </w:r>
    </w:p>
    <w:p w:rsidR="00756A1C" w:rsidRPr="00B30A52" w:rsidRDefault="00756A1C" w:rsidP="00756A1C">
      <w:pPr>
        <w:ind w:firstLine="567"/>
        <w:jc w:val="both"/>
        <w:rPr>
          <w:sz w:val="27"/>
          <w:szCs w:val="27"/>
        </w:rPr>
      </w:pPr>
      <w:r w:rsidRPr="00B30A52">
        <w:rPr>
          <w:b/>
          <w:bCs/>
          <w:sz w:val="27"/>
          <w:szCs w:val="27"/>
        </w:rPr>
        <w:t xml:space="preserve">semnătură </w:t>
      </w:r>
      <w:r w:rsidR="008B65D5" w:rsidRPr="00B30A52">
        <w:rPr>
          <w:b/>
          <w:bCs/>
          <w:sz w:val="27"/>
          <w:szCs w:val="27"/>
        </w:rPr>
        <w:t>electronic</w:t>
      </w:r>
      <w:r w:rsidRPr="00B30A52">
        <w:rPr>
          <w:b/>
          <w:bCs/>
          <w:sz w:val="27"/>
          <w:szCs w:val="27"/>
        </w:rPr>
        <w:t>ă</w:t>
      </w:r>
      <w:r w:rsidRPr="00B30A52">
        <w:rPr>
          <w:sz w:val="27"/>
          <w:szCs w:val="27"/>
        </w:rPr>
        <w:t xml:space="preserve"> – atribut indispensabil al documentului electronic, obţinut în urma transformării criptografice a acestuia cu utilizarea cheii private, destinat să confirme autenticitatea documentului electronic;</w:t>
      </w:r>
    </w:p>
    <w:p w:rsidR="00756A1C" w:rsidRPr="00B30A52" w:rsidRDefault="00756A1C" w:rsidP="00756A1C">
      <w:pPr>
        <w:ind w:firstLine="567"/>
        <w:jc w:val="both"/>
        <w:rPr>
          <w:sz w:val="27"/>
          <w:szCs w:val="27"/>
        </w:rPr>
      </w:pPr>
      <w:r w:rsidRPr="00B30A52">
        <w:rPr>
          <w:b/>
          <w:bCs/>
          <w:sz w:val="27"/>
          <w:szCs w:val="27"/>
        </w:rPr>
        <w:t xml:space="preserve">participant la serviciul </w:t>
      </w:r>
      <w:r w:rsidR="008B65D5" w:rsidRPr="00B30A52">
        <w:rPr>
          <w:b/>
          <w:bCs/>
          <w:sz w:val="27"/>
          <w:szCs w:val="27"/>
        </w:rPr>
        <w:t>„e-Raportare”</w:t>
      </w:r>
      <w:r w:rsidRPr="00B30A52">
        <w:rPr>
          <w:sz w:val="27"/>
          <w:szCs w:val="27"/>
        </w:rPr>
        <w:t xml:space="preserve"> – posesor al serviciului </w:t>
      </w:r>
      <w:r w:rsidR="008B65D5" w:rsidRPr="00B30A52">
        <w:rPr>
          <w:sz w:val="27"/>
          <w:szCs w:val="27"/>
        </w:rPr>
        <w:t>„e-Raportare”</w:t>
      </w:r>
      <w:r w:rsidRPr="00B30A52">
        <w:rPr>
          <w:sz w:val="27"/>
          <w:szCs w:val="27"/>
        </w:rPr>
        <w:t xml:space="preserve">, operator tehnico-tehnologic al serviciului </w:t>
      </w:r>
      <w:r w:rsidR="008B65D5" w:rsidRPr="00B30A52">
        <w:rPr>
          <w:sz w:val="27"/>
          <w:szCs w:val="27"/>
        </w:rPr>
        <w:t>„e-Raportare”</w:t>
      </w:r>
      <w:r w:rsidRPr="00B30A52">
        <w:rPr>
          <w:sz w:val="27"/>
          <w:szCs w:val="27"/>
        </w:rPr>
        <w:t xml:space="preserve">, beneficiar al serviciului </w:t>
      </w:r>
      <w:r w:rsidR="008B65D5" w:rsidRPr="00B30A52">
        <w:rPr>
          <w:sz w:val="27"/>
          <w:szCs w:val="27"/>
        </w:rPr>
        <w:t>„e-Raportare”</w:t>
      </w:r>
      <w:r w:rsidRPr="00B30A52">
        <w:rPr>
          <w:sz w:val="27"/>
          <w:szCs w:val="27"/>
        </w:rPr>
        <w:t xml:space="preserve">, utilizator al serviciului </w:t>
      </w:r>
      <w:r w:rsidR="00994113" w:rsidRPr="00B30A52">
        <w:rPr>
          <w:sz w:val="27"/>
          <w:szCs w:val="27"/>
        </w:rPr>
        <w:t>„e-Raportare”</w:t>
      </w:r>
      <w:r w:rsidRPr="00B30A52">
        <w:rPr>
          <w:sz w:val="27"/>
          <w:szCs w:val="27"/>
        </w:rPr>
        <w:t>;</w:t>
      </w:r>
    </w:p>
    <w:p w:rsidR="00756A1C" w:rsidRPr="00B30A52" w:rsidRDefault="00756A1C" w:rsidP="00756A1C">
      <w:pPr>
        <w:ind w:firstLine="567"/>
        <w:jc w:val="both"/>
        <w:rPr>
          <w:sz w:val="27"/>
          <w:szCs w:val="27"/>
        </w:rPr>
      </w:pPr>
      <w:r w:rsidRPr="00B30A52">
        <w:rPr>
          <w:b/>
          <w:bCs/>
          <w:sz w:val="27"/>
          <w:szCs w:val="27"/>
        </w:rPr>
        <w:t xml:space="preserve">posesor al serviciului </w:t>
      </w:r>
      <w:r w:rsidR="00994113" w:rsidRPr="00B30A52">
        <w:rPr>
          <w:b/>
          <w:bCs/>
          <w:sz w:val="27"/>
          <w:szCs w:val="27"/>
        </w:rPr>
        <w:t>„e-Raportare”</w:t>
      </w:r>
      <w:r w:rsidRPr="00B30A52">
        <w:rPr>
          <w:sz w:val="27"/>
          <w:szCs w:val="27"/>
        </w:rPr>
        <w:t xml:space="preserve"> – Centrul de Guvernare Electronică (E-Government);</w:t>
      </w:r>
    </w:p>
    <w:p w:rsidR="00756A1C" w:rsidRPr="00B30A52" w:rsidRDefault="00756A1C" w:rsidP="00756A1C">
      <w:pPr>
        <w:ind w:firstLine="567"/>
        <w:jc w:val="both"/>
        <w:rPr>
          <w:sz w:val="27"/>
          <w:szCs w:val="27"/>
        </w:rPr>
      </w:pPr>
      <w:r w:rsidRPr="00B30A52">
        <w:rPr>
          <w:b/>
          <w:bCs/>
          <w:sz w:val="27"/>
          <w:szCs w:val="27"/>
        </w:rPr>
        <w:t xml:space="preserve">operator tehnico-tehnologic al serviciului </w:t>
      </w:r>
      <w:r w:rsidR="00994113" w:rsidRPr="00B30A52">
        <w:rPr>
          <w:b/>
          <w:bCs/>
          <w:sz w:val="27"/>
          <w:szCs w:val="27"/>
        </w:rPr>
        <w:t>„e-Raportare”</w:t>
      </w:r>
      <w:r w:rsidR="00994113" w:rsidRPr="00B30A52">
        <w:rPr>
          <w:sz w:val="27"/>
          <w:szCs w:val="27"/>
        </w:rPr>
        <w:t xml:space="preserve"> – Întreprinderea de Stat „Fiscservinform</w:t>
      </w:r>
      <w:r w:rsidRPr="00B30A52">
        <w:rPr>
          <w:sz w:val="27"/>
          <w:szCs w:val="27"/>
        </w:rPr>
        <w:t xml:space="preserve">”, care administrează tehnic </w:t>
      </w:r>
      <w:r w:rsidR="00640B7A" w:rsidRPr="00B30A52">
        <w:rPr>
          <w:sz w:val="27"/>
          <w:szCs w:val="27"/>
        </w:rPr>
        <w:t>serviciul „e-Raportare”</w:t>
      </w:r>
      <w:r w:rsidRPr="00B30A52">
        <w:rPr>
          <w:sz w:val="27"/>
          <w:szCs w:val="27"/>
        </w:rPr>
        <w:t>;</w:t>
      </w:r>
    </w:p>
    <w:p w:rsidR="00756A1C" w:rsidRPr="00B30A52" w:rsidRDefault="00756A1C" w:rsidP="00756A1C">
      <w:pPr>
        <w:ind w:firstLine="567"/>
        <w:jc w:val="both"/>
        <w:rPr>
          <w:sz w:val="27"/>
          <w:szCs w:val="27"/>
        </w:rPr>
      </w:pPr>
      <w:r w:rsidRPr="00B30A52">
        <w:rPr>
          <w:b/>
          <w:bCs/>
          <w:sz w:val="27"/>
          <w:szCs w:val="27"/>
        </w:rPr>
        <w:t xml:space="preserve">beneficiar al serviciului </w:t>
      </w:r>
      <w:r w:rsidR="00994113" w:rsidRPr="00B30A52">
        <w:rPr>
          <w:b/>
          <w:bCs/>
          <w:sz w:val="27"/>
          <w:szCs w:val="27"/>
        </w:rPr>
        <w:t>„e-Raportare”</w:t>
      </w:r>
      <w:r w:rsidRPr="00B30A52">
        <w:rPr>
          <w:b/>
          <w:bCs/>
          <w:sz w:val="27"/>
          <w:szCs w:val="27"/>
        </w:rPr>
        <w:t xml:space="preserve"> </w:t>
      </w:r>
      <w:r w:rsidRPr="00B30A52">
        <w:rPr>
          <w:sz w:val="27"/>
          <w:szCs w:val="27"/>
        </w:rPr>
        <w:t xml:space="preserve">– </w:t>
      </w:r>
      <w:r w:rsidR="00242F04" w:rsidRPr="00B30A52">
        <w:rPr>
          <w:sz w:val="27"/>
          <w:szCs w:val="27"/>
        </w:rPr>
        <w:t>persoane fizice, persoane juridice, autorități publice</w:t>
      </w:r>
      <w:r w:rsidRPr="00B30A52">
        <w:rPr>
          <w:sz w:val="27"/>
          <w:szCs w:val="27"/>
        </w:rPr>
        <w:t>;</w:t>
      </w:r>
    </w:p>
    <w:p w:rsidR="00756A1C" w:rsidRPr="00B30A52" w:rsidRDefault="00756A1C" w:rsidP="00756A1C">
      <w:pPr>
        <w:ind w:firstLine="567"/>
        <w:jc w:val="both"/>
        <w:rPr>
          <w:sz w:val="27"/>
          <w:szCs w:val="27"/>
        </w:rPr>
      </w:pPr>
      <w:r w:rsidRPr="00B30A52">
        <w:rPr>
          <w:sz w:val="27"/>
          <w:szCs w:val="27"/>
        </w:rPr>
        <w:t> </w:t>
      </w:r>
    </w:p>
    <w:p w:rsidR="00756A1C" w:rsidRPr="00B30A52" w:rsidRDefault="00756A1C" w:rsidP="00756A1C">
      <w:pPr>
        <w:jc w:val="center"/>
        <w:rPr>
          <w:b/>
          <w:bCs/>
          <w:sz w:val="27"/>
          <w:szCs w:val="27"/>
        </w:rPr>
      </w:pPr>
      <w:r w:rsidRPr="00B30A52">
        <w:rPr>
          <w:b/>
          <w:bCs/>
          <w:sz w:val="27"/>
          <w:szCs w:val="27"/>
        </w:rPr>
        <w:t>Capitolul II</w:t>
      </w:r>
    </w:p>
    <w:p w:rsidR="00756A1C" w:rsidRPr="00B30A52" w:rsidRDefault="00756A1C" w:rsidP="00756A1C">
      <w:pPr>
        <w:jc w:val="center"/>
        <w:rPr>
          <w:b/>
          <w:bCs/>
          <w:sz w:val="27"/>
          <w:szCs w:val="27"/>
        </w:rPr>
      </w:pPr>
      <w:r w:rsidRPr="00B30A52">
        <w:rPr>
          <w:b/>
          <w:bCs/>
          <w:sz w:val="27"/>
          <w:szCs w:val="27"/>
        </w:rPr>
        <w:t xml:space="preserve">FUNCŢIILE SERVICIULUI </w:t>
      </w:r>
      <w:r w:rsidR="0051096A" w:rsidRPr="00B30A52">
        <w:rPr>
          <w:b/>
          <w:bCs/>
          <w:sz w:val="27"/>
          <w:szCs w:val="27"/>
        </w:rPr>
        <w:t>„E-</w:t>
      </w:r>
      <w:r w:rsidR="009D78F6" w:rsidRPr="00B30A52">
        <w:rPr>
          <w:b/>
          <w:bCs/>
          <w:sz w:val="27"/>
          <w:szCs w:val="27"/>
        </w:rPr>
        <w:t>RAPORTARE</w:t>
      </w:r>
      <w:r w:rsidR="0051096A" w:rsidRPr="00B30A52">
        <w:rPr>
          <w:b/>
          <w:bCs/>
          <w:sz w:val="27"/>
          <w:szCs w:val="27"/>
        </w:rPr>
        <w:t>”</w:t>
      </w:r>
    </w:p>
    <w:p w:rsidR="00756A1C" w:rsidRPr="00B30A52" w:rsidRDefault="00756A1C" w:rsidP="003420D6">
      <w:pPr>
        <w:numPr>
          <w:ilvl w:val="1"/>
          <w:numId w:val="21"/>
        </w:numPr>
        <w:tabs>
          <w:tab w:val="left" w:pos="993"/>
        </w:tabs>
        <w:ind w:left="0" w:firstLine="567"/>
        <w:jc w:val="both"/>
        <w:rPr>
          <w:sz w:val="27"/>
          <w:szCs w:val="27"/>
        </w:rPr>
      </w:pPr>
      <w:r w:rsidRPr="00B30A52">
        <w:rPr>
          <w:sz w:val="27"/>
          <w:szCs w:val="27"/>
        </w:rPr>
        <w:t xml:space="preserve">Funcţiile principale ale serviciului </w:t>
      </w:r>
      <w:r w:rsidR="0051096A" w:rsidRPr="00B30A52">
        <w:rPr>
          <w:sz w:val="27"/>
          <w:szCs w:val="27"/>
        </w:rPr>
        <w:t>„e-Raportare</w:t>
      </w:r>
      <w:r w:rsidRPr="00B30A52">
        <w:rPr>
          <w:sz w:val="27"/>
          <w:szCs w:val="27"/>
        </w:rPr>
        <w:t xml:space="preserve"> sînt:</w:t>
      </w:r>
    </w:p>
    <w:p w:rsidR="00756A1C" w:rsidRPr="00B30A52" w:rsidRDefault="00756A1C" w:rsidP="00172815">
      <w:pPr>
        <w:numPr>
          <w:ilvl w:val="1"/>
          <w:numId w:val="19"/>
        </w:numPr>
        <w:tabs>
          <w:tab w:val="left" w:pos="993"/>
        </w:tabs>
        <w:ind w:left="0" w:firstLine="567"/>
        <w:jc w:val="both"/>
        <w:rPr>
          <w:sz w:val="27"/>
          <w:szCs w:val="27"/>
        </w:rPr>
      </w:pPr>
      <w:r w:rsidRPr="00B30A52">
        <w:rPr>
          <w:sz w:val="27"/>
          <w:szCs w:val="27"/>
        </w:rPr>
        <w:t xml:space="preserve">asigurarea </w:t>
      </w:r>
      <w:r w:rsidR="0051096A" w:rsidRPr="00B30A52">
        <w:rPr>
          <w:sz w:val="27"/>
          <w:szCs w:val="27"/>
        </w:rPr>
        <w:t xml:space="preserve">prezentării rapoartelor și dărilor de seamă </w:t>
      </w:r>
      <w:r w:rsidR="002A68C8" w:rsidRPr="00B30A52">
        <w:rPr>
          <w:sz w:val="27"/>
          <w:szCs w:val="27"/>
        </w:rPr>
        <w:t xml:space="preserve">către </w:t>
      </w:r>
      <w:r w:rsidR="0051096A" w:rsidRPr="00B30A52">
        <w:rPr>
          <w:sz w:val="27"/>
          <w:szCs w:val="27"/>
        </w:rPr>
        <w:t>autoritățil</w:t>
      </w:r>
      <w:r w:rsidR="002A68C8" w:rsidRPr="00B30A52">
        <w:rPr>
          <w:sz w:val="27"/>
          <w:szCs w:val="27"/>
        </w:rPr>
        <w:t>e</w:t>
      </w:r>
      <w:r w:rsidR="0051096A" w:rsidRPr="00B30A52">
        <w:rPr>
          <w:sz w:val="27"/>
          <w:szCs w:val="27"/>
        </w:rPr>
        <w:t xml:space="preserve"> publice</w:t>
      </w:r>
      <w:r w:rsidR="00A33D6A" w:rsidRPr="00B30A52">
        <w:rPr>
          <w:sz w:val="27"/>
          <w:szCs w:val="27"/>
        </w:rPr>
        <w:t xml:space="preserve"> naționale</w:t>
      </w:r>
      <w:r w:rsidRPr="00B30A52">
        <w:rPr>
          <w:sz w:val="27"/>
          <w:szCs w:val="27"/>
        </w:rPr>
        <w:t>;</w:t>
      </w:r>
    </w:p>
    <w:p w:rsidR="00756A1C" w:rsidRPr="00B30A52" w:rsidRDefault="00EE39E1" w:rsidP="00172815">
      <w:pPr>
        <w:numPr>
          <w:ilvl w:val="1"/>
          <w:numId w:val="19"/>
        </w:numPr>
        <w:tabs>
          <w:tab w:val="left" w:pos="993"/>
        </w:tabs>
        <w:ind w:left="0" w:firstLine="567"/>
        <w:jc w:val="both"/>
        <w:rPr>
          <w:sz w:val="27"/>
          <w:szCs w:val="27"/>
        </w:rPr>
      </w:pPr>
      <w:r w:rsidRPr="00B30A52">
        <w:rPr>
          <w:sz w:val="27"/>
          <w:szCs w:val="27"/>
        </w:rPr>
        <w:t xml:space="preserve">unificarea, centralizarea și optimizarea proceselor funcționale aferente activității de raportare </w:t>
      </w:r>
      <w:r w:rsidR="002A68C8" w:rsidRPr="00B30A52">
        <w:rPr>
          <w:sz w:val="27"/>
          <w:szCs w:val="27"/>
        </w:rPr>
        <w:t>către</w:t>
      </w:r>
      <w:r w:rsidRPr="00B30A52">
        <w:rPr>
          <w:sz w:val="27"/>
          <w:szCs w:val="27"/>
        </w:rPr>
        <w:t xml:space="preserve"> autoritățil</w:t>
      </w:r>
      <w:r w:rsidR="002A68C8" w:rsidRPr="00B30A52">
        <w:rPr>
          <w:sz w:val="27"/>
          <w:szCs w:val="27"/>
        </w:rPr>
        <w:t>e</w:t>
      </w:r>
      <w:r w:rsidRPr="00B30A52">
        <w:rPr>
          <w:sz w:val="27"/>
          <w:szCs w:val="27"/>
        </w:rPr>
        <w:t xml:space="preserve"> publice </w:t>
      </w:r>
      <w:r w:rsidR="00A33D6A" w:rsidRPr="00B30A52">
        <w:rPr>
          <w:sz w:val="27"/>
          <w:szCs w:val="27"/>
        </w:rPr>
        <w:t>naționale</w:t>
      </w:r>
      <w:r w:rsidR="00756A1C" w:rsidRPr="00B30A52">
        <w:rPr>
          <w:sz w:val="27"/>
          <w:szCs w:val="27"/>
        </w:rPr>
        <w:t>.</w:t>
      </w:r>
    </w:p>
    <w:p w:rsidR="00756A1C" w:rsidRPr="00B30A52" w:rsidRDefault="00756A1C" w:rsidP="00756A1C">
      <w:pPr>
        <w:ind w:firstLine="567"/>
        <w:jc w:val="both"/>
        <w:rPr>
          <w:sz w:val="27"/>
          <w:szCs w:val="27"/>
        </w:rPr>
      </w:pPr>
    </w:p>
    <w:p w:rsidR="00756A1C" w:rsidRPr="00B30A52" w:rsidRDefault="00756A1C" w:rsidP="00756A1C">
      <w:pPr>
        <w:jc w:val="center"/>
        <w:rPr>
          <w:b/>
          <w:bCs/>
          <w:sz w:val="27"/>
          <w:szCs w:val="27"/>
        </w:rPr>
      </w:pPr>
      <w:r w:rsidRPr="00B30A52">
        <w:rPr>
          <w:b/>
          <w:bCs/>
          <w:sz w:val="27"/>
          <w:szCs w:val="27"/>
        </w:rPr>
        <w:t>Capitolul III</w:t>
      </w:r>
    </w:p>
    <w:p w:rsidR="00756A1C" w:rsidRPr="00B30A52" w:rsidRDefault="00756A1C" w:rsidP="00756A1C">
      <w:pPr>
        <w:jc w:val="center"/>
        <w:rPr>
          <w:b/>
          <w:bCs/>
          <w:sz w:val="27"/>
          <w:szCs w:val="27"/>
        </w:rPr>
      </w:pPr>
      <w:r w:rsidRPr="00B30A52">
        <w:rPr>
          <w:b/>
          <w:bCs/>
          <w:sz w:val="27"/>
          <w:szCs w:val="27"/>
        </w:rPr>
        <w:t xml:space="preserve">ATRIBUŢIILE PARTICIPANŢILOR LA SERVICIUL </w:t>
      </w:r>
      <w:r w:rsidR="002E0013" w:rsidRPr="00B30A52">
        <w:rPr>
          <w:b/>
          <w:bCs/>
          <w:sz w:val="27"/>
          <w:szCs w:val="27"/>
        </w:rPr>
        <w:t>„E-</w:t>
      </w:r>
      <w:r w:rsidR="009D78F6" w:rsidRPr="00B30A52">
        <w:rPr>
          <w:b/>
          <w:bCs/>
          <w:sz w:val="27"/>
          <w:szCs w:val="27"/>
        </w:rPr>
        <w:t>RAPORTARE</w:t>
      </w:r>
      <w:r w:rsidR="002E0013" w:rsidRPr="00B30A52">
        <w:rPr>
          <w:b/>
          <w:bCs/>
          <w:sz w:val="27"/>
          <w:szCs w:val="27"/>
        </w:rPr>
        <w:t>”</w:t>
      </w:r>
    </w:p>
    <w:p w:rsidR="00756A1C" w:rsidRPr="00B30A52" w:rsidRDefault="00756A1C" w:rsidP="003420D6">
      <w:pPr>
        <w:numPr>
          <w:ilvl w:val="1"/>
          <w:numId w:val="21"/>
        </w:numPr>
        <w:tabs>
          <w:tab w:val="left" w:pos="993"/>
        </w:tabs>
        <w:ind w:left="0" w:firstLine="567"/>
        <w:jc w:val="both"/>
        <w:rPr>
          <w:sz w:val="27"/>
          <w:szCs w:val="27"/>
        </w:rPr>
      </w:pPr>
      <w:r w:rsidRPr="00B30A52">
        <w:rPr>
          <w:sz w:val="27"/>
          <w:szCs w:val="27"/>
        </w:rPr>
        <w:t xml:space="preserve">Posesorul serviciului </w:t>
      </w:r>
      <w:r w:rsidR="002E0013" w:rsidRPr="00B30A52">
        <w:rPr>
          <w:sz w:val="27"/>
          <w:szCs w:val="27"/>
        </w:rPr>
        <w:t>„e-Raportare”</w:t>
      </w:r>
      <w:r w:rsidRPr="00B30A52">
        <w:rPr>
          <w:sz w:val="27"/>
          <w:szCs w:val="27"/>
        </w:rPr>
        <w:t>:</w:t>
      </w:r>
    </w:p>
    <w:p w:rsidR="00756A1C" w:rsidRPr="00B30A52" w:rsidRDefault="00756A1C" w:rsidP="0042585F">
      <w:pPr>
        <w:numPr>
          <w:ilvl w:val="1"/>
          <w:numId w:val="17"/>
        </w:numPr>
        <w:tabs>
          <w:tab w:val="left" w:pos="993"/>
        </w:tabs>
        <w:ind w:left="0" w:firstLine="567"/>
        <w:jc w:val="both"/>
        <w:rPr>
          <w:sz w:val="27"/>
          <w:szCs w:val="27"/>
        </w:rPr>
      </w:pPr>
      <w:r w:rsidRPr="00B30A52">
        <w:rPr>
          <w:sz w:val="27"/>
          <w:szCs w:val="27"/>
        </w:rPr>
        <w:t xml:space="preserve">asigură funcţionarea neîntreruptă </w:t>
      </w:r>
      <w:r w:rsidR="00A33D6A" w:rsidRPr="00B30A52">
        <w:rPr>
          <w:sz w:val="27"/>
          <w:szCs w:val="27"/>
        </w:rPr>
        <w:t xml:space="preserve">a </w:t>
      </w:r>
      <w:r w:rsidRPr="00B30A52">
        <w:rPr>
          <w:sz w:val="27"/>
          <w:szCs w:val="27"/>
        </w:rPr>
        <w:t xml:space="preserve">serviciului </w:t>
      </w:r>
      <w:r w:rsidR="002E0013" w:rsidRPr="00B30A52">
        <w:rPr>
          <w:sz w:val="27"/>
          <w:szCs w:val="27"/>
        </w:rPr>
        <w:t>„e-Raportare”</w:t>
      </w:r>
      <w:r w:rsidRPr="00B30A52">
        <w:rPr>
          <w:sz w:val="27"/>
          <w:szCs w:val="27"/>
        </w:rPr>
        <w:t>;</w:t>
      </w:r>
    </w:p>
    <w:p w:rsidR="00756A1C" w:rsidRPr="00B30A52" w:rsidRDefault="00756A1C" w:rsidP="0042585F">
      <w:pPr>
        <w:numPr>
          <w:ilvl w:val="1"/>
          <w:numId w:val="17"/>
        </w:numPr>
        <w:tabs>
          <w:tab w:val="left" w:pos="993"/>
        </w:tabs>
        <w:ind w:left="0" w:firstLine="567"/>
        <w:jc w:val="both"/>
        <w:rPr>
          <w:sz w:val="27"/>
          <w:szCs w:val="27"/>
        </w:rPr>
      </w:pPr>
      <w:r w:rsidRPr="00B30A52">
        <w:rPr>
          <w:sz w:val="27"/>
          <w:szCs w:val="27"/>
        </w:rPr>
        <w:t xml:space="preserve">acordă suport metodologic în procesul de integrare </w:t>
      </w:r>
      <w:r w:rsidR="00F16BCD" w:rsidRPr="00B30A52">
        <w:rPr>
          <w:sz w:val="27"/>
          <w:szCs w:val="27"/>
        </w:rPr>
        <w:t xml:space="preserve">a serviciului „e-Raportare” </w:t>
      </w:r>
      <w:r w:rsidRPr="00B30A52">
        <w:rPr>
          <w:sz w:val="27"/>
          <w:szCs w:val="27"/>
        </w:rPr>
        <w:t xml:space="preserve">cu </w:t>
      </w:r>
      <w:r w:rsidR="00F16BCD" w:rsidRPr="00B30A52">
        <w:rPr>
          <w:sz w:val="27"/>
          <w:szCs w:val="27"/>
        </w:rPr>
        <w:t xml:space="preserve">serviciile publice electronice existente și </w:t>
      </w:r>
      <w:r w:rsidRPr="00B30A52">
        <w:rPr>
          <w:sz w:val="27"/>
          <w:szCs w:val="27"/>
        </w:rPr>
        <w:t xml:space="preserve">sistemele informaţionale </w:t>
      </w:r>
      <w:r w:rsidR="00F16BCD" w:rsidRPr="00B30A52">
        <w:rPr>
          <w:sz w:val="27"/>
          <w:szCs w:val="27"/>
        </w:rPr>
        <w:t xml:space="preserve">aferente </w:t>
      </w:r>
      <w:r w:rsidRPr="00B30A52">
        <w:rPr>
          <w:sz w:val="27"/>
          <w:szCs w:val="27"/>
        </w:rPr>
        <w:t xml:space="preserve">ale beneficiarilor serviciului </w:t>
      </w:r>
      <w:r w:rsidR="002E0013" w:rsidRPr="00B30A52">
        <w:rPr>
          <w:sz w:val="27"/>
          <w:szCs w:val="27"/>
        </w:rPr>
        <w:t>„e-Raportare”</w:t>
      </w:r>
      <w:r w:rsidRPr="00B30A52">
        <w:rPr>
          <w:sz w:val="27"/>
          <w:szCs w:val="27"/>
        </w:rPr>
        <w:t>;</w:t>
      </w:r>
    </w:p>
    <w:p w:rsidR="00756A1C" w:rsidRPr="00B30A52" w:rsidRDefault="00756A1C" w:rsidP="0042585F">
      <w:pPr>
        <w:numPr>
          <w:ilvl w:val="1"/>
          <w:numId w:val="17"/>
        </w:numPr>
        <w:tabs>
          <w:tab w:val="left" w:pos="993"/>
        </w:tabs>
        <w:ind w:left="0" w:firstLine="567"/>
        <w:jc w:val="both"/>
        <w:rPr>
          <w:sz w:val="27"/>
          <w:szCs w:val="27"/>
        </w:rPr>
      </w:pPr>
      <w:r w:rsidRPr="00B30A52">
        <w:rPr>
          <w:sz w:val="27"/>
          <w:szCs w:val="27"/>
        </w:rPr>
        <w:lastRenderedPageBreak/>
        <w:t>asigură protecţia informaţiei</w:t>
      </w:r>
      <w:r w:rsidR="00A33D6A" w:rsidRPr="00B30A52">
        <w:rPr>
          <w:sz w:val="27"/>
          <w:szCs w:val="27"/>
        </w:rPr>
        <w:t xml:space="preserve"> în limitele competenței</w:t>
      </w:r>
      <w:r w:rsidRPr="00B30A52">
        <w:rPr>
          <w:sz w:val="27"/>
          <w:szCs w:val="27"/>
        </w:rPr>
        <w:t>, inclusiv a datelor cu caracter personal, conform prevederilor legislaţiei în vigoare;</w:t>
      </w:r>
    </w:p>
    <w:p w:rsidR="00756A1C" w:rsidRPr="00B30A52" w:rsidRDefault="00756A1C" w:rsidP="0042585F">
      <w:pPr>
        <w:numPr>
          <w:ilvl w:val="1"/>
          <w:numId w:val="17"/>
        </w:numPr>
        <w:tabs>
          <w:tab w:val="left" w:pos="993"/>
        </w:tabs>
        <w:ind w:left="0" w:firstLine="567"/>
        <w:jc w:val="both"/>
        <w:rPr>
          <w:sz w:val="27"/>
          <w:szCs w:val="27"/>
        </w:rPr>
      </w:pPr>
      <w:r w:rsidRPr="00B30A52">
        <w:rPr>
          <w:sz w:val="27"/>
          <w:szCs w:val="27"/>
        </w:rPr>
        <w:t xml:space="preserve">asigură calitatea prestării serviciului </w:t>
      </w:r>
      <w:r w:rsidR="00E204AD" w:rsidRPr="00B30A52">
        <w:rPr>
          <w:sz w:val="27"/>
          <w:szCs w:val="27"/>
        </w:rPr>
        <w:t>„e-Raportare”</w:t>
      </w:r>
      <w:r w:rsidRPr="00B30A52">
        <w:rPr>
          <w:sz w:val="27"/>
          <w:szCs w:val="27"/>
        </w:rPr>
        <w:t xml:space="preserve"> în conformitate cu indicatorii de calitate agreaţi</w:t>
      </w:r>
      <w:r w:rsidR="00E204AD" w:rsidRPr="00B30A52">
        <w:rPr>
          <w:sz w:val="27"/>
          <w:szCs w:val="27"/>
        </w:rPr>
        <w:t xml:space="preserve"> de beneficiarii serviciului „e-Raportare”</w:t>
      </w:r>
      <w:r w:rsidRPr="00B30A52">
        <w:rPr>
          <w:sz w:val="27"/>
          <w:szCs w:val="27"/>
        </w:rPr>
        <w:t xml:space="preserve"> potrivit exigenţelor stabilite de legislaţie;</w:t>
      </w:r>
    </w:p>
    <w:p w:rsidR="00756A1C" w:rsidRPr="00B30A52" w:rsidRDefault="00756A1C" w:rsidP="0042585F">
      <w:pPr>
        <w:numPr>
          <w:ilvl w:val="1"/>
          <w:numId w:val="17"/>
        </w:numPr>
        <w:tabs>
          <w:tab w:val="left" w:pos="993"/>
        </w:tabs>
        <w:ind w:left="0" w:firstLine="567"/>
        <w:jc w:val="both"/>
        <w:rPr>
          <w:sz w:val="27"/>
          <w:szCs w:val="27"/>
        </w:rPr>
      </w:pPr>
      <w:r w:rsidRPr="00B30A52">
        <w:rPr>
          <w:sz w:val="27"/>
          <w:szCs w:val="27"/>
        </w:rPr>
        <w:t xml:space="preserve">asigură asistenţa necesară beneficiarilor serviciului </w:t>
      </w:r>
      <w:r w:rsidR="00E204AD" w:rsidRPr="00B30A52">
        <w:rPr>
          <w:sz w:val="27"/>
          <w:szCs w:val="27"/>
        </w:rPr>
        <w:t>„e-Raportare”</w:t>
      </w:r>
      <w:r w:rsidR="00640B7A" w:rsidRPr="00B30A52">
        <w:rPr>
          <w:sz w:val="27"/>
          <w:szCs w:val="27"/>
        </w:rPr>
        <w:t xml:space="preserve"> în utilizarea acestuia.</w:t>
      </w:r>
    </w:p>
    <w:p w:rsidR="00756A1C" w:rsidRPr="00B30A52" w:rsidRDefault="00756A1C" w:rsidP="003420D6">
      <w:pPr>
        <w:numPr>
          <w:ilvl w:val="1"/>
          <w:numId w:val="21"/>
        </w:numPr>
        <w:tabs>
          <w:tab w:val="left" w:pos="993"/>
        </w:tabs>
        <w:ind w:left="0" w:firstLine="567"/>
        <w:jc w:val="both"/>
        <w:rPr>
          <w:sz w:val="27"/>
          <w:szCs w:val="27"/>
        </w:rPr>
      </w:pPr>
      <w:r w:rsidRPr="00B30A52">
        <w:rPr>
          <w:sz w:val="27"/>
          <w:szCs w:val="27"/>
        </w:rPr>
        <w:t xml:space="preserve">Operatorul tehnico-tehnologic al serviciului </w:t>
      </w:r>
      <w:r w:rsidR="00E204AD" w:rsidRPr="00B30A52">
        <w:rPr>
          <w:sz w:val="27"/>
          <w:szCs w:val="27"/>
        </w:rPr>
        <w:t>„e-Raportare”</w:t>
      </w:r>
      <w:r w:rsidRPr="00B30A52">
        <w:rPr>
          <w:sz w:val="27"/>
          <w:szCs w:val="27"/>
        </w:rPr>
        <w:t xml:space="preserve"> asigură, în bază contractuală:</w:t>
      </w:r>
      <w:r w:rsidR="00E204AD" w:rsidRPr="00B30A52">
        <w:rPr>
          <w:sz w:val="27"/>
          <w:szCs w:val="27"/>
        </w:rPr>
        <w:t xml:space="preserve"> </w:t>
      </w:r>
    </w:p>
    <w:p w:rsidR="00756A1C" w:rsidRPr="00B30A52" w:rsidRDefault="00756A1C" w:rsidP="0042585F">
      <w:pPr>
        <w:numPr>
          <w:ilvl w:val="1"/>
          <w:numId w:val="18"/>
        </w:numPr>
        <w:tabs>
          <w:tab w:val="left" w:pos="993"/>
        </w:tabs>
        <w:ind w:left="0" w:firstLine="567"/>
        <w:jc w:val="both"/>
        <w:rPr>
          <w:sz w:val="27"/>
          <w:szCs w:val="27"/>
        </w:rPr>
      </w:pPr>
      <w:r w:rsidRPr="00B30A52">
        <w:rPr>
          <w:sz w:val="27"/>
          <w:szCs w:val="27"/>
        </w:rPr>
        <w:t xml:space="preserve">disponibilitatea şi administrarea tehnică a platformei tehnologice a serviciului </w:t>
      </w:r>
      <w:r w:rsidR="00E204AD" w:rsidRPr="00B30A52">
        <w:rPr>
          <w:sz w:val="27"/>
          <w:szCs w:val="27"/>
        </w:rPr>
        <w:t>„e-Raportare”</w:t>
      </w:r>
      <w:r w:rsidRPr="00B30A52">
        <w:rPr>
          <w:sz w:val="27"/>
          <w:szCs w:val="27"/>
        </w:rPr>
        <w:t xml:space="preserve"> la parametrii de calitate stabiliţi;</w:t>
      </w:r>
    </w:p>
    <w:p w:rsidR="00756A1C" w:rsidRPr="00B30A52" w:rsidRDefault="00756A1C" w:rsidP="0042585F">
      <w:pPr>
        <w:numPr>
          <w:ilvl w:val="1"/>
          <w:numId w:val="18"/>
        </w:numPr>
        <w:tabs>
          <w:tab w:val="left" w:pos="993"/>
        </w:tabs>
        <w:ind w:left="0" w:firstLine="567"/>
        <w:jc w:val="both"/>
        <w:rPr>
          <w:sz w:val="27"/>
          <w:szCs w:val="27"/>
        </w:rPr>
      </w:pPr>
      <w:r w:rsidRPr="00B30A52">
        <w:rPr>
          <w:sz w:val="27"/>
          <w:szCs w:val="27"/>
        </w:rPr>
        <w:t xml:space="preserve">monitorizarea operaţională a serviciului </w:t>
      </w:r>
      <w:r w:rsidR="00E204AD" w:rsidRPr="00B30A52">
        <w:rPr>
          <w:sz w:val="27"/>
          <w:szCs w:val="27"/>
        </w:rPr>
        <w:t>„e-Raportare”</w:t>
      </w:r>
      <w:r w:rsidRPr="00B30A52">
        <w:rPr>
          <w:sz w:val="27"/>
          <w:szCs w:val="27"/>
        </w:rPr>
        <w:t>;</w:t>
      </w:r>
    </w:p>
    <w:p w:rsidR="00756A1C" w:rsidRPr="00B30A52" w:rsidRDefault="00756A1C" w:rsidP="0042585F">
      <w:pPr>
        <w:numPr>
          <w:ilvl w:val="1"/>
          <w:numId w:val="18"/>
        </w:numPr>
        <w:tabs>
          <w:tab w:val="left" w:pos="993"/>
        </w:tabs>
        <w:ind w:left="0" w:firstLine="567"/>
        <w:jc w:val="both"/>
        <w:rPr>
          <w:sz w:val="27"/>
          <w:szCs w:val="27"/>
        </w:rPr>
      </w:pPr>
      <w:r w:rsidRPr="00B30A52">
        <w:rPr>
          <w:sz w:val="27"/>
          <w:szCs w:val="27"/>
        </w:rPr>
        <w:t xml:space="preserve">continuitatea funcţionării platformei tehnologice a serviciului </w:t>
      </w:r>
      <w:r w:rsidR="00E204AD" w:rsidRPr="00B30A52">
        <w:rPr>
          <w:sz w:val="27"/>
          <w:szCs w:val="27"/>
        </w:rPr>
        <w:t>„e-Raportare”</w:t>
      </w:r>
      <w:r w:rsidRPr="00B30A52">
        <w:rPr>
          <w:sz w:val="27"/>
          <w:szCs w:val="27"/>
        </w:rPr>
        <w:t xml:space="preserve"> în situaţii de dezastru;</w:t>
      </w:r>
    </w:p>
    <w:p w:rsidR="00F16BCD" w:rsidRPr="00B30A52" w:rsidRDefault="00F16BCD" w:rsidP="0042585F">
      <w:pPr>
        <w:numPr>
          <w:ilvl w:val="1"/>
          <w:numId w:val="18"/>
        </w:numPr>
        <w:tabs>
          <w:tab w:val="left" w:pos="993"/>
        </w:tabs>
        <w:ind w:left="0" w:firstLine="567"/>
        <w:jc w:val="both"/>
        <w:rPr>
          <w:sz w:val="27"/>
          <w:szCs w:val="27"/>
        </w:rPr>
      </w:pPr>
      <w:r w:rsidRPr="00B30A52">
        <w:rPr>
          <w:sz w:val="27"/>
          <w:szCs w:val="27"/>
        </w:rPr>
        <w:t>integrarea serviciului „e-Raportare” cu serviciile publice electronice existente și sistemele informaţionale aferente ale beneficiarilor serviciului „e-Raportare”;</w:t>
      </w:r>
    </w:p>
    <w:p w:rsidR="00756A1C" w:rsidRPr="00B30A52" w:rsidRDefault="00E204AD" w:rsidP="0042585F">
      <w:pPr>
        <w:numPr>
          <w:ilvl w:val="1"/>
          <w:numId w:val="18"/>
        </w:numPr>
        <w:tabs>
          <w:tab w:val="left" w:pos="993"/>
        </w:tabs>
        <w:ind w:left="0" w:firstLine="567"/>
        <w:jc w:val="both"/>
        <w:rPr>
          <w:sz w:val="27"/>
          <w:szCs w:val="27"/>
        </w:rPr>
      </w:pPr>
      <w:r w:rsidRPr="00B30A52">
        <w:rPr>
          <w:sz w:val="27"/>
          <w:szCs w:val="27"/>
        </w:rPr>
        <w:t>securitatea serviciului „e-Raportare”</w:t>
      </w:r>
      <w:r w:rsidR="00750CCC" w:rsidRPr="00B30A52">
        <w:rPr>
          <w:sz w:val="27"/>
          <w:szCs w:val="27"/>
        </w:rPr>
        <w:t xml:space="preserve"> în limitele structurii sistemului „e-Raportare”</w:t>
      </w:r>
      <w:r w:rsidR="00756A1C" w:rsidRPr="00B30A52">
        <w:rPr>
          <w:sz w:val="27"/>
          <w:szCs w:val="27"/>
        </w:rPr>
        <w:t>;</w:t>
      </w:r>
    </w:p>
    <w:p w:rsidR="00756A1C" w:rsidRPr="00B30A52" w:rsidRDefault="00756A1C" w:rsidP="0042585F">
      <w:pPr>
        <w:numPr>
          <w:ilvl w:val="1"/>
          <w:numId w:val="18"/>
        </w:numPr>
        <w:tabs>
          <w:tab w:val="left" w:pos="993"/>
        </w:tabs>
        <w:ind w:left="0" w:firstLine="567"/>
        <w:jc w:val="both"/>
        <w:rPr>
          <w:sz w:val="27"/>
          <w:szCs w:val="27"/>
        </w:rPr>
      </w:pPr>
      <w:r w:rsidRPr="00B30A52">
        <w:rPr>
          <w:sz w:val="27"/>
          <w:szCs w:val="27"/>
        </w:rPr>
        <w:t>supo</w:t>
      </w:r>
      <w:r w:rsidR="00E204AD" w:rsidRPr="00B30A52">
        <w:rPr>
          <w:sz w:val="27"/>
          <w:szCs w:val="27"/>
        </w:rPr>
        <w:t xml:space="preserve">rtul tehnic </w:t>
      </w:r>
      <w:r w:rsidR="008D17F3" w:rsidRPr="00B30A52">
        <w:rPr>
          <w:sz w:val="27"/>
          <w:szCs w:val="27"/>
        </w:rPr>
        <w:t xml:space="preserve">și consultativ </w:t>
      </w:r>
      <w:r w:rsidR="0042585F" w:rsidRPr="00B30A52">
        <w:rPr>
          <w:sz w:val="27"/>
          <w:szCs w:val="27"/>
        </w:rPr>
        <w:t xml:space="preserve">utilizatorilor </w:t>
      </w:r>
      <w:r w:rsidR="00E204AD" w:rsidRPr="00B30A52">
        <w:rPr>
          <w:sz w:val="27"/>
          <w:szCs w:val="27"/>
        </w:rPr>
        <w:t>serviciului „e-Raportare”</w:t>
      </w:r>
      <w:r w:rsidR="00750CCC" w:rsidRPr="00B30A52">
        <w:rPr>
          <w:sz w:val="27"/>
          <w:szCs w:val="27"/>
        </w:rPr>
        <w:t xml:space="preserve"> prin intermediul Centrului de Apel</w:t>
      </w:r>
      <w:r w:rsidRPr="00B30A52">
        <w:rPr>
          <w:sz w:val="27"/>
          <w:szCs w:val="27"/>
        </w:rPr>
        <w:t>.</w:t>
      </w:r>
    </w:p>
    <w:p w:rsidR="00756A1C" w:rsidRPr="00B30A52" w:rsidRDefault="009D78F6" w:rsidP="00B73FA3">
      <w:pPr>
        <w:numPr>
          <w:ilvl w:val="1"/>
          <w:numId w:val="21"/>
        </w:numPr>
        <w:tabs>
          <w:tab w:val="left" w:pos="993"/>
        </w:tabs>
        <w:ind w:left="0" w:firstLine="567"/>
        <w:jc w:val="both"/>
        <w:rPr>
          <w:sz w:val="27"/>
          <w:szCs w:val="27"/>
        </w:rPr>
      </w:pPr>
      <w:r w:rsidRPr="00B30A52">
        <w:rPr>
          <w:sz w:val="27"/>
          <w:szCs w:val="27"/>
        </w:rPr>
        <w:t xml:space="preserve">Prestatorii de servicii publice </w:t>
      </w:r>
      <w:r w:rsidR="00E204AD" w:rsidRPr="00B30A52">
        <w:rPr>
          <w:sz w:val="27"/>
          <w:szCs w:val="27"/>
        </w:rPr>
        <w:t>utilizează serviciul „e-Raportare”</w:t>
      </w:r>
      <w:r w:rsidR="00756A1C" w:rsidRPr="00B30A52">
        <w:rPr>
          <w:sz w:val="27"/>
          <w:szCs w:val="27"/>
        </w:rPr>
        <w:t xml:space="preserve"> în procesul </w:t>
      </w:r>
      <w:r w:rsidR="00E204AD" w:rsidRPr="00B30A52">
        <w:rPr>
          <w:sz w:val="27"/>
          <w:szCs w:val="27"/>
        </w:rPr>
        <w:t>recepționării rapoartelor și dărilor de seamă electronice</w:t>
      </w:r>
      <w:r w:rsidRPr="00B30A52">
        <w:rPr>
          <w:sz w:val="27"/>
          <w:szCs w:val="27"/>
        </w:rPr>
        <w:t>.</w:t>
      </w:r>
      <w:r w:rsidR="00756A1C" w:rsidRPr="00B30A52">
        <w:rPr>
          <w:sz w:val="27"/>
          <w:szCs w:val="27"/>
        </w:rPr>
        <w:t xml:space="preserve"> </w:t>
      </w:r>
    </w:p>
    <w:p w:rsidR="00756A1C" w:rsidRPr="00B30A52" w:rsidRDefault="00756A1C" w:rsidP="00B73FA3">
      <w:pPr>
        <w:numPr>
          <w:ilvl w:val="1"/>
          <w:numId w:val="21"/>
        </w:numPr>
        <w:tabs>
          <w:tab w:val="left" w:pos="993"/>
        </w:tabs>
        <w:ind w:left="0" w:firstLine="567"/>
        <w:jc w:val="both"/>
        <w:rPr>
          <w:sz w:val="27"/>
          <w:szCs w:val="27"/>
        </w:rPr>
      </w:pPr>
      <w:r w:rsidRPr="00B30A52">
        <w:rPr>
          <w:sz w:val="27"/>
          <w:szCs w:val="27"/>
        </w:rPr>
        <w:t xml:space="preserve">Prestatorii de servicii </w:t>
      </w:r>
      <w:r w:rsidR="009D78F6" w:rsidRPr="00B30A52">
        <w:rPr>
          <w:sz w:val="27"/>
          <w:szCs w:val="27"/>
        </w:rPr>
        <w:t>electronice din sectorul privat</w:t>
      </w:r>
      <w:r w:rsidRPr="00B30A52">
        <w:rPr>
          <w:sz w:val="27"/>
          <w:szCs w:val="27"/>
        </w:rPr>
        <w:t xml:space="preserve"> suportă din cont propriu cheltuielile legate de integrarea </w:t>
      </w:r>
      <w:r w:rsidR="0042585F" w:rsidRPr="00B30A52">
        <w:rPr>
          <w:sz w:val="27"/>
          <w:szCs w:val="27"/>
        </w:rPr>
        <w:t xml:space="preserve">în serviciul „e-Raportare” </w:t>
      </w:r>
      <w:r w:rsidRPr="00B30A52">
        <w:rPr>
          <w:sz w:val="27"/>
          <w:szCs w:val="27"/>
        </w:rPr>
        <w:t>şi utilizarea</w:t>
      </w:r>
      <w:r w:rsidR="0042585F" w:rsidRPr="00B30A52">
        <w:rPr>
          <w:sz w:val="27"/>
          <w:szCs w:val="27"/>
        </w:rPr>
        <w:t xml:space="preserve"> acestuia</w:t>
      </w:r>
      <w:r w:rsidRPr="00B30A52">
        <w:rPr>
          <w:sz w:val="27"/>
          <w:szCs w:val="27"/>
        </w:rPr>
        <w:t>.</w:t>
      </w:r>
    </w:p>
    <w:p w:rsidR="00756A1C" w:rsidRPr="00B30A52" w:rsidRDefault="00756A1C" w:rsidP="006C135E">
      <w:pPr>
        <w:numPr>
          <w:ilvl w:val="1"/>
          <w:numId w:val="21"/>
        </w:numPr>
        <w:tabs>
          <w:tab w:val="left" w:pos="993"/>
        </w:tabs>
        <w:ind w:left="0" w:firstLine="567"/>
        <w:jc w:val="both"/>
        <w:rPr>
          <w:sz w:val="27"/>
          <w:szCs w:val="27"/>
        </w:rPr>
      </w:pPr>
      <w:r w:rsidRPr="00B30A52">
        <w:rPr>
          <w:sz w:val="27"/>
          <w:szCs w:val="27"/>
        </w:rPr>
        <w:t xml:space="preserve">Utilizatorul foloseşte serviciul </w:t>
      </w:r>
      <w:r w:rsidR="009D78F6" w:rsidRPr="00B30A52">
        <w:rPr>
          <w:sz w:val="27"/>
          <w:szCs w:val="27"/>
        </w:rPr>
        <w:t>„e-Raportare”</w:t>
      </w:r>
      <w:r w:rsidRPr="00B30A52">
        <w:rPr>
          <w:sz w:val="27"/>
          <w:szCs w:val="27"/>
        </w:rPr>
        <w:t xml:space="preserve"> pentru </w:t>
      </w:r>
      <w:r w:rsidR="009D78F6" w:rsidRPr="00B30A52">
        <w:rPr>
          <w:sz w:val="27"/>
          <w:szCs w:val="27"/>
        </w:rPr>
        <w:t xml:space="preserve">prezentarea rapoartelor și dărilor de seamă </w:t>
      </w:r>
      <w:r w:rsidR="003F22EB" w:rsidRPr="00B30A52">
        <w:rPr>
          <w:sz w:val="27"/>
          <w:szCs w:val="27"/>
        </w:rPr>
        <w:t xml:space="preserve">către </w:t>
      </w:r>
      <w:r w:rsidR="009D78F6" w:rsidRPr="00B30A52">
        <w:rPr>
          <w:sz w:val="27"/>
          <w:szCs w:val="27"/>
        </w:rPr>
        <w:t>autoritățil</w:t>
      </w:r>
      <w:r w:rsidR="003F22EB" w:rsidRPr="00B30A52">
        <w:rPr>
          <w:sz w:val="27"/>
          <w:szCs w:val="27"/>
        </w:rPr>
        <w:t>e</w:t>
      </w:r>
      <w:r w:rsidR="009D78F6" w:rsidRPr="00B30A52">
        <w:rPr>
          <w:sz w:val="27"/>
          <w:szCs w:val="27"/>
        </w:rPr>
        <w:t xml:space="preserve"> publice</w:t>
      </w:r>
      <w:r w:rsidR="0042585F" w:rsidRPr="00B30A52">
        <w:rPr>
          <w:sz w:val="27"/>
          <w:szCs w:val="27"/>
        </w:rPr>
        <w:t xml:space="preserve"> naționale</w:t>
      </w:r>
      <w:r w:rsidRPr="00B30A52">
        <w:rPr>
          <w:sz w:val="27"/>
          <w:szCs w:val="27"/>
        </w:rPr>
        <w:t>.</w:t>
      </w:r>
    </w:p>
    <w:p w:rsidR="00756A1C" w:rsidRPr="00B30A52" w:rsidRDefault="00756A1C" w:rsidP="006C135E">
      <w:pPr>
        <w:numPr>
          <w:ilvl w:val="1"/>
          <w:numId w:val="21"/>
        </w:numPr>
        <w:tabs>
          <w:tab w:val="left" w:pos="993"/>
        </w:tabs>
        <w:ind w:left="0" w:firstLine="567"/>
        <w:jc w:val="both"/>
        <w:rPr>
          <w:sz w:val="27"/>
          <w:szCs w:val="27"/>
        </w:rPr>
      </w:pPr>
      <w:r w:rsidRPr="00B30A52">
        <w:rPr>
          <w:sz w:val="27"/>
          <w:szCs w:val="27"/>
        </w:rPr>
        <w:t xml:space="preserve">Persoanele cu funcţii de demnitate publică şi funcţionarii publici din cadrul autorităţilor administraţiei publice centrale de specialitate utilizează în cadrul serviciului </w:t>
      </w:r>
      <w:r w:rsidR="009D78F6" w:rsidRPr="00B30A52">
        <w:rPr>
          <w:sz w:val="27"/>
          <w:szCs w:val="27"/>
        </w:rPr>
        <w:t>„e-Raportare”</w:t>
      </w:r>
      <w:r w:rsidRPr="00B30A52">
        <w:rPr>
          <w:sz w:val="27"/>
          <w:szCs w:val="27"/>
        </w:rPr>
        <w:t xml:space="preserve"> mijloacele semnăturii </w:t>
      </w:r>
      <w:r w:rsidR="009D78F6" w:rsidRPr="00B30A52">
        <w:rPr>
          <w:sz w:val="27"/>
          <w:szCs w:val="27"/>
        </w:rPr>
        <w:t>electronic</w:t>
      </w:r>
      <w:r w:rsidRPr="00B30A52">
        <w:rPr>
          <w:sz w:val="27"/>
          <w:szCs w:val="27"/>
        </w:rPr>
        <w:t>e, eliberate de Centrul de certificare a cheilor publice al autorităţilor administraţiei publice.</w:t>
      </w:r>
    </w:p>
    <w:p w:rsidR="00756A1C" w:rsidRPr="00B30A52" w:rsidRDefault="00756A1C" w:rsidP="00756A1C">
      <w:pPr>
        <w:ind w:firstLine="567"/>
        <w:jc w:val="both"/>
        <w:rPr>
          <w:sz w:val="27"/>
          <w:szCs w:val="27"/>
        </w:rPr>
      </w:pPr>
    </w:p>
    <w:p w:rsidR="00756A1C" w:rsidRPr="00B30A52" w:rsidRDefault="00756A1C" w:rsidP="00756A1C">
      <w:pPr>
        <w:jc w:val="center"/>
        <w:rPr>
          <w:b/>
          <w:bCs/>
          <w:sz w:val="27"/>
          <w:szCs w:val="27"/>
        </w:rPr>
      </w:pPr>
      <w:r w:rsidRPr="00B30A52">
        <w:rPr>
          <w:b/>
          <w:bCs/>
          <w:sz w:val="27"/>
          <w:szCs w:val="27"/>
        </w:rPr>
        <w:t>Capitolul IV</w:t>
      </w:r>
    </w:p>
    <w:p w:rsidR="00756A1C" w:rsidRPr="00B30A52" w:rsidRDefault="00756A1C" w:rsidP="00756A1C">
      <w:pPr>
        <w:jc w:val="center"/>
        <w:rPr>
          <w:b/>
          <w:bCs/>
          <w:sz w:val="27"/>
          <w:szCs w:val="27"/>
        </w:rPr>
      </w:pPr>
      <w:r w:rsidRPr="00B30A52">
        <w:rPr>
          <w:b/>
          <w:bCs/>
          <w:sz w:val="27"/>
          <w:szCs w:val="27"/>
        </w:rPr>
        <w:t>SECURITATEA INFORMAŢIEI ŞI PROTECŢIA DATELOR CU</w:t>
      </w:r>
    </w:p>
    <w:p w:rsidR="00756A1C" w:rsidRPr="00B30A52" w:rsidRDefault="00756A1C" w:rsidP="00756A1C">
      <w:pPr>
        <w:jc w:val="center"/>
        <w:rPr>
          <w:b/>
          <w:bCs/>
          <w:sz w:val="27"/>
          <w:szCs w:val="27"/>
        </w:rPr>
      </w:pPr>
      <w:r w:rsidRPr="00B30A52">
        <w:rPr>
          <w:b/>
          <w:bCs/>
          <w:sz w:val="27"/>
          <w:szCs w:val="27"/>
        </w:rPr>
        <w:t>CARACTER P</w:t>
      </w:r>
      <w:r w:rsidR="009D78F6" w:rsidRPr="00B30A52">
        <w:rPr>
          <w:b/>
          <w:bCs/>
          <w:sz w:val="27"/>
          <w:szCs w:val="27"/>
        </w:rPr>
        <w:t>ERSONAL ÎN CADRUL SERVICIULUI „E-RAPORTARE”</w:t>
      </w:r>
    </w:p>
    <w:p w:rsidR="00756A1C" w:rsidRPr="00B30A52" w:rsidRDefault="00756A1C" w:rsidP="006C135E">
      <w:pPr>
        <w:numPr>
          <w:ilvl w:val="1"/>
          <w:numId w:val="21"/>
        </w:numPr>
        <w:tabs>
          <w:tab w:val="left" w:pos="993"/>
        </w:tabs>
        <w:ind w:left="0" w:firstLine="567"/>
        <w:jc w:val="both"/>
        <w:rPr>
          <w:sz w:val="27"/>
          <w:szCs w:val="27"/>
        </w:rPr>
      </w:pPr>
      <w:r w:rsidRPr="00B30A52">
        <w:rPr>
          <w:sz w:val="27"/>
          <w:szCs w:val="27"/>
        </w:rPr>
        <w:t xml:space="preserve">Serviciul </w:t>
      </w:r>
      <w:r w:rsidR="009D78F6" w:rsidRPr="00B30A52">
        <w:rPr>
          <w:sz w:val="27"/>
          <w:szCs w:val="27"/>
        </w:rPr>
        <w:t>„e-Raportare”</w:t>
      </w:r>
      <w:r w:rsidRPr="00B30A52">
        <w:rPr>
          <w:sz w:val="27"/>
          <w:szCs w:val="27"/>
        </w:rPr>
        <w:t xml:space="preserve"> este găzduit pe platforma guvernamentală comună MCloud şi se conformează cerinţelor de securitate prevăzute de legislaţia în vigoare, inclusiv în domeniul utilizării semnăturii </w:t>
      </w:r>
      <w:r w:rsidR="009D78F6" w:rsidRPr="00B30A52">
        <w:rPr>
          <w:sz w:val="27"/>
          <w:szCs w:val="27"/>
        </w:rPr>
        <w:t>electronic</w:t>
      </w:r>
      <w:r w:rsidRPr="00B30A52">
        <w:rPr>
          <w:sz w:val="27"/>
          <w:szCs w:val="27"/>
        </w:rPr>
        <w:t>e.</w:t>
      </w:r>
    </w:p>
    <w:p w:rsidR="00756A1C" w:rsidRPr="00B30A52" w:rsidRDefault="00756A1C" w:rsidP="006C135E">
      <w:pPr>
        <w:numPr>
          <w:ilvl w:val="1"/>
          <w:numId w:val="21"/>
        </w:numPr>
        <w:tabs>
          <w:tab w:val="left" w:pos="993"/>
        </w:tabs>
        <w:ind w:left="0" w:firstLine="567"/>
        <w:jc w:val="both"/>
        <w:rPr>
          <w:sz w:val="27"/>
          <w:szCs w:val="27"/>
        </w:rPr>
      </w:pPr>
      <w:r w:rsidRPr="00B30A52">
        <w:rPr>
          <w:sz w:val="27"/>
          <w:szCs w:val="27"/>
        </w:rPr>
        <w:t>Schimbul informaţional între sistemele informaţionale pentru realizarea fu</w:t>
      </w:r>
      <w:r w:rsidR="009D78F6" w:rsidRPr="00B30A52">
        <w:rPr>
          <w:sz w:val="27"/>
          <w:szCs w:val="27"/>
        </w:rPr>
        <w:t>ncţionalităţii serviciului „e-Raportare”</w:t>
      </w:r>
      <w:r w:rsidRPr="00B30A52">
        <w:rPr>
          <w:sz w:val="27"/>
          <w:szCs w:val="27"/>
        </w:rPr>
        <w:t xml:space="preserve"> se efectuează prin canale securizate, utilizînd mecanisme de protecţie criptografică a informaţiei.</w:t>
      </w:r>
    </w:p>
    <w:p w:rsidR="00756A1C" w:rsidRPr="00B30A52" w:rsidRDefault="00756A1C" w:rsidP="006C135E">
      <w:pPr>
        <w:numPr>
          <w:ilvl w:val="1"/>
          <w:numId w:val="21"/>
        </w:numPr>
        <w:tabs>
          <w:tab w:val="left" w:pos="993"/>
        </w:tabs>
        <w:ind w:left="0" w:firstLine="567"/>
        <w:jc w:val="both"/>
        <w:rPr>
          <w:sz w:val="27"/>
          <w:szCs w:val="27"/>
        </w:rPr>
      </w:pPr>
      <w:r w:rsidRPr="00B30A52">
        <w:rPr>
          <w:sz w:val="27"/>
          <w:szCs w:val="27"/>
        </w:rPr>
        <w:t xml:space="preserve">Procesele de aplicare şi verificare a autenticităţii semnăturii </w:t>
      </w:r>
      <w:r w:rsidR="009D78F6" w:rsidRPr="00B30A52">
        <w:rPr>
          <w:sz w:val="27"/>
          <w:szCs w:val="27"/>
        </w:rPr>
        <w:t>electronic</w:t>
      </w:r>
      <w:r w:rsidRPr="00B30A52">
        <w:rPr>
          <w:sz w:val="27"/>
          <w:szCs w:val="27"/>
        </w:rPr>
        <w:t xml:space="preserve">e din cadrul serviciului </w:t>
      </w:r>
      <w:r w:rsidR="009D78F6" w:rsidRPr="00B30A52">
        <w:rPr>
          <w:sz w:val="27"/>
          <w:szCs w:val="27"/>
        </w:rPr>
        <w:t>„e-Raportare”</w:t>
      </w:r>
      <w:r w:rsidRPr="00B30A52">
        <w:rPr>
          <w:sz w:val="27"/>
          <w:szCs w:val="27"/>
        </w:rPr>
        <w:t xml:space="preserve"> se realizează în conformitate cu legislaţi</w:t>
      </w:r>
      <w:r w:rsidR="009D78F6" w:rsidRPr="00B30A52">
        <w:rPr>
          <w:sz w:val="27"/>
          <w:szCs w:val="27"/>
        </w:rPr>
        <w:t>a în domeniul semnăturii electronic</w:t>
      </w:r>
      <w:r w:rsidRPr="00B30A52">
        <w:rPr>
          <w:sz w:val="27"/>
          <w:szCs w:val="27"/>
        </w:rPr>
        <w:t>e.</w:t>
      </w:r>
    </w:p>
    <w:p w:rsidR="00756A1C" w:rsidRPr="00B30A52" w:rsidRDefault="00756A1C" w:rsidP="006C135E">
      <w:pPr>
        <w:numPr>
          <w:ilvl w:val="1"/>
          <w:numId w:val="21"/>
        </w:numPr>
        <w:tabs>
          <w:tab w:val="left" w:pos="993"/>
        </w:tabs>
        <w:ind w:left="0" w:firstLine="567"/>
        <w:jc w:val="both"/>
        <w:rPr>
          <w:sz w:val="27"/>
          <w:szCs w:val="27"/>
        </w:rPr>
      </w:pPr>
      <w:r w:rsidRPr="00B30A52">
        <w:rPr>
          <w:sz w:val="27"/>
          <w:szCs w:val="27"/>
        </w:rPr>
        <w:t xml:space="preserve">În procesul de aplicare şi verificare </w:t>
      </w:r>
      <w:r w:rsidR="009D78F6" w:rsidRPr="00B30A52">
        <w:rPr>
          <w:sz w:val="27"/>
          <w:szCs w:val="27"/>
        </w:rPr>
        <w:t>a autenticităţii semnăturii electronic</w:t>
      </w:r>
      <w:r w:rsidRPr="00B30A52">
        <w:rPr>
          <w:sz w:val="27"/>
          <w:szCs w:val="27"/>
        </w:rPr>
        <w:t xml:space="preserve">e, în cadrul serviciului </w:t>
      </w:r>
      <w:r w:rsidR="007E456E" w:rsidRPr="00B30A52">
        <w:rPr>
          <w:sz w:val="27"/>
          <w:szCs w:val="27"/>
        </w:rPr>
        <w:t>„e-Raportare”</w:t>
      </w:r>
      <w:r w:rsidRPr="00B30A52">
        <w:rPr>
          <w:sz w:val="27"/>
          <w:szCs w:val="27"/>
        </w:rPr>
        <w:t xml:space="preserve"> se prelucrează date cu caracter personal.</w:t>
      </w:r>
    </w:p>
    <w:p w:rsidR="00756A1C" w:rsidRPr="00B30A52" w:rsidRDefault="00756A1C" w:rsidP="006C135E">
      <w:pPr>
        <w:numPr>
          <w:ilvl w:val="1"/>
          <w:numId w:val="21"/>
        </w:numPr>
        <w:tabs>
          <w:tab w:val="left" w:pos="993"/>
        </w:tabs>
        <w:ind w:left="0" w:firstLine="567"/>
        <w:jc w:val="both"/>
        <w:rPr>
          <w:sz w:val="27"/>
          <w:szCs w:val="27"/>
        </w:rPr>
      </w:pPr>
      <w:r w:rsidRPr="00B30A52">
        <w:rPr>
          <w:sz w:val="27"/>
          <w:szCs w:val="27"/>
        </w:rPr>
        <w:t xml:space="preserve">Pentru a asigura securitatea datelor cu caracter personal prelucrate ca urmare a utilizării serviciului </w:t>
      </w:r>
      <w:r w:rsidR="009D78F6" w:rsidRPr="00B30A52">
        <w:rPr>
          <w:sz w:val="27"/>
          <w:szCs w:val="27"/>
        </w:rPr>
        <w:t>„e-Raportare”</w:t>
      </w:r>
      <w:r w:rsidRPr="00B30A52">
        <w:rPr>
          <w:sz w:val="27"/>
          <w:szCs w:val="27"/>
        </w:rPr>
        <w:t xml:space="preserve">, autorităţile şi instituţiile implicate </w:t>
      </w:r>
      <w:r w:rsidRPr="00B30A52">
        <w:rPr>
          <w:sz w:val="27"/>
          <w:szCs w:val="27"/>
        </w:rPr>
        <w:lastRenderedPageBreak/>
        <w:t>trebuie să acţioneze în limitele competenţei lor şi în conformitate cu legislaţia privind protecţia datelor cu caracter personal.</w:t>
      </w:r>
    </w:p>
    <w:p w:rsidR="00756A1C" w:rsidRPr="00B30A52" w:rsidRDefault="00756A1C" w:rsidP="00756A1C">
      <w:pPr>
        <w:ind w:firstLine="567"/>
        <w:jc w:val="both"/>
        <w:rPr>
          <w:sz w:val="27"/>
          <w:szCs w:val="27"/>
        </w:rPr>
      </w:pPr>
      <w:r w:rsidRPr="00B30A52">
        <w:rPr>
          <w:b/>
          <w:bCs/>
          <w:sz w:val="27"/>
          <w:szCs w:val="27"/>
        </w:rPr>
        <w:t>1</w:t>
      </w:r>
      <w:r w:rsidR="00F16BCD" w:rsidRPr="00B30A52">
        <w:rPr>
          <w:b/>
          <w:bCs/>
          <w:sz w:val="27"/>
          <w:szCs w:val="27"/>
        </w:rPr>
        <w:t>5</w:t>
      </w:r>
      <w:r w:rsidRPr="00B30A52">
        <w:rPr>
          <w:b/>
          <w:bCs/>
          <w:sz w:val="27"/>
          <w:szCs w:val="27"/>
        </w:rPr>
        <w:t>.</w:t>
      </w:r>
      <w:r w:rsidRPr="00B30A52">
        <w:rPr>
          <w:sz w:val="27"/>
          <w:szCs w:val="27"/>
        </w:rPr>
        <w:t xml:space="preserve"> În procesul de utilizare a serviciului </w:t>
      </w:r>
      <w:r w:rsidR="009D78F6" w:rsidRPr="00B30A52">
        <w:rPr>
          <w:sz w:val="27"/>
          <w:szCs w:val="27"/>
        </w:rPr>
        <w:t>„e-Raportare”</w:t>
      </w:r>
      <w:r w:rsidRPr="00B30A52">
        <w:rPr>
          <w:sz w:val="27"/>
          <w:szCs w:val="27"/>
        </w:rPr>
        <w:t xml:space="preserve">, utilizatorul are posibilitatea să selecteze furnizorul semnăturii </w:t>
      </w:r>
      <w:r w:rsidR="009D78F6" w:rsidRPr="00B30A52">
        <w:rPr>
          <w:sz w:val="27"/>
          <w:szCs w:val="27"/>
        </w:rPr>
        <w:t>electronic</w:t>
      </w:r>
      <w:r w:rsidRPr="00B30A52">
        <w:rPr>
          <w:sz w:val="27"/>
          <w:szCs w:val="27"/>
        </w:rPr>
        <w:t>e.</w:t>
      </w:r>
    </w:p>
    <w:p w:rsidR="00756A1C" w:rsidRPr="00B30A52" w:rsidRDefault="00756A1C" w:rsidP="00756A1C">
      <w:pPr>
        <w:ind w:firstLine="567"/>
        <w:jc w:val="both"/>
        <w:rPr>
          <w:sz w:val="27"/>
          <w:szCs w:val="27"/>
        </w:rPr>
      </w:pPr>
      <w:r w:rsidRPr="00B30A52">
        <w:rPr>
          <w:b/>
          <w:bCs/>
          <w:sz w:val="27"/>
          <w:szCs w:val="27"/>
        </w:rPr>
        <w:t>1</w:t>
      </w:r>
      <w:r w:rsidR="00F16BCD" w:rsidRPr="00B30A52">
        <w:rPr>
          <w:b/>
          <w:bCs/>
          <w:sz w:val="27"/>
          <w:szCs w:val="27"/>
        </w:rPr>
        <w:t>6</w:t>
      </w:r>
      <w:r w:rsidRPr="00B30A52">
        <w:rPr>
          <w:b/>
          <w:bCs/>
          <w:sz w:val="27"/>
          <w:szCs w:val="27"/>
        </w:rPr>
        <w:t>.</w:t>
      </w:r>
      <w:r w:rsidRPr="00B30A52">
        <w:rPr>
          <w:sz w:val="27"/>
          <w:szCs w:val="27"/>
        </w:rPr>
        <w:t xml:space="preserve"> În cazul selectării opţiunii de aplicare a semnăturii </w:t>
      </w:r>
      <w:r w:rsidR="009D78F6" w:rsidRPr="00B30A52">
        <w:rPr>
          <w:sz w:val="27"/>
          <w:szCs w:val="27"/>
        </w:rPr>
        <w:t>electronic</w:t>
      </w:r>
      <w:r w:rsidRPr="00B30A52">
        <w:rPr>
          <w:sz w:val="27"/>
          <w:szCs w:val="27"/>
        </w:rPr>
        <w:t>e, utilizatorul confirmă implicit corectitudinea datelor cu caracter personal conţinute de certificatul cheii publice şi consimte prelucrarea acestor date în scopul aplicării şi verificării a</w:t>
      </w:r>
      <w:r w:rsidR="009D78F6" w:rsidRPr="00B30A52">
        <w:rPr>
          <w:sz w:val="27"/>
          <w:szCs w:val="27"/>
        </w:rPr>
        <w:t>utenticităţii semnăturii electronic</w:t>
      </w:r>
      <w:r w:rsidRPr="00B30A52">
        <w:rPr>
          <w:sz w:val="27"/>
          <w:szCs w:val="27"/>
        </w:rPr>
        <w:t>e.</w:t>
      </w:r>
    </w:p>
    <w:sectPr w:rsidR="00756A1C" w:rsidRPr="00B30A52" w:rsidSect="000356B5">
      <w:pgSz w:w="11906" w:h="16838"/>
      <w:pgMar w:top="567" w:right="1134"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05D2"/>
    <w:multiLevelType w:val="hybridMultilevel"/>
    <w:tmpl w:val="B7E8E61C"/>
    <w:lvl w:ilvl="0" w:tplc="DA50DE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126164E"/>
    <w:multiLevelType w:val="hybridMultilevel"/>
    <w:tmpl w:val="7A7A2370"/>
    <w:lvl w:ilvl="0" w:tplc="0419000F">
      <w:start w:val="1"/>
      <w:numFmt w:val="decimal"/>
      <w:lvlText w:val="%1."/>
      <w:lvlJc w:val="left"/>
      <w:pPr>
        <w:ind w:left="1287" w:hanging="360"/>
      </w:pPr>
    </w:lvl>
    <w:lvl w:ilvl="1" w:tplc="09D4606C">
      <w:start w:val="1"/>
      <w:numFmt w:val="decimal"/>
      <w:lvlText w:val="%2."/>
      <w:lvlJc w:val="left"/>
      <w:pPr>
        <w:ind w:left="2007" w:hanging="360"/>
      </w:pPr>
      <w:rPr>
        <w:b/>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8301288"/>
    <w:multiLevelType w:val="hybridMultilevel"/>
    <w:tmpl w:val="E8824C10"/>
    <w:lvl w:ilvl="0" w:tplc="6C36BB4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A83537E"/>
    <w:multiLevelType w:val="hybridMultilevel"/>
    <w:tmpl w:val="9EEC7604"/>
    <w:lvl w:ilvl="0" w:tplc="0B22977A">
      <w:start w:val="2"/>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nsid w:val="1C1D2A55"/>
    <w:multiLevelType w:val="hybridMultilevel"/>
    <w:tmpl w:val="25E8AFA6"/>
    <w:lvl w:ilvl="0" w:tplc="04190017">
      <w:start w:val="1"/>
      <w:numFmt w:val="lowerLetter"/>
      <w:lvlText w:val="%1)"/>
      <w:lvlJc w:val="left"/>
      <w:pPr>
        <w:ind w:left="927" w:hanging="360"/>
      </w:pPr>
      <w:rPr>
        <w:rFonts w:hint="default"/>
      </w:rPr>
    </w:lvl>
    <w:lvl w:ilvl="1" w:tplc="24C6401A">
      <w:start w:val="1"/>
      <w:numFmt w:val="decimal"/>
      <w:lvlText w:val="%2)"/>
      <w:lvlJc w:val="left"/>
      <w:pPr>
        <w:ind w:left="2157" w:hanging="87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DEB7536"/>
    <w:multiLevelType w:val="hybridMultilevel"/>
    <w:tmpl w:val="B7E8E61C"/>
    <w:lvl w:ilvl="0" w:tplc="DA50DE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5695905"/>
    <w:multiLevelType w:val="hybridMultilevel"/>
    <w:tmpl w:val="852A39AA"/>
    <w:lvl w:ilvl="0" w:tplc="B422EB7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A617559"/>
    <w:multiLevelType w:val="hybridMultilevel"/>
    <w:tmpl w:val="4D287884"/>
    <w:lvl w:ilvl="0" w:tplc="04190017">
      <w:start w:val="1"/>
      <w:numFmt w:val="lowerLetter"/>
      <w:lvlText w:val="%1)"/>
      <w:lvlJc w:val="left"/>
      <w:pPr>
        <w:ind w:left="1287" w:hanging="360"/>
      </w:pPr>
    </w:lvl>
    <w:lvl w:ilvl="1" w:tplc="04190017">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8">
    <w:nsid w:val="304334B8"/>
    <w:multiLevelType w:val="hybridMultilevel"/>
    <w:tmpl w:val="B7E8E61C"/>
    <w:lvl w:ilvl="0" w:tplc="DA50DE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2471C11"/>
    <w:multiLevelType w:val="hybridMultilevel"/>
    <w:tmpl w:val="99920E9A"/>
    <w:lvl w:ilvl="0" w:tplc="9676B95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3A2E3944"/>
    <w:multiLevelType w:val="hybridMultilevel"/>
    <w:tmpl w:val="FBAA5B66"/>
    <w:lvl w:ilvl="0" w:tplc="67441C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2A6BF2"/>
    <w:multiLevelType w:val="hybridMultilevel"/>
    <w:tmpl w:val="80DCF7D0"/>
    <w:lvl w:ilvl="0" w:tplc="76A072F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BDE067C"/>
    <w:multiLevelType w:val="hybridMultilevel"/>
    <w:tmpl w:val="B7E8E61C"/>
    <w:lvl w:ilvl="0" w:tplc="DA50DE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2B369FE"/>
    <w:multiLevelType w:val="hybridMultilevel"/>
    <w:tmpl w:val="214A62F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65C45B9"/>
    <w:multiLevelType w:val="hybridMultilevel"/>
    <w:tmpl w:val="B2C4B390"/>
    <w:lvl w:ilvl="0" w:tplc="F724BC4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D64201D"/>
    <w:multiLevelType w:val="hybridMultilevel"/>
    <w:tmpl w:val="9DD6B3E6"/>
    <w:lvl w:ilvl="0" w:tplc="7820BFA4">
      <w:start w:val="1"/>
      <w:numFmt w:val="decimal"/>
      <w:lvlText w:val="%1)"/>
      <w:lvlJc w:val="left"/>
      <w:pPr>
        <w:ind w:left="1491" w:hanging="924"/>
      </w:pPr>
      <w:rPr>
        <w:rFonts w:hint="default"/>
      </w:rPr>
    </w:lvl>
    <w:lvl w:ilvl="1" w:tplc="2AA8F6BC">
      <w:start w:val="1"/>
      <w:numFmt w:val="decimal"/>
      <w:lvlText w:val="%2."/>
      <w:lvlJc w:val="left"/>
      <w:pPr>
        <w:ind w:left="2115" w:hanging="828"/>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EDB4272"/>
    <w:multiLevelType w:val="hybridMultilevel"/>
    <w:tmpl w:val="AB80C972"/>
    <w:lvl w:ilvl="0" w:tplc="04190017">
      <w:start w:val="1"/>
      <w:numFmt w:val="lowerLetter"/>
      <w:lvlText w:val="%1)"/>
      <w:lvlJc w:val="left"/>
      <w:pPr>
        <w:ind w:left="1287" w:hanging="360"/>
      </w:pPr>
    </w:lvl>
    <w:lvl w:ilvl="1" w:tplc="04190017">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7">
    <w:nsid w:val="71453A89"/>
    <w:multiLevelType w:val="hybridMultilevel"/>
    <w:tmpl w:val="5DA88C50"/>
    <w:lvl w:ilvl="0" w:tplc="04190017">
      <w:start w:val="1"/>
      <w:numFmt w:val="lowerLetter"/>
      <w:lvlText w:val="%1)"/>
      <w:lvlJc w:val="left"/>
      <w:pPr>
        <w:ind w:left="1287" w:hanging="360"/>
      </w:pPr>
    </w:lvl>
    <w:lvl w:ilvl="1" w:tplc="04190017">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8">
    <w:nsid w:val="76FA2CEA"/>
    <w:multiLevelType w:val="hybridMultilevel"/>
    <w:tmpl w:val="2E3874DE"/>
    <w:lvl w:ilvl="0" w:tplc="2258011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7F42222"/>
    <w:multiLevelType w:val="hybridMultilevel"/>
    <w:tmpl w:val="ED766418"/>
    <w:lvl w:ilvl="0" w:tplc="2DA6B010">
      <w:start w:val="2"/>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num w:numId="1">
    <w:abstractNumId w:val="18"/>
  </w:num>
  <w:num w:numId="2">
    <w:abstractNumId w:val="9"/>
  </w:num>
  <w:num w:numId="3">
    <w:abstractNumId w:val="14"/>
  </w:num>
  <w:num w:numId="4">
    <w:abstractNumId w:val="3"/>
  </w:num>
  <w:num w:numId="5">
    <w:abstractNumId w:val="19"/>
  </w:num>
  <w:num w:numId="6">
    <w:abstractNumId w:val="11"/>
  </w:num>
  <w:num w:numId="7">
    <w:abstractNumId w:val="5"/>
  </w:num>
  <w:num w:numId="8">
    <w:abstractNumId w:val="10"/>
  </w:num>
  <w:num w:numId="9">
    <w:abstractNumId w:val="12"/>
  </w:num>
  <w:num w:numId="10">
    <w:abstractNumId w:val="0"/>
  </w:num>
  <w:num w:numId="11">
    <w:abstractNumId w:val="8"/>
  </w:num>
  <w:num w:numId="12">
    <w:abstractNumId w:val="6"/>
  </w:num>
  <w:num w:numId="13">
    <w:abstractNumId w:val="2"/>
  </w:num>
  <w:num w:numId="14">
    <w:abstractNumId w:val="4"/>
  </w:num>
  <w:num w:numId="15">
    <w:abstractNumId w:val="15"/>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7"/>
  </w:num>
  <w:num w:numId="19">
    <w:abstractNumId w:val="17"/>
  </w:num>
  <w:num w:numId="20">
    <w:abstractNumId w:val="13"/>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B6601C"/>
    <w:rsid w:val="00007AA4"/>
    <w:rsid w:val="00015A35"/>
    <w:rsid w:val="000337F1"/>
    <w:rsid w:val="000356B5"/>
    <w:rsid w:val="000366F5"/>
    <w:rsid w:val="00041BFE"/>
    <w:rsid w:val="0004269F"/>
    <w:rsid w:val="00042EAC"/>
    <w:rsid w:val="00047469"/>
    <w:rsid w:val="00057779"/>
    <w:rsid w:val="00077833"/>
    <w:rsid w:val="00077BC6"/>
    <w:rsid w:val="00092CBC"/>
    <w:rsid w:val="00093312"/>
    <w:rsid w:val="0009623B"/>
    <w:rsid w:val="000A20AC"/>
    <w:rsid w:val="000A3E99"/>
    <w:rsid w:val="000A3EC3"/>
    <w:rsid w:val="000B1687"/>
    <w:rsid w:val="000C3EDC"/>
    <w:rsid w:val="000D2A6D"/>
    <w:rsid w:val="000D5084"/>
    <w:rsid w:val="000E00C1"/>
    <w:rsid w:val="000E4367"/>
    <w:rsid w:val="000E569C"/>
    <w:rsid w:val="000F1F04"/>
    <w:rsid w:val="00107FD5"/>
    <w:rsid w:val="0011385D"/>
    <w:rsid w:val="00122FA3"/>
    <w:rsid w:val="001249FB"/>
    <w:rsid w:val="001330D4"/>
    <w:rsid w:val="0014069D"/>
    <w:rsid w:val="00142A09"/>
    <w:rsid w:val="00143E1F"/>
    <w:rsid w:val="001517B9"/>
    <w:rsid w:val="00151E86"/>
    <w:rsid w:val="00153146"/>
    <w:rsid w:val="001571A4"/>
    <w:rsid w:val="00163D51"/>
    <w:rsid w:val="0016509B"/>
    <w:rsid w:val="00166976"/>
    <w:rsid w:val="0016774A"/>
    <w:rsid w:val="00172815"/>
    <w:rsid w:val="00174983"/>
    <w:rsid w:val="00174CD8"/>
    <w:rsid w:val="00182DF5"/>
    <w:rsid w:val="00187E45"/>
    <w:rsid w:val="001A1430"/>
    <w:rsid w:val="001A507D"/>
    <w:rsid w:val="001B6139"/>
    <w:rsid w:val="001F1D53"/>
    <w:rsid w:val="001F77B8"/>
    <w:rsid w:val="00200AD1"/>
    <w:rsid w:val="00205369"/>
    <w:rsid w:val="00224154"/>
    <w:rsid w:val="0022468E"/>
    <w:rsid w:val="00227FCA"/>
    <w:rsid w:val="00242F04"/>
    <w:rsid w:val="00252F04"/>
    <w:rsid w:val="00253FAF"/>
    <w:rsid w:val="00255DA9"/>
    <w:rsid w:val="00256015"/>
    <w:rsid w:val="002626E8"/>
    <w:rsid w:val="00264FD2"/>
    <w:rsid w:val="00265DDD"/>
    <w:rsid w:val="00272209"/>
    <w:rsid w:val="00284343"/>
    <w:rsid w:val="00290EB2"/>
    <w:rsid w:val="00295508"/>
    <w:rsid w:val="002A1C11"/>
    <w:rsid w:val="002A68C8"/>
    <w:rsid w:val="002B2CCE"/>
    <w:rsid w:val="002C0DD4"/>
    <w:rsid w:val="002C1E65"/>
    <w:rsid w:val="002C46F4"/>
    <w:rsid w:val="002D346D"/>
    <w:rsid w:val="002D419C"/>
    <w:rsid w:val="002D7C5E"/>
    <w:rsid w:val="002E0013"/>
    <w:rsid w:val="002E1EB5"/>
    <w:rsid w:val="002E60FE"/>
    <w:rsid w:val="002F3961"/>
    <w:rsid w:val="002F549C"/>
    <w:rsid w:val="002F6337"/>
    <w:rsid w:val="002F6430"/>
    <w:rsid w:val="002F7518"/>
    <w:rsid w:val="00302634"/>
    <w:rsid w:val="003054D8"/>
    <w:rsid w:val="00312CD6"/>
    <w:rsid w:val="003174EC"/>
    <w:rsid w:val="0033037B"/>
    <w:rsid w:val="003333F8"/>
    <w:rsid w:val="00336F8E"/>
    <w:rsid w:val="00337579"/>
    <w:rsid w:val="003420D6"/>
    <w:rsid w:val="00342995"/>
    <w:rsid w:val="00351A7E"/>
    <w:rsid w:val="00355B29"/>
    <w:rsid w:val="003621F8"/>
    <w:rsid w:val="003663F3"/>
    <w:rsid w:val="00367FA7"/>
    <w:rsid w:val="003708C5"/>
    <w:rsid w:val="00370ABA"/>
    <w:rsid w:val="00371C42"/>
    <w:rsid w:val="00375BA3"/>
    <w:rsid w:val="003818F3"/>
    <w:rsid w:val="00382149"/>
    <w:rsid w:val="00385F74"/>
    <w:rsid w:val="00394A91"/>
    <w:rsid w:val="00395F19"/>
    <w:rsid w:val="0039623E"/>
    <w:rsid w:val="003A445F"/>
    <w:rsid w:val="003B3328"/>
    <w:rsid w:val="003C236A"/>
    <w:rsid w:val="003C2D49"/>
    <w:rsid w:val="003C7990"/>
    <w:rsid w:val="003C7BC3"/>
    <w:rsid w:val="003D12B6"/>
    <w:rsid w:val="003D39AD"/>
    <w:rsid w:val="003D41AE"/>
    <w:rsid w:val="003E6FA1"/>
    <w:rsid w:val="003E76DC"/>
    <w:rsid w:val="003F20B2"/>
    <w:rsid w:val="003F22EB"/>
    <w:rsid w:val="003F54A8"/>
    <w:rsid w:val="00402BA0"/>
    <w:rsid w:val="00402DD5"/>
    <w:rsid w:val="004036B9"/>
    <w:rsid w:val="004104A5"/>
    <w:rsid w:val="00411C76"/>
    <w:rsid w:val="00417F89"/>
    <w:rsid w:val="004207EF"/>
    <w:rsid w:val="0042585F"/>
    <w:rsid w:val="00427134"/>
    <w:rsid w:val="00433A06"/>
    <w:rsid w:val="004410DA"/>
    <w:rsid w:val="00442EEA"/>
    <w:rsid w:val="0045709D"/>
    <w:rsid w:val="004743D7"/>
    <w:rsid w:val="00475FFE"/>
    <w:rsid w:val="00476F75"/>
    <w:rsid w:val="004774F3"/>
    <w:rsid w:val="00483DD3"/>
    <w:rsid w:val="00485C75"/>
    <w:rsid w:val="004A43E7"/>
    <w:rsid w:val="004A6EE1"/>
    <w:rsid w:val="004B02C5"/>
    <w:rsid w:val="004C1A00"/>
    <w:rsid w:val="004C5162"/>
    <w:rsid w:val="004D7BED"/>
    <w:rsid w:val="004E4D59"/>
    <w:rsid w:val="004E5B76"/>
    <w:rsid w:val="004E75CA"/>
    <w:rsid w:val="0051096A"/>
    <w:rsid w:val="00523BE7"/>
    <w:rsid w:val="00532622"/>
    <w:rsid w:val="00543E77"/>
    <w:rsid w:val="00544F60"/>
    <w:rsid w:val="0056339F"/>
    <w:rsid w:val="00564132"/>
    <w:rsid w:val="005663EB"/>
    <w:rsid w:val="005917EA"/>
    <w:rsid w:val="005A71EB"/>
    <w:rsid w:val="005B067F"/>
    <w:rsid w:val="005B2150"/>
    <w:rsid w:val="005C586F"/>
    <w:rsid w:val="005D423B"/>
    <w:rsid w:val="005D68E4"/>
    <w:rsid w:val="005E5DE9"/>
    <w:rsid w:val="005E7268"/>
    <w:rsid w:val="005F1E8A"/>
    <w:rsid w:val="00603F49"/>
    <w:rsid w:val="00606304"/>
    <w:rsid w:val="006164F7"/>
    <w:rsid w:val="00640B10"/>
    <w:rsid w:val="00640B7A"/>
    <w:rsid w:val="00641C41"/>
    <w:rsid w:val="00671447"/>
    <w:rsid w:val="00680D6D"/>
    <w:rsid w:val="006829BD"/>
    <w:rsid w:val="0069043D"/>
    <w:rsid w:val="006A07F3"/>
    <w:rsid w:val="006A1048"/>
    <w:rsid w:val="006A3FF0"/>
    <w:rsid w:val="006A6553"/>
    <w:rsid w:val="006B3EC2"/>
    <w:rsid w:val="006B77FF"/>
    <w:rsid w:val="006C135E"/>
    <w:rsid w:val="006C45C8"/>
    <w:rsid w:val="006C4C93"/>
    <w:rsid w:val="006D2AD2"/>
    <w:rsid w:val="006E3DAE"/>
    <w:rsid w:val="006F7F43"/>
    <w:rsid w:val="00705794"/>
    <w:rsid w:val="007066DF"/>
    <w:rsid w:val="00714738"/>
    <w:rsid w:val="007169A6"/>
    <w:rsid w:val="0073282C"/>
    <w:rsid w:val="0073599A"/>
    <w:rsid w:val="0074313B"/>
    <w:rsid w:val="00750CCC"/>
    <w:rsid w:val="007537B6"/>
    <w:rsid w:val="00756A1C"/>
    <w:rsid w:val="00756EA5"/>
    <w:rsid w:val="00757A8C"/>
    <w:rsid w:val="007602F3"/>
    <w:rsid w:val="00766A66"/>
    <w:rsid w:val="00766D71"/>
    <w:rsid w:val="00780F9E"/>
    <w:rsid w:val="0078272D"/>
    <w:rsid w:val="0079551E"/>
    <w:rsid w:val="00796EE4"/>
    <w:rsid w:val="007B5DFB"/>
    <w:rsid w:val="007B6F8E"/>
    <w:rsid w:val="007C1174"/>
    <w:rsid w:val="007D1034"/>
    <w:rsid w:val="007D735F"/>
    <w:rsid w:val="007E456E"/>
    <w:rsid w:val="007E7B10"/>
    <w:rsid w:val="007F28F8"/>
    <w:rsid w:val="00800A38"/>
    <w:rsid w:val="00803996"/>
    <w:rsid w:val="00807AD2"/>
    <w:rsid w:val="00811E06"/>
    <w:rsid w:val="00820F96"/>
    <w:rsid w:val="008270A3"/>
    <w:rsid w:val="008360BD"/>
    <w:rsid w:val="00860693"/>
    <w:rsid w:val="008702DE"/>
    <w:rsid w:val="00876B40"/>
    <w:rsid w:val="0088580C"/>
    <w:rsid w:val="00891723"/>
    <w:rsid w:val="0089531D"/>
    <w:rsid w:val="00896963"/>
    <w:rsid w:val="008B3BF4"/>
    <w:rsid w:val="008B3F81"/>
    <w:rsid w:val="008B65D5"/>
    <w:rsid w:val="008B66F4"/>
    <w:rsid w:val="008C3222"/>
    <w:rsid w:val="008C5826"/>
    <w:rsid w:val="008C7628"/>
    <w:rsid w:val="008D17F3"/>
    <w:rsid w:val="008E0824"/>
    <w:rsid w:val="008E28F0"/>
    <w:rsid w:val="008E41C4"/>
    <w:rsid w:val="008E4B2E"/>
    <w:rsid w:val="008F18E5"/>
    <w:rsid w:val="00906B0B"/>
    <w:rsid w:val="00907C88"/>
    <w:rsid w:val="00911861"/>
    <w:rsid w:val="00911EE0"/>
    <w:rsid w:val="0091538E"/>
    <w:rsid w:val="00916AEE"/>
    <w:rsid w:val="00916CC1"/>
    <w:rsid w:val="009242A8"/>
    <w:rsid w:val="00925176"/>
    <w:rsid w:val="00926A05"/>
    <w:rsid w:val="00936B79"/>
    <w:rsid w:val="00937FB3"/>
    <w:rsid w:val="0094340A"/>
    <w:rsid w:val="0094570F"/>
    <w:rsid w:val="0096066E"/>
    <w:rsid w:val="00976C34"/>
    <w:rsid w:val="00980594"/>
    <w:rsid w:val="00984F1A"/>
    <w:rsid w:val="009877C1"/>
    <w:rsid w:val="00994113"/>
    <w:rsid w:val="00994CC2"/>
    <w:rsid w:val="009C062A"/>
    <w:rsid w:val="009C3BB5"/>
    <w:rsid w:val="009C7994"/>
    <w:rsid w:val="009D02B9"/>
    <w:rsid w:val="009D0565"/>
    <w:rsid w:val="009D0DDA"/>
    <w:rsid w:val="009D78F6"/>
    <w:rsid w:val="009E1C36"/>
    <w:rsid w:val="009E52EF"/>
    <w:rsid w:val="009F176C"/>
    <w:rsid w:val="00A02A11"/>
    <w:rsid w:val="00A03C3F"/>
    <w:rsid w:val="00A07FB2"/>
    <w:rsid w:val="00A10335"/>
    <w:rsid w:val="00A33D4E"/>
    <w:rsid w:val="00A33D6A"/>
    <w:rsid w:val="00A342CB"/>
    <w:rsid w:val="00A401C6"/>
    <w:rsid w:val="00A50B0F"/>
    <w:rsid w:val="00A52B82"/>
    <w:rsid w:val="00A530B4"/>
    <w:rsid w:val="00A55B28"/>
    <w:rsid w:val="00A57537"/>
    <w:rsid w:val="00A65157"/>
    <w:rsid w:val="00A8064C"/>
    <w:rsid w:val="00A84360"/>
    <w:rsid w:val="00A8755F"/>
    <w:rsid w:val="00A87E77"/>
    <w:rsid w:val="00A9059A"/>
    <w:rsid w:val="00AA1261"/>
    <w:rsid w:val="00AA3068"/>
    <w:rsid w:val="00AA7FE3"/>
    <w:rsid w:val="00AB27E0"/>
    <w:rsid w:val="00AC62BF"/>
    <w:rsid w:val="00AD2A27"/>
    <w:rsid w:val="00AD3836"/>
    <w:rsid w:val="00AD5DC4"/>
    <w:rsid w:val="00AE0D79"/>
    <w:rsid w:val="00AE2F63"/>
    <w:rsid w:val="00AE5384"/>
    <w:rsid w:val="00B30A52"/>
    <w:rsid w:val="00B33495"/>
    <w:rsid w:val="00B37F00"/>
    <w:rsid w:val="00B43B90"/>
    <w:rsid w:val="00B44131"/>
    <w:rsid w:val="00B5194F"/>
    <w:rsid w:val="00B606E4"/>
    <w:rsid w:val="00B6271D"/>
    <w:rsid w:val="00B65B5B"/>
    <w:rsid w:val="00B6601C"/>
    <w:rsid w:val="00B73FA3"/>
    <w:rsid w:val="00B766A3"/>
    <w:rsid w:val="00B9266D"/>
    <w:rsid w:val="00BA703E"/>
    <w:rsid w:val="00BB0D71"/>
    <w:rsid w:val="00BC05BB"/>
    <w:rsid w:val="00BC0D3F"/>
    <w:rsid w:val="00BC6DD2"/>
    <w:rsid w:val="00BE7384"/>
    <w:rsid w:val="00BF6C64"/>
    <w:rsid w:val="00C06851"/>
    <w:rsid w:val="00C17886"/>
    <w:rsid w:val="00C22BEA"/>
    <w:rsid w:val="00C31317"/>
    <w:rsid w:val="00C43348"/>
    <w:rsid w:val="00C625FA"/>
    <w:rsid w:val="00C671F9"/>
    <w:rsid w:val="00C819C7"/>
    <w:rsid w:val="00C8217C"/>
    <w:rsid w:val="00C96B53"/>
    <w:rsid w:val="00C96E3D"/>
    <w:rsid w:val="00CA0BFB"/>
    <w:rsid w:val="00CA12C0"/>
    <w:rsid w:val="00CA74AB"/>
    <w:rsid w:val="00CC1070"/>
    <w:rsid w:val="00CC1880"/>
    <w:rsid w:val="00CC306C"/>
    <w:rsid w:val="00CC59CD"/>
    <w:rsid w:val="00CD13BD"/>
    <w:rsid w:val="00CD5BED"/>
    <w:rsid w:val="00CE152E"/>
    <w:rsid w:val="00CE23F2"/>
    <w:rsid w:val="00CE6733"/>
    <w:rsid w:val="00CF7E12"/>
    <w:rsid w:val="00D038E7"/>
    <w:rsid w:val="00D043C9"/>
    <w:rsid w:val="00D06B49"/>
    <w:rsid w:val="00D113B8"/>
    <w:rsid w:val="00D1187C"/>
    <w:rsid w:val="00D129F2"/>
    <w:rsid w:val="00D14134"/>
    <w:rsid w:val="00D1591C"/>
    <w:rsid w:val="00D21372"/>
    <w:rsid w:val="00D33894"/>
    <w:rsid w:val="00D401A3"/>
    <w:rsid w:val="00D41AE8"/>
    <w:rsid w:val="00D551C6"/>
    <w:rsid w:val="00D55333"/>
    <w:rsid w:val="00D571E7"/>
    <w:rsid w:val="00D71D06"/>
    <w:rsid w:val="00D763BE"/>
    <w:rsid w:val="00D8489E"/>
    <w:rsid w:val="00DA4C4B"/>
    <w:rsid w:val="00DA4FF7"/>
    <w:rsid w:val="00DB3E69"/>
    <w:rsid w:val="00DB5F78"/>
    <w:rsid w:val="00DC2868"/>
    <w:rsid w:val="00DD5EB7"/>
    <w:rsid w:val="00DF0FE5"/>
    <w:rsid w:val="00DF19E5"/>
    <w:rsid w:val="00DF4371"/>
    <w:rsid w:val="00DF65A8"/>
    <w:rsid w:val="00E01BAA"/>
    <w:rsid w:val="00E03200"/>
    <w:rsid w:val="00E07BAC"/>
    <w:rsid w:val="00E12628"/>
    <w:rsid w:val="00E173CE"/>
    <w:rsid w:val="00E204AD"/>
    <w:rsid w:val="00E25D2B"/>
    <w:rsid w:val="00E31AF2"/>
    <w:rsid w:val="00E50737"/>
    <w:rsid w:val="00E53D76"/>
    <w:rsid w:val="00E62608"/>
    <w:rsid w:val="00E62BB7"/>
    <w:rsid w:val="00E64043"/>
    <w:rsid w:val="00E66515"/>
    <w:rsid w:val="00E7415C"/>
    <w:rsid w:val="00E801B1"/>
    <w:rsid w:val="00E856A4"/>
    <w:rsid w:val="00E85874"/>
    <w:rsid w:val="00E86C69"/>
    <w:rsid w:val="00E910EF"/>
    <w:rsid w:val="00E91415"/>
    <w:rsid w:val="00E96A9D"/>
    <w:rsid w:val="00EB5658"/>
    <w:rsid w:val="00EB571B"/>
    <w:rsid w:val="00EB5862"/>
    <w:rsid w:val="00EB7962"/>
    <w:rsid w:val="00EC7BE3"/>
    <w:rsid w:val="00ED7559"/>
    <w:rsid w:val="00EE2F7F"/>
    <w:rsid w:val="00EE39E1"/>
    <w:rsid w:val="00EE3B70"/>
    <w:rsid w:val="00EF49CF"/>
    <w:rsid w:val="00F0777B"/>
    <w:rsid w:val="00F12B7A"/>
    <w:rsid w:val="00F15B07"/>
    <w:rsid w:val="00F16BCD"/>
    <w:rsid w:val="00F23365"/>
    <w:rsid w:val="00F250FF"/>
    <w:rsid w:val="00F37A41"/>
    <w:rsid w:val="00F40943"/>
    <w:rsid w:val="00F43228"/>
    <w:rsid w:val="00F4335B"/>
    <w:rsid w:val="00F46B7A"/>
    <w:rsid w:val="00F530F1"/>
    <w:rsid w:val="00F568F6"/>
    <w:rsid w:val="00F574E0"/>
    <w:rsid w:val="00F6438B"/>
    <w:rsid w:val="00F82895"/>
    <w:rsid w:val="00F85FA1"/>
    <w:rsid w:val="00F8658A"/>
    <w:rsid w:val="00F9774A"/>
    <w:rsid w:val="00FC0008"/>
    <w:rsid w:val="00FC03F1"/>
    <w:rsid w:val="00FC414F"/>
    <w:rsid w:val="00FD3AEF"/>
    <w:rsid w:val="00FD4A73"/>
    <w:rsid w:val="00FE0963"/>
    <w:rsid w:val="00FE5068"/>
    <w:rsid w:val="00FE534C"/>
    <w:rsid w:val="00FE5AFF"/>
    <w:rsid w:val="00FF3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B6601C"/>
    <w:pPr>
      <w:ind w:firstLine="567"/>
      <w:jc w:val="both"/>
    </w:pPr>
    <w:rPr>
      <w:lang w:val="ru-RU"/>
    </w:rPr>
  </w:style>
  <w:style w:type="paragraph" w:customStyle="1" w:styleId="tt">
    <w:name w:val="tt"/>
    <w:basedOn w:val="Normal"/>
    <w:rsid w:val="00B6601C"/>
    <w:pPr>
      <w:jc w:val="center"/>
    </w:pPr>
    <w:rPr>
      <w:b/>
      <w:bCs/>
      <w:lang w:val="ru-RU"/>
    </w:rPr>
  </w:style>
  <w:style w:type="paragraph" w:customStyle="1" w:styleId="pb">
    <w:name w:val="pb"/>
    <w:basedOn w:val="Normal"/>
    <w:rsid w:val="00B6601C"/>
    <w:pPr>
      <w:jc w:val="center"/>
    </w:pPr>
    <w:rPr>
      <w:i/>
      <w:iCs/>
      <w:color w:val="663300"/>
      <w:sz w:val="20"/>
      <w:szCs w:val="20"/>
      <w:lang w:val="ru-RU"/>
    </w:rPr>
  </w:style>
  <w:style w:type="paragraph" w:customStyle="1" w:styleId="cn">
    <w:name w:val="cn"/>
    <w:basedOn w:val="Normal"/>
    <w:rsid w:val="00B6601C"/>
    <w:pPr>
      <w:jc w:val="center"/>
    </w:pPr>
    <w:rPr>
      <w:lang w:val="ru-RU"/>
    </w:rPr>
  </w:style>
  <w:style w:type="paragraph" w:customStyle="1" w:styleId="cb">
    <w:name w:val="cb"/>
    <w:basedOn w:val="Normal"/>
    <w:rsid w:val="00B6601C"/>
    <w:pPr>
      <w:jc w:val="center"/>
    </w:pPr>
    <w:rPr>
      <w:b/>
      <w:bCs/>
      <w:lang w:val="ru-RU"/>
    </w:rPr>
  </w:style>
  <w:style w:type="character" w:styleId="Strong">
    <w:name w:val="Strong"/>
    <w:qFormat/>
    <w:rsid w:val="009242A8"/>
    <w:rPr>
      <w:b/>
      <w:bCs/>
    </w:rPr>
  </w:style>
  <w:style w:type="character" w:styleId="Hyperlink">
    <w:name w:val="Hyperlink"/>
    <w:rsid w:val="009242A8"/>
    <w:rPr>
      <w:color w:val="0000FF"/>
      <w:u w:val="single"/>
    </w:rPr>
  </w:style>
  <w:style w:type="paragraph" w:styleId="NoSpacing">
    <w:name w:val="No Spacing"/>
    <w:uiPriority w:val="1"/>
    <w:qFormat/>
    <w:rsid w:val="00E12628"/>
    <w:rPr>
      <w:rFonts w:ascii="Calibri" w:eastAsia="Calibri" w:hAnsi="Calibri"/>
      <w:sz w:val="22"/>
      <w:szCs w:val="22"/>
      <w:lang w:val="ru-RU"/>
    </w:rPr>
  </w:style>
  <w:style w:type="paragraph" w:styleId="ListParagraph">
    <w:name w:val="List Paragraph"/>
    <w:basedOn w:val="Normal"/>
    <w:qFormat/>
    <w:rsid w:val="00427134"/>
    <w:pPr>
      <w:spacing w:after="200" w:line="276" w:lineRule="auto"/>
      <w:ind w:left="720"/>
      <w:contextualSpacing/>
    </w:pPr>
    <w:rPr>
      <w:rFonts w:ascii="Calibri" w:eastAsia="Calibri" w:hAnsi="Calibri"/>
      <w:sz w:val="22"/>
      <w:szCs w:val="22"/>
      <w:lang w:val="en-US" w:eastAsia="en-US"/>
    </w:rPr>
  </w:style>
  <w:style w:type="paragraph" w:customStyle="1" w:styleId="rg">
    <w:name w:val="rg"/>
    <w:basedOn w:val="Normal"/>
    <w:rsid w:val="00F574E0"/>
    <w:pPr>
      <w:jc w:val="right"/>
    </w:pPr>
    <w:rPr>
      <w:lang w:val="en-US" w:eastAsia="en-US"/>
    </w:rPr>
  </w:style>
  <w:style w:type="table" w:styleId="TableGrid">
    <w:name w:val="Table Grid"/>
    <w:basedOn w:val="TableNormal"/>
    <w:rsid w:val="00385F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p">
    <w:name w:val="cp"/>
    <w:basedOn w:val="Normal"/>
    <w:rsid w:val="000E4367"/>
    <w:pPr>
      <w:jc w:val="center"/>
    </w:pPr>
    <w:rPr>
      <w:b/>
      <w:bCs/>
      <w:lang w:val="ru-RU"/>
    </w:rPr>
  </w:style>
  <w:style w:type="paragraph" w:customStyle="1" w:styleId="nt">
    <w:name w:val="nt"/>
    <w:basedOn w:val="Normal"/>
    <w:rsid w:val="000E4367"/>
    <w:pPr>
      <w:ind w:left="567" w:right="567" w:hanging="567"/>
      <w:jc w:val="both"/>
    </w:pPr>
    <w:rPr>
      <w:i/>
      <w:iCs/>
      <w:color w:val="663300"/>
      <w:sz w:val="20"/>
      <w:szCs w:val="20"/>
      <w:lang w:val="ru-RU"/>
    </w:rPr>
  </w:style>
  <w:style w:type="paragraph" w:customStyle="1" w:styleId="md">
    <w:name w:val="md"/>
    <w:basedOn w:val="Normal"/>
    <w:rsid w:val="000E4367"/>
    <w:pPr>
      <w:ind w:firstLine="567"/>
      <w:jc w:val="both"/>
    </w:pPr>
    <w:rPr>
      <w:i/>
      <w:iCs/>
      <w:color w:val="663300"/>
      <w:sz w:val="20"/>
      <w:szCs w:val="20"/>
      <w:lang w:val="ru-RU"/>
    </w:rPr>
  </w:style>
  <w:style w:type="paragraph" w:customStyle="1" w:styleId="lf">
    <w:name w:val="lf"/>
    <w:basedOn w:val="Normal"/>
    <w:rsid w:val="000E4367"/>
    <w:rPr>
      <w:lang w:val="ru-RU"/>
    </w:rPr>
  </w:style>
  <w:style w:type="paragraph" w:styleId="BalloonText">
    <w:name w:val="Balloon Text"/>
    <w:basedOn w:val="Normal"/>
    <w:link w:val="BalloonTextChar"/>
    <w:rsid w:val="00367FA7"/>
    <w:rPr>
      <w:rFonts w:ascii="Tahoma" w:hAnsi="Tahoma" w:cs="Tahoma"/>
      <w:sz w:val="16"/>
      <w:szCs w:val="16"/>
    </w:rPr>
  </w:style>
  <w:style w:type="character" w:customStyle="1" w:styleId="BalloonTextChar">
    <w:name w:val="Balloon Text Char"/>
    <w:link w:val="BalloonText"/>
    <w:rsid w:val="00367FA7"/>
    <w:rPr>
      <w:rFonts w:ascii="Tahoma" w:hAnsi="Tahoma" w:cs="Tahoma"/>
      <w:sz w:val="16"/>
      <w:szCs w:val="16"/>
      <w:lang w:val="ro-RO" w:eastAsia="ru-RU"/>
    </w:rPr>
  </w:style>
</w:styles>
</file>

<file path=word/webSettings.xml><?xml version="1.0" encoding="utf-8"?>
<w:webSettings xmlns:r="http://schemas.openxmlformats.org/officeDocument/2006/relationships" xmlns:w="http://schemas.openxmlformats.org/wordprocessingml/2006/main">
  <w:divs>
    <w:div w:id="225529999">
      <w:bodyDiv w:val="1"/>
      <w:marLeft w:val="0"/>
      <w:marRight w:val="0"/>
      <w:marTop w:val="0"/>
      <w:marBottom w:val="0"/>
      <w:divBdr>
        <w:top w:val="none" w:sz="0" w:space="0" w:color="auto"/>
        <w:left w:val="none" w:sz="0" w:space="0" w:color="auto"/>
        <w:bottom w:val="none" w:sz="0" w:space="0" w:color="auto"/>
        <w:right w:val="none" w:sz="0" w:space="0" w:color="auto"/>
      </w:divBdr>
    </w:div>
    <w:div w:id="348677306">
      <w:bodyDiv w:val="1"/>
      <w:marLeft w:val="0"/>
      <w:marRight w:val="0"/>
      <w:marTop w:val="0"/>
      <w:marBottom w:val="0"/>
      <w:divBdr>
        <w:top w:val="none" w:sz="0" w:space="0" w:color="auto"/>
        <w:left w:val="none" w:sz="0" w:space="0" w:color="auto"/>
        <w:bottom w:val="none" w:sz="0" w:space="0" w:color="auto"/>
        <w:right w:val="none" w:sz="0" w:space="0" w:color="auto"/>
      </w:divBdr>
    </w:div>
    <w:div w:id="564335471">
      <w:bodyDiv w:val="1"/>
      <w:marLeft w:val="0"/>
      <w:marRight w:val="0"/>
      <w:marTop w:val="0"/>
      <w:marBottom w:val="0"/>
      <w:divBdr>
        <w:top w:val="none" w:sz="0" w:space="0" w:color="auto"/>
        <w:left w:val="none" w:sz="0" w:space="0" w:color="auto"/>
        <w:bottom w:val="none" w:sz="0" w:space="0" w:color="auto"/>
        <w:right w:val="none" w:sz="0" w:space="0" w:color="auto"/>
      </w:divBdr>
    </w:div>
    <w:div w:id="573391189">
      <w:bodyDiv w:val="1"/>
      <w:marLeft w:val="0"/>
      <w:marRight w:val="0"/>
      <w:marTop w:val="0"/>
      <w:marBottom w:val="0"/>
      <w:divBdr>
        <w:top w:val="none" w:sz="0" w:space="0" w:color="auto"/>
        <w:left w:val="none" w:sz="0" w:space="0" w:color="auto"/>
        <w:bottom w:val="none" w:sz="0" w:space="0" w:color="auto"/>
        <w:right w:val="none" w:sz="0" w:space="0" w:color="auto"/>
      </w:divBdr>
    </w:div>
    <w:div w:id="698705598">
      <w:bodyDiv w:val="1"/>
      <w:marLeft w:val="0"/>
      <w:marRight w:val="0"/>
      <w:marTop w:val="0"/>
      <w:marBottom w:val="0"/>
      <w:divBdr>
        <w:top w:val="none" w:sz="0" w:space="0" w:color="auto"/>
        <w:left w:val="none" w:sz="0" w:space="0" w:color="auto"/>
        <w:bottom w:val="none" w:sz="0" w:space="0" w:color="auto"/>
        <w:right w:val="none" w:sz="0" w:space="0" w:color="auto"/>
      </w:divBdr>
    </w:div>
    <w:div w:id="1320883991">
      <w:bodyDiv w:val="1"/>
      <w:marLeft w:val="0"/>
      <w:marRight w:val="0"/>
      <w:marTop w:val="0"/>
      <w:marBottom w:val="0"/>
      <w:divBdr>
        <w:top w:val="none" w:sz="0" w:space="0" w:color="auto"/>
        <w:left w:val="none" w:sz="0" w:space="0" w:color="auto"/>
        <w:bottom w:val="none" w:sz="0" w:space="0" w:color="auto"/>
        <w:right w:val="none" w:sz="0" w:space="0" w:color="auto"/>
      </w:divBdr>
    </w:div>
    <w:div w:id="1353678645">
      <w:bodyDiv w:val="1"/>
      <w:marLeft w:val="0"/>
      <w:marRight w:val="0"/>
      <w:marTop w:val="0"/>
      <w:marBottom w:val="0"/>
      <w:divBdr>
        <w:top w:val="none" w:sz="0" w:space="0" w:color="auto"/>
        <w:left w:val="none" w:sz="0" w:space="0" w:color="auto"/>
        <w:bottom w:val="none" w:sz="0" w:space="0" w:color="auto"/>
        <w:right w:val="none" w:sz="0" w:space="0" w:color="auto"/>
      </w:divBdr>
    </w:div>
    <w:div w:id="1529097802">
      <w:bodyDiv w:val="1"/>
      <w:marLeft w:val="0"/>
      <w:marRight w:val="0"/>
      <w:marTop w:val="0"/>
      <w:marBottom w:val="0"/>
      <w:divBdr>
        <w:top w:val="none" w:sz="0" w:space="0" w:color="auto"/>
        <w:left w:val="none" w:sz="0" w:space="0" w:color="auto"/>
        <w:bottom w:val="none" w:sz="0" w:space="0" w:color="auto"/>
        <w:right w:val="none" w:sz="0" w:space="0" w:color="auto"/>
      </w:divBdr>
    </w:div>
    <w:div w:id="1607495258">
      <w:bodyDiv w:val="1"/>
      <w:marLeft w:val="0"/>
      <w:marRight w:val="0"/>
      <w:marTop w:val="0"/>
      <w:marBottom w:val="0"/>
      <w:divBdr>
        <w:top w:val="none" w:sz="0" w:space="0" w:color="auto"/>
        <w:left w:val="none" w:sz="0" w:space="0" w:color="auto"/>
        <w:bottom w:val="none" w:sz="0" w:space="0" w:color="auto"/>
        <w:right w:val="none" w:sz="0" w:space="0" w:color="auto"/>
      </w:divBdr>
    </w:div>
    <w:div w:id="1623995103">
      <w:bodyDiv w:val="1"/>
      <w:marLeft w:val="0"/>
      <w:marRight w:val="0"/>
      <w:marTop w:val="0"/>
      <w:marBottom w:val="0"/>
      <w:divBdr>
        <w:top w:val="none" w:sz="0" w:space="0" w:color="auto"/>
        <w:left w:val="none" w:sz="0" w:space="0" w:color="auto"/>
        <w:bottom w:val="none" w:sz="0" w:space="0" w:color="auto"/>
        <w:right w:val="none" w:sz="0" w:space="0" w:color="auto"/>
      </w:divBdr>
    </w:div>
    <w:div w:id="1908955504">
      <w:bodyDiv w:val="1"/>
      <w:marLeft w:val="0"/>
      <w:marRight w:val="0"/>
      <w:marTop w:val="0"/>
      <w:marBottom w:val="0"/>
      <w:divBdr>
        <w:top w:val="none" w:sz="0" w:space="0" w:color="auto"/>
        <w:left w:val="none" w:sz="0" w:space="0" w:color="auto"/>
        <w:bottom w:val="none" w:sz="0" w:space="0" w:color="auto"/>
        <w:right w:val="none" w:sz="0" w:space="0" w:color="auto"/>
      </w:divBdr>
    </w:div>
    <w:div w:id="2026905995">
      <w:bodyDiv w:val="1"/>
      <w:marLeft w:val="0"/>
      <w:marRight w:val="0"/>
      <w:marTop w:val="0"/>
      <w:marBottom w:val="0"/>
      <w:divBdr>
        <w:top w:val="none" w:sz="0" w:space="0" w:color="auto"/>
        <w:left w:val="none" w:sz="0" w:space="0" w:color="auto"/>
        <w:bottom w:val="none" w:sz="0" w:space="0" w:color="auto"/>
        <w:right w:val="none" w:sz="0" w:space="0" w:color="auto"/>
      </w:divBdr>
    </w:div>
    <w:div w:id="210687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D6505-78C0-44CB-A807-A8DDA151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1616</Words>
  <Characters>9212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GUVERNUL REPUBLICII MOLDOVA</vt:lpstr>
      <vt:lpstr>GUVERNUL REPUBLICII MOLDOVA</vt:lpstr>
    </vt:vector>
  </TitlesOfParts>
  <Company>Microsoft</Company>
  <LinksUpToDate>false</LinksUpToDate>
  <CharactersWithSpaces>10807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REPUBLICII MOLDOVA</dc:title>
  <dc:creator>Serghei Panzaru</dc:creator>
  <cp:lastModifiedBy>grigorievv</cp:lastModifiedBy>
  <cp:revision>3</cp:revision>
  <cp:lastPrinted>2015-07-22T10:20:00Z</cp:lastPrinted>
  <dcterms:created xsi:type="dcterms:W3CDTF">2015-09-08T07:28:00Z</dcterms:created>
  <dcterms:modified xsi:type="dcterms:W3CDTF">2015-09-08T07:28:00Z</dcterms:modified>
</cp:coreProperties>
</file>