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CE" w:rsidRPr="00F03E3E" w:rsidRDefault="00E71ECE" w:rsidP="00187726">
      <w:pPr>
        <w:rPr>
          <w:rFonts w:ascii="Times New Roman" w:hAnsi="Times New Roman" w:cs="Times New Roman"/>
          <w:b/>
          <w:sz w:val="26"/>
          <w:szCs w:val="26"/>
        </w:rPr>
      </w:pPr>
    </w:p>
    <w:p w:rsidR="00AC2C2D" w:rsidRPr="00F03E3E" w:rsidRDefault="00030D6C" w:rsidP="00AC2C2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E3E">
        <w:rPr>
          <w:rFonts w:ascii="Times New Roman" w:hAnsi="Times New Roman" w:cs="Times New Roman"/>
          <w:b/>
          <w:sz w:val="26"/>
          <w:szCs w:val="26"/>
        </w:rPr>
        <w:t>Notă i</w:t>
      </w:r>
      <w:r w:rsidR="00AC2C2D" w:rsidRPr="00F03E3E">
        <w:rPr>
          <w:rFonts w:ascii="Times New Roman" w:hAnsi="Times New Roman" w:cs="Times New Roman"/>
          <w:b/>
          <w:sz w:val="26"/>
          <w:szCs w:val="26"/>
        </w:rPr>
        <w:t>nformativă</w:t>
      </w:r>
    </w:p>
    <w:p w:rsidR="00030D6C" w:rsidRPr="00F03E3E" w:rsidRDefault="00030D6C" w:rsidP="00AC2C2D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E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la proiectul hotărârii de Guvern pentru aprobarea proiectului de lege pentru </w:t>
      </w:r>
      <w:r w:rsidRPr="00F03E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modificarea articolului 24 din Legea nr.121-XVI din 04 mai 2007 privind administrarea și deetatizarea proprietății publice</w:t>
      </w:r>
    </w:p>
    <w:p w:rsidR="00EA7F65" w:rsidRPr="00EA7F65" w:rsidRDefault="00C127FB" w:rsidP="00EA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87726">
        <w:rPr>
          <w:rFonts w:ascii="Times New Roman" w:hAnsi="Times New Roman" w:cs="Times New Roman"/>
          <w:sz w:val="26"/>
          <w:szCs w:val="26"/>
        </w:rPr>
        <w:t>Conform</w:t>
      </w:r>
      <w:r w:rsidR="0000402C" w:rsidRPr="00187726">
        <w:rPr>
          <w:rFonts w:ascii="Times New Roman" w:hAnsi="Times New Roman" w:cs="Times New Roman"/>
          <w:sz w:val="26"/>
          <w:szCs w:val="26"/>
        </w:rPr>
        <w:t xml:space="preserve"> Art. XI al Legii nr. 158 din 18.07.2014</w:t>
      </w:r>
      <w:r w:rsidR="00260CE0">
        <w:rPr>
          <w:rFonts w:ascii="Times New Roman" w:hAnsi="Times New Roman" w:cs="Times New Roman"/>
          <w:sz w:val="26"/>
          <w:szCs w:val="26"/>
        </w:rPr>
        <w:t xml:space="preserve"> </w:t>
      </w:r>
      <w:r w:rsidR="0000402C" w:rsidRPr="00187726">
        <w:rPr>
          <w:rFonts w:ascii="Times New Roman" w:hAnsi="Times New Roman" w:cs="Times New Roman"/>
          <w:sz w:val="26"/>
          <w:szCs w:val="26"/>
        </w:rPr>
        <w:t>pentru modificarea și completarea unor acte legislative art. 24 alin. (3)</w:t>
      </w:r>
      <w:r w:rsidR="00260CE0">
        <w:rPr>
          <w:rFonts w:ascii="Times New Roman" w:hAnsi="Times New Roman" w:cs="Times New Roman"/>
          <w:sz w:val="26"/>
          <w:szCs w:val="26"/>
        </w:rPr>
        <w:t xml:space="preserve"> </w:t>
      </w:r>
      <w:r w:rsidR="0000402C" w:rsidRPr="00187726">
        <w:rPr>
          <w:rFonts w:ascii="Times New Roman" w:hAnsi="Times New Roman" w:cs="Times New Roman"/>
          <w:sz w:val="26"/>
          <w:szCs w:val="26"/>
        </w:rPr>
        <w:t xml:space="preserve">al </w:t>
      </w:r>
      <w:r w:rsidR="0000402C" w:rsidRPr="00187726">
        <w:rPr>
          <w:rFonts w:ascii="Times New Roman" w:hAnsi="Times New Roman" w:cs="Times New Roman"/>
          <w:bCs/>
          <w:sz w:val="26"/>
          <w:szCs w:val="26"/>
          <w:lang w:val="ro-MO"/>
        </w:rPr>
        <w:t xml:space="preserve">Legii </w:t>
      </w:r>
      <w:r w:rsidR="0000402C" w:rsidRPr="00187726">
        <w:rPr>
          <w:rFonts w:ascii="Times New Roman" w:hAnsi="Times New Roman" w:cs="Times New Roman"/>
          <w:sz w:val="26"/>
          <w:szCs w:val="26"/>
        </w:rPr>
        <w:t xml:space="preserve">nr.121-XVI din 04.05.2007 </w:t>
      </w:r>
      <w:r w:rsidR="0000402C" w:rsidRPr="00187726">
        <w:rPr>
          <w:rFonts w:ascii="Times New Roman" w:hAnsi="Times New Roman" w:cs="Times New Roman"/>
          <w:bCs/>
          <w:sz w:val="26"/>
          <w:szCs w:val="26"/>
          <w:lang w:val="ro-MO"/>
        </w:rPr>
        <w:t>privind administrarea și deetatizarea proprietății publice</w:t>
      </w:r>
      <w:r w:rsidR="0000402C" w:rsidRPr="00187726">
        <w:rPr>
          <w:rFonts w:ascii="Times New Roman" w:hAnsi="Times New Roman" w:cs="Times New Roman"/>
          <w:sz w:val="26"/>
          <w:szCs w:val="26"/>
        </w:rPr>
        <w:t xml:space="preserve"> a</w:t>
      </w:r>
      <w:r w:rsidR="00260CE0">
        <w:rPr>
          <w:rFonts w:ascii="Times New Roman" w:hAnsi="Times New Roman" w:cs="Times New Roman"/>
          <w:sz w:val="26"/>
          <w:szCs w:val="26"/>
        </w:rPr>
        <w:t xml:space="preserve"> </w:t>
      </w:r>
      <w:r w:rsidR="0000402C" w:rsidRPr="00187726">
        <w:rPr>
          <w:rFonts w:ascii="Times New Roman" w:hAnsi="Times New Roman" w:cs="Times New Roman"/>
          <w:sz w:val="26"/>
          <w:szCs w:val="26"/>
        </w:rPr>
        <w:t>fost comp</w:t>
      </w:r>
      <w:r w:rsidRPr="00187726">
        <w:rPr>
          <w:rFonts w:ascii="Times New Roman" w:hAnsi="Times New Roman" w:cs="Times New Roman"/>
          <w:sz w:val="26"/>
          <w:szCs w:val="26"/>
        </w:rPr>
        <w:t>letat în final cu textul</w:t>
      </w:r>
      <w:r w:rsidRPr="00187726">
        <w:rPr>
          <w:rFonts w:ascii="Times New Roman" w:hAnsi="Times New Roman" w:cs="Times New Roman"/>
          <w:i/>
          <w:sz w:val="26"/>
          <w:szCs w:val="26"/>
        </w:rPr>
        <w:t>“şi se efectuează conform unui regulament aprobat de Guvern”.</w:t>
      </w:r>
      <w:r w:rsidRPr="00187726">
        <w:rPr>
          <w:rFonts w:ascii="Times New Roman" w:hAnsi="Times New Roman" w:cs="Times New Roman"/>
          <w:sz w:val="26"/>
          <w:szCs w:val="26"/>
        </w:rPr>
        <w:t xml:space="preserve"> Completarea respectivă prezumă elaborarea unui Regulament pentru stabilirea modalității de privatizare a bunurilor proprietate publică. În același timp, art. 2 al Legii stabilește calitatea de </w:t>
      </w:r>
      <w:r w:rsidRPr="00187726">
        <w:rPr>
          <w:rFonts w:ascii="Times New Roman" w:hAnsi="Times New Roman" w:cs="Times New Roman"/>
          <w:b/>
          <w:i/>
          <w:sz w:val="26"/>
          <w:szCs w:val="26"/>
        </w:rPr>
        <w:t>vânzător</w:t>
      </w:r>
      <w:r w:rsidR="00320491" w:rsidRPr="00187726">
        <w:rPr>
          <w:rFonts w:ascii="Times New Roman" w:hAnsi="Times New Roman" w:cs="Times New Roman"/>
          <w:sz w:val="26"/>
          <w:szCs w:val="26"/>
        </w:rPr>
        <w:t xml:space="preserve"> a</w:t>
      </w:r>
      <w:r w:rsidR="00260CE0">
        <w:rPr>
          <w:rFonts w:ascii="Times New Roman" w:hAnsi="Times New Roman" w:cs="Times New Roman"/>
          <w:sz w:val="26"/>
          <w:szCs w:val="26"/>
        </w:rPr>
        <w:t xml:space="preserve"> </w:t>
      </w:r>
      <w:r w:rsidRPr="00187726">
        <w:rPr>
          <w:rFonts w:ascii="Times New Roman" w:eastAsia="Times New Roman" w:hAnsi="Times New Roman" w:cs="Times New Roman"/>
          <w:sz w:val="26"/>
          <w:szCs w:val="26"/>
        </w:rPr>
        <w:t>Agenţiei</w:t>
      </w:r>
      <w:r w:rsidRPr="00C127FB">
        <w:rPr>
          <w:rFonts w:ascii="Times New Roman" w:eastAsia="Times New Roman" w:hAnsi="Times New Roman" w:cs="Times New Roman"/>
          <w:sz w:val="26"/>
          <w:szCs w:val="26"/>
        </w:rPr>
        <w:t xml:space="preserve"> Proprietăţii Publice subordonată Minist</w:t>
      </w:r>
      <w:r w:rsidRPr="00187726">
        <w:rPr>
          <w:rFonts w:ascii="Times New Roman" w:eastAsia="Times New Roman" w:hAnsi="Times New Roman" w:cs="Times New Roman"/>
          <w:sz w:val="26"/>
          <w:szCs w:val="26"/>
        </w:rPr>
        <w:t xml:space="preserve">erului Economiei sau 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187726">
        <w:rPr>
          <w:rFonts w:ascii="Times New Roman" w:eastAsia="Times New Roman" w:hAnsi="Times New Roman" w:cs="Times New Roman"/>
          <w:sz w:val="26"/>
          <w:szCs w:val="26"/>
        </w:rPr>
        <w:t>autorității</w:t>
      </w:r>
      <w:r w:rsidRPr="00C127FB">
        <w:rPr>
          <w:rFonts w:ascii="Times New Roman" w:eastAsia="Times New Roman" w:hAnsi="Times New Roman" w:cs="Times New Roman"/>
          <w:sz w:val="26"/>
          <w:szCs w:val="26"/>
        </w:rPr>
        <w:t xml:space="preserve"> ad</w:t>
      </w:r>
      <w:r w:rsidRPr="00187726">
        <w:rPr>
          <w:rFonts w:ascii="Times New Roman" w:eastAsia="Times New Roman" w:hAnsi="Times New Roman" w:cs="Times New Roman"/>
          <w:sz w:val="26"/>
          <w:szCs w:val="26"/>
        </w:rPr>
        <w:t>ministraţiei publice locale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87726">
        <w:rPr>
          <w:rFonts w:ascii="Times New Roman" w:eastAsia="Times New Roman" w:hAnsi="Times New Roman" w:cs="Times New Roman"/>
          <w:sz w:val="26"/>
          <w:szCs w:val="26"/>
        </w:rPr>
        <w:t xml:space="preserve"> în procesul de înstrăinare a proprietății publice</w:t>
      </w:r>
      <w:r w:rsidR="00EA7F65" w:rsidRPr="0018772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>În c</w:t>
      </w:r>
      <w:r w:rsidR="00EA7F65" w:rsidRPr="00187726">
        <w:rPr>
          <w:rFonts w:ascii="Times New Roman" w:eastAsia="Times New Roman" w:hAnsi="Times New Roman" w:cs="Times New Roman"/>
          <w:sz w:val="26"/>
          <w:szCs w:val="26"/>
        </w:rPr>
        <w:t>onform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>itate cu prevederile</w:t>
      </w:r>
      <w:r w:rsidR="00EA7F65" w:rsidRPr="00187726">
        <w:rPr>
          <w:rFonts w:ascii="Times New Roman" w:eastAsia="Times New Roman" w:hAnsi="Times New Roman" w:cs="Times New Roman"/>
          <w:sz w:val="26"/>
          <w:szCs w:val="26"/>
        </w:rPr>
        <w:t xml:space="preserve"> art. 38 al Legii</w:t>
      </w:r>
      <w:r w:rsidR="00260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F65"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(1) Bunurile proprietate publică înscrise în lista bunurilor supuse privatizării se expun la privatizare conform deciziei </w:t>
      </w:r>
      <w:r w:rsidR="00EA7F65" w:rsidRPr="00187726">
        <w:rPr>
          <w:rFonts w:ascii="Times New Roman" w:eastAsia="Times New Roman" w:hAnsi="Times New Roman" w:cs="Times New Roman"/>
          <w:i/>
          <w:sz w:val="26"/>
          <w:szCs w:val="26"/>
        </w:rPr>
        <w:t>vânzătorului</w:t>
      </w:r>
      <w:r w:rsidR="00EA7F65"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</w:p>
    <w:p w:rsidR="00EA7F65" w:rsidRPr="00EA7F65" w:rsidRDefault="00EA7F65" w:rsidP="00EA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(2) Decizia </w:t>
      </w:r>
      <w:r w:rsidRPr="00187726">
        <w:rPr>
          <w:rFonts w:ascii="Times New Roman" w:eastAsia="Times New Roman" w:hAnsi="Times New Roman" w:cs="Times New Roman"/>
          <w:i/>
          <w:sz w:val="26"/>
          <w:szCs w:val="26"/>
        </w:rPr>
        <w:t>vânzătorului</w:t>
      </w: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 prevede: </w:t>
      </w:r>
    </w:p>
    <w:p w:rsidR="00EA7F65" w:rsidRPr="00EA7F65" w:rsidRDefault="00EA7F65" w:rsidP="00EA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a) denumirea (componenţa) bunului expus la privatizare, alte date ce individualizează bunul; </w:t>
      </w:r>
    </w:p>
    <w:p w:rsidR="00EA7F65" w:rsidRPr="00EA7F65" w:rsidRDefault="00EA7F65" w:rsidP="00EA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b) lista bunurilor care nu constituie obiect al privatizării, după caz; </w:t>
      </w:r>
    </w:p>
    <w:p w:rsidR="00EA7F65" w:rsidRPr="00EA7F65" w:rsidRDefault="00EA7F65" w:rsidP="00EA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c) modalitatea de privatizare; </w:t>
      </w:r>
    </w:p>
    <w:p w:rsidR="00EA7F65" w:rsidRPr="00EA7F65" w:rsidRDefault="00EA7F65" w:rsidP="00EA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d) preţul iniţial, în afara cazului de privatizare fără anunţul preţului; </w:t>
      </w:r>
    </w:p>
    <w:p w:rsidR="00EA7F65" w:rsidRPr="00EA7F65" w:rsidRDefault="00EA7F65" w:rsidP="00EA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e) alte date, după caz. </w:t>
      </w:r>
    </w:p>
    <w:p w:rsidR="00EA7F65" w:rsidRPr="00EA7F65" w:rsidRDefault="00EA7F65" w:rsidP="00EA7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(3) În temeiul deciziei de expunere a bunului la privatizare se întocmeşte un comunicat informativ, care trebuie să conţină informaţii despre bunul supus privatizării corespunzător modalităţii de privatizare. </w:t>
      </w:r>
    </w:p>
    <w:p w:rsidR="00EA7F65" w:rsidRPr="00EA7F65" w:rsidRDefault="00EA7F65" w:rsidP="00187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(4) Comunicatul informativ privind expunerea bunului la privatizare trebuie să fie semnat de </w:t>
      </w:r>
      <w:r w:rsidRPr="00187726">
        <w:rPr>
          <w:rFonts w:ascii="Times New Roman" w:eastAsia="Times New Roman" w:hAnsi="Times New Roman" w:cs="Times New Roman"/>
          <w:i/>
          <w:sz w:val="26"/>
          <w:szCs w:val="26"/>
        </w:rPr>
        <w:t>vânzător</w:t>
      </w:r>
      <w:r w:rsidRPr="00EA7F65">
        <w:rPr>
          <w:rFonts w:ascii="Times New Roman" w:eastAsia="Times New Roman" w:hAnsi="Times New Roman" w:cs="Times New Roman"/>
          <w:i/>
          <w:sz w:val="26"/>
          <w:szCs w:val="26"/>
        </w:rPr>
        <w:t xml:space="preserve"> şi publicat în Monitorul Oficial al Republicii Moldova şi, după caz, în presa locală. </w:t>
      </w:r>
    </w:p>
    <w:p w:rsidR="00C127FB" w:rsidRPr="00187726" w:rsidRDefault="0045134A" w:rsidP="00187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726">
        <w:rPr>
          <w:rFonts w:ascii="Times New Roman" w:eastAsia="Times New Roman" w:hAnsi="Times New Roman" w:cs="Times New Roman"/>
          <w:sz w:val="26"/>
          <w:szCs w:val="26"/>
        </w:rPr>
        <w:t>De asemenea</w:t>
      </w:r>
      <w:r w:rsidR="009E4824" w:rsidRPr="00187726">
        <w:rPr>
          <w:rFonts w:ascii="Times New Roman" w:eastAsia="Times New Roman" w:hAnsi="Times New Roman" w:cs="Times New Roman"/>
          <w:sz w:val="26"/>
          <w:szCs w:val="26"/>
        </w:rPr>
        <w:t>,</w:t>
      </w:r>
      <w:r w:rsidR="00260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4824" w:rsidRPr="00187726">
        <w:rPr>
          <w:rFonts w:ascii="Times New Roman" w:eastAsia="Times New Roman" w:hAnsi="Times New Roman" w:cs="Times New Roman"/>
          <w:sz w:val="26"/>
          <w:szCs w:val="26"/>
        </w:rPr>
        <w:t>art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 xml:space="preserve">icolele </w:t>
      </w:r>
      <w:r w:rsidR="009E4824" w:rsidRPr="00187726">
        <w:rPr>
          <w:rFonts w:ascii="Times New Roman" w:eastAsia="Times New Roman" w:hAnsi="Times New Roman" w:cs="Times New Roman"/>
          <w:sz w:val="26"/>
          <w:szCs w:val="26"/>
        </w:rPr>
        <w:t>39, 40, 41, 42, 43, 44, 44</w:t>
      </w:r>
      <w:r w:rsidR="009E4824" w:rsidRPr="0018772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</w:t>
      </w:r>
      <w:r w:rsidR="009E4824" w:rsidRPr="00187726">
        <w:rPr>
          <w:rFonts w:ascii="Times New Roman" w:eastAsia="Times New Roman" w:hAnsi="Times New Roman" w:cs="Times New Roman"/>
          <w:sz w:val="26"/>
          <w:szCs w:val="26"/>
        </w:rPr>
        <w:t>, 50 51, 53, 54</w:t>
      </w:r>
      <w:r w:rsidR="00260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>ale Legii</w:t>
      </w:r>
      <w:r w:rsidR="00260C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 xml:space="preserve">stabilesc </w:t>
      </w:r>
      <w:r w:rsidR="009E4824" w:rsidRPr="00187726">
        <w:rPr>
          <w:rFonts w:ascii="Times New Roman" w:eastAsia="Times New Roman" w:hAnsi="Times New Roman" w:cs="Times New Roman"/>
          <w:sz w:val="26"/>
          <w:szCs w:val="26"/>
        </w:rPr>
        <w:t>modalitățile de privatizare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87726">
        <w:rPr>
          <w:rFonts w:ascii="Times New Roman" w:eastAsia="Times New Roman" w:hAnsi="Times New Roman" w:cs="Times New Roman"/>
          <w:sz w:val="26"/>
          <w:szCs w:val="26"/>
        </w:rPr>
        <w:t xml:space="preserve">iar fiecare </w:t>
      </w:r>
      <w:r w:rsidRPr="00187726">
        <w:rPr>
          <w:rFonts w:ascii="Times New Roman" w:hAnsi="Times New Roman" w:cs="Times New Roman"/>
          <w:sz w:val="26"/>
          <w:szCs w:val="26"/>
        </w:rPr>
        <w:t>modalitate de privatizare este reglementată prin acte normative speciale, aprobate de Guvern.</w:t>
      </w:r>
      <w:r w:rsidR="006D6719" w:rsidRPr="00187726">
        <w:rPr>
          <w:rFonts w:ascii="Times New Roman" w:hAnsi="Times New Roman" w:cs="Times New Roman"/>
          <w:sz w:val="26"/>
          <w:szCs w:val="26"/>
        </w:rPr>
        <w:t xml:space="preserve"> Astfel, reliefăm </w:t>
      </w:r>
      <w:r w:rsidRPr="00187726">
        <w:rPr>
          <w:rFonts w:ascii="Times New Roman" w:hAnsi="Times New Roman" w:cs="Times New Roman"/>
          <w:sz w:val="26"/>
          <w:szCs w:val="26"/>
        </w:rPr>
        <w:t>Hotărârea Guv</w:t>
      </w:r>
      <w:r w:rsidR="006D6719" w:rsidRPr="00187726">
        <w:rPr>
          <w:rFonts w:ascii="Times New Roman" w:hAnsi="Times New Roman" w:cs="Times New Roman"/>
          <w:sz w:val="26"/>
          <w:szCs w:val="26"/>
        </w:rPr>
        <w:t>ernului nr.</w:t>
      </w:r>
      <w:r w:rsidRPr="00187726">
        <w:rPr>
          <w:rFonts w:ascii="Times New Roman" w:hAnsi="Times New Roman" w:cs="Times New Roman"/>
          <w:sz w:val="26"/>
          <w:szCs w:val="26"/>
        </w:rPr>
        <w:t>145 din 13.02.2008 cu privire la aprobarea Regulamentului privind vânzarea acțiunilor proprietate publică la Bursa de Valori</w:t>
      </w:r>
      <w:r w:rsidR="006D6719" w:rsidRPr="00187726">
        <w:rPr>
          <w:rFonts w:ascii="Times New Roman" w:hAnsi="Times New Roman" w:cs="Times New Roman"/>
          <w:sz w:val="26"/>
          <w:szCs w:val="26"/>
        </w:rPr>
        <w:t>;</w:t>
      </w:r>
      <w:r w:rsidRPr="00187726">
        <w:rPr>
          <w:rFonts w:ascii="Times New Roman" w:hAnsi="Times New Roman" w:cs="Times New Roman"/>
          <w:sz w:val="26"/>
          <w:szCs w:val="26"/>
        </w:rPr>
        <w:t xml:space="preserve"> Hotărârea Guvernului nr. 919 din 30.07.2008 cu privire la organizarea și desfășurarea concursurilor comerciale și investiționale de privatizare a proprietății publice</w:t>
      </w:r>
      <w:r w:rsidR="006D6719" w:rsidRPr="00187726">
        <w:rPr>
          <w:rFonts w:ascii="Times New Roman" w:hAnsi="Times New Roman" w:cs="Times New Roman"/>
          <w:sz w:val="26"/>
          <w:szCs w:val="26"/>
        </w:rPr>
        <w:t>;</w:t>
      </w:r>
      <w:r w:rsidRPr="00187726">
        <w:rPr>
          <w:rFonts w:ascii="Times New Roman" w:hAnsi="Times New Roman" w:cs="Times New Roman"/>
          <w:sz w:val="26"/>
          <w:szCs w:val="26"/>
        </w:rPr>
        <w:t xml:space="preserve"> Hotărârea Guvernului nr. 136 din 10.02.2009</w:t>
      </w:r>
      <w:r w:rsidR="006D6719" w:rsidRPr="00187726">
        <w:rPr>
          <w:rFonts w:ascii="Times New Roman" w:hAnsi="Times New Roman" w:cs="Times New Roman"/>
          <w:sz w:val="26"/>
          <w:szCs w:val="26"/>
        </w:rPr>
        <w:t xml:space="preserve"> cu privire la aprobarea</w:t>
      </w:r>
      <w:r w:rsidRPr="00187726">
        <w:rPr>
          <w:rFonts w:ascii="Times New Roman" w:hAnsi="Times New Roman" w:cs="Times New Roman"/>
          <w:sz w:val="26"/>
          <w:szCs w:val="26"/>
        </w:rPr>
        <w:t xml:space="preserve"> Regulamentul</w:t>
      </w:r>
      <w:r w:rsidR="006D6719" w:rsidRPr="00187726">
        <w:rPr>
          <w:rFonts w:ascii="Times New Roman" w:hAnsi="Times New Roman" w:cs="Times New Roman"/>
          <w:sz w:val="26"/>
          <w:szCs w:val="26"/>
        </w:rPr>
        <w:t>ui</w:t>
      </w:r>
      <w:r w:rsidRPr="00187726">
        <w:rPr>
          <w:rFonts w:ascii="Times New Roman" w:hAnsi="Times New Roman" w:cs="Times New Roman"/>
          <w:sz w:val="26"/>
          <w:szCs w:val="26"/>
        </w:rPr>
        <w:t xml:space="preserve"> privind licitațiile cu striga</w:t>
      </w:r>
      <w:r w:rsidR="006D6719" w:rsidRPr="00187726">
        <w:rPr>
          <w:rFonts w:ascii="Times New Roman" w:hAnsi="Times New Roman" w:cs="Times New Roman"/>
          <w:sz w:val="26"/>
          <w:szCs w:val="26"/>
        </w:rPr>
        <w:t xml:space="preserve">re și cu reducere, precum și alte acte 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 xml:space="preserve">de acte normative </w:t>
      </w:r>
      <w:r w:rsidR="006D6719" w:rsidRPr="00187726">
        <w:rPr>
          <w:rFonts w:ascii="Times New Roman" w:eastAsia="Times New Roman" w:hAnsi="Times New Roman" w:cs="Times New Roman"/>
          <w:sz w:val="26"/>
          <w:szCs w:val="26"/>
        </w:rPr>
        <w:t>aprobate de Guvern adecvate modalităților de privatizare</w:t>
      </w:r>
      <w:r w:rsidR="00320491" w:rsidRPr="0018772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87726" w:rsidRDefault="00AC2C2D" w:rsidP="00187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7726">
        <w:rPr>
          <w:rFonts w:ascii="Times New Roman" w:hAnsi="Times New Roman" w:cs="Times New Roman"/>
          <w:sz w:val="26"/>
          <w:szCs w:val="26"/>
        </w:rPr>
        <w:t xml:space="preserve">Însumând cele expuse, </w:t>
      </w:r>
      <w:r w:rsidR="006D6719" w:rsidRPr="00187726">
        <w:rPr>
          <w:rFonts w:ascii="Times New Roman" w:hAnsi="Times New Roman" w:cs="Times New Roman"/>
          <w:sz w:val="26"/>
          <w:szCs w:val="26"/>
        </w:rPr>
        <w:t xml:space="preserve">întru asigurarea implementării conforme a prevederilor Legii nr.121-XVI din 04.05.2007, Ministerul Economiei </w:t>
      </w:r>
      <w:r w:rsidR="00187726" w:rsidRPr="00187726">
        <w:rPr>
          <w:rFonts w:ascii="Times New Roman" w:hAnsi="Times New Roman" w:cs="Times New Roman"/>
          <w:sz w:val="26"/>
          <w:szCs w:val="26"/>
        </w:rPr>
        <w:t>prezintă spre examinare și aviz</w:t>
      </w:r>
      <w:r w:rsidR="00187726" w:rsidRPr="00187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proiectul hotărârii de Guvern pentru aprobarea proiectului de lege pentru </w:t>
      </w:r>
      <w:r w:rsidR="00187726" w:rsidRPr="001877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modificarea articolului 24 din Legea nr.121-XVI din 04 mai 2007 privind administrarea și de</w:t>
      </w:r>
      <w:r w:rsidR="00970F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etatizarea proprietății publice, definitivat ținând cont de propunerile Centrului Național Anticorupție. </w:t>
      </w:r>
      <w:r w:rsidR="00187726" w:rsidRPr="001877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87726" w:rsidRDefault="00187726" w:rsidP="00187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7726" w:rsidRDefault="00187726" w:rsidP="00187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7726" w:rsidRPr="00187726" w:rsidRDefault="00187726" w:rsidP="00187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7726" w:rsidRPr="00F03E3E" w:rsidRDefault="00187726" w:rsidP="00F03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E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Viceministrul economiei                   </w:t>
      </w:r>
      <w:r w:rsidR="00F03E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Pr="00F03E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</w:t>
      </w:r>
      <w:r w:rsidR="00F03E3E" w:rsidRPr="00F03E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Valeriu TRIBOI</w:t>
      </w:r>
    </w:p>
    <w:p w:rsidR="00187726" w:rsidRPr="00187726" w:rsidRDefault="00187726">
      <w:pPr>
        <w:rPr>
          <w:rFonts w:ascii="Times New Roman" w:hAnsi="Times New Roman" w:cs="Times New Roman"/>
          <w:sz w:val="26"/>
          <w:szCs w:val="26"/>
        </w:rPr>
      </w:pPr>
    </w:p>
    <w:sectPr w:rsidR="00187726" w:rsidRPr="00187726" w:rsidSect="001877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C2C2D"/>
    <w:rsid w:val="0000402C"/>
    <w:rsid w:val="00030D6C"/>
    <w:rsid w:val="00187726"/>
    <w:rsid w:val="00221501"/>
    <w:rsid w:val="00260CE0"/>
    <w:rsid w:val="00320491"/>
    <w:rsid w:val="0045134A"/>
    <w:rsid w:val="006D6719"/>
    <w:rsid w:val="007678F5"/>
    <w:rsid w:val="00831758"/>
    <w:rsid w:val="00840DB4"/>
    <w:rsid w:val="008B00B0"/>
    <w:rsid w:val="00970F5F"/>
    <w:rsid w:val="009E4824"/>
    <w:rsid w:val="00AC2C2D"/>
    <w:rsid w:val="00C127FB"/>
    <w:rsid w:val="00D57099"/>
    <w:rsid w:val="00D84706"/>
    <w:rsid w:val="00E71ECE"/>
    <w:rsid w:val="00EA7F65"/>
    <w:rsid w:val="00F03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0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0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Admin</cp:lastModifiedBy>
  <cp:revision>5</cp:revision>
  <cp:lastPrinted>2015-09-11T08:08:00Z</cp:lastPrinted>
  <dcterms:created xsi:type="dcterms:W3CDTF">2015-08-05T07:49:00Z</dcterms:created>
  <dcterms:modified xsi:type="dcterms:W3CDTF">2015-09-11T11:56:00Z</dcterms:modified>
</cp:coreProperties>
</file>