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88" w:rsidRPr="00C553A6" w:rsidRDefault="00C43F88" w:rsidP="00C553A6">
      <w:pPr>
        <w:spacing w:line="360" w:lineRule="auto"/>
        <w:jc w:val="center"/>
        <w:rPr>
          <w:b/>
          <w:lang w:val="it-IT"/>
        </w:rPr>
      </w:pPr>
      <w:bookmarkStart w:id="0" w:name="_GoBack"/>
      <w:bookmarkEnd w:id="0"/>
      <w:r w:rsidRPr="00C553A6">
        <w:rPr>
          <w:b/>
          <w:lang w:val="it-IT"/>
        </w:rPr>
        <w:t xml:space="preserve">ANALIZA Preliminară a IMPACTULUI DE REGLEMENTARE </w:t>
      </w:r>
    </w:p>
    <w:p w:rsidR="00C43F88" w:rsidRPr="00C553A6" w:rsidRDefault="00C43F88" w:rsidP="00C553A6">
      <w:pPr>
        <w:spacing w:line="360" w:lineRule="auto"/>
        <w:jc w:val="center"/>
        <w:rPr>
          <w:b/>
          <w:lang w:val="it-IT"/>
        </w:rPr>
      </w:pPr>
      <w:r w:rsidRPr="00C553A6">
        <w:rPr>
          <w:b/>
          <w:lang w:val="it-IT"/>
        </w:rPr>
        <w:t xml:space="preserve">la proiectul de lege pentru modificarea şi completarea </w:t>
      </w:r>
      <w:r w:rsidRPr="00C553A6">
        <w:rPr>
          <w:b/>
          <w:lang w:val="ro-RO"/>
        </w:rPr>
        <w:t>Codului Civil al Republicii Moldova</w:t>
      </w:r>
      <w:r w:rsidRPr="00C553A6">
        <w:rPr>
          <w:b/>
          <w:lang w:val="it-IT"/>
        </w:rPr>
        <w:t xml:space="preserve"> </w:t>
      </w:r>
      <w:r w:rsidR="00A531F5" w:rsidRPr="00C553A6">
        <w:rPr>
          <w:b/>
          <w:lang w:val="ro-RO"/>
        </w:rPr>
        <w:t>nr. 1107-XV din 06 iunie 2002</w:t>
      </w:r>
    </w:p>
    <w:p w:rsidR="00C553A6" w:rsidRPr="00B54C3C" w:rsidRDefault="00C553A6" w:rsidP="00B54C3C">
      <w:pPr>
        <w:spacing w:line="360" w:lineRule="auto"/>
        <w:jc w:val="both"/>
        <w:rPr>
          <w:b/>
          <w:lang w:val="en-US"/>
        </w:rPr>
      </w:pPr>
    </w:p>
    <w:p w:rsidR="00C43F88" w:rsidRPr="005A4044" w:rsidRDefault="00C43F88" w:rsidP="005A4044">
      <w:pPr>
        <w:spacing w:line="360" w:lineRule="auto"/>
        <w:ind w:left="567"/>
        <w:jc w:val="both"/>
        <w:rPr>
          <w:b/>
          <w:lang w:val="ro-RO"/>
        </w:rPr>
      </w:pPr>
      <w:r w:rsidRPr="005A4044">
        <w:rPr>
          <w:b/>
          <w:lang w:val="en-US"/>
        </w:rPr>
        <w:t>I</w:t>
      </w:r>
      <w:r w:rsidRPr="005A4044">
        <w:rPr>
          <w:b/>
          <w:lang w:val="ro-RO"/>
        </w:rPr>
        <w:t>NTRODUCERE</w:t>
      </w:r>
    </w:p>
    <w:p w:rsidR="00C43F88" w:rsidRPr="00B54C3C" w:rsidRDefault="00C43F88" w:rsidP="00B54C3C">
      <w:pPr>
        <w:spacing w:line="360" w:lineRule="auto"/>
        <w:ind w:firstLine="567"/>
        <w:jc w:val="both"/>
        <w:rPr>
          <w:lang w:val="it-IT"/>
        </w:rPr>
      </w:pPr>
      <w:r w:rsidRPr="00B54C3C">
        <w:rPr>
          <w:lang w:val="it-IT"/>
        </w:rPr>
        <w:t xml:space="preserve">Analiza impactului de reglementare (AIR) este efectuată pentru </w:t>
      </w:r>
      <w:r w:rsidRPr="00B54C3C">
        <w:rPr>
          <w:b/>
          <w:i/>
          <w:lang w:val="it-IT"/>
        </w:rPr>
        <w:t>proiectul de lege pentru modificarea şi completarea</w:t>
      </w:r>
      <w:r w:rsidRPr="00B54C3C">
        <w:rPr>
          <w:b/>
          <w:lang w:val="ro-RO"/>
        </w:rPr>
        <w:t xml:space="preserve"> </w:t>
      </w:r>
      <w:r w:rsidRPr="00B54C3C">
        <w:rPr>
          <w:b/>
          <w:i/>
          <w:lang w:val="ro-RO"/>
        </w:rPr>
        <w:t>Codului Civil al Republicii Moldova</w:t>
      </w:r>
      <w:r w:rsidRPr="00B54C3C">
        <w:rPr>
          <w:lang w:val="it-IT"/>
        </w:rPr>
        <w:t xml:space="preserve"> (în continuare – proiectul de lege) în conformitate cu prevederile articolului 13 al Legii nr. 235-XVI din 20.07.2006 cu privire la principiile de bază de reglementare a activităţii de întreprinzător (în continuare – Legea nr.235) şi în corespundere cu Metodologia de analiză a impactului de reglementare şi de  monitorizare a eficienţei actului de reglementare, aprobată prin Hotărîrea Guvernului nr. 1230 din 24.10.2006. </w:t>
      </w:r>
    </w:p>
    <w:p w:rsidR="00C43F88" w:rsidRPr="00B54C3C" w:rsidRDefault="00C43F88" w:rsidP="00B54C3C">
      <w:pPr>
        <w:spacing w:line="360" w:lineRule="auto"/>
        <w:ind w:firstLine="567"/>
        <w:jc w:val="both"/>
        <w:rPr>
          <w:lang w:val="it-IT"/>
        </w:rPr>
      </w:pPr>
      <w:r w:rsidRPr="00B54C3C">
        <w:rPr>
          <w:lang w:val="it-IT"/>
        </w:rPr>
        <w:t xml:space="preserve">Prezenta analiză a impactului de reglementare şi de monitorizare a proiectului de lege reprezintă argumentarea necesităţii adoptării modificărilor şi completărilor </w:t>
      </w:r>
      <w:r w:rsidRPr="00B54C3C">
        <w:rPr>
          <w:lang w:val="ro-RO"/>
        </w:rPr>
        <w:t>Codului Civil al Republicii Moldova</w:t>
      </w:r>
      <w:r w:rsidRPr="00B54C3C">
        <w:rPr>
          <w:lang w:val="it-IT"/>
        </w:rPr>
        <w:t>, impactul preliminar al proiectului asupra activităţii de întreprinzător, asupra asigurării drepturilor consumatori</w:t>
      </w:r>
      <w:r w:rsidR="00B80337" w:rsidRPr="00B54C3C">
        <w:rPr>
          <w:lang w:val="it-IT"/>
        </w:rPr>
        <w:t xml:space="preserve">lor, altor persoane interesate </w:t>
      </w:r>
      <w:r w:rsidRPr="00B54C3C">
        <w:rPr>
          <w:lang w:val="it-IT"/>
        </w:rPr>
        <w:t xml:space="preserve">şi ale statului, precum şi corespunderii proiectului de lege politicii şi principiilor de reglementare prevăzute în Legea nr.235/2006. </w:t>
      </w:r>
    </w:p>
    <w:p w:rsidR="00C43F88" w:rsidRPr="00B54C3C" w:rsidRDefault="00C43F88" w:rsidP="00B54C3C">
      <w:pPr>
        <w:spacing w:line="360" w:lineRule="auto"/>
        <w:ind w:firstLine="567"/>
        <w:jc w:val="both"/>
        <w:rPr>
          <w:lang w:val="ro-RO"/>
        </w:rPr>
      </w:pPr>
      <w:r w:rsidRPr="00B54C3C">
        <w:rPr>
          <w:lang w:val="it-IT"/>
        </w:rPr>
        <w:t>AI</w:t>
      </w:r>
      <w:r w:rsidR="00EB6A4C" w:rsidRPr="00B54C3C">
        <w:rPr>
          <w:lang w:val="it-IT"/>
        </w:rPr>
        <w:t>R în cauză cuprinde argumente</w:t>
      </w:r>
      <w:r w:rsidRPr="00B54C3C">
        <w:rPr>
          <w:lang w:val="it-IT"/>
        </w:rPr>
        <w:t xml:space="preserve"> cu privire la necesitatea operării de modificări şi completări </w:t>
      </w:r>
      <w:r w:rsidR="003B290C" w:rsidRPr="00B54C3C">
        <w:rPr>
          <w:lang w:val="it-IT"/>
        </w:rPr>
        <w:t xml:space="preserve">a </w:t>
      </w:r>
      <w:r w:rsidR="003B290C" w:rsidRPr="00B54C3C">
        <w:rPr>
          <w:lang w:val="ro-RO"/>
        </w:rPr>
        <w:t>Codului Civil al Republicii Moldova</w:t>
      </w:r>
      <w:r w:rsidRPr="00B54C3C">
        <w:rPr>
          <w:lang w:val="it-IT"/>
        </w:rPr>
        <w:t>, în contextul obligaţiilor asumate de Republica Moldova de a transpune în legi</w:t>
      </w:r>
      <w:r w:rsidR="00B80337" w:rsidRPr="00B54C3C">
        <w:rPr>
          <w:lang w:val="it-IT"/>
        </w:rPr>
        <w:t>slaţia naţională prevederile</w:t>
      </w:r>
      <w:r w:rsidR="003B290C" w:rsidRPr="00B54C3C">
        <w:rPr>
          <w:lang w:val="it-IT"/>
        </w:rPr>
        <w:t xml:space="preserve"> </w:t>
      </w:r>
      <w:r w:rsidR="003B290C" w:rsidRPr="00B54C3C">
        <w:rPr>
          <w:rFonts w:eastAsia="SimSun"/>
          <w:b/>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3B290C" w:rsidRPr="00B54C3C">
        <w:rPr>
          <w:rFonts w:ascii="Cambria Math" w:eastAsia="SimSun" w:hAnsi="Cambria Math" w:cs="Cambria Math"/>
          <w:b/>
          <w:lang w:val="ro-RO"/>
        </w:rPr>
        <w:t>ș</w:t>
      </w:r>
      <w:r w:rsidR="003B290C" w:rsidRPr="00B54C3C">
        <w:rPr>
          <w:rFonts w:eastAsia="SimSun"/>
          <w:b/>
          <w:lang w:val="ro-RO"/>
        </w:rPr>
        <w:t xml:space="preserve">i la contractele de revînzare </w:t>
      </w:r>
      <w:r w:rsidR="003B290C" w:rsidRPr="00B54C3C">
        <w:rPr>
          <w:rFonts w:ascii="Cambria Math" w:eastAsia="SimSun" w:hAnsi="Cambria Math" w:cs="Cambria Math"/>
          <w:b/>
          <w:lang w:val="ro-RO"/>
        </w:rPr>
        <w:t>ș</w:t>
      </w:r>
      <w:r w:rsidR="003B290C" w:rsidRPr="00B54C3C">
        <w:rPr>
          <w:rFonts w:eastAsia="SimSun"/>
          <w:b/>
          <w:lang w:val="ro-RO"/>
        </w:rPr>
        <w:t>i de schimb,</w:t>
      </w:r>
      <w:r w:rsidR="003B290C" w:rsidRPr="00B54C3C">
        <w:rPr>
          <w:lang w:val="ro-RO"/>
        </w:rPr>
        <w:t xml:space="preserve"> </w:t>
      </w:r>
      <w:r w:rsidRPr="00B54C3C">
        <w:rPr>
          <w:lang w:val="ro-RO"/>
        </w:rPr>
        <w:t>publicată în Jurnalul Oficial al Uniunii Europene</w:t>
      </w:r>
      <w:r w:rsidR="003B290C" w:rsidRPr="00B54C3C">
        <w:rPr>
          <w:lang w:val="ro-RO"/>
        </w:rPr>
        <w:t xml:space="preserve"> (JO L 33/10 din 3 februarie 200</w:t>
      </w:r>
      <w:r w:rsidRPr="00B54C3C">
        <w:rPr>
          <w:lang w:val="ro-RO"/>
        </w:rPr>
        <w:t xml:space="preserve">9). </w:t>
      </w:r>
    </w:p>
    <w:p w:rsidR="00531100" w:rsidRPr="00B54C3C" w:rsidRDefault="00531100" w:rsidP="00B54C3C">
      <w:pPr>
        <w:spacing w:line="360" w:lineRule="auto"/>
        <w:jc w:val="both"/>
        <w:rPr>
          <w:lang w:val="it-IT"/>
        </w:rPr>
      </w:pPr>
    </w:p>
    <w:p w:rsidR="00FC26BE" w:rsidRPr="005A4044" w:rsidRDefault="00B80337" w:rsidP="005A4044">
      <w:pPr>
        <w:pStyle w:val="a3"/>
        <w:numPr>
          <w:ilvl w:val="0"/>
          <w:numId w:val="13"/>
        </w:numPr>
        <w:tabs>
          <w:tab w:val="left" w:pos="1134"/>
        </w:tabs>
        <w:spacing w:line="360" w:lineRule="auto"/>
        <w:ind w:left="993" w:hanging="142"/>
        <w:jc w:val="both"/>
        <w:rPr>
          <w:b/>
          <w:lang w:val="ro-RO"/>
        </w:rPr>
      </w:pPr>
      <w:r w:rsidRPr="005A4044">
        <w:rPr>
          <w:b/>
        </w:rPr>
        <w:t>DEFINIREA PROBLEMATICII</w:t>
      </w:r>
      <w:r w:rsidR="00FC26BE" w:rsidRPr="005A4044">
        <w:rPr>
          <w:b/>
          <w:lang w:val="ro-RO"/>
        </w:rPr>
        <w:t xml:space="preserve"> </w:t>
      </w:r>
    </w:p>
    <w:p w:rsidR="00960976" w:rsidRPr="00960976" w:rsidRDefault="00FC26BE" w:rsidP="00960976">
      <w:pPr>
        <w:pStyle w:val="a3"/>
        <w:numPr>
          <w:ilvl w:val="1"/>
          <w:numId w:val="16"/>
        </w:numPr>
        <w:tabs>
          <w:tab w:val="left" w:pos="567"/>
          <w:tab w:val="left" w:pos="4253"/>
        </w:tabs>
        <w:spacing w:line="360" w:lineRule="auto"/>
        <w:jc w:val="both"/>
        <w:rPr>
          <w:color w:val="FF0000"/>
          <w:lang w:val="ro-RO"/>
        </w:rPr>
      </w:pPr>
      <w:r w:rsidRPr="005A4044">
        <w:rPr>
          <w:b/>
          <w:i/>
          <w:color w:val="000000" w:themeColor="text1"/>
          <w:lang w:val="ro-RO"/>
        </w:rPr>
        <w:t xml:space="preserve"> Componenţa juridică</w:t>
      </w:r>
      <w:r w:rsidRPr="005A4044">
        <w:rPr>
          <w:color w:val="000000" w:themeColor="text1"/>
          <w:lang w:val="ro-RO"/>
        </w:rPr>
        <w:t xml:space="preserve"> </w:t>
      </w:r>
      <w:r w:rsidR="005A4044">
        <w:rPr>
          <w:color w:val="000000" w:themeColor="text1"/>
          <w:lang w:val="ro-RO"/>
        </w:rPr>
        <w:t xml:space="preserve">  </w:t>
      </w:r>
    </w:p>
    <w:p w:rsidR="005A4044" w:rsidRPr="00583276" w:rsidRDefault="00960976" w:rsidP="00583276">
      <w:pPr>
        <w:tabs>
          <w:tab w:val="left" w:pos="567"/>
          <w:tab w:val="left" w:pos="4253"/>
        </w:tabs>
        <w:spacing w:line="360" w:lineRule="auto"/>
        <w:jc w:val="both"/>
        <w:rPr>
          <w:color w:val="FF0000"/>
          <w:lang w:val="ro-RO"/>
        </w:rPr>
      </w:pPr>
      <w:r>
        <w:rPr>
          <w:bCs/>
          <w:lang w:val="ro-RO"/>
        </w:rPr>
        <w:tab/>
      </w:r>
      <w:r w:rsidR="005A4044" w:rsidRPr="00960976">
        <w:rPr>
          <w:bCs/>
          <w:lang w:val="ro-RO"/>
        </w:rPr>
        <w:t xml:space="preserve">Turismul reprezintă domeniul economiei naţionale ce reuneşte un ansamblu de bunuri şi servicii oferite spre consum persoanelor care călătoresc în afara mediului lor obişnuit pe o perioadă mai mare de un an, fie în mod periodic, fie pe termen lung, şi al căror scop este altul decît exercitarea unei activităţi remunerate în locul vizitat. </w:t>
      </w:r>
      <w:r w:rsidR="005A4044" w:rsidRPr="00960976">
        <w:rPr>
          <w:color w:val="222222"/>
          <w:lang w:val="ro-RO"/>
        </w:rPr>
        <w:t xml:space="preserve">Fapt care ar trebui încurajat prin adoptarea anumitor norme comune, o dezvoltare şi o productivitate mai ridicată în sectoarele </w:t>
      </w:r>
      <w:r w:rsidR="005A4044" w:rsidRPr="00960976">
        <w:rPr>
          <w:color w:val="222222"/>
          <w:lang w:val="ro-RO"/>
        </w:rPr>
        <w:lastRenderedPageBreak/>
        <w:t>bunurilor cu drept de folosinţă pe durată limitată şi a produselor de vacanţă cu drept de folosinţă pe termen lung.</w:t>
      </w:r>
    </w:p>
    <w:p w:rsidR="00FC26BE" w:rsidRPr="00B54C3C" w:rsidRDefault="00FC26BE" w:rsidP="00FC26BE">
      <w:pPr>
        <w:tabs>
          <w:tab w:val="left" w:pos="567"/>
          <w:tab w:val="left" w:pos="4253"/>
        </w:tabs>
        <w:spacing w:line="360" w:lineRule="auto"/>
        <w:jc w:val="both"/>
        <w:rPr>
          <w:lang w:val="ro-RO"/>
        </w:rPr>
      </w:pPr>
      <w:r>
        <w:rPr>
          <w:lang w:val="ro-RO"/>
        </w:rPr>
        <w:tab/>
      </w:r>
      <w:r w:rsidRPr="00B54C3C">
        <w:rPr>
          <w:lang w:val="ro-RO"/>
        </w:rPr>
        <w:t>Situaţia actuală, sub aspect juridic în sectorul turismului din Republica Mold</w:t>
      </w:r>
      <w:r>
        <w:rPr>
          <w:lang w:val="ro-RO"/>
        </w:rPr>
        <w:t>ova este reglementată de Codul C</w:t>
      </w:r>
      <w:r w:rsidRPr="00B54C3C">
        <w:rPr>
          <w:lang w:val="ro-RO"/>
        </w:rPr>
        <w:t>ivil şi Legea nr. 352 din 24 noiembrie 2006 cu privire la organizarea şi desfăşurarea activităţii turistice în Republica Moldova.</w:t>
      </w:r>
    </w:p>
    <w:p w:rsidR="00FC26BE" w:rsidRPr="00B54C3C" w:rsidRDefault="00FC26BE" w:rsidP="00FC26BE">
      <w:pPr>
        <w:tabs>
          <w:tab w:val="left" w:pos="567"/>
          <w:tab w:val="left" w:pos="4253"/>
        </w:tabs>
        <w:spacing w:line="360" w:lineRule="auto"/>
        <w:jc w:val="both"/>
        <w:rPr>
          <w:lang w:val="ro-RO"/>
        </w:rPr>
      </w:pPr>
      <w:r w:rsidRPr="00B54C3C">
        <w:rPr>
          <w:lang w:val="ro-RO"/>
        </w:rPr>
        <w:tab/>
        <w:t>Totodată cadrul general care reglementează drepturile consumatorilor în cadrul prestării serviciilor sunt reglementate prin Legea nr.105-XV din 13.03.2003 privind protecţia consumatorilor şi alte acte normative.</w:t>
      </w:r>
    </w:p>
    <w:p w:rsidR="00FC26BE" w:rsidRPr="00B54C3C" w:rsidRDefault="00FC26BE" w:rsidP="00FC26BE">
      <w:pPr>
        <w:pStyle w:val="aa"/>
        <w:spacing w:line="360" w:lineRule="auto"/>
        <w:ind w:firstLine="708"/>
        <w:jc w:val="both"/>
        <w:rPr>
          <w:bCs/>
          <w:sz w:val="24"/>
          <w:szCs w:val="24"/>
        </w:rPr>
      </w:pPr>
      <w:r w:rsidRPr="00B54C3C">
        <w:rPr>
          <w:b/>
          <w:sz w:val="24"/>
          <w:szCs w:val="24"/>
        </w:rPr>
        <w:t>Codul civil al Republicii Moldova Legea nr. 1107-XV din 06.06.2002,</w:t>
      </w:r>
      <w:r w:rsidRPr="00B54C3C">
        <w:rPr>
          <w:sz w:val="24"/>
          <w:szCs w:val="24"/>
        </w:rPr>
        <w:t xml:space="preserve"> </w:t>
      </w:r>
      <w:r w:rsidRPr="00B54C3C">
        <w:rPr>
          <w:bCs/>
          <w:sz w:val="24"/>
          <w:szCs w:val="24"/>
        </w:rPr>
        <w:t xml:space="preserve">în cap. XIX, titlul III al cărţii a III-a, </w:t>
      </w:r>
      <w:r w:rsidRPr="00B54C3C">
        <w:rPr>
          <w:sz w:val="24"/>
          <w:szCs w:val="24"/>
        </w:rPr>
        <w:t>prevede „</w:t>
      </w:r>
      <w:r w:rsidRPr="00B54C3C">
        <w:rPr>
          <w:bCs/>
          <w:sz w:val="24"/>
          <w:szCs w:val="24"/>
        </w:rPr>
        <w:t>Contractul de servicii turistice”. Fiind un contract din categoria celor care mediază prestările de servicii în sfera turismului, datorită complexităţii raporturilor reglementate, importanţei lui şi necesităţii protejării cît mai ample a drepturilor turistului a fost scos de sub incidenţa normelor cu privire la contractul de prestări servicii şi a găsit o proprie reglementare în cap. XIX, tit</w:t>
      </w:r>
      <w:r>
        <w:rPr>
          <w:bCs/>
          <w:sz w:val="24"/>
          <w:szCs w:val="24"/>
        </w:rPr>
        <w:t>lul III al cărţii a III-a, Cod C</w:t>
      </w:r>
      <w:r w:rsidRPr="00B54C3C">
        <w:rPr>
          <w:bCs/>
          <w:sz w:val="24"/>
          <w:szCs w:val="24"/>
        </w:rPr>
        <w:t>ivil.</w:t>
      </w:r>
    </w:p>
    <w:p w:rsidR="00FC26BE" w:rsidRPr="00B54C3C" w:rsidRDefault="00FC26BE" w:rsidP="00FC26BE">
      <w:pPr>
        <w:tabs>
          <w:tab w:val="left" w:pos="567"/>
        </w:tabs>
        <w:spacing w:line="360" w:lineRule="auto"/>
        <w:jc w:val="both"/>
        <w:rPr>
          <w:rFonts w:eastAsia="SimSun"/>
          <w:lang w:val="ro-RO"/>
        </w:rPr>
      </w:pPr>
      <w:r w:rsidRPr="00B54C3C">
        <w:rPr>
          <w:lang w:val="ro-RO"/>
        </w:rPr>
        <w:tab/>
        <w:t xml:space="preserve">Analizînd Capitolul XIX „Contractul de servicii turistice” în comparaţie cu prevederile Directivei 2008/122/CE a Parlamentului European şi a Consiliului din 14.01.2009 </w:t>
      </w:r>
      <w:r w:rsidRPr="00B54C3C">
        <w:rPr>
          <w:rFonts w:eastAsia="SimSun"/>
          <w:lang w:val="ro-RO"/>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lang w:val="ro-RO"/>
        </w:rPr>
        <w:t>ș</w:t>
      </w:r>
      <w:r w:rsidRPr="00B54C3C">
        <w:rPr>
          <w:rFonts w:eastAsia="SimSun"/>
          <w:lang w:val="ro-RO"/>
        </w:rPr>
        <w:t xml:space="preserve">i la contractele de revînzare </w:t>
      </w:r>
      <w:r w:rsidRPr="00B54C3C">
        <w:rPr>
          <w:rFonts w:ascii="Cambria Math" w:eastAsia="SimSun" w:hAnsi="Cambria Math" w:cs="Cambria Math"/>
          <w:lang w:val="ro-RO"/>
        </w:rPr>
        <w:t>ș</w:t>
      </w:r>
      <w:r w:rsidRPr="00B54C3C">
        <w:rPr>
          <w:rFonts w:eastAsia="SimSun"/>
          <w:lang w:val="ro-RO"/>
        </w:rPr>
        <w:t xml:space="preserve">i de schimb, </w:t>
      </w:r>
      <w:r w:rsidRPr="00B54C3C">
        <w:rPr>
          <w:lang w:val="ro-RO"/>
        </w:rPr>
        <w:t xml:space="preserve">se poate observa că unele aspecte generale ce ţin de contractul de servicii turistice corespund prevedrilor susnumitei directive, totodată, unele prevederi din actul care urmează a fi armonizat în legislaţia naţională au rămas nepreluate. </w:t>
      </w:r>
    </w:p>
    <w:p w:rsidR="00FC26BE" w:rsidRPr="00B54C3C" w:rsidRDefault="00FC26BE" w:rsidP="00FC26BE">
      <w:pPr>
        <w:tabs>
          <w:tab w:val="left" w:pos="567"/>
          <w:tab w:val="left" w:pos="4253"/>
        </w:tabs>
        <w:spacing w:line="360" w:lineRule="auto"/>
        <w:jc w:val="both"/>
        <w:rPr>
          <w:color w:val="000000" w:themeColor="text1"/>
          <w:lang w:val="ro-RO"/>
        </w:rPr>
      </w:pPr>
      <w:r w:rsidRPr="00B54C3C">
        <w:rPr>
          <w:lang w:val="ro-RO"/>
        </w:rPr>
        <w:tab/>
        <w:t xml:space="preserve">În rezultatul analizei situaţiei </w:t>
      </w:r>
      <w:r w:rsidRPr="00B54C3C">
        <w:rPr>
          <w:color w:val="000000" w:themeColor="text1"/>
          <w:lang w:val="ro-RO"/>
        </w:rPr>
        <w:t>putem concluziona că:</w:t>
      </w:r>
    </w:p>
    <w:p w:rsidR="00FC26BE" w:rsidRPr="00B54C3C" w:rsidRDefault="00FC26BE" w:rsidP="00FC26BE">
      <w:pPr>
        <w:pStyle w:val="a3"/>
        <w:numPr>
          <w:ilvl w:val="3"/>
          <w:numId w:val="14"/>
        </w:numPr>
        <w:tabs>
          <w:tab w:val="left" w:pos="567"/>
          <w:tab w:val="left" w:pos="851"/>
          <w:tab w:val="left" w:pos="3686"/>
          <w:tab w:val="left" w:pos="4111"/>
        </w:tabs>
        <w:spacing w:line="360" w:lineRule="auto"/>
        <w:ind w:left="851" w:hanging="284"/>
        <w:jc w:val="both"/>
        <w:rPr>
          <w:color w:val="000000" w:themeColor="text1"/>
          <w:lang w:val="ro-RO"/>
        </w:rPr>
      </w:pPr>
      <w:r w:rsidRPr="00B54C3C">
        <w:rPr>
          <w:color w:val="000000" w:themeColor="text1"/>
          <w:lang w:val="ro-RO"/>
        </w:rPr>
        <w:t>nu sunt definite contractele cu privire la cazarea periodică, contractele privind produsul</w:t>
      </w:r>
    </w:p>
    <w:p w:rsidR="00FC26BE" w:rsidRPr="00B54C3C" w:rsidRDefault="00FC26BE" w:rsidP="00FC26BE">
      <w:pPr>
        <w:tabs>
          <w:tab w:val="left" w:pos="567"/>
          <w:tab w:val="left" w:pos="851"/>
          <w:tab w:val="left" w:pos="3686"/>
          <w:tab w:val="left" w:pos="4111"/>
        </w:tabs>
        <w:spacing w:line="360" w:lineRule="auto"/>
        <w:jc w:val="both"/>
        <w:rPr>
          <w:color w:val="000000" w:themeColor="text1"/>
          <w:lang w:val="ro-RO"/>
        </w:rPr>
      </w:pPr>
      <w:r w:rsidRPr="00B54C3C">
        <w:rPr>
          <w:color w:val="000000" w:themeColor="text1"/>
          <w:lang w:val="ro-RO"/>
        </w:rPr>
        <w:t>de vacanţă pe termen lung, contractele de intermediere şi cele de schimb;</w:t>
      </w:r>
    </w:p>
    <w:p w:rsidR="00FC26BE" w:rsidRPr="00B54C3C" w:rsidRDefault="00FC26BE" w:rsidP="00FC26BE">
      <w:pPr>
        <w:pStyle w:val="a3"/>
        <w:numPr>
          <w:ilvl w:val="0"/>
          <w:numId w:val="14"/>
        </w:numPr>
        <w:tabs>
          <w:tab w:val="left" w:pos="567"/>
          <w:tab w:val="left" w:pos="4253"/>
        </w:tabs>
        <w:spacing w:line="360" w:lineRule="auto"/>
        <w:jc w:val="both"/>
        <w:rPr>
          <w:color w:val="000000" w:themeColor="text1"/>
          <w:lang w:val="ro-RO"/>
        </w:rPr>
      </w:pPr>
      <w:r w:rsidRPr="00B54C3C">
        <w:rPr>
          <w:lang w:val="ro-RO"/>
        </w:rPr>
        <w:t>lipsesc norme</w:t>
      </w:r>
      <w:r w:rsidRPr="00B54C3C">
        <w:rPr>
          <w:lang w:val="en-US"/>
        </w:rPr>
        <w:t xml:space="preserve"> </w:t>
      </w:r>
      <w:r w:rsidRPr="00B54C3C">
        <w:rPr>
          <w:lang w:val="ro-RO"/>
        </w:rPr>
        <w:t>de reglementare referitor la tipul informaţiilor care trebuie prezentate la</w:t>
      </w:r>
    </w:p>
    <w:p w:rsidR="00FC26BE" w:rsidRPr="00B54C3C" w:rsidRDefault="00FC26BE" w:rsidP="00FC26BE">
      <w:pPr>
        <w:tabs>
          <w:tab w:val="left" w:pos="567"/>
          <w:tab w:val="left" w:pos="4253"/>
        </w:tabs>
        <w:spacing w:line="360" w:lineRule="auto"/>
        <w:jc w:val="both"/>
        <w:rPr>
          <w:color w:val="000000" w:themeColor="text1"/>
          <w:lang w:val="ro-RO"/>
        </w:rPr>
      </w:pPr>
      <w:r w:rsidRPr="00B54C3C">
        <w:rPr>
          <w:lang w:val="ro-RO"/>
        </w:rPr>
        <w:t xml:space="preserve">etapa precontractuală; </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nu sunt stabilite norme de reglementare prin care se interzice achitarea plăţilor în avans, acordarea de garanţii sau rezervări de bani prin intermediul conturilor;</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consumatorul are dreptul de a revoca contractul, printr-o notificare către profesionist, nefiind nevoit să-şi justifice decizia de revocare;</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nu sunt stabilite norme care stipuleză obligaţiile profesionistului în cazul revocării contractului, dar şi soarta contractelor legate de alte contracte care se revocă.</w:t>
      </w:r>
    </w:p>
    <w:p w:rsidR="00FC26BE" w:rsidRPr="00B54C3C" w:rsidRDefault="00FC26BE" w:rsidP="00FC26BE">
      <w:pPr>
        <w:tabs>
          <w:tab w:val="left" w:pos="567"/>
        </w:tabs>
        <w:spacing w:line="360" w:lineRule="auto"/>
        <w:jc w:val="both"/>
        <w:rPr>
          <w:b/>
          <w:i/>
          <w:lang w:val="ro-RO"/>
        </w:rPr>
      </w:pPr>
      <w:r w:rsidRPr="00B54C3C">
        <w:rPr>
          <w:b/>
          <w:lang w:val="ro-RO"/>
        </w:rPr>
        <w:tab/>
        <w:t>Legea nr.105-XV din 13.03.2003 privind protecţia consumatorilor,</w:t>
      </w:r>
      <w:r w:rsidRPr="00B54C3C">
        <w:rPr>
          <w:lang w:val="ro-RO"/>
        </w:rPr>
        <w:t xml:space="preserve"> care stabileşte bazele juridice pentru protejarea de către stat a persoanelor în calitatea lor de consumatori:</w:t>
      </w:r>
    </w:p>
    <w:p w:rsidR="00FC26BE" w:rsidRPr="00B54C3C" w:rsidRDefault="00FC26BE" w:rsidP="00FC26BE">
      <w:pPr>
        <w:tabs>
          <w:tab w:val="left" w:pos="709"/>
          <w:tab w:val="left" w:pos="4253"/>
        </w:tabs>
        <w:spacing w:line="360" w:lineRule="auto"/>
        <w:jc w:val="both"/>
        <w:rPr>
          <w:lang w:val="ro-RO"/>
        </w:rPr>
      </w:pPr>
      <w:r w:rsidRPr="00B54C3C">
        <w:rPr>
          <w:i/>
          <w:lang w:val="ro-RO"/>
        </w:rPr>
        <w:tab/>
      </w:r>
      <w:r w:rsidRPr="00B54C3C">
        <w:rPr>
          <w:b/>
          <w:lang w:val="ro-RO"/>
        </w:rPr>
        <w:t>Articolul 16.</w:t>
      </w:r>
      <w:r w:rsidRPr="00B54C3C">
        <w:rPr>
          <w:lang w:val="ro-RO"/>
        </w:rPr>
        <w:t xml:space="preserve"> Încheierea contractelor </w:t>
      </w:r>
    </w:p>
    <w:p w:rsidR="00FC26BE" w:rsidRPr="00B54C3C" w:rsidRDefault="00FC26BE" w:rsidP="00FC26BE">
      <w:pPr>
        <w:tabs>
          <w:tab w:val="left" w:pos="4253"/>
        </w:tabs>
        <w:spacing w:line="360" w:lineRule="auto"/>
        <w:jc w:val="both"/>
        <w:rPr>
          <w:lang w:val="ro-RO"/>
        </w:rPr>
      </w:pPr>
      <w:r w:rsidRPr="00B54C3C">
        <w:rPr>
          <w:lang w:val="ro-RO"/>
        </w:rPr>
        <w:t xml:space="preserve">Consumatorul, la încheierea contractelor, are următoarele drepturi: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a) de a lua liber decizii la achiziţionarea produsului, serviciului, fără a i se impune în contracte clauze abuzive sau care pot favoriza folosirea unor practici comerciale incorecte, de natură a influenţa opţiunea acestuia;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b) de a beneficia de o redactare clară şi precisă a clauzelor contractuale, inclusiv a celor privind caracteristicile calitative şi condiţiile de garanţie, indicarea exactă a preţului sau tarifului, precum şi stabilirea cu exactitate a condiţiilor de credit şi a dobînzilor;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c) de a lua cunoştinţă, în prealabil, de textul contractului pe care intenţionează să îl încheie;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d) de a fi exonerat de plata pentru produsele, serviciile care nu au fost solicitate;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e) de a fi despăgubit pentru daunele cauzate de produsele, serviciile care nu corespund cerinţelor prescrise sau declarate ori clauzelor contractuale;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f) de a i se asigura deservirea tehnică necesară şi piese de schimb pe toată durata de funcţionare a produsului, stabilită în documentele normative sau declarată de către producător ori convenită de părţi; </w:t>
      </w:r>
    </w:p>
    <w:p w:rsidR="00FC26BE" w:rsidRPr="00B54C3C" w:rsidRDefault="00FC26BE" w:rsidP="00FC26BE">
      <w:pPr>
        <w:tabs>
          <w:tab w:val="left" w:pos="567"/>
          <w:tab w:val="left" w:pos="4253"/>
        </w:tabs>
        <w:spacing w:line="360" w:lineRule="auto"/>
        <w:jc w:val="both"/>
        <w:rPr>
          <w:lang w:val="ro-RO"/>
        </w:rPr>
      </w:pPr>
      <w:r w:rsidRPr="00B54C3C">
        <w:rPr>
          <w:lang w:val="ro-RO"/>
        </w:rPr>
        <w:tab/>
        <w:t>g) de a plăti pentru produsele, serviciile de care beneficiază sume stabilite cu exactitate, în prealabil; majorarea preţului iniţial este posibilă numai cu acordul consumatorului.</w:t>
      </w:r>
    </w:p>
    <w:p w:rsidR="00FC26BE" w:rsidRPr="00B54C3C" w:rsidRDefault="00FC26BE" w:rsidP="00FC26BE">
      <w:pPr>
        <w:tabs>
          <w:tab w:val="left" w:pos="567"/>
        </w:tabs>
        <w:spacing w:line="360" w:lineRule="auto"/>
        <w:jc w:val="both"/>
        <w:rPr>
          <w:color w:val="FF0000"/>
          <w:lang w:val="ro-RO"/>
        </w:rPr>
      </w:pPr>
      <w:r w:rsidRPr="00B54C3C">
        <w:rPr>
          <w:b/>
          <w:lang w:val="ro-RO"/>
        </w:rPr>
        <w:tab/>
        <w:t>Legea nr. 352 din 24 noiembrie 2006 cu privire la organizarea şi desfăşurarea activităţii turistice în Republica Moldova</w:t>
      </w:r>
      <w:r w:rsidRPr="00B54C3C">
        <w:rPr>
          <w:lang w:val="ro-RO"/>
        </w:rPr>
        <w:t xml:space="preserve"> reglementează raporturile juridice ce ţin de elaborarea şi promovarea politicii de stat în domeniul turismului, organizarea şi coordonarea activităţii turistice şi a activităţii de întreprinzător în domeniul turismului, formele de turism, crearea şi activitatea zonelor turistice naţionale, stabileşte cerinţele privind calitatea serviciilor turistice şi asigurarea securităţii turiştilor, precum şi principiile de colaborare internaţională în domeniul turismului. delimitare tur-operatori de agenţii de turism, ghizi de turism, birouri de informare turistică, zone turistice naţionale, perfecţionarea cadrelor.</w:t>
      </w:r>
    </w:p>
    <w:p w:rsidR="00FC26BE" w:rsidRPr="00B54C3C" w:rsidRDefault="00FC26BE" w:rsidP="00FC26BE">
      <w:pPr>
        <w:tabs>
          <w:tab w:val="left" w:pos="567"/>
        </w:tabs>
        <w:spacing w:line="360" w:lineRule="auto"/>
        <w:jc w:val="both"/>
        <w:rPr>
          <w:lang w:val="ro-RO"/>
        </w:rPr>
      </w:pPr>
      <w:r>
        <w:rPr>
          <w:b/>
          <w:lang w:val="ro-RO"/>
        </w:rPr>
        <w:tab/>
      </w:r>
      <w:r w:rsidRPr="00B54C3C">
        <w:rPr>
          <w:b/>
          <w:lang w:val="ro-RO"/>
        </w:rPr>
        <w:t>Legea nr. 200 din 16 iulie 2010 privind regimul străinilor în Republica Moldova reglementează</w:t>
      </w:r>
      <w:r w:rsidRPr="00B54C3C">
        <w:rPr>
          <w:lang w:val="ro-RO"/>
        </w:rPr>
        <w:t xml:space="preserve"> intrarea, aflarea şi ieşirea străinilor pe/de pe teritoriul Republicii Moldova şi vizează turismul receptor.</w:t>
      </w:r>
    </w:p>
    <w:p w:rsidR="00FC26BE" w:rsidRPr="00B54C3C" w:rsidRDefault="00FC26BE" w:rsidP="00FC26BE">
      <w:pPr>
        <w:tabs>
          <w:tab w:val="left" w:pos="567"/>
        </w:tabs>
        <w:spacing w:line="360" w:lineRule="auto"/>
        <w:jc w:val="both"/>
        <w:rPr>
          <w:b/>
          <w:bCs/>
          <w:lang w:val="ro-RO"/>
        </w:rPr>
      </w:pPr>
      <w:r w:rsidRPr="00B54C3C">
        <w:rPr>
          <w:b/>
          <w:lang w:val="ro-RO"/>
        </w:rPr>
        <w:tab/>
        <w:t xml:space="preserve">Legea nr. 231 din 23.09.2010 </w:t>
      </w:r>
      <w:r w:rsidRPr="00B54C3C">
        <w:rPr>
          <w:b/>
          <w:bCs/>
          <w:lang w:val="ro-RO"/>
        </w:rPr>
        <w:t xml:space="preserve">cu privire la comerţul interior </w:t>
      </w:r>
      <w:r w:rsidRPr="00B54C3C">
        <w:rPr>
          <w:bCs/>
          <w:lang w:val="ro-RO"/>
        </w:rPr>
        <w:t>care prevede crearea cadrului juridic corespunzător desfăşurării activităţilor de comerţ prin dezvoltarea reţelei de distribuţie a produselor şi serviciilor comerciale în condiţiile respectării liberei concurenţe, protecţiei vieţii, sănătăţii, securităţii şi intereselor economice ale consumatorilor.</w:t>
      </w:r>
    </w:p>
    <w:p w:rsidR="00FC26BE" w:rsidRPr="00B54C3C" w:rsidRDefault="00FC26BE" w:rsidP="00FC26BE">
      <w:pPr>
        <w:tabs>
          <w:tab w:val="left" w:pos="567"/>
        </w:tabs>
        <w:spacing w:line="360" w:lineRule="auto"/>
        <w:jc w:val="both"/>
        <w:rPr>
          <w:lang w:val="en-US"/>
        </w:rPr>
      </w:pPr>
      <w:r w:rsidRPr="00B54C3C">
        <w:rPr>
          <w:b/>
          <w:lang w:val="ro-RO"/>
        </w:rPr>
        <w:tab/>
        <w:t>Hotărîrea Guvernului nr. 1470 din 27 decembrie 2001 conţine prevederi cu privire la contractul turistic, voucherul turistic şi fişa de evidenţă statistică a circulaţiei turiştilor la frontiera Republicii Moldova,</w:t>
      </w:r>
      <w:r w:rsidRPr="00B54C3C">
        <w:rPr>
          <w:lang w:val="ro-RO"/>
        </w:rPr>
        <w:t xml:space="preserve"> stabileşte că începînd cu data de 1 aprilie 2002, modelul contractului turistic şi voucherului turistic, ca parte integrantă a acestuia, se aplică la încheierea contractelor privind prestarea de servicii turistice între agentul economic – posesor de licenţă de turism şi beneficiarul serviciilor turistice, atît la turismul intern, cît şi la turismul internaţional</w:t>
      </w:r>
      <w:r w:rsidRPr="00B54C3C">
        <w:rPr>
          <w:lang w:val="en-US"/>
        </w:rPr>
        <w:t xml:space="preserve">. </w:t>
      </w:r>
    </w:p>
    <w:p w:rsidR="00FC26BE" w:rsidRPr="00B54C3C" w:rsidRDefault="00FC26BE" w:rsidP="00FC26BE">
      <w:pPr>
        <w:tabs>
          <w:tab w:val="left" w:pos="567"/>
        </w:tabs>
        <w:spacing w:line="360" w:lineRule="auto"/>
        <w:jc w:val="both"/>
        <w:rPr>
          <w:lang w:val="ro-RO"/>
        </w:rPr>
      </w:pPr>
      <w:r w:rsidRPr="00B54C3C">
        <w:rPr>
          <w:lang w:val="ro-RO"/>
        </w:rPr>
        <w:tab/>
        <w:t xml:space="preserve">Temei pentru elaborarea Hotărîrii Guvernului nr. 1470 din 27 </w:t>
      </w:r>
      <w:r w:rsidRPr="00B54C3C">
        <w:rPr>
          <w:color w:val="000000" w:themeColor="text1"/>
          <w:lang w:val="ro-RO"/>
        </w:rPr>
        <w:t>decembrie 2001 a fost</w:t>
      </w:r>
      <w:r w:rsidRPr="00B54C3C">
        <w:rPr>
          <w:b/>
          <w:color w:val="000000" w:themeColor="text1"/>
          <w:lang w:val="ro-RO"/>
        </w:rPr>
        <w:t xml:space="preserve"> </w:t>
      </w:r>
      <w:hyperlink r:id="rId7" w:history="1">
        <w:r w:rsidRPr="00B54C3C">
          <w:rPr>
            <w:rStyle w:val="a7"/>
            <w:color w:val="000000" w:themeColor="text1"/>
            <w:u w:val="none"/>
            <w:lang w:val="ro-RO"/>
          </w:rPr>
          <w:t>Legea turismului nr.798-XIV din 11 februarie 2000</w:t>
        </w:r>
      </w:hyperlink>
      <w:r w:rsidRPr="00B54C3C">
        <w:rPr>
          <w:color w:val="000000" w:themeColor="text1"/>
          <w:lang w:val="ro-RO"/>
        </w:rPr>
        <w:t xml:space="preserve"> </w:t>
      </w:r>
      <w:r w:rsidRPr="00B54C3C">
        <w:rPr>
          <w:lang w:val="ro-RO"/>
        </w:rPr>
        <w:t>care la rîndul său a fost abrogată prin Legea nr. 352 din 24 noiembrie 2006 cu privire la organizarea şi desfăşurarea activităţii turistice în Republica Moldova.</w:t>
      </w:r>
    </w:p>
    <w:p w:rsidR="00FC26BE" w:rsidRDefault="00FC26BE" w:rsidP="00FC26BE">
      <w:pPr>
        <w:tabs>
          <w:tab w:val="left" w:pos="567"/>
        </w:tabs>
        <w:spacing w:line="360" w:lineRule="auto"/>
        <w:jc w:val="both"/>
        <w:rPr>
          <w:lang w:val="ro-RO"/>
        </w:rPr>
      </w:pPr>
      <w:r w:rsidRPr="00B54C3C">
        <w:rPr>
          <w:lang w:val="en-US"/>
        </w:rPr>
        <w:tab/>
        <w:t xml:space="preserve">Avînd în vedere că pe parcursul timpului a fost modificat cadrul legal ce ţine de domeniul turismului, </w:t>
      </w:r>
      <w:r w:rsidRPr="00B54C3C">
        <w:rPr>
          <w:lang w:val="ro-RO"/>
        </w:rPr>
        <w:t>Hotărîrea Guvernului nr. 1470 din 27 decembrie 2001 nu are acoperire legală şi urmează a fi abrogată.</w:t>
      </w:r>
    </w:p>
    <w:p w:rsidR="00FC26BE" w:rsidRDefault="00FC26BE" w:rsidP="00FC26BE">
      <w:pPr>
        <w:tabs>
          <w:tab w:val="left" w:pos="567"/>
        </w:tabs>
        <w:spacing w:line="360" w:lineRule="auto"/>
        <w:jc w:val="both"/>
        <w:rPr>
          <w:lang w:val="ro-RO"/>
        </w:rPr>
      </w:pPr>
    </w:p>
    <w:p w:rsidR="00531100" w:rsidRPr="005A4044" w:rsidRDefault="00FC26BE" w:rsidP="00FC26BE">
      <w:pPr>
        <w:pStyle w:val="1"/>
        <w:numPr>
          <w:ilvl w:val="1"/>
          <w:numId w:val="15"/>
        </w:numPr>
        <w:tabs>
          <w:tab w:val="left" w:pos="851"/>
          <w:tab w:val="left" w:pos="1276"/>
        </w:tabs>
        <w:spacing w:line="360" w:lineRule="auto"/>
        <w:jc w:val="both"/>
        <w:rPr>
          <w:i/>
          <w:lang w:val="ro-RO"/>
        </w:rPr>
      </w:pPr>
      <w:r w:rsidRPr="005A4044">
        <w:rPr>
          <w:i/>
          <w:lang w:val="ro-RO"/>
        </w:rPr>
        <w:t xml:space="preserve"> Elementul analitic. Motivul apariţiei problemei şi estimarea dimensiunii acesteia </w:t>
      </w:r>
    </w:p>
    <w:p w:rsidR="00EF5E1D" w:rsidRPr="00B54C3C" w:rsidRDefault="00725E61" w:rsidP="00B54C3C">
      <w:pPr>
        <w:spacing w:line="360" w:lineRule="auto"/>
        <w:ind w:firstLine="567"/>
        <w:jc w:val="both"/>
        <w:rPr>
          <w:lang w:val="ro-RO"/>
        </w:rPr>
      </w:pPr>
      <w:r w:rsidRPr="009E3DA0">
        <w:rPr>
          <w:color w:val="000000" w:themeColor="text1"/>
          <w:lang w:val="ro-MO"/>
        </w:rPr>
        <w:t xml:space="preserve">Sub aspect general problema </w:t>
      </w:r>
      <w:r w:rsidR="00EF5E1D" w:rsidRPr="009E3DA0">
        <w:rPr>
          <w:color w:val="000000" w:themeColor="text1"/>
          <w:lang w:val="ro-MO"/>
        </w:rPr>
        <w:t xml:space="preserve">rezidă </w:t>
      </w:r>
      <w:r w:rsidR="00A531F5" w:rsidRPr="009E3DA0">
        <w:rPr>
          <w:color w:val="000000" w:themeColor="text1"/>
          <w:lang w:val="ro-RO"/>
        </w:rPr>
        <w:t>î</w:t>
      </w:r>
      <w:r w:rsidR="00EF5E1D" w:rsidRPr="009E3DA0">
        <w:rPr>
          <w:color w:val="000000" w:themeColor="text1"/>
          <w:lang w:val="ro-RO"/>
        </w:rPr>
        <w:t xml:space="preserve">n </w:t>
      </w:r>
      <w:r w:rsidR="00290E3B" w:rsidRPr="009E3DA0">
        <w:rPr>
          <w:color w:val="000000" w:themeColor="text1"/>
          <w:lang w:val="ro-RO"/>
        </w:rPr>
        <w:t xml:space="preserve">lipsa </w:t>
      </w:r>
      <w:r w:rsidR="00EF5E1D" w:rsidRPr="009E3DA0">
        <w:rPr>
          <w:color w:val="000000" w:themeColor="text1"/>
          <w:lang w:val="ro-RO"/>
        </w:rPr>
        <w:t xml:space="preserve">cadrului legal care </w:t>
      </w:r>
      <w:r w:rsidR="00256812" w:rsidRPr="009E3DA0">
        <w:rPr>
          <w:color w:val="000000" w:themeColor="text1"/>
          <w:lang w:val="ro-RO"/>
        </w:rPr>
        <w:t xml:space="preserve">reglementează </w:t>
      </w:r>
      <w:r w:rsidR="00EF5E1D" w:rsidRPr="009E3DA0">
        <w:rPr>
          <w:color w:val="000000" w:themeColor="text1"/>
          <w:lang w:val="ro-RO"/>
        </w:rPr>
        <w:t>produse de vacanţă</w:t>
      </w:r>
      <w:r w:rsidR="008F311B" w:rsidRPr="009E3DA0">
        <w:rPr>
          <w:color w:val="000000" w:themeColor="text1"/>
          <w:lang w:val="ro-RO"/>
        </w:rPr>
        <w:t xml:space="preserve"> cu cazare periodică, </w:t>
      </w:r>
      <w:r w:rsidR="00256812" w:rsidRPr="009E3DA0">
        <w:rPr>
          <w:color w:val="000000" w:themeColor="text1"/>
          <w:lang w:val="ro-RO"/>
        </w:rPr>
        <w:t>pe termen lung</w:t>
      </w:r>
      <w:r w:rsidR="00EF5E1D" w:rsidRPr="009E3DA0">
        <w:rPr>
          <w:color w:val="000000" w:themeColor="text1"/>
          <w:lang w:val="ro-RO"/>
        </w:rPr>
        <w:t>,</w:t>
      </w:r>
      <w:r w:rsidR="009E3DA0">
        <w:rPr>
          <w:color w:val="000000" w:themeColor="text1"/>
          <w:lang w:val="ro-RO"/>
        </w:rPr>
        <w:t xml:space="preserve"> schimb sau </w:t>
      </w:r>
      <w:r w:rsidR="00256812" w:rsidRPr="009E3DA0">
        <w:rPr>
          <w:color w:val="000000" w:themeColor="text1"/>
          <w:lang w:val="ro-RO"/>
        </w:rPr>
        <w:t>intermediere,</w:t>
      </w:r>
      <w:r w:rsidR="00EF5E1D" w:rsidRPr="009E3DA0">
        <w:rPr>
          <w:color w:val="000000" w:themeColor="text1"/>
          <w:lang w:val="ro-RO"/>
        </w:rPr>
        <w:t xml:space="preserve"> </w:t>
      </w:r>
      <w:r w:rsidR="00290E3B" w:rsidRPr="009E3DA0">
        <w:rPr>
          <w:color w:val="000000" w:themeColor="text1"/>
          <w:lang w:val="ro-RO"/>
        </w:rPr>
        <w:t xml:space="preserve">lipsa unor </w:t>
      </w:r>
      <w:r w:rsidR="00EF5E1D" w:rsidRPr="009E3DA0">
        <w:rPr>
          <w:color w:val="000000" w:themeColor="text1"/>
          <w:lang w:val="ro-RO"/>
        </w:rPr>
        <w:t xml:space="preserve">cerinţe </w:t>
      </w:r>
      <w:r w:rsidR="00290E3B" w:rsidRPr="009E3DA0">
        <w:rPr>
          <w:color w:val="000000" w:themeColor="text1"/>
          <w:lang w:val="ro-RO"/>
        </w:rPr>
        <w:t xml:space="preserve">de informare, inclusiv şi la etapa de informare precontractuală </w:t>
      </w:r>
      <w:r w:rsidR="00EF5E1D" w:rsidRPr="009E3DA0">
        <w:rPr>
          <w:color w:val="000000" w:themeColor="text1"/>
          <w:lang w:val="ro-RO"/>
        </w:rPr>
        <w:t>privind contractarea serviciilor t</w:t>
      </w:r>
      <w:r w:rsidR="008F311B" w:rsidRPr="009E3DA0">
        <w:rPr>
          <w:color w:val="000000" w:themeColor="text1"/>
          <w:lang w:val="ro-RO"/>
        </w:rPr>
        <w:t>uristice</w:t>
      </w:r>
      <w:r w:rsidR="00EF5E1D" w:rsidRPr="009E3DA0">
        <w:rPr>
          <w:color w:val="000000" w:themeColor="text1"/>
          <w:lang w:val="ro-RO"/>
        </w:rPr>
        <w:t>, precum şi dreptul de revocare a contractelor</w:t>
      </w:r>
      <w:r w:rsidR="00290E3B" w:rsidRPr="009E3DA0">
        <w:rPr>
          <w:color w:val="000000" w:themeColor="text1"/>
          <w:lang w:val="ro-RO"/>
        </w:rPr>
        <w:t xml:space="preserve"> respective</w:t>
      </w:r>
      <w:r w:rsidR="00EF5E1D" w:rsidRPr="009E3DA0">
        <w:rPr>
          <w:color w:val="000000" w:themeColor="text1"/>
          <w:lang w:val="ro-RO"/>
        </w:rPr>
        <w:t>. Deşi</w:t>
      </w:r>
      <w:r w:rsidR="008F311B" w:rsidRPr="009E3DA0">
        <w:rPr>
          <w:color w:val="000000" w:themeColor="text1"/>
          <w:lang w:val="ro-RO"/>
        </w:rPr>
        <w:t>,</w:t>
      </w:r>
      <w:r w:rsidR="00EF5E1D" w:rsidRPr="009E3DA0">
        <w:rPr>
          <w:color w:val="000000" w:themeColor="text1"/>
          <w:lang w:val="ro-RO"/>
        </w:rPr>
        <w:t xml:space="preserve"> </w:t>
      </w:r>
      <w:r w:rsidR="008F311B" w:rsidRPr="009E3DA0">
        <w:rPr>
          <w:color w:val="000000" w:themeColor="text1"/>
          <w:lang w:val="ro-RO"/>
        </w:rPr>
        <w:t xml:space="preserve">clauzele esenţiale </w:t>
      </w:r>
      <w:r w:rsidR="00EF5E1D" w:rsidRPr="009E3DA0">
        <w:rPr>
          <w:color w:val="000000" w:themeColor="text1"/>
          <w:lang w:val="ro-RO"/>
        </w:rPr>
        <w:t>privind înch</w:t>
      </w:r>
      <w:r w:rsidR="00A531F5" w:rsidRPr="009E3DA0">
        <w:rPr>
          <w:color w:val="000000" w:themeColor="text1"/>
          <w:lang w:val="ro-RO"/>
        </w:rPr>
        <w:t>e</w:t>
      </w:r>
      <w:r w:rsidR="00EF5E1D" w:rsidRPr="009E3DA0">
        <w:rPr>
          <w:color w:val="000000" w:themeColor="text1"/>
          <w:lang w:val="ro-RO"/>
        </w:rPr>
        <w:t xml:space="preserve">ierea contractului de servicii turistice sunt stabilite </w:t>
      </w:r>
      <w:r w:rsidR="008F311B" w:rsidRPr="009E3DA0">
        <w:rPr>
          <w:color w:val="000000" w:themeColor="text1"/>
          <w:lang w:val="ro-RO"/>
        </w:rPr>
        <w:t xml:space="preserve">în </w:t>
      </w:r>
      <w:r w:rsidR="00EF5E1D" w:rsidRPr="009E3DA0">
        <w:rPr>
          <w:color w:val="000000" w:themeColor="text1"/>
          <w:lang w:val="ro-RO"/>
        </w:rPr>
        <w:t xml:space="preserve">Codul Civil al Republicii Moldova, în contextul armonizării cerinţelor respective cu </w:t>
      </w:r>
      <w:r w:rsidR="008F311B" w:rsidRPr="009E3DA0">
        <w:rPr>
          <w:color w:val="000000" w:themeColor="text1"/>
          <w:lang w:val="ro-RO"/>
        </w:rPr>
        <w:t>Directiva 2008/122/CE</w:t>
      </w:r>
      <w:r w:rsidR="00EF5E1D" w:rsidRPr="009E3DA0">
        <w:rPr>
          <w:color w:val="000000" w:themeColor="text1"/>
          <w:lang w:val="ro-RO"/>
        </w:rPr>
        <w:t xml:space="preserve"> a </w:t>
      </w:r>
      <w:r w:rsidR="008F311B" w:rsidRPr="009E3DA0">
        <w:rPr>
          <w:color w:val="000000" w:themeColor="text1"/>
          <w:lang w:val="ro-RO"/>
        </w:rPr>
        <w:t>Parlamentului European şi a Consiliului din 14.01.2009</w:t>
      </w:r>
      <w:r w:rsidR="00EF5E1D" w:rsidRPr="009E3DA0">
        <w:rPr>
          <w:color w:val="000000" w:themeColor="text1"/>
          <w:lang w:val="ro-RO"/>
        </w:rPr>
        <w:t xml:space="preserve"> </w:t>
      </w:r>
      <w:r w:rsidR="008F311B" w:rsidRPr="009E3DA0">
        <w:rPr>
          <w:rFonts w:eastAsia="SimSun"/>
          <w:color w:val="000000" w:themeColor="text1"/>
          <w:lang w:val="ro-RO"/>
        </w:rPr>
        <w:t xml:space="preserve">privind protecţia consumatorilor în ceea ce </w:t>
      </w:r>
      <w:r w:rsidR="008F311B" w:rsidRPr="00B54C3C">
        <w:rPr>
          <w:rFonts w:eastAsia="SimSun"/>
          <w:lang w:val="ro-RO"/>
        </w:rPr>
        <w:t xml:space="preserve">priveşte anumite aspecte referitoare la contractele privind dreptul de folosinţă a bunurilor pe durată limitată, la contractele privind produsele de vacanţă cu drept de folosinţă pe termen lung, precum </w:t>
      </w:r>
      <w:r w:rsidR="008F311B" w:rsidRPr="00B54C3C">
        <w:rPr>
          <w:rFonts w:ascii="Cambria Math" w:eastAsia="SimSun" w:hAnsi="Cambria Math" w:cs="Cambria Math"/>
          <w:lang w:val="ro-RO"/>
        </w:rPr>
        <w:t>ș</w:t>
      </w:r>
      <w:r w:rsidR="008F311B" w:rsidRPr="00B54C3C">
        <w:rPr>
          <w:rFonts w:eastAsia="SimSun"/>
          <w:lang w:val="ro-RO"/>
        </w:rPr>
        <w:t xml:space="preserve">i la contractele de revînzare </w:t>
      </w:r>
      <w:r w:rsidR="008F311B" w:rsidRPr="00B54C3C">
        <w:rPr>
          <w:rFonts w:ascii="Cambria Math" w:eastAsia="SimSun" w:hAnsi="Cambria Math" w:cs="Cambria Math"/>
          <w:lang w:val="ro-RO"/>
        </w:rPr>
        <w:t>ș</w:t>
      </w:r>
      <w:r w:rsidR="008F311B" w:rsidRPr="00B54C3C">
        <w:rPr>
          <w:rFonts w:eastAsia="SimSun"/>
          <w:lang w:val="ro-RO"/>
        </w:rPr>
        <w:t>i de schimb</w:t>
      </w:r>
      <w:r w:rsidR="00EF5E1D" w:rsidRPr="00B54C3C">
        <w:rPr>
          <w:bCs/>
          <w:lang w:val="ro-RO"/>
        </w:rPr>
        <w:t>, s-a constat</w:t>
      </w:r>
      <w:r w:rsidR="00B54C3C">
        <w:rPr>
          <w:bCs/>
          <w:lang w:val="ro-RO"/>
        </w:rPr>
        <w:t>at</w:t>
      </w:r>
      <w:r w:rsidR="00EF5E1D" w:rsidRPr="00B54C3C">
        <w:rPr>
          <w:bCs/>
          <w:lang w:val="ro-RO"/>
        </w:rPr>
        <w:t xml:space="preserve"> lipsa unor </w:t>
      </w:r>
      <w:r w:rsidR="00EF5E1D" w:rsidRPr="00B54C3C">
        <w:rPr>
          <w:lang w:val="ro-RO"/>
        </w:rPr>
        <w:t xml:space="preserve">elemente cheie în legislaţia naţională. </w:t>
      </w:r>
    </w:p>
    <w:p w:rsidR="00A531F5" w:rsidRPr="00B54C3C" w:rsidRDefault="00A531F5" w:rsidP="00B54C3C">
      <w:pPr>
        <w:tabs>
          <w:tab w:val="left" w:pos="567"/>
        </w:tabs>
        <w:spacing w:line="360" w:lineRule="auto"/>
        <w:jc w:val="both"/>
        <w:rPr>
          <w:lang w:val="ro-MO"/>
        </w:rPr>
      </w:pPr>
      <w:r w:rsidRPr="00B54C3C">
        <w:rPr>
          <w:lang w:val="ro-MO"/>
        </w:rPr>
        <w:tab/>
        <w:t xml:space="preserve">Alt aspect este armonizarea legislaţiei naţionale cu cea a statelor membre ale Uniunii Europene </w:t>
      </w:r>
      <w:r w:rsidRPr="00B54C3C">
        <w:rPr>
          <w:rFonts w:eastAsia="SimSun"/>
          <w:lang w:val="ro-RO"/>
        </w:rPr>
        <w:t xml:space="preserve">privind protecţia consumatorilor în ceea ce priveşte anumite aspecte referitoare la contractele privind </w:t>
      </w:r>
      <w:r w:rsidR="00052FDD" w:rsidRPr="00B54C3C">
        <w:rPr>
          <w:rFonts w:eastAsia="SimSun"/>
          <w:lang w:val="ro-RO"/>
        </w:rPr>
        <w:t xml:space="preserve">cazarea periodică, </w:t>
      </w:r>
      <w:r w:rsidRPr="00B54C3C">
        <w:rPr>
          <w:rFonts w:eastAsia="SimSun"/>
          <w:lang w:val="ro-RO"/>
        </w:rPr>
        <w:t xml:space="preserve">contractele privind produsele de vacanţă pe termen lung, precum </w:t>
      </w:r>
      <w:r w:rsidRPr="00B54C3C">
        <w:rPr>
          <w:rFonts w:ascii="Cambria Math" w:eastAsia="SimSun" w:hAnsi="Cambria Math" w:cs="Cambria Math"/>
          <w:lang w:val="ro-RO"/>
        </w:rPr>
        <w:t>ș</w:t>
      </w:r>
      <w:r w:rsidRPr="00B54C3C">
        <w:rPr>
          <w:rFonts w:eastAsia="SimSun"/>
          <w:lang w:val="ro-RO"/>
        </w:rPr>
        <w:t xml:space="preserve">i la contractele de </w:t>
      </w:r>
      <w:r w:rsidR="00052FDD" w:rsidRPr="00B54C3C">
        <w:rPr>
          <w:rFonts w:eastAsia="SimSun"/>
          <w:lang w:val="ro-RO"/>
        </w:rPr>
        <w:t>intermediere</w:t>
      </w:r>
      <w:r w:rsidRPr="00B54C3C">
        <w:rPr>
          <w:rFonts w:eastAsia="SimSun"/>
          <w:lang w:val="ro-RO"/>
        </w:rPr>
        <w:t xml:space="preserve"> </w:t>
      </w:r>
      <w:r w:rsidRPr="00B54C3C">
        <w:rPr>
          <w:rFonts w:ascii="Cambria Math" w:eastAsia="SimSun" w:hAnsi="Cambria Math" w:cs="Cambria Math"/>
          <w:lang w:val="ro-RO"/>
        </w:rPr>
        <w:t>ș</w:t>
      </w:r>
      <w:r w:rsidRPr="00B54C3C">
        <w:rPr>
          <w:rFonts w:eastAsia="SimSun"/>
          <w:lang w:val="ro-RO"/>
        </w:rPr>
        <w:t xml:space="preserve">i de schimb </w:t>
      </w:r>
      <w:r w:rsidRPr="00B54C3C">
        <w:rPr>
          <w:lang w:val="ro-MO"/>
        </w:rPr>
        <w:t>pe teritoriul Republicii Moldova.</w:t>
      </w:r>
    </w:p>
    <w:p w:rsidR="00B852B6" w:rsidRPr="00B54C3C" w:rsidRDefault="00A531F5" w:rsidP="00B54C3C">
      <w:pPr>
        <w:tabs>
          <w:tab w:val="left" w:pos="567"/>
        </w:tabs>
        <w:spacing w:line="360" w:lineRule="auto"/>
        <w:jc w:val="both"/>
        <w:rPr>
          <w:lang w:val="ro-RO"/>
        </w:rPr>
      </w:pPr>
      <w:r w:rsidRPr="00B54C3C">
        <w:rPr>
          <w:lang w:val="ro-MO"/>
        </w:rPr>
        <w:tab/>
        <w:t xml:space="preserve">Analiza în cauză argumentează necesitatea elaborării </w:t>
      </w:r>
      <w:r w:rsidRPr="00B54C3C">
        <w:rPr>
          <w:lang w:val="ro-RO"/>
        </w:rPr>
        <w:t xml:space="preserve">proiectului Hotărîrii Guvernului „Cu privire la aprobarea proiectului de lege pentru modificarea şi completarea Codului Civil al Republicii Moldova nr. 1107-XV din 06 iunie 2002 care va contribui la dezvoltarea cadrului legislativ în domeniul protecţiei consumatorilor. </w:t>
      </w:r>
    </w:p>
    <w:p w:rsidR="005A4044" w:rsidRDefault="00B852B6" w:rsidP="005A4044">
      <w:pPr>
        <w:tabs>
          <w:tab w:val="left" w:pos="567"/>
        </w:tabs>
        <w:spacing w:line="360" w:lineRule="auto"/>
        <w:jc w:val="both"/>
        <w:rPr>
          <w:color w:val="000000" w:themeColor="text1"/>
          <w:lang w:val="it-IT"/>
        </w:rPr>
      </w:pPr>
      <w:r w:rsidRPr="00B54C3C">
        <w:rPr>
          <w:lang w:val="ro-RO"/>
        </w:rPr>
        <w:tab/>
      </w:r>
      <w:r w:rsidRPr="00B54C3C">
        <w:rPr>
          <w:color w:val="000000" w:themeColor="text1"/>
          <w:lang w:val="it-IT"/>
        </w:rPr>
        <w:t>Prezenta lege abordează aspecte legate de informa</w:t>
      </w:r>
      <w:r w:rsidRPr="00B54C3C">
        <w:rPr>
          <w:rFonts w:ascii="Cambria Math" w:hAnsi="Cambria Math" w:cs="Cambria Math"/>
          <w:color w:val="000000" w:themeColor="text1"/>
          <w:lang w:val="it-IT"/>
        </w:rPr>
        <w:t>ț</w:t>
      </w:r>
      <w:r w:rsidRPr="00B54C3C">
        <w:rPr>
          <w:color w:val="000000" w:themeColor="text1"/>
          <w:lang w:val="it-IT"/>
        </w:rPr>
        <w:t>ii</w:t>
      </w:r>
      <w:r w:rsidR="00B54C3C">
        <w:rPr>
          <w:color w:val="000000" w:themeColor="text1"/>
          <w:lang w:val="it-IT"/>
        </w:rPr>
        <w:t>le</w:t>
      </w:r>
      <w:r w:rsidRPr="00B54C3C">
        <w:rPr>
          <w:color w:val="000000" w:themeColor="text1"/>
          <w:lang w:val="it-IT"/>
        </w:rPr>
        <w:t xml:space="preserve"> privind elementele constitutive ale unui contract</w:t>
      </w:r>
      <w:r w:rsidR="00B54C3C">
        <w:rPr>
          <w:color w:val="000000" w:themeColor="text1"/>
          <w:lang w:val="it-IT"/>
        </w:rPr>
        <w:t xml:space="preserve"> </w:t>
      </w:r>
      <w:r w:rsidR="006D7AE9">
        <w:rPr>
          <w:color w:val="000000" w:themeColor="text1"/>
          <w:lang w:val="it-IT"/>
        </w:rPr>
        <w:t xml:space="preserve">de produse de vacanţă </w:t>
      </w:r>
      <w:r w:rsidRPr="00B54C3C">
        <w:rPr>
          <w:rFonts w:ascii="Cambria Math" w:hAnsi="Cambria Math" w:cs="Cambria Math"/>
          <w:color w:val="000000" w:themeColor="text1"/>
          <w:lang w:val="it-IT"/>
        </w:rPr>
        <w:t>ș</w:t>
      </w:r>
      <w:r w:rsidRPr="00B54C3C">
        <w:rPr>
          <w:color w:val="000000" w:themeColor="text1"/>
          <w:lang w:val="it-IT"/>
        </w:rPr>
        <w:t>i exercitarea dreptului de revocare a contractului. Totodată, stabile</w:t>
      </w:r>
      <w:r w:rsidRPr="00B54C3C">
        <w:rPr>
          <w:rFonts w:ascii="Cambria Math" w:hAnsi="Cambria Math" w:cs="Cambria Math"/>
          <w:color w:val="000000" w:themeColor="text1"/>
          <w:lang w:val="it-IT"/>
        </w:rPr>
        <w:t>ș</w:t>
      </w:r>
      <w:r w:rsidRPr="00B54C3C">
        <w:rPr>
          <w:color w:val="000000" w:themeColor="text1"/>
          <w:lang w:val="it-IT"/>
        </w:rPr>
        <w:t>te o durată minimă a contractului, anumite cerin</w:t>
      </w:r>
      <w:r w:rsidRPr="00B54C3C">
        <w:rPr>
          <w:rFonts w:ascii="Cambria Math" w:hAnsi="Cambria Math" w:cs="Cambria Math"/>
          <w:color w:val="000000" w:themeColor="text1"/>
          <w:lang w:val="it-IT"/>
        </w:rPr>
        <w:t>ț</w:t>
      </w:r>
      <w:r w:rsidRPr="00B54C3C">
        <w:rPr>
          <w:color w:val="000000" w:themeColor="text1"/>
          <w:lang w:val="it-IT"/>
        </w:rPr>
        <w:t>e privind cantitatea minimă de informa</w:t>
      </w:r>
      <w:r w:rsidRPr="00B54C3C">
        <w:rPr>
          <w:rFonts w:ascii="Cambria Math" w:hAnsi="Cambria Math" w:cs="Cambria Math"/>
          <w:color w:val="000000" w:themeColor="text1"/>
          <w:lang w:val="it-IT"/>
        </w:rPr>
        <w:t>ț</w:t>
      </w:r>
      <w:r w:rsidRPr="00B54C3C">
        <w:rPr>
          <w:color w:val="000000" w:themeColor="text1"/>
          <w:lang w:val="it-IT"/>
        </w:rPr>
        <w:t>ii care trebuie furnizată de către profesionişti, normele referitoare la elaborarea contractelor, dreptul de revocare şi o interdic</w:t>
      </w:r>
      <w:r w:rsidRPr="00B54C3C">
        <w:rPr>
          <w:rFonts w:ascii="Cambria Math" w:hAnsi="Cambria Math" w:cs="Cambria Math"/>
          <w:color w:val="000000" w:themeColor="text1"/>
          <w:lang w:val="it-IT"/>
        </w:rPr>
        <w:t>ț</w:t>
      </w:r>
      <w:r w:rsidRPr="00B54C3C">
        <w:rPr>
          <w:color w:val="000000" w:themeColor="text1"/>
          <w:lang w:val="it-IT"/>
        </w:rPr>
        <w:t>ie privind efectuarea de plă</w:t>
      </w:r>
      <w:r w:rsidRPr="00B54C3C">
        <w:rPr>
          <w:rFonts w:ascii="Cambria Math" w:hAnsi="Cambria Math" w:cs="Cambria Math"/>
          <w:color w:val="000000" w:themeColor="text1"/>
          <w:lang w:val="it-IT"/>
        </w:rPr>
        <w:t>ț</w:t>
      </w:r>
      <w:r w:rsidRPr="00B54C3C">
        <w:rPr>
          <w:color w:val="000000" w:themeColor="text1"/>
          <w:lang w:val="it-IT"/>
        </w:rPr>
        <w:t>i în avans.</w:t>
      </w:r>
    </w:p>
    <w:p w:rsidR="001D09FE" w:rsidRPr="005A4044" w:rsidRDefault="005A4044" w:rsidP="005A4044">
      <w:pPr>
        <w:tabs>
          <w:tab w:val="left" w:pos="567"/>
        </w:tabs>
        <w:spacing w:line="360" w:lineRule="auto"/>
        <w:jc w:val="both"/>
        <w:rPr>
          <w:color w:val="000000" w:themeColor="text1"/>
          <w:lang w:val="it-IT"/>
        </w:rPr>
      </w:pPr>
      <w:r>
        <w:rPr>
          <w:color w:val="000000" w:themeColor="text1"/>
          <w:lang w:val="it-IT"/>
        </w:rPr>
        <w:tab/>
      </w:r>
      <w:r w:rsidR="001D09FE" w:rsidRPr="00B54C3C">
        <w:rPr>
          <w:lang w:val="ro-RO"/>
        </w:rPr>
        <w:t xml:space="preserve">Necesitatea completării şi armonizării contractului de servicii turistice cu reglementări specifice produselor de vacanţă este esenţială pentru a acoperi evoluţia pieţei imobiliare, apariţia unor noi produse de vacanţă similare dreptului de folosinţă pe durată limitată şi a anumitor tranzacţii referitoare la contractele de intermediere 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583276" w:rsidRDefault="001D09FE" w:rsidP="00583276">
      <w:pPr>
        <w:spacing w:line="360" w:lineRule="auto"/>
        <w:ind w:firstLine="491"/>
        <w:jc w:val="both"/>
        <w:rPr>
          <w:lang w:val="ro-RO"/>
        </w:rPr>
      </w:pPr>
      <w:r w:rsidRPr="00B54C3C">
        <w:rPr>
          <w:lang w:val="ro-RO"/>
        </w:rPr>
        <w:t xml:space="preserve">De menţionat, că lacunele existente în reglementare pot creea cazuri de denaturare substanţială a concurenţei şi genera probleme grave consumatorilor, împiedicînd astfel funcţionarea corespunzătoare a pieţelor interne. Astfel, prin dezvoltarea cadrului normativ se urmăreşte armonizarea completă a sectorului turistic pentru a se asigura acelaşi nivel ridicat de protecţie a intereselor economice pentru toţi consumatorii din Uniunea Europeană şi pentru crearea unei veritabile pieţe interne.  </w:t>
      </w:r>
    </w:p>
    <w:p w:rsidR="009C1171" w:rsidRPr="00B54C3C" w:rsidRDefault="009C1171" w:rsidP="009C1171">
      <w:pPr>
        <w:spacing w:line="360" w:lineRule="auto"/>
        <w:ind w:firstLine="491"/>
        <w:jc w:val="both"/>
        <w:rPr>
          <w:color w:val="000000" w:themeColor="text1"/>
          <w:lang w:val="ro-RO"/>
        </w:rPr>
      </w:pPr>
      <w:r w:rsidRPr="00B54C3C">
        <w:rPr>
          <w:color w:val="000000" w:themeColor="text1"/>
          <w:lang w:val="ro-RO"/>
        </w:rPr>
        <w:t xml:space="preserve">Prin stabilirea normelor de reglementare a cadrului legal din domeniu vor fi stabilite drepturi şi obligaţii atît pentru consumatori cît şi pentru prestatorii de servicii turistice, fapt ce va crea condiţii echitabile pentru ambele părţi contractante.  </w:t>
      </w:r>
    </w:p>
    <w:p w:rsidR="009C1171" w:rsidRPr="00B54C3C" w:rsidRDefault="009C1171" w:rsidP="009C1171">
      <w:pPr>
        <w:pStyle w:val="a4"/>
        <w:shd w:val="clear" w:color="auto" w:fill="FFFFFF"/>
        <w:spacing w:before="0" w:beforeAutospacing="0" w:after="0" w:afterAutospacing="0" w:line="360" w:lineRule="auto"/>
        <w:ind w:firstLine="708"/>
        <w:jc w:val="both"/>
        <w:rPr>
          <w:color w:val="222222"/>
          <w:lang w:val="ro-RO"/>
        </w:rPr>
      </w:pPr>
      <w:r w:rsidRPr="00B54C3C">
        <w:rPr>
          <w:color w:val="222222"/>
          <w:shd w:val="clear" w:color="auto" w:fill="FFFFFF"/>
          <w:lang w:val="ro-RO"/>
        </w:rPr>
        <w:t>Alte aspecte importante reglementate prin proiect sunt:</w:t>
      </w:r>
    </w:p>
    <w:p w:rsidR="009C1171" w:rsidRPr="00B54C3C" w:rsidRDefault="009C1171" w:rsidP="009C1171">
      <w:pPr>
        <w:pStyle w:val="a4"/>
        <w:shd w:val="clear" w:color="auto" w:fill="FFFFFF"/>
        <w:spacing w:before="0" w:beforeAutospacing="0" w:after="0" w:afterAutospacing="0" w:line="360" w:lineRule="auto"/>
        <w:ind w:firstLine="708"/>
        <w:jc w:val="both"/>
        <w:rPr>
          <w:color w:val="222222"/>
          <w:lang w:val="ro-RO"/>
        </w:rPr>
      </w:pPr>
      <w:r w:rsidRPr="00B54C3C">
        <w:rPr>
          <w:color w:val="222222"/>
          <w:shd w:val="clear" w:color="auto" w:fill="FFFFFF"/>
          <w:lang w:val="ro-RO"/>
        </w:rPr>
        <w:t>- prevederi mai</w:t>
      </w:r>
      <w:r>
        <w:rPr>
          <w:color w:val="222222"/>
          <w:shd w:val="clear" w:color="auto" w:fill="FFFFFF"/>
          <w:lang w:val="ro-RO"/>
        </w:rPr>
        <w:t xml:space="preserve"> detaliate cu privire la obligaţiile comercianţilor de a transmite informaţ</w:t>
      </w:r>
      <w:r w:rsidRPr="00B54C3C">
        <w:rPr>
          <w:color w:val="222222"/>
          <w:shd w:val="clear" w:color="auto" w:fill="FFFFFF"/>
          <w:lang w:val="ro-RO"/>
        </w:rPr>
        <w:t xml:space="preserve">ii </w:t>
      </w:r>
      <w:r>
        <w:rPr>
          <w:color w:val="222222"/>
          <w:shd w:val="clear" w:color="auto" w:fill="FFFFFF"/>
          <w:lang w:val="ro-RO"/>
        </w:rPr>
        <w:t>la nivel precontractual. Obligaţ</w:t>
      </w:r>
      <w:r w:rsidRPr="00B54C3C">
        <w:rPr>
          <w:color w:val="222222"/>
          <w:shd w:val="clear" w:color="auto" w:fill="FFFFFF"/>
          <w:lang w:val="ro-RO"/>
        </w:rPr>
        <w:t>ia comerciantului de a</w:t>
      </w:r>
      <w:r>
        <w:rPr>
          <w:color w:val="222222"/>
          <w:shd w:val="clear" w:color="auto" w:fill="FFFFFF"/>
          <w:lang w:val="ro-RO"/>
        </w:rPr>
        <w:t xml:space="preserve"> furniza consumatorului informaţ</w:t>
      </w:r>
      <w:r w:rsidRPr="00B54C3C">
        <w:rPr>
          <w:color w:val="222222"/>
          <w:shd w:val="clear" w:color="auto" w:fill="FFFFFF"/>
          <w:lang w:val="ro-RO"/>
        </w:rPr>
        <w:t>iile precontractuale prin intermediul unui formular standardizat. Astfel, con</w:t>
      </w:r>
      <w:r>
        <w:rPr>
          <w:color w:val="222222"/>
          <w:shd w:val="clear" w:color="auto" w:fill="FFFFFF"/>
          <w:lang w:val="ro-RO"/>
        </w:rPr>
        <w:t>sumatorii vor primi, î</w:t>
      </w:r>
      <w:r w:rsidRPr="00B54C3C">
        <w:rPr>
          <w:color w:val="222222"/>
          <w:shd w:val="clear" w:color="auto" w:fill="FFFFFF"/>
          <w:lang w:val="ro-RO"/>
        </w:rPr>
        <w:t>nainte de semnarea unui contract, un formular standard care cuprinde informaţ</w:t>
      </w:r>
      <w:r>
        <w:rPr>
          <w:color w:val="222222"/>
          <w:shd w:val="clear" w:color="auto" w:fill="FFFFFF"/>
          <w:lang w:val="ro-RO"/>
        </w:rPr>
        <w:t>ii care să</w:t>
      </w:r>
      <w:r w:rsidRPr="00B54C3C">
        <w:rPr>
          <w:color w:val="222222"/>
          <w:shd w:val="clear" w:color="auto" w:fill="FFFFFF"/>
          <w:lang w:val="ro-RO"/>
        </w:rPr>
        <w:t xml:space="preserve"> le </w:t>
      </w:r>
      <w:r>
        <w:rPr>
          <w:color w:val="222222"/>
          <w:shd w:val="clear" w:color="auto" w:fill="FFFFFF"/>
          <w:lang w:val="ro-RO"/>
        </w:rPr>
        <w:t>permită acestora să</w:t>
      </w:r>
      <w:r w:rsidRPr="00B54C3C">
        <w:rPr>
          <w:color w:val="222222"/>
          <w:shd w:val="clear" w:color="auto" w:fill="FFFFFF"/>
          <w:lang w:val="ro-RO"/>
        </w:rPr>
        <w:t xml:space="preserve"> compare mai multe oferte pentru</w:t>
      </w:r>
      <w:r>
        <w:rPr>
          <w:color w:val="222222"/>
          <w:shd w:val="clear" w:color="auto" w:fill="FFFFFF"/>
          <w:lang w:val="ro-RO"/>
        </w:rPr>
        <w:t xml:space="preserve"> a putea lua o decizie informată cu privire la eventuala î</w:t>
      </w:r>
      <w:r w:rsidRPr="00B54C3C">
        <w:rPr>
          <w:color w:val="222222"/>
          <w:shd w:val="clear" w:color="auto" w:fill="FFFFFF"/>
          <w:lang w:val="ro-RO"/>
        </w:rPr>
        <w:t>n</w:t>
      </w:r>
      <w:r>
        <w:rPr>
          <w:color w:val="222222"/>
          <w:shd w:val="clear" w:color="auto" w:fill="FFFFFF"/>
          <w:lang w:val="ro-RO"/>
        </w:rPr>
        <w:t>cheiere a unui contract ce intră</w:t>
      </w:r>
      <w:r w:rsidRPr="00B54C3C">
        <w:rPr>
          <w:color w:val="222222"/>
          <w:shd w:val="clear" w:color="auto" w:fill="FFFFFF"/>
          <w:lang w:val="ro-RO"/>
        </w:rPr>
        <w:t xml:space="preserve"> </w:t>
      </w:r>
      <w:r>
        <w:rPr>
          <w:color w:val="222222"/>
          <w:shd w:val="clear" w:color="auto" w:fill="FFFFFF"/>
          <w:lang w:val="ro-RO"/>
        </w:rPr>
        <w:t>sub incidenţa noii reglementă</w:t>
      </w:r>
      <w:r w:rsidRPr="00B54C3C">
        <w:rPr>
          <w:color w:val="222222"/>
          <w:shd w:val="clear" w:color="auto" w:fill="FFFFFF"/>
          <w:lang w:val="ro-RO"/>
        </w:rPr>
        <w:t>ri;</w:t>
      </w:r>
    </w:p>
    <w:p w:rsidR="009C1171" w:rsidRPr="00B54C3C" w:rsidRDefault="009C1171" w:rsidP="009C1171">
      <w:pPr>
        <w:pStyle w:val="a4"/>
        <w:shd w:val="clear" w:color="auto" w:fill="FFFFFF"/>
        <w:spacing w:before="0" w:beforeAutospacing="0" w:after="0" w:afterAutospacing="0" w:line="360" w:lineRule="auto"/>
        <w:ind w:firstLine="709"/>
        <w:jc w:val="both"/>
        <w:rPr>
          <w:color w:val="222222"/>
          <w:lang w:val="ro-RO"/>
        </w:rPr>
      </w:pPr>
      <w:r>
        <w:rPr>
          <w:color w:val="222222"/>
          <w:shd w:val="clear" w:color="auto" w:fill="FFFFFF"/>
          <w:lang w:val="ro-RO"/>
        </w:rPr>
        <w:t>- menţ</w:t>
      </w:r>
      <w:r w:rsidRPr="00B54C3C">
        <w:rPr>
          <w:color w:val="222222"/>
          <w:shd w:val="clear" w:color="auto" w:fill="FFFFFF"/>
          <w:lang w:val="ro-RO"/>
        </w:rPr>
        <w:t>inerea interdicţiei</w:t>
      </w:r>
      <w:r>
        <w:rPr>
          <w:color w:val="222222"/>
          <w:shd w:val="clear" w:color="auto" w:fill="FFFFFF"/>
          <w:lang w:val="ro-RO"/>
        </w:rPr>
        <w:t xml:space="preserve"> de a efectua plăţi în avans, î</w:t>
      </w:r>
      <w:r w:rsidRPr="00B54C3C">
        <w:rPr>
          <w:color w:val="222222"/>
          <w:shd w:val="clear" w:color="auto" w:fill="FFFFFF"/>
          <w:lang w:val="ro-RO"/>
        </w:rPr>
        <w:t>nainte de sfîrşitul termenului de revocare a contractului</w:t>
      </w:r>
      <w:r>
        <w:rPr>
          <w:color w:val="222222"/>
          <w:shd w:val="clear" w:color="auto" w:fill="FFFFFF"/>
          <w:lang w:val="ro-RO"/>
        </w:rPr>
        <w:t xml:space="preserve"> cu precizarea că</w:t>
      </w:r>
      <w:r w:rsidRPr="00B54C3C">
        <w:rPr>
          <w:color w:val="222222"/>
          <w:shd w:val="clear" w:color="auto" w:fill="FFFFFF"/>
          <w:lang w:val="ro-RO"/>
        </w:rPr>
        <w:t xml:space="preserve"> </w:t>
      </w:r>
      <w:r>
        <w:rPr>
          <w:color w:val="222222"/>
          <w:shd w:val="clear" w:color="auto" w:fill="FFFFFF"/>
          <w:lang w:val="ro-RO"/>
        </w:rPr>
        <w:t>sunt interzise orice fel de plăţi sau contraprestaţii precum şi blocarea oricărei sume în conturi ori recunoaşterea datoriei că</w:t>
      </w:r>
      <w:r w:rsidRPr="00B54C3C">
        <w:rPr>
          <w:color w:val="222222"/>
          <w:shd w:val="clear" w:color="auto" w:fill="FFFFFF"/>
          <w:lang w:val="ro-RO"/>
        </w:rPr>
        <w:t>t</w:t>
      </w:r>
      <w:r>
        <w:rPr>
          <w:color w:val="222222"/>
          <w:shd w:val="clear" w:color="auto" w:fill="FFFFFF"/>
          <w:lang w:val="ro-RO"/>
        </w:rPr>
        <w:t>re comerciant sau către un terţ</w:t>
      </w:r>
      <w:r w:rsidRPr="00B54C3C">
        <w:rPr>
          <w:color w:val="222222"/>
          <w:shd w:val="clear" w:color="auto" w:fill="FFFFFF"/>
          <w:lang w:val="ro-RO"/>
        </w:rPr>
        <w:t>.</w:t>
      </w:r>
    </w:p>
    <w:p w:rsidR="00885AE9" w:rsidRPr="00B54C3C" w:rsidRDefault="00CE020C" w:rsidP="00CE020C">
      <w:pPr>
        <w:tabs>
          <w:tab w:val="left" w:pos="567"/>
        </w:tabs>
        <w:spacing w:line="360" w:lineRule="auto"/>
        <w:rPr>
          <w:lang w:val="ro-RO"/>
        </w:rPr>
      </w:pPr>
      <w:r>
        <w:rPr>
          <w:b/>
          <w:lang w:val="ro-RO"/>
        </w:rPr>
        <w:tab/>
      </w:r>
      <w:r w:rsidR="00885AE9" w:rsidRPr="00B54C3C">
        <w:rPr>
          <w:b/>
          <w:lang w:val="ro-RO"/>
        </w:rPr>
        <w:t xml:space="preserve">Scopul </w:t>
      </w:r>
      <w:r w:rsidR="008E32E7" w:rsidRPr="00B54C3C">
        <w:rPr>
          <w:b/>
          <w:lang w:val="ro-RO"/>
        </w:rPr>
        <w:t xml:space="preserve">acţiunilor </w:t>
      </w:r>
      <w:r w:rsidR="00885AE9" w:rsidRPr="00B54C3C">
        <w:rPr>
          <w:b/>
          <w:lang w:val="ro-RO"/>
        </w:rPr>
        <w:t>statului</w:t>
      </w:r>
    </w:p>
    <w:p w:rsidR="00885AE9" w:rsidRPr="00B54C3C" w:rsidRDefault="00885AE9" w:rsidP="00B54C3C">
      <w:pPr>
        <w:spacing w:line="360" w:lineRule="auto"/>
        <w:ind w:firstLine="851"/>
        <w:jc w:val="both"/>
        <w:rPr>
          <w:lang w:val="ro-RO"/>
        </w:rPr>
      </w:pPr>
      <w:r w:rsidRPr="00B54C3C">
        <w:rPr>
          <w:lang w:val="ro-RO"/>
        </w:rPr>
        <w:t xml:space="preserve">În contextul preluării practicilor europene în domeniul prestării serviciilor turistice </w:t>
      </w:r>
      <w:r w:rsidRPr="006D7AE9">
        <w:rPr>
          <w:i/>
          <w:lang w:val="it-IT"/>
        </w:rPr>
        <w:t>proiectul de lege pentru modificarea şi completarea</w:t>
      </w:r>
      <w:r w:rsidRPr="006D7AE9">
        <w:rPr>
          <w:i/>
          <w:lang w:val="ro-RO"/>
        </w:rPr>
        <w:t xml:space="preserve"> Codului Civil al Republicii </w:t>
      </w:r>
      <w:r w:rsidRPr="006D7AE9">
        <w:rPr>
          <w:i/>
          <w:color w:val="000000" w:themeColor="text1"/>
          <w:lang w:val="ro-RO"/>
        </w:rPr>
        <w:t>Moldova</w:t>
      </w:r>
      <w:r w:rsidRPr="006D7AE9">
        <w:rPr>
          <w:i/>
          <w:color w:val="000000" w:themeColor="text1"/>
          <w:lang w:val="it-IT"/>
        </w:rPr>
        <w:t xml:space="preserve"> </w:t>
      </w:r>
      <w:r w:rsidRPr="006D7AE9">
        <w:rPr>
          <w:i/>
          <w:color w:val="000000" w:themeColor="text1"/>
          <w:lang w:val="ro-RO"/>
        </w:rPr>
        <w:t>nr. 1107-XV din 06 iunie 2002</w:t>
      </w:r>
      <w:r w:rsidR="008E32E7" w:rsidRPr="006D7AE9">
        <w:rPr>
          <w:i/>
          <w:color w:val="000000" w:themeColor="text1"/>
          <w:lang w:val="ro-RO"/>
        </w:rPr>
        <w:t>,</w:t>
      </w:r>
      <w:r w:rsidRPr="006D7AE9">
        <w:rPr>
          <w:lang w:val="ro-RO"/>
        </w:rPr>
        <w:t xml:space="preserve"> îşi stabileşte</w:t>
      </w:r>
      <w:r w:rsidRPr="00B54C3C">
        <w:rPr>
          <w:lang w:val="ro-RO"/>
        </w:rPr>
        <w:t xml:space="preserve"> drept scop</w:t>
      </w:r>
      <w:r w:rsidR="008E32E7" w:rsidRPr="00B54C3C">
        <w:rPr>
          <w:lang w:val="ro-RO"/>
        </w:rPr>
        <w:t>,</w:t>
      </w:r>
      <w:r w:rsidRPr="00B54C3C">
        <w:rPr>
          <w:lang w:val="ro-RO"/>
        </w:rPr>
        <w:t xml:space="preserve"> atingerea  următoarelor obiective de bază:</w:t>
      </w:r>
    </w:p>
    <w:p w:rsidR="008E32E7" w:rsidRPr="00B54C3C" w:rsidRDefault="006D7AE9" w:rsidP="00B54C3C">
      <w:pPr>
        <w:pStyle w:val="a3"/>
        <w:numPr>
          <w:ilvl w:val="3"/>
          <w:numId w:val="8"/>
        </w:numPr>
        <w:spacing w:line="360" w:lineRule="auto"/>
        <w:ind w:left="0" w:firstLine="567"/>
        <w:contextualSpacing w:val="0"/>
        <w:jc w:val="both"/>
        <w:rPr>
          <w:lang w:val="ro-RO"/>
        </w:rPr>
      </w:pPr>
      <w:r>
        <w:rPr>
          <w:lang w:val="ro-RO"/>
        </w:rPr>
        <w:t xml:space="preserve"> </w:t>
      </w:r>
      <w:r w:rsidR="00885AE9" w:rsidRPr="00B54C3C">
        <w:rPr>
          <w:lang w:val="ro-RO"/>
        </w:rPr>
        <w:t>atingerea unui nivel ridicat de protecţie a consumatorilor;</w:t>
      </w:r>
    </w:p>
    <w:p w:rsidR="008E32E7" w:rsidRPr="00B54C3C" w:rsidRDefault="006D7AE9" w:rsidP="00B54C3C">
      <w:pPr>
        <w:pStyle w:val="a3"/>
        <w:numPr>
          <w:ilvl w:val="3"/>
          <w:numId w:val="8"/>
        </w:numPr>
        <w:spacing w:line="360" w:lineRule="auto"/>
        <w:ind w:left="0" w:firstLine="567"/>
        <w:contextualSpacing w:val="0"/>
        <w:jc w:val="both"/>
        <w:rPr>
          <w:color w:val="000000" w:themeColor="text1"/>
          <w:lang w:val="ro-RO"/>
        </w:rPr>
      </w:pPr>
      <w:r>
        <w:rPr>
          <w:lang w:val="ro-RO"/>
        </w:rPr>
        <w:t xml:space="preserve"> </w:t>
      </w:r>
      <w:r w:rsidR="00885AE9" w:rsidRPr="00B54C3C">
        <w:rPr>
          <w:lang w:val="ro-RO"/>
        </w:rPr>
        <w:t xml:space="preserve">contribuirea la buna funcţionare a pieţei interne prin dezvoltarea cadrului legal ce va reglementa drepturile acestora în cadrul contractelor </w:t>
      </w:r>
      <w:r>
        <w:rPr>
          <w:lang w:val="ro-RO"/>
        </w:rPr>
        <w:t>încheiate cu comercianţii;</w:t>
      </w:r>
    </w:p>
    <w:p w:rsidR="008E32E7" w:rsidRPr="00B54C3C" w:rsidRDefault="006D7AE9" w:rsidP="00B54C3C">
      <w:pPr>
        <w:pStyle w:val="a3"/>
        <w:numPr>
          <w:ilvl w:val="3"/>
          <w:numId w:val="8"/>
        </w:numPr>
        <w:spacing w:line="360" w:lineRule="auto"/>
        <w:ind w:left="0" w:firstLine="567"/>
        <w:contextualSpacing w:val="0"/>
        <w:jc w:val="both"/>
        <w:rPr>
          <w:color w:val="000000" w:themeColor="text1"/>
          <w:lang w:val="ro-RO"/>
        </w:rPr>
      </w:pPr>
      <w:r>
        <w:rPr>
          <w:color w:val="000000" w:themeColor="text1"/>
          <w:lang w:val="ro-RO"/>
        </w:rPr>
        <w:t xml:space="preserve"> </w:t>
      </w:r>
      <w:r w:rsidR="00885AE9" w:rsidRPr="00B54C3C">
        <w:rPr>
          <w:color w:val="000000" w:themeColor="text1"/>
          <w:lang w:val="ro-RO"/>
        </w:rPr>
        <w:t>ridicarea responsabilităţii prestatorilor de servicii turistice pentru calitatea serviciilor prestate consumatorilor;</w:t>
      </w:r>
    </w:p>
    <w:p w:rsidR="009F7C03" w:rsidRPr="00B54C3C" w:rsidRDefault="006D7AE9" w:rsidP="00B54C3C">
      <w:pPr>
        <w:pStyle w:val="a3"/>
        <w:numPr>
          <w:ilvl w:val="3"/>
          <w:numId w:val="8"/>
        </w:numPr>
        <w:spacing w:line="360" w:lineRule="auto"/>
        <w:ind w:left="567" w:firstLine="0"/>
        <w:contextualSpacing w:val="0"/>
        <w:jc w:val="both"/>
        <w:rPr>
          <w:color w:val="000000" w:themeColor="text1"/>
          <w:lang w:val="ro-RO"/>
        </w:rPr>
      </w:pPr>
      <w:r>
        <w:rPr>
          <w:color w:val="000000" w:themeColor="text1"/>
          <w:lang w:val="ro-RO"/>
        </w:rPr>
        <w:t xml:space="preserve"> </w:t>
      </w:r>
      <w:r w:rsidR="00885AE9" w:rsidRPr="00B54C3C">
        <w:rPr>
          <w:color w:val="000000" w:themeColor="text1"/>
          <w:lang w:val="ro-RO"/>
        </w:rPr>
        <w:t>armonizarea cadrului legislativ şi normativ cu direct</w:t>
      </w:r>
      <w:r w:rsidR="009F7C03" w:rsidRPr="00B54C3C">
        <w:rPr>
          <w:color w:val="000000" w:themeColor="text1"/>
          <w:lang w:val="ro-RO"/>
        </w:rPr>
        <w:t>ivele UE în domeniul protecţiei</w:t>
      </w:r>
    </w:p>
    <w:p w:rsidR="008E32E7" w:rsidRPr="00B54C3C" w:rsidRDefault="00885AE9" w:rsidP="00B54C3C">
      <w:pPr>
        <w:spacing w:line="360" w:lineRule="auto"/>
        <w:ind w:left="567" w:hanging="567"/>
        <w:jc w:val="both"/>
        <w:rPr>
          <w:color w:val="000000" w:themeColor="text1"/>
          <w:lang w:val="ro-RO"/>
        </w:rPr>
      </w:pPr>
      <w:r w:rsidRPr="00B54C3C">
        <w:rPr>
          <w:color w:val="000000" w:themeColor="text1"/>
          <w:lang w:val="ro-RO"/>
        </w:rPr>
        <w:t>consumatorilor.</w:t>
      </w:r>
    </w:p>
    <w:p w:rsidR="008B573F" w:rsidRPr="00B54C3C" w:rsidRDefault="00885AE9" w:rsidP="00B54C3C">
      <w:pPr>
        <w:spacing w:line="360" w:lineRule="auto"/>
        <w:ind w:firstLine="491"/>
        <w:jc w:val="both"/>
        <w:rPr>
          <w:color w:val="000000" w:themeColor="text1"/>
          <w:lang w:val="ro-RO"/>
        </w:rPr>
      </w:pPr>
      <w:r w:rsidRPr="00B54C3C">
        <w:rPr>
          <w:color w:val="000000" w:themeColor="text1"/>
          <w:lang w:val="ro-RO"/>
        </w:rPr>
        <w:t>Prin stabilirea normelor de reglementare</w:t>
      </w:r>
      <w:r w:rsidR="008E32E7" w:rsidRPr="00B54C3C">
        <w:rPr>
          <w:color w:val="000000" w:themeColor="text1"/>
          <w:lang w:val="ro-RO"/>
        </w:rPr>
        <w:t xml:space="preserve"> a cadrului legal din domeniu vor fi </w:t>
      </w:r>
      <w:r w:rsidRPr="00B54C3C">
        <w:rPr>
          <w:color w:val="000000" w:themeColor="text1"/>
          <w:lang w:val="ro-RO"/>
        </w:rPr>
        <w:t>stabilite drepturi şi obligaţii atît pentru consumatori cît şi p</w:t>
      </w:r>
      <w:r w:rsidR="008E32E7" w:rsidRPr="00B54C3C">
        <w:rPr>
          <w:color w:val="000000" w:themeColor="text1"/>
          <w:lang w:val="ro-RO"/>
        </w:rPr>
        <w:t>entru prestatorii de servicii turistice</w:t>
      </w:r>
      <w:r w:rsidRPr="00B54C3C">
        <w:rPr>
          <w:color w:val="000000" w:themeColor="text1"/>
          <w:lang w:val="ro-RO"/>
        </w:rPr>
        <w:t xml:space="preserve">, fapt ce va crea condiţii echitabile pentru ambele părţi contractante. </w:t>
      </w:r>
      <w:r w:rsidR="008E32E7" w:rsidRPr="00B54C3C">
        <w:rPr>
          <w:color w:val="000000" w:themeColor="text1"/>
          <w:lang w:val="ro-RO"/>
        </w:rPr>
        <w:t xml:space="preserve"> </w:t>
      </w:r>
    </w:p>
    <w:p w:rsidR="008E32E7" w:rsidRPr="00B54C3C" w:rsidRDefault="008E32E7" w:rsidP="00B54C3C">
      <w:pPr>
        <w:spacing w:line="360" w:lineRule="auto"/>
        <w:ind w:firstLine="491"/>
        <w:jc w:val="both"/>
        <w:rPr>
          <w:b/>
          <w:u w:val="single"/>
          <w:lang w:val="ro-RO"/>
        </w:rPr>
      </w:pPr>
      <w:r w:rsidRPr="00B54C3C">
        <w:rPr>
          <w:bCs/>
          <w:lang w:val="ro-RO"/>
        </w:rPr>
        <w:t>Prin elaborarea proiectului de lege vor fi stabilite cerinţe legale referitoare la:</w:t>
      </w:r>
    </w:p>
    <w:p w:rsidR="009F79A2" w:rsidRPr="00B54C3C" w:rsidRDefault="008E32E7" w:rsidP="00B54C3C">
      <w:pPr>
        <w:spacing w:line="360" w:lineRule="auto"/>
        <w:ind w:firstLine="567"/>
        <w:jc w:val="both"/>
        <w:rPr>
          <w:lang w:val="ro-RO"/>
        </w:rPr>
      </w:pPr>
      <w:r w:rsidRPr="00B54C3C">
        <w:rPr>
          <w:lang w:val="ro-RO"/>
        </w:rPr>
        <w:t xml:space="preserve">1) Completarea cadrului legal care reglementează prestarea serviciilor turistice şi protecţiei consumatorilor </w:t>
      </w:r>
      <w:r w:rsidR="00742C96" w:rsidRPr="00B54C3C">
        <w:rPr>
          <w:lang w:val="ro-RO"/>
        </w:rPr>
        <w:t xml:space="preserve">beneficiari ai contractelor privind cazarea periodică, contracelor privind produsele de vacanţă pe termen lung, contractelor de intermediere sau schimb, cu prevederile nearmonizate ale </w:t>
      </w:r>
      <w:r w:rsidR="00742C96" w:rsidRPr="00B54C3C">
        <w:rPr>
          <w:rFonts w:eastAsia="SimSun"/>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742C96" w:rsidRPr="00B54C3C">
        <w:rPr>
          <w:rFonts w:ascii="Cambria Math" w:eastAsia="SimSun" w:hAnsi="Cambria Math" w:cs="Cambria Math"/>
          <w:lang w:val="ro-RO"/>
        </w:rPr>
        <w:t>ș</w:t>
      </w:r>
      <w:r w:rsidR="00742C96" w:rsidRPr="00B54C3C">
        <w:rPr>
          <w:rFonts w:eastAsia="SimSun"/>
          <w:lang w:val="ro-RO"/>
        </w:rPr>
        <w:t xml:space="preserve">i la contractele de revînzare </w:t>
      </w:r>
      <w:r w:rsidR="00742C96" w:rsidRPr="00B54C3C">
        <w:rPr>
          <w:rFonts w:ascii="Cambria Math" w:eastAsia="SimSun" w:hAnsi="Cambria Math" w:cs="Cambria Math"/>
          <w:lang w:val="ro-RO"/>
        </w:rPr>
        <w:t>ș</w:t>
      </w:r>
      <w:r w:rsidR="00742C96" w:rsidRPr="00B54C3C">
        <w:rPr>
          <w:rFonts w:eastAsia="SimSun"/>
          <w:lang w:val="ro-RO"/>
        </w:rPr>
        <w:t>i de schimb</w:t>
      </w:r>
      <w:r w:rsidR="00742C96" w:rsidRPr="00B54C3C">
        <w:rPr>
          <w:lang w:val="ro-RO"/>
        </w:rPr>
        <w:t>, care ar permite prevenirea şi apoi soluţionarea problemelor apărute dintre părţi.</w:t>
      </w:r>
    </w:p>
    <w:p w:rsidR="008E32E7" w:rsidRPr="00B54C3C" w:rsidRDefault="009F79A2" w:rsidP="00B54C3C">
      <w:pPr>
        <w:spacing w:line="360" w:lineRule="auto"/>
        <w:ind w:firstLine="567"/>
        <w:jc w:val="both"/>
        <w:rPr>
          <w:lang w:val="ro-RO"/>
        </w:rPr>
      </w:pPr>
      <w:r w:rsidRPr="00B54C3C">
        <w:rPr>
          <w:lang w:val="ro-RO"/>
        </w:rPr>
        <w:t xml:space="preserve">2) Includerea în legislaţie a dreptului de revocare a contractelor la distanţă sau a contractului negociat în afara spaţiilor comerciale, precum şi a contractelor privind unele produse de vacanţă şi de intermediere a lor, drept urmare a încălcării prevederilor legale la </w:t>
      </w:r>
      <w:r w:rsidR="008B573F" w:rsidRPr="00B54C3C">
        <w:rPr>
          <w:lang w:val="ro-RO"/>
        </w:rPr>
        <w:t>încheierea acestora.</w:t>
      </w:r>
    </w:p>
    <w:p w:rsidR="008B573F" w:rsidRPr="00B54C3C" w:rsidRDefault="008E32E7" w:rsidP="00B54C3C">
      <w:pPr>
        <w:spacing w:line="360" w:lineRule="auto"/>
        <w:ind w:firstLine="567"/>
        <w:jc w:val="both"/>
        <w:rPr>
          <w:lang w:val="ro-RO"/>
        </w:rPr>
      </w:pPr>
      <w:r w:rsidRPr="00B54C3C">
        <w:rPr>
          <w:lang w:val="ro-RO"/>
        </w:rPr>
        <w:t>3) Transpunerea normelor legate de informarea consumatorului în mod lizibil, clar şi pre</w:t>
      </w:r>
      <w:r w:rsidR="008B573F" w:rsidRPr="00B54C3C">
        <w:rPr>
          <w:lang w:val="ro-RO"/>
        </w:rPr>
        <w:t xml:space="preserve">cis privind descrierea produsului (bunului imobil), termenul, preţul şi celelalte </w:t>
      </w:r>
      <w:r w:rsidRPr="00B54C3C">
        <w:rPr>
          <w:lang w:val="ro-RO"/>
        </w:rPr>
        <w:t xml:space="preserve">caracteristici corespunzătoare </w:t>
      </w:r>
      <w:r w:rsidR="008B573F" w:rsidRPr="00B54C3C">
        <w:rPr>
          <w:lang w:val="ro-RO"/>
        </w:rPr>
        <w:t>ale contractului.</w:t>
      </w:r>
    </w:p>
    <w:p w:rsidR="008E32E7" w:rsidRPr="00B54C3C" w:rsidRDefault="008B573F" w:rsidP="00B54C3C">
      <w:pPr>
        <w:spacing w:line="360" w:lineRule="auto"/>
        <w:ind w:firstLine="567"/>
        <w:jc w:val="both"/>
        <w:rPr>
          <w:lang w:val="ro-RO"/>
        </w:rPr>
      </w:pPr>
      <w:r w:rsidRPr="00B54C3C">
        <w:rPr>
          <w:lang w:val="ro-RO"/>
        </w:rPr>
        <w:t>4) Sporirea responsabilităţilor</w:t>
      </w:r>
      <w:r w:rsidR="008E32E7" w:rsidRPr="00B54C3C">
        <w:rPr>
          <w:lang w:val="ro-RO"/>
        </w:rPr>
        <w:t xml:space="preserve"> din partea agenţilor economici titulari ai licenţei de turism la </w:t>
      </w:r>
      <w:r w:rsidRPr="00B54C3C">
        <w:rPr>
          <w:lang w:val="ro-RO"/>
        </w:rPr>
        <w:t xml:space="preserve">încheierea acestor conctracte </w:t>
      </w:r>
      <w:r w:rsidR="008E32E7" w:rsidRPr="00B54C3C">
        <w:rPr>
          <w:lang w:val="ro-RO"/>
        </w:rPr>
        <w:t>prin stabilirea unor garanţii al insolvenţei acestora.</w:t>
      </w:r>
    </w:p>
    <w:p w:rsidR="00AA3CDB" w:rsidRPr="00B54C3C" w:rsidRDefault="008E32E7" w:rsidP="00B54C3C">
      <w:pPr>
        <w:spacing w:line="360" w:lineRule="auto"/>
        <w:ind w:firstLine="567"/>
        <w:jc w:val="both"/>
        <w:rPr>
          <w:lang w:val="ro-RO"/>
        </w:rPr>
      </w:pPr>
      <w:r w:rsidRPr="00B54C3C">
        <w:rPr>
          <w:lang w:val="ro-RO"/>
        </w:rPr>
        <w:t>5) Sporirea calităţii produselor şi serviciilor comercializate consumatorilor.</w:t>
      </w:r>
    </w:p>
    <w:p w:rsidR="00724E34" w:rsidRPr="00B54C3C" w:rsidRDefault="00724E34" w:rsidP="00B54C3C">
      <w:pPr>
        <w:spacing w:line="360" w:lineRule="auto"/>
        <w:ind w:right="-6" w:firstLine="567"/>
        <w:jc w:val="both"/>
        <w:rPr>
          <w:color w:val="222222"/>
          <w:shd w:val="clear" w:color="auto" w:fill="FFFFFF"/>
          <w:lang w:val="ro-RO"/>
        </w:rPr>
      </w:pPr>
      <w:r w:rsidRPr="00B54C3C">
        <w:rPr>
          <w:lang w:val="it-IT"/>
        </w:rPr>
        <w:t xml:space="preserve">Prin urmare, elaborarea şi adoptarea proiectului de lege pentru modificarea şi completarea </w:t>
      </w:r>
      <w:r w:rsidRPr="00B54C3C">
        <w:rPr>
          <w:lang w:val="ro-RO"/>
        </w:rPr>
        <w:t>Codului Civil al Republicii Moldova</w:t>
      </w:r>
      <w:r w:rsidRPr="00B54C3C">
        <w:rPr>
          <w:lang w:val="it-IT"/>
        </w:rPr>
        <w:t xml:space="preserve"> </w:t>
      </w:r>
      <w:r w:rsidRPr="00B54C3C">
        <w:rPr>
          <w:lang w:val="en-US"/>
        </w:rPr>
        <w:t>este impusă de apariţia noilor produse de vacanţă, precum şi de anumite tranzacţii referitoare la dreptul de folosinţă a bunurilor pe durată limitată,</w:t>
      </w:r>
      <w:r w:rsidR="006B2FEF" w:rsidRPr="00B54C3C">
        <w:rPr>
          <w:lang w:val="en-US"/>
        </w:rPr>
        <w:t xml:space="preserve"> precum contractele de intermediere</w:t>
      </w:r>
      <w:r w:rsidRPr="00B54C3C">
        <w:rPr>
          <w:lang w:val="en-US"/>
        </w:rPr>
        <w:t xml:space="preserve"> şi contractele de schimb. În mod clar, se simte nevoia de </w:t>
      </w:r>
      <w:r w:rsidRPr="00B54C3C">
        <w:rPr>
          <w:color w:val="222222"/>
          <w:shd w:val="clear" w:color="auto" w:fill="FFFFFF"/>
          <w:lang w:val="en-US"/>
        </w:rPr>
        <w:t xml:space="preserve">a asigura acelaşi nivel ridicat de protecţie a intereselor economice </w:t>
      </w:r>
      <w:r w:rsidRPr="00B54C3C">
        <w:rPr>
          <w:color w:val="222222"/>
          <w:shd w:val="clear" w:color="auto" w:fill="FFFFFF"/>
          <w:lang w:val="ro-RO"/>
        </w:rPr>
        <w:t>pentru toţi consumatorii şi pentru crearea unei veritabile pieţe interne.</w:t>
      </w:r>
    </w:p>
    <w:p w:rsidR="00CE020C" w:rsidRDefault="00FB069E" w:rsidP="00B54C3C">
      <w:pPr>
        <w:spacing w:line="360" w:lineRule="auto"/>
        <w:ind w:right="-6" w:firstLine="567"/>
        <w:jc w:val="both"/>
        <w:rPr>
          <w:lang w:val="ro-RO"/>
        </w:rPr>
      </w:pPr>
      <w:r w:rsidRPr="00B54C3C">
        <w:rPr>
          <w:lang w:val="ro-RO"/>
        </w:rPr>
        <w:t>P</w:t>
      </w:r>
      <w:r w:rsidR="00EB4B56" w:rsidRPr="00B54C3C">
        <w:rPr>
          <w:lang w:val="ro-RO"/>
        </w:rPr>
        <w:t>roiectul conţine prevederi care vizează norme de protecţie a consumatorului</w:t>
      </w:r>
      <w:r w:rsidR="00724E34" w:rsidRPr="00B54C3C">
        <w:rPr>
          <w:lang w:val="ro-RO"/>
        </w:rPr>
        <w:t>, constînd în prealabila şi corecta informare a consumatorului, forma şi conţinutul contractului încheiat între consumator şi comerciant, dreptul de revocare a consumatorului a contractului şi interzicerea plăţilor în avans sau constituirea de garanţii în cazul încheierii unuia din contracte, prevederi ce trebuie respectate sub sancţiunea răspunderii contravenţionale. Consumatorul trebuie informat atît în cadrul formelor de publicitate, cît şi prealabil încheierii contractului, cu cel puţin 15 zile calendaristice înainte de încheierea contractului sau acceptar</w:t>
      </w:r>
      <w:r w:rsidR="00CE020C">
        <w:rPr>
          <w:lang w:val="ro-RO"/>
        </w:rPr>
        <w:t>ea ofertei de către consumator.</w:t>
      </w:r>
    </w:p>
    <w:p w:rsidR="00CE020C" w:rsidRDefault="00724E34" w:rsidP="00B54C3C">
      <w:pPr>
        <w:spacing w:line="360" w:lineRule="auto"/>
        <w:ind w:right="-6" w:firstLine="567"/>
        <w:jc w:val="both"/>
        <w:rPr>
          <w:lang w:val="ro-RO"/>
        </w:rPr>
      </w:pPr>
      <w:r w:rsidRPr="00B54C3C">
        <w:rPr>
          <w:lang w:val="ro-RO"/>
        </w:rPr>
        <w:t>Pentru fiecare tip de contract în parte, trebuie să se aducă la cuno</w:t>
      </w:r>
      <w:r w:rsidRPr="00B54C3C">
        <w:rPr>
          <w:rFonts w:ascii="Cambria Math" w:hAnsi="Cambria Math" w:cs="Cambria Math"/>
          <w:lang w:val="ro-RO"/>
        </w:rPr>
        <w:t>ș</w:t>
      </w:r>
      <w:r w:rsidRPr="00B54C3C">
        <w:rPr>
          <w:lang w:val="ro-RO"/>
        </w:rPr>
        <w:t xml:space="preserve">tinţa consumatorului anumite informaţii, comerciantul trebuind să completeze un formular standard de informaţii, în modelele prevăzute în Anexele la Legea pentru punerea în aplicare a Codului Civil, cu informaţii suficiente şi precise, astfel încît să nu inducă în eroare consumatorul şi pentru a permite consumatorului să ia o decizie în deplină cunoştinţă de cauză. </w:t>
      </w:r>
    </w:p>
    <w:p w:rsidR="00CE020C" w:rsidRDefault="00CE020C" w:rsidP="00B54C3C">
      <w:pPr>
        <w:spacing w:line="360" w:lineRule="auto"/>
        <w:ind w:right="-6" w:firstLine="567"/>
        <w:jc w:val="both"/>
        <w:rPr>
          <w:lang w:val="ro-RO"/>
        </w:rPr>
      </w:pPr>
      <w:r>
        <w:rPr>
          <w:lang w:val="ro-RO"/>
        </w:rPr>
        <w:t>Drept urmare, c</w:t>
      </w:r>
      <w:r w:rsidR="00724E34" w:rsidRPr="00B54C3C">
        <w:rPr>
          <w:lang w:val="ro-RO"/>
        </w:rPr>
        <w:t>ont</w:t>
      </w:r>
      <w:r w:rsidR="00EB4B56" w:rsidRPr="00B54C3C">
        <w:rPr>
          <w:lang w:val="ro-RO"/>
        </w:rPr>
        <w:t>ractul trebuie încheiat în formă</w:t>
      </w:r>
      <w:r w:rsidR="00724E34" w:rsidRPr="00B54C3C">
        <w:rPr>
          <w:lang w:val="ro-RO"/>
        </w:rPr>
        <w:t xml:space="preserve"> scrisă şi în limba română şi, la alegerea consumatorului cetăţean străin sau nerezident, într-una din limbile oficiale ale Uniunii Europene, în limba sau în una din limbile statului membru pe teritoriul căruia îşi are reşedinţa ori al cărui cetăţean este. De asemenea, în conţinutul contractului trebuie incluse clauzele expres prevăzute de lege (informaţii, data şi locul încheierii, modalităţi de notificare etc.). </w:t>
      </w:r>
    </w:p>
    <w:p w:rsidR="00CE020C" w:rsidRDefault="00CE020C" w:rsidP="00B54C3C">
      <w:pPr>
        <w:spacing w:line="360" w:lineRule="auto"/>
        <w:ind w:right="-6" w:firstLine="567"/>
        <w:jc w:val="both"/>
        <w:rPr>
          <w:lang w:val="ro-RO"/>
        </w:rPr>
      </w:pPr>
      <w:r>
        <w:rPr>
          <w:lang w:val="ro-RO"/>
        </w:rPr>
        <w:t>Totodată l</w:t>
      </w:r>
      <w:r w:rsidR="00724E34" w:rsidRPr="00B54C3C">
        <w:rPr>
          <w:lang w:val="ro-RO"/>
        </w:rPr>
        <w:t>a momentul încheierii contractului, consumatorul primeşte cel puţin un exemplar al acestuia. Înain</w:t>
      </w:r>
      <w:r w:rsidR="00250582" w:rsidRPr="00B54C3C">
        <w:rPr>
          <w:lang w:val="ro-RO"/>
        </w:rPr>
        <w:t>te de încheierea contractului, profesionistul</w:t>
      </w:r>
      <w:r w:rsidR="00724E34" w:rsidRPr="00B54C3C">
        <w:rPr>
          <w:lang w:val="ro-RO"/>
        </w:rPr>
        <w:t xml:space="preserve"> atrage atenţia consumatorului într-o manieră explicită asupra: existenţei dreptului de revocare a contractului, termenului de revocare şi interzicerii plăţilor în avans în această perioadă. </w:t>
      </w:r>
    </w:p>
    <w:p w:rsidR="00724E34" w:rsidRPr="00B54C3C" w:rsidRDefault="00CE020C" w:rsidP="00B54C3C">
      <w:pPr>
        <w:spacing w:line="360" w:lineRule="auto"/>
        <w:ind w:right="-6" w:firstLine="567"/>
        <w:jc w:val="both"/>
        <w:rPr>
          <w:color w:val="222222"/>
          <w:shd w:val="clear" w:color="auto" w:fill="FFFFFF"/>
          <w:lang w:val="ro-RO"/>
        </w:rPr>
      </w:pPr>
      <w:r>
        <w:rPr>
          <w:lang w:val="ro-RO"/>
        </w:rPr>
        <w:t xml:space="preserve"> Mai mult ca atît, c</w:t>
      </w:r>
      <w:r w:rsidR="00724E34" w:rsidRPr="00B54C3C">
        <w:rPr>
          <w:lang w:val="ro-RO"/>
        </w:rPr>
        <w:t>onsumatorul are dreptul de revocare a contractelor mai sus enumerate în termen de 14 zile calendaristice, fără invocarea niciunui motiv. Termenul de 14 zile curge de la data încheierii contractului. Revocarea din contract trebuie notificată în scris comerciantului înainte de expirarea termenului de revocare din contract, prin mijloace ce asigură confirmarea transmiterii acesteia. Dreptul de revocare produce efecte de la data expedierii notificării. Sunt interzise orice plăţi în avans, acordarea de garanţii, rezervarea oricăror sume din conturi, recunoaşterea explicită a sumelor datorate, precum şi orice alte plăţi sau contraprestaţii efectuate de consumator către profesionist ori către orice terţ înainte de sfîrşitul termenului de revocare a contractului.</w:t>
      </w:r>
    </w:p>
    <w:p w:rsidR="00724E34" w:rsidRPr="00B54C3C" w:rsidRDefault="00724E34" w:rsidP="00B54C3C">
      <w:pPr>
        <w:spacing w:line="360" w:lineRule="auto"/>
        <w:ind w:right="-6" w:firstLine="708"/>
        <w:jc w:val="both"/>
        <w:rPr>
          <w:lang w:val="ro-RO"/>
        </w:rPr>
      </w:pPr>
      <w:r w:rsidRPr="00B54C3C">
        <w:rPr>
          <w:lang w:val="ro-RO"/>
        </w:rPr>
        <w:t>În ceea ce priveşte contractele privind cazarea periodică pentru produsele de vacanţă, plata se efectuează conform unui calendar fix de plăţi, orice altă plată fiind interzisă, şi în urma primirii din partea comerciantului a unei notificări cu cel puţin 14 zile calendaristice înainte de data scadenţei. Consumatorul are dreptul la rezoluţiunea raportului contractual privind cazarea periodică, fără vreun motiv, începînd de la plata celei de-a doua rate, fără a fi pasibil de vreo sancţiune, notificînd acest lucru profesionistului în termen de 14 zile calendaristice de la primirea solicitării de plată aferente fiecărei rate. Acest drept nu afectează dreptul consumatorului de rezoluţiune pe alte temeiuri legale.</w:t>
      </w:r>
    </w:p>
    <w:p w:rsidR="00724E34" w:rsidRPr="00B54C3C" w:rsidRDefault="00724E34" w:rsidP="00B54C3C">
      <w:pPr>
        <w:spacing w:line="360" w:lineRule="auto"/>
        <w:ind w:right="-6" w:firstLine="708"/>
        <w:jc w:val="both"/>
        <w:rPr>
          <w:lang w:val="en-US"/>
        </w:rPr>
      </w:pPr>
      <w:r w:rsidRPr="00B54C3C">
        <w:rPr>
          <w:lang w:val="en-US"/>
        </w:rPr>
        <w:t xml:space="preserve">În cazul în care consumatorul îşi exercită dreptul de revocare a contractelor enumerate, aceasta nu generează niciun fel de cost şi nici o răspundere pentru consumator. Mai mult, în cazul retragerii din orice contract, în care preţul este acoperit în întregime sau parţial de un credit acordat consumatorului de către profesionist ori de către un terţ, pe baza unui contract încheiat între acel terţ şi profesionist, contractul de credit încetează fără niciun fel de cost pentru consumator. </w:t>
      </w:r>
    </w:p>
    <w:p w:rsidR="00EA2536" w:rsidRPr="00B54C3C" w:rsidRDefault="00EA2536" w:rsidP="00B54C3C">
      <w:pPr>
        <w:spacing w:line="360" w:lineRule="auto"/>
        <w:ind w:firstLine="567"/>
        <w:jc w:val="both"/>
        <w:rPr>
          <w:lang w:val="ro-RO"/>
        </w:rPr>
      </w:pPr>
    </w:p>
    <w:p w:rsidR="00CE020C" w:rsidRPr="00CE020C" w:rsidRDefault="00EA2536" w:rsidP="00FC26BE">
      <w:pPr>
        <w:pStyle w:val="BodyText1"/>
        <w:numPr>
          <w:ilvl w:val="0"/>
          <w:numId w:val="15"/>
        </w:numPr>
        <w:tabs>
          <w:tab w:val="left" w:pos="567"/>
        </w:tabs>
        <w:autoSpaceDE/>
        <w:spacing w:after="0" w:line="360" w:lineRule="auto"/>
        <w:rPr>
          <w:lang w:val="ro-RO"/>
        </w:rPr>
      </w:pPr>
      <w:r w:rsidRPr="00B54C3C">
        <w:rPr>
          <w:b/>
          <w:iCs/>
          <w:lang w:val="ro-RO"/>
        </w:rPr>
        <w:t>COSTURILE MAJORE ŞI BENEFICIILE ANTICIPATE ALE INTERVENŢIEI STATULUI</w:t>
      </w:r>
    </w:p>
    <w:p w:rsidR="00EA2536" w:rsidRPr="00B54C3C" w:rsidRDefault="00EA2536" w:rsidP="00B54C3C">
      <w:pPr>
        <w:spacing w:line="360" w:lineRule="auto"/>
        <w:ind w:firstLine="567"/>
        <w:jc w:val="both"/>
        <w:rPr>
          <w:b/>
          <w:lang w:val="ro-RO"/>
        </w:rPr>
      </w:pPr>
      <w:r w:rsidRPr="00B54C3C">
        <w:rPr>
          <w:b/>
          <w:lang w:val="ro-RO"/>
        </w:rPr>
        <w:t>Impactul negativ sau costurile intervenţiei statului</w:t>
      </w:r>
    </w:p>
    <w:p w:rsidR="00EA2536" w:rsidRPr="00B54C3C" w:rsidRDefault="00EA2536" w:rsidP="00CE020C">
      <w:pPr>
        <w:pStyle w:val="11"/>
        <w:spacing w:after="0" w:line="360" w:lineRule="auto"/>
        <w:ind w:left="0" w:firstLine="567"/>
        <w:contextualSpacing w:val="0"/>
        <w:jc w:val="both"/>
        <w:rPr>
          <w:rFonts w:ascii="Times New Roman" w:hAnsi="Times New Roman"/>
          <w:sz w:val="24"/>
          <w:szCs w:val="24"/>
          <w:lang w:val="it-IT"/>
        </w:rPr>
      </w:pPr>
      <w:r w:rsidRPr="00B54C3C">
        <w:rPr>
          <w:rFonts w:ascii="Times New Roman" w:hAnsi="Times New Roman"/>
          <w:sz w:val="24"/>
          <w:szCs w:val="24"/>
          <w:lang w:val="ro-MO"/>
        </w:rPr>
        <w:t xml:space="preserve">Impacturi negative la etapa elaborării AIR preliminar nu au fost identificate. </w:t>
      </w:r>
      <w:r w:rsidRPr="00B54C3C">
        <w:rPr>
          <w:rFonts w:ascii="Times New Roman" w:hAnsi="Times New Roman"/>
          <w:sz w:val="24"/>
          <w:szCs w:val="24"/>
          <w:lang w:val="it-IT"/>
        </w:rPr>
        <w:t>Implementarea prevederilor ce urmează a fi stabilite în prezentul act legislativ nu va necesita careva costuri suplimentare din partea statului sau agenţilor economici.</w:t>
      </w:r>
    </w:p>
    <w:p w:rsidR="00BD5458" w:rsidRPr="00B54C3C" w:rsidRDefault="00BD5458" w:rsidP="00B54C3C">
      <w:pPr>
        <w:pStyle w:val="a4"/>
        <w:spacing w:before="0" w:beforeAutospacing="0" w:after="0" w:afterAutospacing="0" w:line="360" w:lineRule="auto"/>
        <w:ind w:firstLine="567"/>
        <w:jc w:val="both"/>
        <w:rPr>
          <w:b/>
          <w:lang w:val="ro-RO"/>
        </w:rPr>
      </w:pPr>
      <w:r w:rsidRPr="00B54C3C">
        <w:rPr>
          <w:b/>
          <w:lang w:val="ro-RO"/>
        </w:rPr>
        <w:t>Impacturile pozitive sau beneficiile intervenţiei statului:</w:t>
      </w:r>
    </w:p>
    <w:p w:rsidR="00BD5458" w:rsidRPr="00B54C3C" w:rsidRDefault="00BD5458" w:rsidP="00B54C3C">
      <w:pPr>
        <w:pStyle w:val="a4"/>
        <w:spacing w:before="0" w:beforeAutospacing="0" w:after="0" w:afterAutospacing="0" w:line="360" w:lineRule="auto"/>
        <w:ind w:firstLine="567"/>
        <w:jc w:val="both"/>
        <w:rPr>
          <w:lang w:val="ro-RO"/>
        </w:rPr>
      </w:pPr>
      <w:r w:rsidRPr="00B54C3C">
        <w:rPr>
          <w:lang w:val="ro-RO"/>
        </w:rPr>
        <w:t xml:space="preserve">În urma intervenţiei statului vor fi următoarele impacturi pozitive: </w:t>
      </w:r>
    </w:p>
    <w:p w:rsidR="00BD5458" w:rsidRPr="00B54C3C" w:rsidRDefault="00BD5458" w:rsidP="00B54C3C">
      <w:pPr>
        <w:pStyle w:val="a4"/>
        <w:numPr>
          <w:ilvl w:val="0"/>
          <w:numId w:val="11"/>
        </w:numPr>
        <w:tabs>
          <w:tab w:val="left" w:pos="1134"/>
        </w:tabs>
        <w:spacing w:before="0" w:beforeAutospacing="0" w:after="0" w:afterAutospacing="0" w:line="360" w:lineRule="auto"/>
        <w:ind w:left="0" w:firstLine="851"/>
        <w:jc w:val="both"/>
        <w:rPr>
          <w:lang w:val="ro-RO"/>
        </w:rPr>
      </w:pPr>
      <w:r w:rsidRPr="00B54C3C">
        <w:rPr>
          <w:lang w:val="ro-RO"/>
        </w:rPr>
        <w:t>urmare a stabilirii cerinţelor clare şi univoce referitor la informaţia precontractuală la încheierea contractelor privind produsele de vacanţă</w:t>
      </w:r>
      <w:r w:rsidR="005E357C" w:rsidRPr="00B54C3C">
        <w:rPr>
          <w:lang w:val="ro-RO"/>
        </w:rPr>
        <w:t>,</w:t>
      </w:r>
      <w:r w:rsidRPr="00B54C3C">
        <w:rPr>
          <w:lang w:val="ro-RO"/>
        </w:rPr>
        <w:t xml:space="preserve"> prin specificarea informaţiei în sursele de publicitate, consumatorii vor avea posibilitatea de a alege </w:t>
      </w:r>
      <w:r w:rsidR="005E357C" w:rsidRPr="00B54C3C">
        <w:rPr>
          <w:lang w:val="ro-RO"/>
        </w:rPr>
        <w:t>cel mai optim şi avantajos produs de vacanţă.</w:t>
      </w:r>
    </w:p>
    <w:p w:rsidR="00FA3C51" w:rsidRPr="00CE020C" w:rsidRDefault="00BD5458" w:rsidP="00CE020C">
      <w:pPr>
        <w:pStyle w:val="a4"/>
        <w:numPr>
          <w:ilvl w:val="0"/>
          <w:numId w:val="9"/>
        </w:numPr>
        <w:tabs>
          <w:tab w:val="left" w:pos="1134"/>
        </w:tabs>
        <w:spacing w:before="0" w:beforeAutospacing="0" w:after="0" w:afterAutospacing="0" w:line="360" w:lineRule="auto"/>
        <w:ind w:left="0" w:firstLine="851"/>
        <w:jc w:val="both"/>
        <w:rPr>
          <w:lang w:val="ro-RO"/>
        </w:rPr>
      </w:pPr>
      <w:r w:rsidRPr="00B54C3C">
        <w:rPr>
          <w:lang w:val="ro-RO"/>
        </w:rPr>
        <w:t xml:space="preserve">proiectul legii va beneficia </w:t>
      </w:r>
      <w:r w:rsidR="005E357C" w:rsidRPr="00B54C3C">
        <w:rPr>
          <w:lang w:val="ro-RO"/>
        </w:rPr>
        <w:t xml:space="preserve">de </w:t>
      </w:r>
      <w:r w:rsidRPr="00B54C3C">
        <w:rPr>
          <w:lang w:val="ro-RO"/>
        </w:rPr>
        <w:t>procesul concurenţei loiale prin care agenţiile de turism autohtone cît şi cele de peste hotare vor fi în situaţii egale la oferirea serviciilor turistice pentru consumatorii din RM şi din afara ţării.</w:t>
      </w:r>
    </w:p>
    <w:p w:rsidR="005E357C" w:rsidRPr="00B54C3C" w:rsidRDefault="005E357C" w:rsidP="00B54C3C">
      <w:pPr>
        <w:pStyle w:val="a4"/>
        <w:spacing w:before="0" w:beforeAutospacing="0" w:after="0" w:afterAutospacing="0" w:line="360" w:lineRule="auto"/>
        <w:ind w:firstLine="708"/>
        <w:jc w:val="both"/>
        <w:rPr>
          <w:b/>
          <w:lang w:val="ro-RO"/>
        </w:rPr>
      </w:pPr>
      <w:r w:rsidRPr="00B54C3C">
        <w:rPr>
          <w:b/>
          <w:lang w:val="ro-RO"/>
        </w:rPr>
        <w:t xml:space="preserve">Costurile </w:t>
      </w:r>
      <w:r w:rsidR="00FB69C7" w:rsidRPr="00B54C3C">
        <w:rPr>
          <w:b/>
          <w:lang w:val="ro-RO"/>
        </w:rPr>
        <w:t>majore şi beneficiile anticipate ale intervenţiei statului</w:t>
      </w:r>
    </w:p>
    <w:p w:rsidR="00EA2536" w:rsidRPr="00CE020C" w:rsidRDefault="00FB69C7" w:rsidP="00CE020C">
      <w:pPr>
        <w:pStyle w:val="a4"/>
        <w:spacing w:before="0" w:beforeAutospacing="0" w:after="0" w:afterAutospacing="0" w:line="360" w:lineRule="auto"/>
        <w:ind w:firstLine="708"/>
        <w:jc w:val="both"/>
        <w:rPr>
          <w:lang w:val="ro-RO"/>
        </w:rPr>
      </w:pPr>
      <w:r w:rsidRPr="00B54C3C">
        <w:rPr>
          <w:lang w:val="ro-RO"/>
        </w:rPr>
        <w:t xml:space="preserve">Urmare a implementării proiectului de lege </w:t>
      </w:r>
      <w:r w:rsidRPr="00B54C3C">
        <w:rPr>
          <w:lang w:val="it-IT"/>
        </w:rPr>
        <w:t>pentru modificarea şi completarea</w:t>
      </w:r>
      <w:r w:rsidRPr="00B54C3C">
        <w:rPr>
          <w:lang w:val="ro-RO"/>
        </w:rPr>
        <w:t xml:space="preserve"> Codului Civil al Republicii </w:t>
      </w:r>
      <w:r w:rsidRPr="00B54C3C">
        <w:rPr>
          <w:color w:val="000000" w:themeColor="text1"/>
          <w:lang w:val="ro-RO"/>
        </w:rPr>
        <w:t>Moldova</w:t>
      </w:r>
      <w:r w:rsidRPr="00B54C3C">
        <w:rPr>
          <w:color w:val="000000" w:themeColor="text1"/>
          <w:lang w:val="it-IT"/>
        </w:rPr>
        <w:t xml:space="preserve"> </w:t>
      </w:r>
      <w:r w:rsidRPr="00B54C3C">
        <w:rPr>
          <w:color w:val="000000" w:themeColor="text1"/>
          <w:lang w:val="ro-RO"/>
        </w:rPr>
        <w:t>nr. 1107-XV din 06 iunie 2002, nu sunt anticipate careva impacturi negative</w:t>
      </w:r>
      <w:r w:rsidR="00646F59" w:rsidRPr="00B54C3C">
        <w:rPr>
          <w:color w:val="000000" w:themeColor="text1"/>
          <w:lang w:val="ro-RO"/>
        </w:rPr>
        <w:t xml:space="preserve"> pe termen lung din punct de vedere economic, atît pentru comercianţii de pe piaţa internă cît şi pentru consu</w:t>
      </w:r>
      <w:r w:rsidR="00EA2536" w:rsidRPr="00B54C3C">
        <w:rPr>
          <w:color w:val="000000" w:themeColor="text1"/>
          <w:lang w:val="ro-RO"/>
        </w:rPr>
        <w:t xml:space="preserve">matori. Totodată, de menţionat faptul că </w:t>
      </w:r>
      <w:r w:rsidR="00EA2536" w:rsidRPr="00B54C3C">
        <w:rPr>
          <w:lang w:val="ro-RO"/>
        </w:rPr>
        <w:t>s</w:t>
      </w:r>
      <w:r w:rsidR="005E357C" w:rsidRPr="00B54C3C">
        <w:rPr>
          <w:lang w:val="ro-RO"/>
        </w:rPr>
        <w:t xml:space="preserve">tatul nu va suporta cheltuieli suplimentare la implementarea </w:t>
      </w:r>
      <w:r w:rsidR="00EA2536" w:rsidRPr="00B54C3C">
        <w:rPr>
          <w:lang w:val="it-IT"/>
        </w:rPr>
        <w:t>proiectului.</w:t>
      </w:r>
      <w:r w:rsidR="00EA2536" w:rsidRPr="00B54C3C">
        <w:rPr>
          <w:i/>
          <w:lang w:val="it-IT"/>
        </w:rPr>
        <w:t xml:space="preserve"> </w:t>
      </w:r>
      <w:r w:rsidR="005E357C" w:rsidRPr="00B54C3C">
        <w:rPr>
          <w:lang w:val="ro-RO"/>
        </w:rPr>
        <w:t>Nu se preconizează crearea de instituţii specializate ale statului pentru implementarea legii respective.</w:t>
      </w:r>
      <w:r w:rsidR="00EA2536" w:rsidRPr="00B54C3C">
        <w:rPr>
          <w:lang w:val="ro-RO"/>
        </w:rPr>
        <w:t xml:space="preserve"> </w:t>
      </w:r>
    </w:p>
    <w:p w:rsidR="00EA2536" w:rsidRPr="00B54C3C" w:rsidRDefault="00EA2536" w:rsidP="00B54C3C">
      <w:pPr>
        <w:pStyle w:val="a4"/>
        <w:spacing w:before="0" w:beforeAutospacing="0" w:after="0" w:afterAutospacing="0" w:line="360" w:lineRule="auto"/>
        <w:ind w:firstLine="708"/>
        <w:jc w:val="both"/>
        <w:rPr>
          <w:b/>
          <w:lang w:val="ro-RO"/>
        </w:rPr>
      </w:pPr>
      <w:r w:rsidRPr="00B54C3C">
        <w:rPr>
          <w:b/>
          <w:lang w:val="ro-RO"/>
        </w:rPr>
        <w:t xml:space="preserve">Costuri suportate de Agenţia Turismului </w:t>
      </w:r>
    </w:p>
    <w:p w:rsidR="00EA2536" w:rsidRPr="00B54C3C" w:rsidRDefault="00EA2536" w:rsidP="00B54C3C">
      <w:pPr>
        <w:pStyle w:val="a4"/>
        <w:spacing w:before="0" w:beforeAutospacing="0" w:after="0" w:afterAutospacing="0" w:line="360" w:lineRule="auto"/>
        <w:ind w:firstLine="708"/>
        <w:jc w:val="both"/>
        <w:rPr>
          <w:lang w:val="ro-RO"/>
        </w:rPr>
      </w:pPr>
      <w:r w:rsidRPr="00B54C3C">
        <w:rPr>
          <w:lang w:val="ro-RO"/>
        </w:rPr>
        <w:t xml:space="preserve">Implementarea proiectului de lege </w:t>
      </w:r>
      <w:r w:rsidRPr="00B54C3C">
        <w:rPr>
          <w:lang w:val="it-IT"/>
        </w:rPr>
        <w:t>pentru modificarea şi completarea</w:t>
      </w:r>
      <w:r w:rsidRPr="00B54C3C">
        <w:rPr>
          <w:lang w:val="ro-RO"/>
        </w:rPr>
        <w:t xml:space="preserve"> Codului Civil al Republicii </w:t>
      </w:r>
      <w:r w:rsidRPr="00B54C3C">
        <w:rPr>
          <w:color w:val="000000" w:themeColor="text1"/>
          <w:lang w:val="ro-RO"/>
        </w:rPr>
        <w:t>Moldova</w:t>
      </w:r>
      <w:r w:rsidRPr="00B54C3C">
        <w:rPr>
          <w:color w:val="000000" w:themeColor="text1"/>
          <w:lang w:val="it-IT"/>
        </w:rPr>
        <w:t xml:space="preserve"> </w:t>
      </w:r>
      <w:r w:rsidRPr="00B54C3C">
        <w:rPr>
          <w:color w:val="000000" w:themeColor="text1"/>
          <w:lang w:val="ro-RO"/>
        </w:rPr>
        <w:t xml:space="preserve">nr. 1107-XV din 06 iunie 2002 </w:t>
      </w:r>
      <w:r w:rsidRPr="00B54C3C">
        <w:rPr>
          <w:lang w:val="ro-RO"/>
        </w:rPr>
        <w:t xml:space="preserve">impune Agenţia Turismului la unele activităţi de instruire şi informare a </w:t>
      </w:r>
      <w:r w:rsidRPr="00B54C3C">
        <w:rPr>
          <w:color w:val="000000" w:themeColor="text1"/>
          <w:lang w:val="ro-RO"/>
        </w:rPr>
        <w:t xml:space="preserve">prestatorilor de servicii </w:t>
      </w:r>
      <w:r w:rsidR="008D62EA" w:rsidRPr="00B54C3C">
        <w:rPr>
          <w:color w:val="000000" w:themeColor="text1"/>
          <w:lang w:val="ro-RO"/>
        </w:rPr>
        <w:t xml:space="preserve">turistice </w:t>
      </w:r>
      <w:r w:rsidRPr="00B54C3C">
        <w:rPr>
          <w:color w:val="000000" w:themeColor="text1"/>
          <w:lang w:val="ro-RO"/>
        </w:rPr>
        <w:t xml:space="preserve">cu prevederile informării precontractuale ale consumatorilor cît şi cu cele contractuale ale serviciilor </w:t>
      </w:r>
      <w:r w:rsidRPr="00B54C3C">
        <w:rPr>
          <w:lang w:val="ro-RO"/>
        </w:rPr>
        <w:t>turistice car</w:t>
      </w:r>
      <w:r w:rsidR="008D62EA" w:rsidRPr="00B54C3C">
        <w:rPr>
          <w:lang w:val="ro-RO"/>
        </w:rPr>
        <w:t>e vizează produsele de vacanţă cu cazare periodică sau</w:t>
      </w:r>
      <w:r w:rsidRPr="00B54C3C">
        <w:rPr>
          <w:lang w:val="ro-RO"/>
        </w:rPr>
        <w:t xml:space="preserve"> pe termen lung</w:t>
      </w:r>
      <w:r w:rsidR="008D62EA" w:rsidRPr="00B54C3C">
        <w:rPr>
          <w:lang w:val="ro-RO"/>
        </w:rPr>
        <w:t>, precum şi cele de intermediere sau schimb.</w:t>
      </w:r>
      <w:r w:rsidRPr="00B54C3C">
        <w:rPr>
          <w:lang w:val="ro-RO"/>
        </w:rPr>
        <w:t xml:space="preserve"> Aceste activităţi se vor desfăşura în limita atribuţiilor de serviciu, de către funcţionarii publici şi respectiv cheltuieli suplimentare nu solicită.</w:t>
      </w:r>
    </w:p>
    <w:p w:rsidR="008D62EA" w:rsidRPr="00B54C3C" w:rsidRDefault="008D62EA" w:rsidP="00B54C3C">
      <w:pPr>
        <w:spacing w:line="360" w:lineRule="auto"/>
        <w:ind w:firstLine="708"/>
        <w:jc w:val="both"/>
        <w:rPr>
          <w:b/>
          <w:lang w:val="ro-RO"/>
        </w:rPr>
      </w:pPr>
      <w:r w:rsidRPr="00B54C3C">
        <w:rPr>
          <w:b/>
          <w:lang w:val="ro-RO"/>
        </w:rPr>
        <w:t>Impactul asupra agenţilor economici mici şi mijlocii (agenţiile de turism)</w:t>
      </w:r>
    </w:p>
    <w:p w:rsidR="00AA3CDB" w:rsidRPr="00B54C3C" w:rsidRDefault="008D62EA" w:rsidP="00B54C3C">
      <w:pPr>
        <w:spacing w:line="360" w:lineRule="auto"/>
        <w:ind w:firstLine="567"/>
        <w:jc w:val="both"/>
        <w:rPr>
          <w:color w:val="000000"/>
          <w:lang w:val="ro-RO"/>
        </w:rPr>
      </w:pPr>
      <w:r w:rsidRPr="00B54C3C">
        <w:rPr>
          <w:lang w:val="ro-RO"/>
        </w:rPr>
        <w:t xml:space="preserve">Implementarea legii nu presupune careva cheltuieli </w:t>
      </w:r>
      <w:r w:rsidRPr="00B54C3C">
        <w:rPr>
          <w:color w:val="000000"/>
          <w:lang w:val="ro-RO"/>
        </w:rPr>
        <w:t>majore, specifice</w:t>
      </w:r>
      <w:r w:rsidRPr="00B54C3C">
        <w:rPr>
          <w:lang w:val="ro-RO"/>
        </w:rPr>
        <w:t xml:space="preserve"> pentru agenţiile de turism, altele decît cele legate de instruirea personalului care activează în legătură cu consultarea şi încheierea contractelor de servicii turistice care vizează produsele de vacanţă cu cazare periodică sau pe termen lung, precum şi cele de intermediere sau schimb, </w:t>
      </w:r>
      <w:r w:rsidRPr="00B54C3C">
        <w:rPr>
          <w:color w:val="000000"/>
          <w:lang w:val="ro-RO"/>
        </w:rPr>
        <w:t xml:space="preserve">perfectarea contractelor în corespundere cu cerinţele legii propuse şi semnătura digitală care la rîndul său implică suportarea unor cheltuieli de obţinere a acesteia. </w:t>
      </w:r>
    </w:p>
    <w:p w:rsidR="00AA3CDB" w:rsidRPr="00B54C3C" w:rsidRDefault="00AA3CDB" w:rsidP="00B54C3C">
      <w:pPr>
        <w:spacing w:line="360" w:lineRule="auto"/>
        <w:jc w:val="both"/>
        <w:rPr>
          <w:color w:val="000000"/>
          <w:lang w:val="ro-RO"/>
        </w:rPr>
      </w:pPr>
    </w:p>
    <w:p w:rsidR="008D62EA" w:rsidRPr="00B54C3C" w:rsidRDefault="008D62EA" w:rsidP="00B54C3C">
      <w:pPr>
        <w:spacing w:line="360" w:lineRule="auto"/>
        <w:ind w:firstLine="567"/>
        <w:jc w:val="both"/>
        <w:rPr>
          <w:color w:val="000000"/>
          <w:lang w:val="ro-RO"/>
        </w:rPr>
      </w:pPr>
      <w:r w:rsidRPr="00B54C3C">
        <w:rPr>
          <w:b/>
          <w:color w:val="000000" w:themeColor="text1"/>
          <w:lang w:val="ro-RO"/>
        </w:rPr>
        <w:t>EVALUAREA ABORDĂRILOR ALTERNATIVE</w:t>
      </w:r>
    </w:p>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 xml:space="preserve">În cadrul elaborării AIR preliminar s-au stabilit 3 abordări alternative de soluţionare a problemelor identificate: </w:t>
      </w:r>
    </w:p>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I</w:t>
      </w:r>
      <w:r w:rsidRPr="00B54C3C">
        <w:rPr>
          <w:color w:val="000000" w:themeColor="text1"/>
          <w:lang w:val="ro-RO"/>
        </w:rPr>
        <w:t xml:space="preserve"> - alternativa „</w:t>
      </w:r>
      <w:r w:rsidRPr="00B54C3C">
        <w:rPr>
          <w:i/>
          <w:color w:val="000000" w:themeColor="text1"/>
          <w:lang w:val="ro-RO"/>
        </w:rPr>
        <w:t>a nu face nimic</w:t>
      </w:r>
      <w:r w:rsidRPr="00B54C3C">
        <w:rPr>
          <w:color w:val="000000" w:themeColor="text1"/>
          <w:lang w:val="ro-RO"/>
        </w:rPr>
        <w:t>”;</w:t>
      </w:r>
    </w:p>
    <w:p w:rsidR="008D62EA" w:rsidRPr="00B54C3C" w:rsidRDefault="008D62EA" w:rsidP="00B54C3C">
      <w:pPr>
        <w:spacing w:line="360" w:lineRule="auto"/>
        <w:ind w:firstLine="567"/>
        <w:jc w:val="both"/>
        <w:rPr>
          <w:i/>
          <w:color w:val="000000" w:themeColor="text1"/>
          <w:lang w:val="it-IT"/>
        </w:rPr>
      </w:pPr>
      <w:r w:rsidRPr="00B54C3C">
        <w:rPr>
          <w:b/>
          <w:color w:val="000000" w:themeColor="text1"/>
          <w:lang w:val="ro-RO"/>
        </w:rPr>
        <w:t>II</w:t>
      </w:r>
      <w:r w:rsidRPr="00B54C3C">
        <w:rPr>
          <w:color w:val="000000" w:themeColor="text1"/>
          <w:lang w:val="ro-RO"/>
        </w:rPr>
        <w:t xml:space="preserve"> - alternativa „elaborarea şi adoptarea </w:t>
      </w:r>
      <w:r w:rsidRPr="00B54C3C">
        <w:rPr>
          <w:i/>
          <w:color w:val="000000" w:themeColor="text1"/>
          <w:lang w:val="it-IT"/>
        </w:rPr>
        <w:t>Legii  pentru modificarea şi completarea</w:t>
      </w:r>
    </w:p>
    <w:p w:rsidR="008D62EA" w:rsidRPr="00B54C3C" w:rsidRDefault="008D62EA" w:rsidP="00B54C3C">
      <w:pPr>
        <w:spacing w:line="360" w:lineRule="auto"/>
        <w:jc w:val="both"/>
        <w:rPr>
          <w:i/>
          <w:color w:val="000000" w:themeColor="text1"/>
          <w:lang w:val="it-IT"/>
        </w:rPr>
      </w:pPr>
      <w:r w:rsidRPr="00B54C3C">
        <w:rPr>
          <w:i/>
          <w:color w:val="000000" w:themeColor="text1"/>
          <w:lang w:val="it-IT"/>
        </w:rPr>
        <w:t>Codului Civil al Republicii Moldova</w:t>
      </w:r>
      <w:r w:rsidRPr="00B54C3C">
        <w:rPr>
          <w:color w:val="000000" w:themeColor="text1"/>
          <w:lang w:val="ro-RO"/>
        </w:rPr>
        <w:t>”;</w:t>
      </w:r>
    </w:p>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III</w:t>
      </w:r>
      <w:r w:rsidRPr="00B54C3C">
        <w:rPr>
          <w:color w:val="000000" w:themeColor="text1"/>
          <w:lang w:val="ro-RO"/>
        </w:rPr>
        <w:t xml:space="preserve">- alternativa „elaborarea şi adoptarea </w:t>
      </w:r>
      <w:r w:rsidRPr="00B54C3C">
        <w:rPr>
          <w:i/>
          <w:color w:val="000000" w:themeColor="text1"/>
          <w:lang w:val="it-IT"/>
        </w:rPr>
        <w:t xml:space="preserve">Legii </w:t>
      </w:r>
      <w:r w:rsidRPr="00B54C3C">
        <w:rPr>
          <w:rFonts w:eastAsia="EUAlbertina-Bold-Identity-H"/>
          <w:bCs/>
          <w:i/>
          <w:color w:val="000000" w:themeColor="text1"/>
          <w:lang w:val="it-IT"/>
        </w:rPr>
        <w:t>privind</w:t>
      </w:r>
      <w:r w:rsidRPr="00B54C3C">
        <w:rPr>
          <w:rFonts w:eastAsia="EUAlbertina-Bold-Identity-H"/>
          <w:bCs/>
          <w:color w:val="000000" w:themeColor="text1"/>
          <w:lang w:val="it-IT"/>
        </w:rPr>
        <w:t xml:space="preserve"> </w:t>
      </w:r>
      <w:r w:rsidRPr="00B54C3C">
        <w:rPr>
          <w:rFonts w:eastAsia="SimSun"/>
          <w:i/>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i/>
          <w:color w:val="000000" w:themeColor="text1"/>
          <w:lang w:val="ro-RO"/>
        </w:rPr>
        <w:t>ș</w:t>
      </w:r>
      <w:r w:rsidRPr="00B54C3C">
        <w:rPr>
          <w:rFonts w:eastAsia="SimSun"/>
          <w:i/>
          <w:color w:val="000000" w:themeColor="text1"/>
          <w:lang w:val="ro-RO"/>
        </w:rPr>
        <w:t xml:space="preserve">i la contractele de revînzare </w:t>
      </w:r>
      <w:r w:rsidRPr="00B54C3C">
        <w:rPr>
          <w:rFonts w:ascii="Cambria Math" w:eastAsia="SimSun" w:hAnsi="Cambria Math" w:cs="Cambria Math"/>
          <w:i/>
          <w:color w:val="000000" w:themeColor="text1"/>
          <w:lang w:val="ro-RO"/>
        </w:rPr>
        <w:t>ș</w:t>
      </w:r>
      <w:r w:rsidRPr="00B54C3C">
        <w:rPr>
          <w:rFonts w:eastAsia="SimSun"/>
          <w:i/>
          <w:color w:val="000000" w:themeColor="text1"/>
          <w:lang w:val="ro-RO"/>
        </w:rPr>
        <w:t>i de schimb</w:t>
      </w:r>
      <w:r w:rsidRPr="00B54C3C">
        <w:rPr>
          <w:color w:val="000000" w:themeColor="text1"/>
          <w:lang w:val="ro-RO"/>
        </w:rPr>
        <w:t xml:space="preserve">”. </w:t>
      </w:r>
    </w:p>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Analiza comparativă a alternativelor este prezentată mai jos.</w:t>
      </w:r>
    </w:p>
    <w:p w:rsidR="008D62EA" w:rsidRPr="00B54C3C" w:rsidRDefault="008D62EA" w:rsidP="00B54C3C">
      <w:pPr>
        <w:spacing w:line="360" w:lineRule="auto"/>
        <w:ind w:firstLine="567"/>
        <w:jc w:val="both"/>
        <w:rPr>
          <w:i/>
          <w:color w:val="000000" w:themeColor="text1"/>
          <w:lang w:val="ro-RO"/>
        </w:rPr>
      </w:pPr>
    </w:p>
    <w:tbl>
      <w:tblPr>
        <w:tblW w:w="1027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3969"/>
        <w:gridCol w:w="3600"/>
      </w:tblGrid>
      <w:tr w:rsidR="008D62EA" w:rsidRPr="00B54C3C" w:rsidTr="00AA3CDB">
        <w:trPr>
          <w:trHeight w:val="290"/>
        </w:trPr>
        <w:tc>
          <w:tcPr>
            <w:tcW w:w="2705" w:type="dxa"/>
            <w:vAlign w:val="center"/>
          </w:tcPr>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Alternativa</w:t>
            </w:r>
          </w:p>
        </w:tc>
        <w:tc>
          <w:tcPr>
            <w:tcW w:w="3969" w:type="dxa"/>
            <w:vAlign w:val="center"/>
          </w:tcPr>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Posibile avantaje</w:t>
            </w:r>
          </w:p>
        </w:tc>
        <w:tc>
          <w:tcPr>
            <w:tcW w:w="3600" w:type="dxa"/>
            <w:vAlign w:val="center"/>
          </w:tcPr>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Posibile dezavantaje</w:t>
            </w:r>
          </w:p>
        </w:tc>
      </w:tr>
      <w:tr w:rsidR="008D62EA" w:rsidRPr="00290E3B" w:rsidTr="00AA3CDB">
        <w:trPr>
          <w:trHeight w:val="705"/>
        </w:trPr>
        <w:tc>
          <w:tcPr>
            <w:tcW w:w="2705" w:type="dxa"/>
            <w:vAlign w:val="center"/>
          </w:tcPr>
          <w:p w:rsidR="008D62EA" w:rsidRPr="00B54C3C" w:rsidRDefault="008D62EA" w:rsidP="00B54C3C">
            <w:pPr>
              <w:spacing w:line="360" w:lineRule="auto"/>
              <w:ind w:firstLine="153"/>
              <w:jc w:val="both"/>
              <w:rPr>
                <w:color w:val="000000" w:themeColor="text1"/>
                <w:lang w:val="ro-RO"/>
              </w:rPr>
            </w:pPr>
            <w:r w:rsidRPr="00B54C3C">
              <w:rPr>
                <w:b/>
                <w:color w:val="000000" w:themeColor="text1"/>
                <w:lang w:val="ro-RO"/>
              </w:rPr>
              <w:t>I</w:t>
            </w:r>
            <w:r w:rsidRPr="00B54C3C">
              <w:rPr>
                <w:color w:val="000000" w:themeColor="text1"/>
                <w:lang w:val="ro-RO"/>
              </w:rPr>
              <w:t xml:space="preserve">. </w:t>
            </w:r>
            <w:r w:rsidRPr="00B54C3C">
              <w:rPr>
                <w:b/>
                <w:color w:val="000000" w:themeColor="text1"/>
                <w:lang w:val="ro-RO"/>
              </w:rPr>
              <w:t>A nu face nimic</w:t>
            </w:r>
          </w:p>
        </w:tc>
        <w:tc>
          <w:tcPr>
            <w:tcW w:w="3969" w:type="dxa"/>
            <w:vAlign w:val="center"/>
          </w:tcPr>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Nu au fost identificate</w:t>
            </w:r>
          </w:p>
        </w:tc>
        <w:tc>
          <w:tcPr>
            <w:tcW w:w="3600" w:type="dxa"/>
            <w:vAlign w:val="center"/>
          </w:tcPr>
          <w:p w:rsidR="0077635B" w:rsidRPr="00B54C3C" w:rsidRDefault="0077635B" w:rsidP="00B54C3C">
            <w:pPr>
              <w:spacing w:line="360" w:lineRule="auto"/>
              <w:ind w:left="117" w:right="222" w:firstLine="117"/>
              <w:jc w:val="both"/>
              <w:rPr>
                <w:color w:val="000000" w:themeColor="text1"/>
                <w:lang w:val="ro-RO"/>
              </w:rPr>
            </w:pPr>
            <w:r w:rsidRPr="00B54C3C">
              <w:rPr>
                <w:color w:val="000000"/>
                <w:lang w:val="ro-RO"/>
              </w:rPr>
              <w:t>Lipsa cadrului legal în domeniul turismului şi a protecţiei drepturilor consumatorilor la contractarea serviciilor ce ţin de produsele de vacanţă pe term</w:t>
            </w:r>
            <w:r w:rsidR="007C1166" w:rsidRPr="00B54C3C">
              <w:rPr>
                <w:color w:val="000000"/>
                <w:lang w:val="ro-RO"/>
              </w:rPr>
              <w:t>en lung sau cu durată limitată, intermediere sau schimb.</w:t>
            </w:r>
          </w:p>
        </w:tc>
      </w:tr>
      <w:tr w:rsidR="008D62EA" w:rsidRPr="00B54C3C" w:rsidTr="00AA3CDB">
        <w:trPr>
          <w:trHeight w:val="290"/>
        </w:trPr>
        <w:tc>
          <w:tcPr>
            <w:tcW w:w="2705" w:type="dxa"/>
            <w:vAlign w:val="center"/>
          </w:tcPr>
          <w:p w:rsidR="008D62EA" w:rsidRPr="00B54C3C" w:rsidRDefault="009F7C03" w:rsidP="00B54C3C">
            <w:pPr>
              <w:tabs>
                <w:tab w:val="left" w:pos="578"/>
                <w:tab w:val="left" w:pos="720"/>
              </w:tabs>
              <w:spacing w:line="360" w:lineRule="auto"/>
              <w:ind w:left="153" w:right="284"/>
              <w:jc w:val="both"/>
              <w:rPr>
                <w:b/>
                <w:color w:val="000000" w:themeColor="text1"/>
                <w:lang w:val="it-IT"/>
              </w:rPr>
            </w:pPr>
            <w:r w:rsidRPr="00B54C3C">
              <w:rPr>
                <w:b/>
                <w:color w:val="000000" w:themeColor="text1"/>
                <w:lang w:val="ro-RO"/>
              </w:rPr>
              <w:t xml:space="preserve">II. </w:t>
            </w:r>
            <w:r w:rsidR="008D62EA" w:rsidRPr="00B54C3C">
              <w:rPr>
                <w:b/>
                <w:color w:val="000000" w:themeColor="text1"/>
                <w:lang w:val="ro-RO"/>
              </w:rPr>
              <w:t xml:space="preserve">Elaborarea şi adoptarea Legii pentru </w:t>
            </w:r>
            <w:r w:rsidR="008D62EA" w:rsidRPr="00B54C3C">
              <w:rPr>
                <w:b/>
                <w:color w:val="000000" w:themeColor="text1"/>
                <w:lang w:val="it-IT"/>
              </w:rPr>
              <w:t>modificarea şi completarea Codului Civil al Republicii Moldova</w:t>
            </w:r>
            <w:r w:rsidR="008D62EA" w:rsidRPr="00B54C3C">
              <w:rPr>
                <w:b/>
                <w:color w:val="000000" w:themeColor="text1"/>
                <w:lang w:val="ro-RO"/>
              </w:rPr>
              <w:t xml:space="preserve"> </w:t>
            </w:r>
          </w:p>
          <w:p w:rsidR="008D62EA" w:rsidRPr="00B54C3C" w:rsidRDefault="008D62EA" w:rsidP="00B54C3C">
            <w:pPr>
              <w:spacing w:line="360" w:lineRule="auto"/>
              <w:ind w:firstLine="567"/>
              <w:jc w:val="both"/>
              <w:rPr>
                <w:b/>
                <w:color w:val="C00000"/>
                <w:lang w:val="it-IT"/>
              </w:rPr>
            </w:pPr>
          </w:p>
        </w:tc>
        <w:tc>
          <w:tcPr>
            <w:tcW w:w="3969" w:type="dxa"/>
            <w:vAlign w:val="center"/>
          </w:tcPr>
          <w:p w:rsidR="008D62EA" w:rsidRPr="00B54C3C" w:rsidRDefault="008D62EA" w:rsidP="00B54C3C">
            <w:pPr>
              <w:spacing w:line="360" w:lineRule="auto"/>
              <w:ind w:left="142" w:right="166"/>
              <w:jc w:val="both"/>
              <w:rPr>
                <w:color w:val="000000" w:themeColor="text1"/>
                <w:lang w:val="it-IT"/>
              </w:rPr>
            </w:pPr>
            <w:r w:rsidRPr="00B54C3C">
              <w:rPr>
                <w:color w:val="000000" w:themeColor="text1"/>
                <w:lang w:val="it-IT"/>
              </w:rPr>
              <w:t xml:space="preserve">În termeni generali, posibile avantaje ale alternativei sunt: </w:t>
            </w:r>
          </w:p>
          <w:p w:rsidR="007C1166" w:rsidRPr="00B54C3C" w:rsidRDefault="00AA3CDB" w:rsidP="00B54C3C">
            <w:pPr>
              <w:pStyle w:val="HTMLPreformatted1"/>
              <w:numPr>
                <w:ilvl w:val="0"/>
                <w:numId w:val="12"/>
              </w:numPr>
              <w:tabs>
                <w:tab w:val="clear" w:pos="916"/>
              </w:tabs>
              <w:spacing w:line="360" w:lineRule="auto"/>
              <w:ind w:left="142" w:right="142" w:hanging="502"/>
              <w:jc w:val="both"/>
              <w:rPr>
                <w:rFonts w:ascii="Times New Roman" w:hAnsi="Times New Roman"/>
                <w:color w:val="000000" w:themeColor="text1"/>
                <w:sz w:val="24"/>
                <w:szCs w:val="24"/>
                <w:lang w:val="it-IT"/>
              </w:rPr>
            </w:pPr>
            <w:r w:rsidRPr="00B54C3C">
              <w:rPr>
                <w:rFonts w:ascii="Times New Roman" w:hAnsi="Times New Roman"/>
                <w:color w:val="000000"/>
                <w:sz w:val="24"/>
                <w:szCs w:val="24"/>
                <w:lang w:val="ro-RO"/>
              </w:rPr>
              <w:t xml:space="preserve">- </w:t>
            </w:r>
            <w:r w:rsidR="0077635B" w:rsidRPr="00B54C3C">
              <w:rPr>
                <w:rFonts w:ascii="Times New Roman" w:hAnsi="Times New Roman"/>
                <w:color w:val="000000"/>
                <w:sz w:val="24"/>
                <w:szCs w:val="24"/>
                <w:lang w:val="ro-RO"/>
              </w:rPr>
              <w:t>dezvoltarea  cadrului legislativ existent care va permite armonizarea legislaţiei</w:t>
            </w:r>
            <w:r w:rsidR="0077635B" w:rsidRPr="00B54C3C">
              <w:rPr>
                <w:rFonts w:ascii="Times New Roman" w:hAnsi="Times New Roman"/>
                <w:color w:val="000000" w:themeColor="text1"/>
                <w:sz w:val="24"/>
                <w:szCs w:val="24"/>
                <w:lang w:val="ro-RO"/>
              </w:rPr>
              <w:t xml:space="preserve"> la prevederile comunitare</w:t>
            </w:r>
            <w:r w:rsidR="0077635B" w:rsidRPr="00B54C3C">
              <w:rPr>
                <w:rFonts w:ascii="Times New Roman" w:hAnsi="Times New Roman"/>
                <w:color w:val="000000"/>
                <w:sz w:val="24"/>
                <w:szCs w:val="24"/>
                <w:lang w:val="ro-RO"/>
              </w:rPr>
              <w:t xml:space="preserve"> </w:t>
            </w:r>
          </w:p>
          <w:p w:rsidR="008D62EA" w:rsidRPr="00B54C3C" w:rsidRDefault="00AA3CDB" w:rsidP="00B54C3C">
            <w:pPr>
              <w:pStyle w:val="HTMLPreformatted1"/>
              <w:numPr>
                <w:ilvl w:val="0"/>
                <w:numId w:val="12"/>
              </w:numPr>
              <w:tabs>
                <w:tab w:val="clear" w:pos="916"/>
              </w:tabs>
              <w:spacing w:line="360" w:lineRule="auto"/>
              <w:ind w:left="142" w:right="142" w:hanging="502"/>
              <w:jc w:val="both"/>
              <w:rPr>
                <w:rFonts w:ascii="Times New Roman" w:hAnsi="Times New Roman"/>
                <w:color w:val="000000" w:themeColor="text1"/>
                <w:sz w:val="24"/>
                <w:szCs w:val="24"/>
                <w:lang w:val="it-IT"/>
              </w:rPr>
            </w:pPr>
            <w:r w:rsidRPr="00B54C3C">
              <w:rPr>
                <w:rFonts w:ascii="Times New Roman" w:hAnsi="Times New Roman"/>
                <w:color w:val="000000"/>
                <w:sz w:val="24"/>
                <w:szCs w:val="24"/>
                <w:lang w:val="ro-RO"/>
              </w:rPr>
              <w:t xml:space="preserve">- </w:t>
            </w:r>
            <w:r w:rsidR="007C1166" w:rsidRPr="00B54C3C">
              <w:rPr>
                <w:rFonts w:ascii="Times New Roman" w:hAnsi="Times New Roman"/>
                <w:color w:val="000000"/>
                <w:sz w:val="24"/>
                <w:szCs w:val="24"/>
                <w:lang w:val="ro-RO"/>
              </w:rPr>
              <w:t xml:space="preserve">stabilirea unor reguli </w:t>
            </w:r>
            <w:r w:rsidR="0077635B" w:rsidRPr="00B54C3C">
              <w:rPr>
                <w:rFonts w:ascii="Times New Roman" w:hAnsi="Times New Roman"/>
                <w:color w:val="000000"/>
                <w:sz w:val="24"/>
                <w:szCs w:val="24"/>
                <w:lang w:val="ro-RO"/>
              </w:rPr>
              <w:t>egale pentru a asigura şi proteja drepturile consumatorilor autohtoni cît şi celor străini în  contractarea pachetelor de servicii turistice ce ţin de produsele de vacanţă pe ter</w:t>
            </w:r>
            <w:r w:rsidR="007C1166" w:rsidRPr="00B54C3C">
              <w:rPr>
                <w:rFonts w:ascii="Times New Roman" w:hAnsi="Times New Roman"/>
                <w:color w:val="000000"/>
                <w:sz w:val="24"/>
                <w:szCs w:val="24"/>
                <w:lang w:val="ro-RO"/>
              </w:rPr>
              <w:t>men lung sau cu durată limitată, intermediere sau schimb.</w:t>
            </w:r>
          </w:p>
        </w:tc>
        <w:tc>
          <w:tcPr>
            <w:tcW w:w="3600" w:type="dxa"/>
            <w:vAlign w:val="center"/>
          </w:tcPr>
          <w:p w:rsidR="008D62EA" w:rsidRPr="00B54C3C" w:rsidRDefault="008D62EA" w:rsidP="00B54C3C">
            <w:pPr>
              <w:spacing w:line="360" w:lineRule="auto"/>
              <w:ind w:firstLine="567"/>
              <w:jc w:val="both"/>
              <w:rPr>
                <w:color w:val="C00000"/>
                <w:lang w:val="ro-RO"/>
              </w:rPr>
            </w:pPr>
            <w:r w:rsidRPr="00B54C3C">
              <w:rPr>
                <w:color w:val="000000" w:themeColor="text1"/>
                <w:lang w:val="ro-RO"/>
              </w:rPr>
              <w:t>Nu au fost identificate</w:t>
            </w:r>
          </w:p>
        </w:tc>
      </w:tr>
      <w:tr w:rsidR="008D62EA" w:rsidRPr="00290E3B" w:rsidTr="00AA3CDB">
        <w:trPr>
          <w:trHeight w:val="290"/>
        </w:trPr>
        <w:tc>
          <w:tcPr>
            <w:tcW w:w="2705" w:type="dxa"/>
            <w:vAlign w:val="center"/>
          </w:tcPr>
          <w:p w:rsidR="008D62EA" w:rsidRPr="00B54C3C" w:rsidRDefault="008D62EA" w:rsidP="00B54C3C">
            <w:pPr>
              <w:spacing w:line="360" w:lineRule="auto"/>
              <w:ind w:left="153" w:right="142"/>
              <w:jc w:val="both"/>
              <w:rPr>
                <w:b/>
                <w:color w:val="C00000"/>
                <w:lang w:val="ro-RO"/>
              </w:rPr>
            </w:pPr>
            <w:r w:rsidRPr="00B54C3C">
              <w:rPr>
                <w:b/>
                <w:color w:val="000000" w:themeColor="text1"/>
                <w:lang w:val="ro-RO"/>
              </w:rPr>
              <w:t xml:space="preserve">III. Elaborarea şi adoptarea </w:t>
            </w:r>
            <w:r w:rsidRPr="00B54C3C">
              <w:rPr>
                <w:b/>
                <w:color w:val="000000" w:themeColor="text1"/>
                <w:lang w:val="it-IT"/>
              </w:rPr>
              <w:t xml:space="preserve">Legii </w:t>
            </w:r>
            <w:r w:rsidRPr="00B54C3C">
              <w:rPr>
                <w:rFonts w:eastAsia="EUAlbertina-Bold-Identity-H"/>
                <w:b/>
                <w:bCs/>
                <w:color w:val="000000" w:themeColor="text1"/>
                <w:lang w:val="it-IT"/>
              </w:rPr>
              <w:t xml:space="preserve">privind </w:t>
            </w:r>
            <w:r w:rsidRPr="00B54C3C">
              <w:rPr>
                <w:rFonts w:eastAsia="SimSun"/>
                <w:b/>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b/>
                <w:color w:val="000000" w:themeColor="text1"/>
                <w:lang w:val="ro-RO"/>
              </w:rPr>
              <w:t>ș</w:t>
            </w:r>
            <w:r w:rsidRPr="00B54C3C">
              <w:rPr>
                <w:rFonts w:eastAsia="SimSun"/>
                <w:b/>
                <w:color w:val="000000" w:themeColor="text1"/>
                <w:lang w:val="ro-RO"/>
              </w:rPr>
              <w:t xml:space="preserve">i la contractele de revînzare </w:t>
            </w:r>
            <w:r w:rsidRPr="00B54C3C">
              <w:rPr>
                <w:rFonts w:ascii="Cambria Math" w:eastAsia="SimSun" w:hAnsi="Cambria Math" w:cs="Cambria Math"/>
                <w:b/>
                <w:color w:val="000000" w:themeColor="text1"/>
                <w:lang w:val="ro-RO"/>
              </w:rPr>
              <w:t>ș</w:t>
            </w:r>
            <w:r w:rsidRPr="00B54C3C">
              <w:rPr>
                <w:rFonts w:eastAsia="SimSun"/>
                <w:b/>
                <w:color w:val="000000" w:themeColor="text1"/>
                <w:lang w:val="ro-RO"/>
              </w:rPr>
              <w:t>i de schimb</w:t>
            </w:r>
          </w:p>
        </w:tc>
        <w:tc>
          <w:tcPr>
            <w:tcW w:w="3969" w:type="dxa"/>
            <w:vAlign w:val="center"/>
          </w:tcPr>
          <w:p w:rsidR="008D62EA" w:rsidRPr="00B54C3C" w:rsidRDefault="008D62EA" w:rsidP="00B54C3C">
            <w:pPr>
              <w:pStyle w:val="a3"/>
              <w:numPr>
                <w:ilvl w:val="0"/>
                <w:numId w:val="2"/>
              </w:numPr>
              <w:spacing w:line="360" w:lineRule="auto"/>
              <w:ind w:left="142" w:right="284" w:firstLine="0"/>
              <w:contextualSpacing w:val="0"/>
              <w:jc w:val="both"/>
              <w:rPr>
                <w:color w:val="000000" w:themeColor="text1"/>
                <w:lang w:val="ro-RO"/>
              </w:rPr>
            </w:pPr>
            <w:r w:rsidRPr="00B54C3C">
              <w:rPr>
                <w:color w:val="000000" w:themeColor="text1"/>
                <w:lang w:val="ro-RO"/>
              </w:rPr>
              <w:t>dezvoltarea cadrului naţional existent şi armonizarea la prevederile comunitare.</w:t>
            </w:r>
          </w:p>
          <w:p w:rsidR="008D62EA" w:rsidRPr="00B54C3C" w:rsidRDefault="008D62EA" w:rsidP="00B54C3C">
            <w:pPr>
              <w:spacing w:line="360" w:lineRule="auto"/>
              <w:jc w:val="both"/>
              <w:rPr>
                <w:color w:val="000000" w:themeColor="text1"/>
                <w:lang w:val="ro-RO"/>
              </w:rPr>
            </w:pPr>
          </w:p>
        </w:tc>
        <w:tc>
          <w:tcPr>
            <w:tcW w:w="3600" w:type="dxa"/>
            <w:vAlign w:val="center"/>
          </w:tcPr>
          <w:p w:rsidR="008D62EA" w:rsidRPr="00B54C3C" w:rsidRDefault="008D62EA" w:rsidP="00B54C3C">
            <w:pPr>
              <w:spacing w:line="360" w:lineRule="auto"/>
              <w:ind w:left="142" w:right="198"/>
              <w:jc w:val="both"/>
              <w:rPr>
                <w:color w:val="000000" w:themeColor="text1"/>
                <w:lang w:val="ro-RO"/>
              </w:rPr>
            </w:pPr>
            <w:r w:rsidRPr="00B54C3C">
              <w:rPr>
                <w:color w:val="000000" w:themeColor="text1"/>
                <w:lang w:val="ro-RO"/>
              </w:rPr>
              <w:t>Acţiunea directiva – lege nouă nu este întotdeauna acceptată şi corect aplicată, or sporeşte numărul reglementărilor, acţiune ilogică aplicată care afectează sistemul de drept naţional.</w:t>
            </w:r>
          </w:p>
        </w:tc>
      </w:tr>
    </w:tbl>
    <w:p w:rsidR="008D62EA" w:rsidRPr="00B54C3C" w:rsidRDefault="008D62EA" w:rsidP="00B54C3C">
      <w:pPr>
        <w:tabs>
          <w:tab w:val="left" w:pos="709"/>
        </w:tabs>
        <w:suppressAutoHyphens/>
        <w:spacing w:line="360" w:lineRule="auto"/>
        <w:jc w:val="both"/>
        <w:rPr>
          <w:bCs/>
          <w:color w:val="C00000"/>
          <w:lang w:val="ro-RO"/>
        </w:rPr>
      </w:pPr>
    </w:p>
    <w:p w:rsidR="008D62EA" w:rsidRPr="00B54C3C" w:rsidRDefault="008D62EA" w:rsidP="00B54C3C">
      <w:pPr>
        <w:tabs>
          <w:tab w:val="left" w:pos="709"/>
        </w:tabs>
        <w:suppressAutoHyphens/>
        <w:spacing w:line="360" w:lineRule="auto"/>
        <w:ind w:firstLine="567"/>
        <w:jc w:val="both"/>
        <w:rPr>
          <w:color w:val="000000" w:themeColor="text1"/>
          <w:lang w:val="ro-RO"/>
        </w:rPr>
      </w:pPr>
      <w:r w:rsidRPr="00B54C3C">
        <w:rPr>
          <w:b/>
          <w:color w:val="000000" w:themeColor="text1"/>
          <w:lang w:val="ro-RO"/>
        </w:rPr>
        <w:t>A nu face nimic.</w:t>
      </w:r>
      <w:r w:rsidRPr="00B54C3C">
        <w:rPr>
          <w:color w:val="000000" w:themeColor="text1"/>
          <w:lang w:val="ro-RO"/>
        </w:rPr>
        <w:t xml:space="preserve"> </w:t>
      </w:r>
    </w:p>
    <w:p w:rsidR="008D62EA" w:rsidRPr="00B54C3C" w:rsidRDefault="008D62EA" w:rsidP="00B54C3C">
      <w:pPr>
        <w:spacing w:line="360" w:lineRule="auto"/>
        <w:ind w:firstLine="567"/>
        <w:jc w:val="both"/>
        <w:rPr>
          <w:color w:val="C00000"/>
          <w:lang w:val="ro-RO"/>
        </w:rPr>
      </w:pPr>
      <w:r w:rsidRPr="00B54C3C">
        <w:rPr>
          <w:color w:val="000000" w:themeColor="text1"/>
          <w:lang w:val="ro-RO"/>
        </w:rPr>
        <w:t xml:space="preserve">Opţiunea constă în a nu armoniza legislaţia naţională cu principiile acquis-ului comunitar şi a nu transpune în legislaţia primară a Republicii Moldova </w:t>
      </w:r>
      <w:r w:rsidRPr="00B54C3C">
        <w:rPr>
          <w:rFonts w:eastAsia="SimSun"/>
          <w:color w:val="000000" w:themeColor="text1"/>
          <w:lang w:val="ro-RO"/>
        </w:rPr>
        <w:t xml:space="preserve">Directiva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la contractele de revînzare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i de schimb</w:t>
      </w:r>
      <w:r w:rsidRPr="00B54C3C">
        <w:rPr>
          <w:color w:val="C00000"/>
          <w:lang w:val="ro-RO"/>
        </w:rPr>
        <w:t>.</w:t>
      </w:r>
    </w:p>
    <w:p w:rsidR="008D62EA" w:rsidRPr="00B54C3C" w:rsidRDefault="008D62EA" w:rsidP="00B54C3C">
      <w:pPr>
        <w:spacing w:line="360" w:lineRule="auto"/>
        <w:ind w:firstLine="567"/>
        <w:jc w:val="both"/>
        <w:rPr>
          <w:color w:val="222222"/>
          <w:shd w:val="clear" w:color="auto" w:fill="FFFFFF"/>
          <w:lang w:val="en-US"/>
        </w:rPr>
      </w:pPr>
      <w:r w:rsidRPr="00B54C3C">
        <w:rPr>
          <w:color w:val="C00000"/>
          <w:lang w:val="ro-RO"/>
        </w:rPr>
        <w:t xml:space="preserve"> </w:t>
      </w:r>
      <w:r w:rsidRPr="00B54C3C">
        <w:rPr>
          <w:color w:val="000000" w:themeColor="text1"/>
          <w:lang w:val="ro-RO"/>
        </w:rPr>
        <w:t xml:space="preserve">În acest context, nu vor fi create premisele necesare pentru sporirea nivelului protecţiei consumatorilor şi, totodată, Republica Moldova nu va respecta angajamentele asumate, nefiind transpusă în legislaţia naţională Directiva </w:t>
      </w:r>
      <w:r w:rsidRPr="00B54C3C">
        <w:rPr>
          <w:rFonts w:eastAsia="EUAlbertina-Bold-Identity-H"/>
          <w:color w:val="000000" w:themeColor="text1"/>
          <w:lang w:val="ro-RO"/>
        </w:rPr>
        <w:t>2008/122/CE</w:t>
      </w:r>
      <w:r w:rsidRPr="00B54C3C">
        <w:rPr>
          <w:color w:val="000000" w:themeColor="text1"/>
          <w:lang w:val="ro-RO"/>
        </w:rPr>
        <w:t xml:space="preserve">. </w:t>
      </w:r>
    </w:p>
    <w:p w:rsidR="008D62EA" w:rsidRPr="00B54C3C" w:rsidRDefault="008D62EA" w:rsidP="00B54C3C">
      <w:pPr>
        <w:spacing w:line="360" w:lineRule="auto"/>
        <w:ind w:firstLine="567"/>
        <w:jc w:val="both"/>
        <w:rPr>
          <w:color w:val="C00000"/>
          <w:lang w:val="en-US"/>
        </w:rPr>
      </w:pPr>
    </w:p>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 xml:space="preserve">Reglementarea clasică.  </w:t>
      </w:r>
    </w:p>
    <w:p w:rsidR="00BB123E" w:rsidRDefault="008D62EA" w:rsidP="00BB123E">
      <w:pPr>
        <w:spacing w:line="360" w:lineRule="auto"/>
        <w:ind w:firstLine="567"/>
        <w:jc w:val="both"/>
        <w:rPr>
          <w:color w:val="000000" w:themeColor="text1"/>
          <w:lang w:val="ro-RO"/>
        </w:rPr>
      </w:pPr>
      <w:r w:rsidRPr="00B54C3C">
        <w:rPr>
          <w:color w:val="000000" w:themeColor="text1"/>
          <w:lang w:val="ro-RO"/>
        </w:rPr>
        <w:t xml:space="preserve"> Opţiunea II presupune efectuarea de modificări şi completări a Codului Civil al Republicii Moldova, astfel încât să fie asigurată transpunerea şi realizarea principiilor Uniunii Europene expuse în Directiva </w:t>
      </w:r>
      <w:r w:rsidRPr="00B54C3C">
        <w:rPr>
          <w:rFonts w:eastAsia="EUAlbertina-Bold-Identity-H"/>
          <w:color w:val="000000" w:themeColor="text1"/>
          <w:lang w:val="en-US"/>
        </w:rPr>
        <w:t>2008/122/CE</w:t>
      </w:r>
      <w:r w:rsidRPr="00B54C3C">
        <w:rPr>
          <w:color w:val="000000" w:themeColor="text1"/>
          <w:lang w:val="ro-RO"/>
        </w:rPr>
        <w:t xml:space="preserve"> la nivelul legislaţiei naţionale şi efectuarea unor modificări şi completări menite să soluţioneze problemele </w:t>
      </w:r>
      <w:r w:rsidR="00BB123E">
        <w:rPr>
          <w:color w:val="000000" w:themeColor="text1"/>
          <w:lang w:val="ro-RO"/>
        </w:rPr>
        <w:t>ce apar la implementarea Legii.</w:t>
      </w:r>
    </w:p>
    <w:p w:rsidR="00BB123E" w:rsidRDefault="008D62EA" w:rsidP="00BB123E">
      <w:pPr>
        <w:spacing w:line="360" w:lineRule="auto"/>
        <w:ind w:firstLine="567"/>
        <w:jc w:val="both"/>
        <w:rPr>
          <w:rFonts w:eastAsia="EUAlbertina-Bold-Identity-H"/>
          <w:bCs/>
          <w:color w:val="000000" w:themeColor="text1"/>
          <w:lang w:val="it-IT"/>
        </w:rPr>
      </w:pPr>
      <w:r w:rsidRPr="00B54C3C">
        <w:rPr>
          <w:color w:val="000000" w:themeColor="text1"/>
          <w:lang w:val="ro-RO"/>
        </w:rPr>
        <w:t>Opţiunea III (opţiune adiţională) presupune elaborarea şi adoptarea</w:t>
      </w:r>
      <w:r w:rsidRPr="00B54C3C">
        <w:rPr>
          <w:color w:val="000000" w:themeColor="text1"/>
          <w:lang w:val="it-IT"/>
        </w:rPr>
        <w:t xml:space="preserve"> Legii </w:t>
      </w:r>
      <w:r w:rsidRPr="00B54C3C">
        <w:rPr>
          <w:rFonts w:eastAsia="EUAlbertina-Bold-Identity-H"/>
          <w:bCs/>
          <w:color w:val="000000" w:themeColor="text1"/>
          <w:lang w:val="it-IT"/>
        </w:rPr>
        <w:t xml:space="preserve">privind </w:t>
      </w:r>
      <w:r w:rsidRPr="00B54C3C">
        <w:rPr>
          <w:rFonts w:eastAsia="SimSun"/>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la contractele de revînzare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de schimb. </w:t>
      </w:r>
      <w:r w:rsidR="007C1166" w:rsidRPr="00B54C3C">
        <w:rPr>
          <w:rFonts w:eastAsia="EUAlbertina-Bold-Identity-H"/>
          <w:bCs/>
          <w:color w:val="000000" w:themeColor="text1"/>
          <w:lang w:val="it-IT"/>
        </w:rPr>
        <w:t>To</w:t>
      </w:r>
      <w:r w:rsidRPr="00B54C3C">
        <w:rPr>
          <w:rFonts w:eastAsia="EUAlbertina-Bold-Identity-H"/>
          <w:bCs/>
          <w:color w:val="000000" w:themeColor="text1"/>
          <w:lang w:val="it-IT"/>
        </w:rPr>
        <w:t>tuşi pentru evitarea situaţiei o directivă – o lege nouă autorii optează pentru realizarea opţiunii II.</w:t>
      </w:r>
    </w:p>
    <w:p w:rsidR="00281D53" w:rsidRPr="00BB123E" w:rsidRDefault="008D62EA" w:rsidP="00BB123E">
      <w:pPr>
        <w:spacing w:line="360" w:lineRule="auto"/>
        <w:ind w:firstLine="567"/>
        <w:jc w:val="both"/>
        <w:rPr>
          <w:color w:val="000000" w:themeColor="text1"/>
          <w:lang w:val="ro-RO"/>
        </w:rPr>
      </w:pPr>
      <w:r w:rsidRPr="00B54C3C">
        <w:rPr>
          <w:color w:val="000000" w:themeColor="text1"/>
          <w:lang w:val="ro-RO"/>
        </w:rPr>
        <w:t xml:space="preserve">Prin urmare în baza analizei avantajelor şi dezavantajelor alternativelor propuse în prezenta AIR, precum şi potenţialul lor de a atinge obiectivele stabilite şi corespunderea acestora cu aspiraţiile Republicii Moldova de aliniere a prevederilor legislaţiei naţionale la legislaţia comunitară, este recomandată alternativa: elaborarea şi adoptarea </w:t>
      </w:r>
      <w:r w:rsidRPr="00B54C3C">
        <w:rPr>
          <w:i/>
          <w:color w:val="000000" w:themeColor="text1"/>
          <w:lang w:val="it-IT"/>
        </w:rPr>
        <w:t xml:space="preserve">Legii pentru modificarea şi completarea Codului Civil al Republicii Moldova, </w:t>
      </w:r>
      <w:r w:rsidRPr="00B54C3C">
        <w:rPr>
          <w:color w:val="000000" w:themeColor="text1"/>
          <w:lang w:val="it-IT"/>
        </w:rPr>
        <w:t>mai ales că Codul Civil reglementează deja contractele de servicii turistice.</w:t>
      </w:r>
    </w:p>
    <w:p w:rsidR="008D62EA" w:rsidRPr="00B54C3C" w:rsidRDefault="008D62EA" w:rsidP="00B54C3C">
      <w:pPr>
        <w:spacing w:line="360" w:lineRule="auto"/>
        <w:jc w:val="both"/>
        <w:rPr>
          <w:lang w:val="it-IT" w:eastAsia="ar-SA"/>
        </w:rPr>
      </w:pPr>
    </w:p>
    <w:p w:rsidR="008D62EA" w:rsidRPr="00B54C3C" w:rsidRDefault="008D62EA" w:rsidP="00B54C3C">
      <w:pPr>
        <w:pStyle w:val="BodyText1"/>
        <w:tabs>
          <w:tab w:val="clear" w:pos="-2127"/>
        </w:tabs>
        <w:autoSpaceDE/>
        <w:spacing w:after="0" w:line="360" w:lineRule="auto"/>
        <w:ind w:firstLine="567"/>
        <w:rPr>
          <w:b/>
          <w:bCs/>
          <w:color w:val="000000" w:themeColor="text1"/>
          <w:lang w:val="ro-RO"/>
        </w:rPr>
      </w:pPr>
      <w:r w:rsidRPr="00B54C3C">
        <w:rPr>
          <w:b/>
          <w:bCs/>
          <w:color w:val="000000" w:themeColor="text1"/>
          <w:lang w:val="ro-RO"/>
        </w:rPr>
        <w:t xml:space="preserve">STRATEGIA DE CONSULTANŢĂ </w:t>
      </w:r>
    </w:p>
    <w:p w:rsidR="008D62EA" w:rsidRPr="00B54C3C" w:rsidRDefault="008D62EA" w:rsidP="00B54C3C">
      <w:pPr>
        <w:spacing w:line="360" w:lineRule="auto"/>
        <w:ind w:firstLine="567"/>
        <w:jc w:val="both"/>
        <w:rPr>
          <w:color w:val="000000" w:themeColor="text1"/>
          <w:lang w:val="it-IT"/>
        </w:rPr>
      </w:pPr>
      <w:r w:rsidRPr="00B54C3C">
        <w:rPr>
          <w:color w:val="000000" w:themeColor="text1"/>
          <w:lang w:val="it-IT"/>
        </w:rPr>
        <w:t xml:space="preserve">Prevederile </w:t>
      </w:r>
      <w:r w:rsidRPr="00B54C3C">
        <w:rPr>
          <w:i/>
          <w:color w:val="000000" w:themeColor="text1"/>
          <w:lang w:val="it-IT"/>
        </w:rPr>
        <w:t xml:space="preserve">proiectului de lege pentru modificarea şi completarea Codului Civil al Republicii Moldova </w:t>
      </w:r>
      <w:r w:rsidRPr="00B54C3C">
        <w:rPr>
          <w:color w:val="000000" w:themeColor="text1"/>
          <w:lang w:val="it-IT"/>
        </w:rPr>
        <w:t xml:space="preserve">vor avea impact atît asupra comercianţilor, cît </w:t>
      </w:r>
      <w:r w:rsidRPr="00B54C3C">
        <w:rPr>
          <w:color w:val="000000" w:themeColor="text1"/>
          <w:lang w:val="ro-RO"/>
        </w:rPr>
        <w:t xml:space="preserve">şi </w:t>
      </w:r>
      <w:r w:rsidRPr="00B54C3C">
        <w:rPr>
          <w:color w:val="000000" w:themeColor="text1"/>
          <w:lang w:val="it-IT"/>
        </w:rPr>
        <w:t xml:space="preserve"> asupra consumatorilor.</w:t>
      </w:r>
    </w:p>
    <w:p w:rsidR="008D62EA" w:rsidRPr="00B54C3C" w:rsidRDefault="008D62EA" w:rsidP="00B54C3C">
      <w:pPr>
        <w:spacing w:line="360" w:lineRule="auto"/>
        <w:ind w:firstLine="567"/>
        <w:jc w:val="both"/>
        <w:rPr>
          <w:color w:val="000000" w:themeColor="text1"/>
          <w:lang w:val="it-IT"/>
        </w:rPr>
      </w:pPr>
      <w:r w:rsidRPr="00B54C3C">
        <w:rPr>
          <w:color w:val="000000" w:themeColor="text1"/>
          <w:lang w:val="it-IT"/>
        </w:rPr>
        <w:t xml:space="preserve">Astfel, proiectul </w:t>
      </w:r>
      <w:r w:rsidRPr="00B54C3C">
        <w:rPr>
          <w:color w:val="000000" w:themeColor="text1"/>
          <w:lang w:val="ro-RO"/>
        </w:rPr>
        <w:t>de lege</w:t>
      </w:r>
      <w:r w:rsidRPr="00B54C3C">
        <w:rPr>
          <w:color w:val="000000" w:themeColor="text1"/>
          <w:lang w:val="it-IT"/>
        </w:rPr>
        <w:t xml:space="preserve"> elaborat urmează a fi prezentat spre examinare şi avizare atît agenţilor economici, cît şi autorităţilor de resort, inclusiv,  asociaţiilor / organizaţiilor de protecţie a drepturilor consumatorilor.</w:t>
      </w:r>
    </w:p>
    <w:p w:rsidR="008D62EA" w:rsidRPr="00B54C3C" w:rsidRDefault="008D62EA" w:rsidP="00B54C3C">
      <w:pPr>
        <w:spacing w:line="360" w:lineRule="auto"/>
        <w:ind w:firstLine="567"/>
        <w:jc w:val="both"/>
        <w:rPr>
          <w:lang w:val="it-IT"/>
        </w:rPr>
      </w:pPr>
      <w:r w:rsidRPr="00B54C3C">
        <w:rPr>
          <w:color w:val="000000" w:themeColor="text1"/>
          <w:lang w:val="it-IT"/>
        </w:rPr>
        <w:t xml:space="preserve">De </w:t>
      </w:r>
      <w:r w:rsidRPr="00B54C3C">
        <w:rPr>
          <w:lang w:val="it-IT"/>
        </w:rPr>
        <w:t xml:space="preserve">asemenea, pentru </w:t>
      </w:r>
      <w:r w:rsidRPr="00B54C3C">
        <w:rPr>
          <w:lang w:val="ro-RO"/>
        </w:rPr>
        <w:t xml:space="preserve">a asigura transparenţa în procesul decizional, </w:t>
      </w:r>
      <w:r w:rsidRPr="00B54C3C">
        <w:rPr>
          <w:lang w:val="it-IT"/>
        </w:rPr>
        <w:t xml:space="preserve">AIR şi proiectul </w:t>
      </w:r>
      <w:r w:rsidRPr="00B54C3C">
        <w:rPr>
          <w:lang w:val="ro-RO"/>
        </w:rPr>
        <w:t xml:space="preserve">de lege </w:t>
      </w:r>
      <w:r w:rsidRPr="00B54C3C">
        <w:rPr>
          <w:lang w:val="it-IT"/>
        </w:rPr>
        <w:t xml:space="preserve">vor fi  plasate pe pagina WEB a Ministerului Economiei pentru a fi accesibil publicului larg, pentru consultare publică, prezentarea de propuneri şi obiecţii.  </w:t>
      </w:r>
    </w:p>
    <w:p w:rsidR="008D62EA" w:rsidRPr="00B54C3C" w:rsidRDefault="008D62EA" w:rsidP="00B54C3C">
      <w:pPr>
        <w:spacing w:line="360" w:lineRule="auto"/>
        <w:ind w:firstLine="567"/>
        <w:jc w:val="both"/>
        <w:rPr>
          <w:lang w:val="ro-RO"/>
        </w:rPr>
      </w:pPr>
      <w:r w:rsidRPr="00B54C3C">
        <w:rPr>
          <w:lang w:val="ro-RO"/>
        </w:rPr>
        <w:t>Comentariile, obiecţiile şi propunerile părţilor consultate vor fi analizate şi luate în consideraţie la îmbunătăţirea proiectului actului normativ şi analizei impactului de reglementare.</w:t>
      </w:r>
    </w:p>
    <w:p w:rsidR="008D62EA" w:rsidRPr="00B54C3C" w:rsidRDefault="008D62EA" w:rsidP="00B54C3C">
      <w:pPr>
        <w:spacing w:line="360" w:lineRule="auto"/>
        <w:ind w:firstLine="567"/>
        <w:jc w:val="both"/>
        <w:rPr>
          <w:lang w:val="it-IT"/>
        </w:rPr>
      </w:pPr>
      <w:r w:rsidRPr="00B54C3C">
        <w:rPr>
          <w:lang w:val="it-IT"/>
        </w:rPr>
        <w:t>În rezultatul examinării propunerilor la proiect va fi întocmit tabelul de sinteză a recomandărilor şi vor fi expuse argumentele p</w:t>
      </w:r>
      <w:r w:rsidRPr="00B54C3C">
        <w:rPr>
          <w:lang w:val="ro-RO"/>
        </w:rPr>
        <w:t xml:space="preserve">entru </w:t>
      </w:r>
      <w:r w:rsidRPr="00B54C3C">
        <w:rPr>
          <w:lang w:val="it-IT"/>
        </w:rPr>
        <w:t xml:space="preserve">neacceptarea </w:t>
      </w:r>
      <w:r w:rsidRPr="00B54C3C">
        <w:rPr>
          <w:lang w:val="ro-RO"/>
        </w:rPr>
        <w:t xml:space="preserve">sau acceptarea parţială a </w:t>
      </w:r>
      <w:r w:rsidRPr="00B54C3C">
        <w:rPr>
          <w:lang w:val="it-IT"/>
        </w:rPr>
        <w:t>propuneri</w:t>
      </w:r>
      <w:r w:rsidRPr="00B54C3C">
        <w:rPr>
          <w:lang w:val="ro-RO"/>
        </w:rPr>
        <w:t>lor</w:t>
      </w:r>
      <w:r w:rsidRPr="00B54C3C">
        <w:rPr>
          <w:lang w:val="it-IT"/>
        </w:rPr>
        <w:t>.</w:t>
      </w:r>
    </w:p>
    <w:p w:rsidR="008D62EA" w:rsidRPr="00B54C3C" w:rsidRDefault="008D62EA" w:rsidP="00B54C3C">
      <w:pPr>
        <w:spacing w:line="360" w:lineRule="auto"/>
        <w:ind w:firstLine="567"/>
        <w:jc w:val="both"/>
        <w:rPr>
          <w:lang w:val="it-IT"/>
        </w:rPr>
      </w:pPr>
      <w:r w:rsidRPr="00B54C3C">
        <w:rPr>
          <w:lang w:val="it-IT"/>
        </w:rPr>
        <w:t xml:space="preserve">De asemenea va fi organizată o şedinţă de lucru </w:t>
      </w:r>
      <w:r w:rsidRPr="00B54C3C">
        <w:rPr>
          <w:lang w:val="ro-RO"/>
        </w:rPr>
        <w:t xml:space="preserve">(dezbateri publice) </w:t>
      </w:r>
      <w:r w:rsidRPr="00B54C3C">
        <w:rPr>
          <w:lang w:val="it-IT"/>
        </w:rPr>
        <w:t xml:space="preserve">cu părţile care au prezentat propuneri pentru a  examina propunerile şi găsirea de soluţii la problemele abordate. </w:t>
      </w:r>
      <w:r w:rsidRPr="00B54C3C">
        <w:rPr>
          <w:lang w:val="ro-RO"/>
        </w:rPr>
        <w:t>După care proiectul Legii va fi avizat şi supus expertizei juridice şi anticorupţie.</w:t>
      </w:r>
    </w:p>
    <w:p w:rsidR="003228EF" w:rsidRPr="00B54C3C" w:rsidRDefault="003228EF" w:rsidP="00B54C3C">
      <w:pPr>
        <w:spacing w:line="360" w:lineRule="auto"/>
        <w:ind w:firstLine="567"/>
        <w:jc w:val="both"/>
        <w:rPr>
          <w:lang w:val="it-IT"/>
        </w:rPr>
      </w:pPr>
    </w:p>
    <w:p w:rsidR="008D62EA" w:rsidRPr="00B54C3C" w:rsidRDefault="008D62EA" w:rsidP="00B54C3C">
      <w:pPr>
        <w:spacing w:line="360" w:lineRule="auto"/>
        <w:ind w:firstLine="567"/>
        <w:jc w:val="both"/>
        <w:rPr>
          <w:color w:val="000000" w:themeColor="text1"/>
          <w:lang w:val="it-IT"/>
        </w:rPr>
      </w:pPr>
      <w:r w:rsidRPr="00B54C3C">
        <w:rPr>
          <w:b/>
          <w:color w:val="000000" w:themeColor="text1"/>
          <w:lang w:val="it-IT"/>
        </w:rPr>
        <w:t>CONCLUZII (SUMAR</w:t>
      </w:r>
      <w:r w:rsidRPr="00B54C3C">
        <w:rPr>
          <w:color w:val="000000" w:themeColor="text1"/>
          <w:lang w:val="it-IT"/>
        </w:rPr>
        <w:t>)</w:t>
      </w:r>
    </w:p>
    <w:p w:rsidR="00281D53" w:rsidRPr="00B54C3C" w:rsidRDefault="008D62EA" w:rsidP="00B54C3C">
      <w:pPr>
        <w:pStyle w:val="BodyText1"/>
        <w:tabs>
          <w:tab w:val="clear" w:pos="-2127"/>
        </w:tabs>
        <w:autoSpaceDE/>
        <w:spacing w:after="0" w:line="360" w:lineRule="auto"/>
        <w:ind w:firstLine="567"/>
        <w:rPr>
          <w:color w:val="000000" w:themeColor="text1"/>
          <w:lang w:val="it-IT"/>
        </w:rPr>
      </w:pPr>
      <w:r w:rsidRPr="00B54C3C">
        <w:rPr>
          <w:color w:val="000000" w:themeColor="text1"/>
          <w:lang w:val="it-IT"/>
        </w:rPr>
        <w:t>În urma analizei anterioare putem menţiona că opţiunea II va oferi cele mai mari beneficii şi avantaje economice, politice şi sociale. Astfel, se optează pentru varianta nr.II, care răspunde criteriului de planificare a unei reglementări bune, clare atît pentru comercianţi cît şi pentru consumatori.</w:t>
      </w:r>
    </w:p>
    <w:p w:rsidR="008D62EA" w:rsidRPr="00B54C3C" w:rsidRDefault="00281D53" w:rsidP="00B54C3C">
      <w:pPr>
        <w:pStyle w:val="BodyText1"/>
        <w:tabs>
          <w:tab w:val="clear" w:pos="-2127"/>
        </w:tabs>
        <w:autoSpaceDE/>
        <w:spacing w:after="0" w:line="360" w:lineRule="auto"/>
        <w:ind w:firstLine="567"/>
        <w:rPr>
          <w:iCs/>
          <w:lang w:val="ro-RO"/>
        </w:rPr>
      </w:pPr>
      <w:r w:rsidRPr="00B54C3C">
        <w:rPr>
          <w:color w:val="000000" w:themeColor="text1"/>
          <w:lang w:val="it-IT"/>
        </w:rPr>
        <w:t>Mai mult decît at</w:t>
      </w:r>
      <w:r w:rsidRPr="00B54C3C">
        <w:rPr>
          <w:color w:val="000000" w:themeColor="text1"/>
          <w:lang w:val="ro-RO"/>
        </w:rPr>
        <w:t>ît,</w:t>
      </w:r>
      <w:r w:rsidR="008D62EA" w:rsidRPr="00B54C3C">
        <w:rPr>
          <w:color w:val="000000" w:themeColor="text1"/>
          <w:lang w:val="it-IT"/>
        </w:rPr>
        <w:t xml:space="preserve"> </w:t>
      </w:r>
      <w:r w:rsidRPr="00B54C3C">
        <w:rPr>
          <w:iCs/>
          <w:lang w:val="ro-RO"/>
        </w:rPr>
        <w:t>se propune</w:t>
      </w:r>
      <w:r w:rsidR="00C553A6" w:rsidRPr="00B54C3C">
        <w:rPr>
          <w:iCs/>
          <w:lang w:val="ro-RO"/>
        </w:rPr>
        <w:t xml:space="preserve"> de a evita dublarea prevederilor</w:t>
      </w:r>
      <w:r w:rsidRPr="00B54C3C">
        <w:rPr>
          <w:iCs/>
          <w:lang w:val="ro-RO"/>
        </w:rPr>
        <w:t xml:space="preserve"> cadrului normativ, legate de contractele de servicii turistice într-un act normativ suplimentar special, dar completarea şi modificarea prevederilor contractuale legate de contractul de servicii turistice în Codul Civil în baza </w:t>
      </w:r>
      <w:r w:rsidRPr="00B54C3C">
        <w:rPr>
          <w:rFonts w:eastAsia="SimSun"/>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lang w:val="ro-RO"/>
        </w:rPr>
        <w:t>ș</w:t>
      </w:r>
      <w:r w:rsidRPr="00B54C3C">
        <w:rPr>
          <w:rFonts w:eastAsia="SimSun"/>
          <w:lang w:val="ro-RO"/>
        </w:rPr>
        <w:t xml:space="preserve">i la contractele de revînzare </w:t>
      </w:r>
      <w:r w:rsidRPr="00B54C3C">
        <w:rPr>
          <w:rFonts w:ascii="Cambria Math" w:eastAsia="SimSun" w:hAnsi="Cambria Math" w:cs="Cambria Math"/>
          <w:lang w:val="ro-RO"/>
        </w:rPr>
        <w:t>ș</w:t>
      </w:r>
      <w:r w:rsidRPr="00B54C3C">
        <w:rPr>
          <w:rFonts w:eastAsia="SimSun"/>
          <w:lang w:val="ro-RO"/>
        </w:rPr>
        <w:t>i de schimb</w:t>
      </w:r>
      <w:r w:rsidRPr="00B54C3C">
        <w:rPr>
          <w:iCs/>
          <w:lang w:val="ro-RO"/>
        </w:rPr>
        <w:t xml:space="preserve">. </w:t>
      </w:r>
    </w:p>
    <w:p w:rsidR="00AA3CDB" w:rsidRPr="00B54C3C" w:rsidRDefault="00AA3CDB" w:rsidP="00B54C3C">
      <w:pPr>
        <w:pStyle w:val="BodyText1"/>
        <w:tabs>
          <w:tab w:val="clear" w:pos="-2127"/>
        </w:tabs>
        <w:autoSpaceDE/>
        <w:spacing w:after="0" w:line="360" w:lineRule="auto"/>
        <w:ind w:firstLine="567"/>
        <w:rPr>
          <w:color w:val="000000" w:themeColor="text1"/>
          <w:lang w:val="it-IT"/>
        </w:rPr>
      </w:pPr>
    </w:p>
    <w:p w:rsidR="008D62EA" w:rsidRPr="00B54C3C" w:rsidRDefault="008D62EA" w:rsidP="00B54C3C">
      <w:pPr>
        <w:spacing w:line="360" w:lineRule="auto"/>
        <w:ind w:firstLine="567"/>
        <w:jc w:val="both"/>
        <w:rPr>
          <w:b/>
          <w:color w:val="000000" w:themeColor="text1"/>
          <w:lang w:val="it-IT"/>
        </w:rPr>
      </w:pPr>
      <w:r w:rsidRPr="00B54C3C">
        <w:rPr>
          <w:b/>
          <w:color w:val="000000" w:themeColor="text1"/>
          <w:lang w:val="it-IT"/>
        </w:rPr>
        <w:t xml:space="preserve">RECOMANDĂRI </w:t>
      </w:r>
    </w:p>
    <w:p w:rsidR="00C553A6" w:rsidRPr="00B54C3C" w:rsidRDefault="00281D53" w:rsidP="00B54C3C">
      <w:pPr>
        <w:pStyle w:val="a4"/>
        <w:spacing w:before="0" w:beforeAutospacing="0" w:after="0" w:afterAutospacing="0" w:line="360" w:lineRule="auto"/>
        <w:ind w:firstLine="567"/>
        <w:jc w:val="both"/>
        <w:rPr>
          <w:lang w:val="ro-RO"/>
        </w:rPr>
      </w:pPr>
      <w:r w:rsidRPr="00B54C3C">
        <w:rPr>
          <w:lang w:val="ro-RO"/>
        </w:rPr>
        <w:t>Analiza impactului de reglementare recomandă înt</w:t>
      </w:r>
      <w:r w:rsidR="002A44C8">
        <w:rPr>
          <w:lang w:val="ro-RO"/>
        </w:rPr>
        <w:t>reprinderea alternativei a doua</w:t>
      </w:r>
      <w:r w:rsidRPr="00B54C3C">
        <w:rPr>
          <w:lang w:val="ro-RO"/>
        </w:rPr>
        <w:t xml:space="preserve">, justificată prin modificarea şi completarea cadrului legislativ existent a Codului Civil, care va permite armonizarea legislaţiei şi va stabili principii întru asigurarea şi protejarea drepturile consumatorilor autohtoni cît şi celor străini în vederea contractării </w:t>
      </w:r>
      <w:r w:rsidR="00C553A6" w:rsidRPr="00B54C3C">
        <w:rPr>
          <w:lang w:val="ro-RO"/>
        </w:rPr>
        <w:t>produselor de vacanţă pe durată limitată sau pe termen lung.</w:t>
      </w:r>
    </w:p>
    <w:p w:rsidR="00281D53" w:rsidRPr="00B54C3C" w:rsidRDefault="00281D53" w:rsidP="00B54C3C">
      <w:pPr>
        <w:pStyle w:val="a4"/>
        <w:spacing w:before="0" w:beforeAutospacing="0" w:after="0" w:afterAutospacing="0" w:line="360" w:lineRule="auto"/>
        <w:ind w:firstLine="567"/>
        <w:jc w:val="both"/>
        <w:rPr>
          <w:lang w:val="ro-RO"/>
        </w:rPr>
      </w:pPr>
      <w:r w:rsidRPr="00B54C3C">
        <w:rPr>
          <w:lang w:val="ro-RO"/>
        </w:rPr>
        <w:t>Stabilirea prevederilor contractului serviciilor turistice într-un act normativ existent care reglementează deja domeniul va permite înglobarea tuturor normelor legale din domeniul turismului şi protecţiei con</w:t>
      </w:r>
      <w:r w:rsidR="00C553A6" w:rsidRPr="00B54C3C">
        <w:rPr>
          <w:lang w:val="ro-RO"/>
        </w:rPr>
        <w:t>sumatorilor şi va evita dublării</w:t>
      </w:r>
      <w:r w:rsidRPr="00B54C3C">
        <w:rPr>
          <w:lang w:val="ro-RO"/>
        </w:rPr>
        <w:t xml:space="preserve"> legislaţiei.</w:t>
      </w:r>
    </w:p>
    <w:p w:rsidR="00C553A6" w:rsidRPr="00B54C3C" w:rsidRDefault="00C553A6" w:rsidP="00B54C3C">
      <w:pPr>
        <w:spacing w:line="360" w:lineRule="auto"/>
        <w:ind w:firstLine="567"/>
        <w:jc w:val="both"/>
        <w:rPr>
          <w:color w:val="000000" w:themeColor="text1"/>
          <w:lang w:val="it-IT"/>
        </w:rPr>
      </w:pPr>
      <w:r w:rsidRPr="00B54C3C">
        <w:rPr>
          <w:color w:val="000000" w:themeColor="text1"/>
          <w:lang w:val="it-IT"/>
        </w:rPr>
        <w:t xml:space="preserve">În contextul celor expuse, Ministerul Economiei propune elaborarea </w:t>
      </w:r>
      <w:r w:rsidRPr="00B54C3C">
        <w:rPr>
          <w:i/>
          <w:color w:val="000000" w:themeColor="text1"/>
          <w:lang w:val="it-IT"/>
        </w:rPr>
        <w:t>proiectului de lege pentru modificarea şi completarea Codului Civil al Republicii Moldova</w:t>
      </w:r>
      <w:r w:rsidRPr="00B54C3C">
        <w:rPr>
          <w:color w:val="000000" w:themeColor="text1"/>
          <w:lang w:val="it-IT"/>
        </w:rPr>
        <w:t>.</w:t>
      </w:r>
    </w:p>
    <w:p w:rsidR="00576755" w:rsidRPr="00B54C3C" w:rsidRDefault="00576755" w:rsidP="00B54C3C">
      <w:pPr>
        <w:jc w:val="both"/>
        <w:rPr>
          <w:color w:val="C00000"/>
          <w:lang w:val="it-IT"/>
        </w:rPr>
      </w:pPr>
    </w:p>
    <w:sectPr w:rsidR="00576755" w:rsidRPr="00B54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EAE"/>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6B2695F"/>
    <w:multiLevelType w:val="hybridMultilevel"/>
    <w:tmpl w:val="4A62FCEA"/>
    <w:lvl w:ilvl="0" w:tplc="E99C8630">
      <w:start w:val="3"/>
      <w:numFmt w:val="bullet"/>
      <w:lvlText w:val="-"/>
      <w:lvlJc w:val="left"/>
      <w:pPr>
        <w:ind w:left="660" w:hanging="360"/>
      </w:pPr>
      <w:rPr>
        <w:rFonts w:ascii="Book Antiqua" w:eastAsia="Times New Roman" w:hAnsi="Book Antiqua"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nsid w:val="18D43A8B"/>
    <w:multiLevelType w:val="hybridMultilevel"/>
    <w:tmpl w:val="B8DA2C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AB56C5F"/>
    <w:multiLevelType w:val="hybridMultilevel"/>
    <w:tmpl w:val="A740C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DC3CB8"/>
    <w:multiLevelType w:val="multilevel"/>
    <w:tmpl w:val="C4B4D734"/>
    <w:lvl w:ilvl="0">
      <w:start w:val="1"/>
      <w:numFmt w:val="upperRoman"/>
      <w:lvlText w:val="%1."/>
      <w:lvlJc w:val="left"/>
      <w:pPr>
        <w:ind w:left="1287" w:hanging="720"/>
      </w:pPr>
      <w:rPr>
        <w:rFonts w:hint="default"/>
        <w:b/>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413F3D63"/>
    <w:multiLevelType w:val="multilevel"/>
    <w:tmpl w:val="9EB065C0"/>
    <w:lvl w:ilvl="0">
      <w:start w:val="1"/>
      <w:numFmt w:val="decimal"/>
      <w:lvlText w:val="%1."/>
      <w:lvlJc w:val="left"/>
      <w:pPr>
        <w:ind w:left="360" w:hanging="360"/>
      </w:pPr>
      <w:rPr>
        <w:rFonts w:hint="default"/>
        <w:b/>
        <w:i/>
        <w:color w:val="000000" w:themeColor="text1"/>
      </w:rPr>
    </w:lvl>
    <w:lvl w:ilvl="1">
      <w:start w:val="1"/>
      <w:numFmt w:val="decimal"/>
      <w:lvlText w:val="%1.%2."/>
      <w:lvlJc w:val="left"/>
      <w:pPr>
        <w:ind w:left="927" w:hanging="360"/>
      </w:pPr>
      <w:rPr>
        <w:rFonts w:hint="default"/>
        <w:b/>
        <w:i/>
        <w:color w:val="000000" w:themeColor="text1"/>
      </w:rPr>
    </w:lvl>
    <w:lvl w:ilvl="2">
      <w:start w:val="1"/>
      <w:numFmt w:val="decimal"/>
      <w:lvlText w:val="%1.%2.%3."/>
      <w:lvlJc w:val="left"/>
      <w:pPr>
        <w:ind w:left="1854" w:hanging="720"/>
      </w:pPr>
      <w:rPr>
        <w:rFonts w:hint="default"/>
        <w:b/>
        <w:i/>
        <w:color w:val="000000" w:themeColor="text1"/>
      </w:rPr>
    </w:lvl>
    <w:lvl w:ilvl="3">
      <w:start w:val="1"/>
      <w:numFmt w:val="decimal"/>
      <w:lvlText w:val="%1.%2.%3.%4."/>
      <w:lvlJc w:val="left"/>
      <w:pPr>
        <w:ind w:left="2421" w:hanging="720"/>
      </w:pPr>
      <w:rPr>
        <w:rFonts w:hint="default"/>
        <w:b/>
        <w:i/>
        <w:color w:val="000000" w:themeColor="text1"/>
      </w:rPr>
    </w:lvl>
    <w:lvl w:ilvl="4">
      <w:start w:val="1"/>
      <w:numFmt w:val="decimal"/>
      <w:lvlText w:val="%1.%2.%3.%4.%5."/>
      <w:lvlJc w:val="left"/>
      <w:pPr>
        <w:ind w:left="3348" w:hanging="1080"/>
      </w:pPr>
      <w:rPr>
        <w:rFonts w:hint="default"/>
        <w:b/>
        <w:i/>
        <w:color w:val="000000" w:themeColor="text1"/>
      </w:rPr>
    </w:lvl>
    <w:lvl w:ilvl="5">
      <w:start w:val="1"/>
      <w:numFmt w:val="decimal"/>
      <w:lvlText w:val="%1.%2.%3.%4.%5.%6."/>
      <w:lvlJc w:val="left"/>
      <w:pPr>
        <w:ind w:left="3915" w:hanging="1080"/>
      </w:pPr>
      <w:rPr>
        <w:rFonts w:hint="default"/>
        <w:b/>
        <w:i/>
        <w:color w:val="000000" w:themeColor="text1"/>
      </w:rPr>
    </w:lvl>
    <w:lvl w:ilvl="6">
      <w:start w:val="1"/>
      <w:numFmt w:val="decimal"/>
      <w:lvlText w:val="%1.%2.%3.%4.%5.%6.%7."/>
      <w:lvlJc w:val="left"/>
      <w:pPr>
        <w:ind w:left="4842" w:hanging="1440"/>
      </w:pPr>
      <w:rPr>
        <w:rFonts w:hint="default"/>
        <w:b/>
        <w:i/>
        <w:color w:val="000000" w:themeColor="text1"/>
      </w:rPr>
    </w:lvl>
    <w:lvl w:ilvl="7">
      <w:start w:val="1"/>
      <w:numFmt w:val="decimal"/>
      <w:lvlText w:val="%1.%2.%3.%4.%5.%6.%7.%8."/>
      <w:lvlJc w:val="left"/>
      <w:pPr>
        <w:ind w:left="5409" w:hanging="1440"/>
      </w:pPr>
      <w:rPr>
        <w:rFonts w:hint="default"/>
        <w:b/>
        <w:i/>
        <w:color w:val="000000" w:themeColor="text1"/>
      </w:rPr>
    </w:lvl>
    <w:lvl w:ilvl="8">
      <w:start w:val="1"/>
      <w:numFmt w:val="decimal"/>
      <w:lvlText w:val="%1.%2.%3.%4.%5.%6.%7.%8.%9."/>
      <w:lvlJc w:val="left"/>
      <w:pPr>
        <w:ind w:left="6336" w:hanging="1800"/>
      </w:pPr>
      <w:rPr>
        <w:rFonts w:hint="default"/>
        <w:b/>
        <w:i/>
        <w:color w:val="000000" w:themeColor="text1"/>
      </w:rPr>
    </w:lvl>
  </w:abstractNum>
  <w:abstractNum w:abstractNumId="6">
    <w:nsid w:val="42712480"/>
    <w:multiLevelType w:val="hybridMultilevel"/>
    <w:tmpl w:val="E85A5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767DDD"/>
    <w:multiLevelType w:val="multilevel"/>
    <w:tmpl w:val="759A21DC"/>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45E6917"/>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603D50B4"/>
    <w:multiLevelType w:val="hybridMultilevel"/>
    <w:tmpl w:val="E58846B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662901C0"/>
    <w:multiLevelType w:val="hybridMultilevel"/>
    <w:tmpl w:val="4814B062"/>
    <w:lvl w:ilvl="0" w:tplc="867A8A1E">
      <w:start w:val="3"/>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69536477"/>
    <w:multiLevelType w:val="hybridMultilevel"/>
    <w:tmpl w:val="E748586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6A271A83"/>
    <w:multiLevelType w:val="multilevel"/>
    <w:tmpl w:val="B0FEAB8C"/>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C3D27D9"/>
    <w:multiLevelType w:val="hybridMultilevel"/>
    <w:tmpl w:val="E474EA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17A2D26"/>
    <w:multiLevelType w:val="hybridMultilevel"/>
    <w:tmpl w:val="8DFED4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FA94A46"/>
    <w:multiLevelType w:val="hybridMultilevel"/>
    <w:tmpl w:val="32CC30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3"/>
  </w:num>
  <w:num w:numId="5">
    <w:abstractNumId w:val="12"/>
  </w:num>
  <w:num w:numId="6">
    <w:abstractNumId w:val="0"/>
  </w:num>
  <w:num w:numId="7">
    <w:abstractNumId w:val="15"/>
  </w:num>
  <w:num w:numId="8">
    <w:abstractNumId w:val="11"/>
  </w:num>
  <w:num w:numId="9">
    <w:abstractNumId w:val="9"/>
  </w:num>
  <w:num w:numId="10">
    <w:abstractNumId w:val="14"/>
  </w:num>
  <w:num w:numId="11">
    <w:abstractNumId w:val="6"/>
  </w:num>
  <w:num w:numId="12">
    <w:abstractNumId w:val="10"/>
  </w:num>
  <w:num w:numId="13">
    <w:abstractNumId w:val="7"/>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6"/>
    <w:rsid w:val="00027597"/>
    <w:rsid w:val="00030DD4"/>
    <w:rsid w:val="00031A46"/>
    <w:rsid w:val="00052FDD"/>
    <w:rsid w:val="0007755A"/>
    <w:rsid w:val="000A31C0"/>
    <w:rsid w:val="000C457E"/>
    <w:rsid w:val="000E17AD"/>
    <w:rsid w:val="000E35E9"/>
    <w:rsid w:val="0010689F"/>
    <w:rsid w:val="00115E68"/>
    <w:rsid w:val="00133E13"/>
    <w:rsid w:val="00143E52"/>
    <w:rsid w:val="001C2300"/>
    <w:rsid w:val="001D09FE"/>
    <w:rsid w:val="001F142D"/>
    <w:rsid w:val="001F2A84"/>
    <w:rsid w:val="0020446A"/>
    <w:rsid w:val="00205E9F"/>
    <w:rsid w:val="00225108"/>
    <w:rsid w:val="00250582"/>
    <w:rsid w:val="00255F29"/>
    <w:rsid w:val="0025610E"/>
    <w:rsid w:val="00256812"/>
    <w:rsid w:val="00281D53"/>
    <w:rsid w:val="00290E3B"/>
    <w:rsid w:val="00292CF6"/>
    <w:rsid w:val="002A44C8"/>
    <w:rsid w:val="002C69A9"/>
    <w:rsid w:val="002E4976"/>
    <w:rsid w:val="00302BFB"/>
    <w:rsid w:val="00304686"/>
    <w:rsid w:val="0031366F"/>
    <w:rsid w:val="00314432"/>
    <w:rsid w:val="00321C37"/>
    <w:rsid w:val="003228EF"/>
    <w:rsid w:val="00333B47"/>
    <w:rsid w:val="00334360"/>
    <w:rsid w:val="0035187E"/>
    <w:rsid w:val="0037216E"/>
    <w:rsid w:val="003A41C3"/>
    <w:rsid w:val="003A7FF3"/>
    <w:rsid w:val="003B0AD9"/>
    <w:rsid w:val="003B0BCB"/>
    <w:rsid w:val="003B290C"/>
    <w:rsid w:val="003E0976"/>
    <w:rsid w:val="0046315A"/>
    <w:rsid w:val="0049107E"/>
    <w:rsid w:val="004B1D31"/>
    <w:rsid w:val="00531100"/>
    <w:rsid w:val="005661EC"/>
    <w:rsid w:val="00576755"/>
    <w:rsid w:val="00583276"/>
    <w:rsid w:val="00595FE3"/>
    <w:rsid w:val="005A4044"/>
    <w:rsid w:val="005E357C"/>
    <w:rsid w:val="00613CF4"/>
    <w:rsid w:val="00620705"/>
    <w:rsid w:val="00623E2D"/>
    <w:rsid w:val="00646F59"/>
    <w:rsid w:val="00692203"/>
    <w:rsid w:val="00695C1E"/>
    <w:rsid w:val="006B2FEF"/>
    <w:rsid w:val="006D20AA"/>
    <w:rsid w:val="006D7AE9"/>
    <w:rsid w:val="006E07B9"/>
    <w:rsid w:val="006E0F34"/>
    <w:rsid w:val="00724E34"/>
    <w:rsid w:val="00725E61"/>
    <w:rsid w:val="00726C13"/>
    <w:rsid w:val="00742C96"/>
    <w:rsid w:val="00746FDD"/>
    <w:rsid w:val="007611C1"/>
    <w:rsid w:val="0077635B"/>
    <w:rsid w:val="007C1166"/>
    <w:rsid w:val="007C7BF2"/>
    <w:rsid w:val="007E0D2B"/>
    <w:rsid w:val="00801B36"/>
    <w:rsid w:val="008736C7"/>
    <w:rsid w:val="00875C0E"/>
    <w:rsid w:val="00885AE9"/>
    <w:rsid w:val="008B1E36"/>
    <w:rsid w:val="008B573F"/>
    <w:rsid w:val="008B7C10"/>
    <w:rsid w:val="008D62EA"/>
    <w:rsid w:val="008E32E7"/>
    <w:rsid w:val="008F0EDF"/>
    <w:rsid w:val="008F311B"/>
    <w:rsid w:val="00945442"/>
    <w:rsid w:val="00960976"/>
    <w:rsid w:val="009C1171"/>
    <w:rsid w:val="009E3DA0"/>
    <w:rsid w:val="009F79A2"/>
    <w:rsid w:val="009F7C03"/>
    <w:rsid w:val="00A45F60"/>
    <w:rsid w:val="00A531F5"/>
    <w:rsid w:val="00A60343"/>
    <w:rsid w:val="00AA3CDB"/>
    <w:rsid w:val="00AC2C06"/>
    <w:rsid w:val="00B44F24"/>
    <w:rsid w:val="00B502C4"/>
    <w:rsid w:val="00B54C3C"/>
    <w:rsid w:val="00B716F3"/>
    <w:rsid w:val="00B80337"/>
    <w:rsid w:val="00B852B6"/>
    <w:rsid w:val="00BB123E"/>
    <w:rsid w:val="00BC556B"/>
    <w:rsid w:val="00BD3C10"/>
    <w:rsid w:val="00BD5458"/>
    <w:rsid w:val="00BD625C"/>
    <w:rsid w:val="00BE096B"/>
    <w:rsid w:val="00C02642"/>
    <w:rsid w:val="00C17D99"/>
    <w:rsid w:val="00C24093"/>
    <w:rsid w:val="00C43F88"/>
    <w:rsid w:val="00C545B9"/>
    <w:rsid w:val="00C553A6"/>
    <w:rsid w:val="00C61DA2"/>
    <w:rsid w:val="00C7072B"/>
    <w:rsid w:val="00C92B45"/>
    <w:rsid w:val="00CB2233"/>
    <w:rsid w:val="00CC6FA3"/>
    <w:rsid w:val="00CE020C"/>
    <w:rsid w:val="00D15DDD"/>
    <w:rsid w:val="00D40B4D"/>
    <w:rsid w:val="00D60D21"/>
    <w:rsid w:val="00D62FDD"/>
    <w:rsid w:val="00D70F33"/>
    <w:rsid w:val="00DA7D20"/>
    <w:rsid w:val="00DC3D19"/>
    <w:rsid w:val="00E33FE2"/>
    <w:rsid w:val="00E50BF0"/>
    <w:rsid w:val="00E83164"/>
    <w:rsid w:val="00EA0FA6"/>
    <w:rsid w:val="00EA2536"/>
    <w:rsid w:val="00EB4B56"/>
    <w:rsid w:val="00EB6A4C"/>
    <w:rsid w:val="00EF5E1D"/>
    <w:rsid w:val="00F14B99"/>
    <w:rsid w:val="00F4202A"/>
    <w:rsid w:val="00F801F3"/>
    <w:rsid w:val="00FA3C51"/>
    <w:rsid w:val="00FB069E"/>
    <w:rsid w:val="00FB69C7"/>
    <w:rsid w:val="00FC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w:link w:val="a4"/>
    <w:uiPriority w:val="99"/>
    <w:locked/>
    <w:rsid w:val="00BD54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w:link w:val="a4"/>
    <w:uiPriority w:val="99"/>
    <w:locked/>
    <w:rsid w:val="00BD54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28">
      <w:bodyDiv w:val="1"/>
      <w:marLeft w:val="0"/>
      <w:marRight w:val="0"/>
      <w:marTop w:val="0"/>
      <w:marBottom w:val="0"/>
      <w:divBdr>
        <w:top w:val="none" w:sz="0" w:space="0" w:color="auto"/>
        <w:left w:val="none" w:sz="0" w:space="0" w:color="auto"/>
        <w:bottom w:val="none" w:sz="0" w:space="0" w:color="auto"/>
        <w:right w:val="none" w:sz="0" w:space="0" w:color="auto"/>
      </w:divBdr>
    </w:div>
    <w:div w:id="284964396">
      <w:bodyDiv w:val="1"/>
      <w:marLeft w:val="0"/>
      <w:marRight w:val="0"/>
      <w:marTop w:val="0"/>
      <w:marBottom w:val="0"/>
      <w:divBdr>
        <w:top w:val="none" w:sz="0" w:space="0" w:color="auto"/>
        <w:left w:val="none" w:sz="0" w:space="0" w:color="auto"/>
        <w:bottom w:val="none" w:sz="0" w:space="0" w:color="auto"/>
        <w:right w:val="none" w:sz="0" w:space="0" w:color="auto"/>
      </w:divBdr>
    </w:div>
    <w:div w:id="399446041">
      <w:bodyDiv w:val="1"/>
      <w:marLeft w:val="0"/>
      <w:marRight w:val="0"/>
      <w:marTop w:val="0"/>
      <w:marBottom w:val="0"/>
      <w:divBdr>
        <w:top w:val="none" w:sz="0" w:space="0" w:color="auto"/>
        <w:left w:val="none" w:sz="0" w:space="0" w:color="auto"/>
        <w:bottom w:val="none" w:sz="0" w:space="0" w:color="auto"/>
        <w:right w:val="none" w:sz="0" w:space="0" w:color="auto"/>
      </w:divBdr>
    </w:div>
    <w:div w:id="512652777">
      <w:bodyDiv w:val="1"/>
      <w:marLeft w:val="0"/>
      <w:marRight w:val="0"/>
      <w:marTop w:val="0"/>
      <w:marBottom w:val="0"/>
      <w:divBdr>
        <w:top w:val="none" w:sz="0" w:space="0" w:color="auto"/>
        <w:left w:val="none" w:sz="0" w:space="0" w:color="auto"/>
        <w:bottom w:val="none" w:sz="0" w:space="0" w:color="auto"/>
        <w:right w:val="none" w:sz="0" w:space="0" w:color="auto"/>
      </w:divBdr>
    </w:div>
    <w:div w:id="528950518">
      <w:bodyDiv w:val="1"/>
      <w:marLeft w:val="0"/>
      <w:marRight w:val="0"/>
      <w:marTop w:val="0"/>
      <w:marBottom w:val="0"/>
      <w:divBdr>
        <w:top w:val="none" w:sz="0" w:space="0" w:color="auto"/>
        <w:left w:val="none" w:sz="0" w:space="0" w:color="auto"/>
        <w:bottom w:val="none" w:sz="0" w:space="0" w:color="auto"/>
        <w:right w:val="none" w:sz="0" w:space="0" w:color="auto"/>
      </w:divBdr>
    </w:div>
    <w:div w:id="668795198">
      <w:bodyDiv w:val="1"/>
      <w:marLeft w:val="0"/>
      <w:marRight w:val="0"/>
      <w:marTop w:val="0"/>
      <w:marBottom w:val="0"/>
      <w:divBdr>
        <w:top w:val="none" w:sz="0" w:space="0" w:color="auto"/>
        <w:left w:val="none" w:sz="0" w:space="0" w:color="auto"/>
        <w:bottom w:val="none" w:sz="0" w:space="0" w:color="auto"/>
        <w:right w:val="none" w:sz="0" w:space="0" w:color="auto"/>
      </w:divBdr>
    </w:div>
    <w:div w:id="687145085">
      <w:bodyDiv w:val="1"/>
      <w:marLeft w:val="0"/>
      <w:marRight w:val="0"/>
      <w:marTop w:val="0"/>
      <w:marBottom w:val="0"/>
      <w:divBdr>
        <w:top w:val="none" w:sz="0" w:space="0" w:color="auto"/>
        <w:left w:val="none" w:sz="0" w:space="0" w:color="auto"/>
        <w:bottom w:val="none" w:sz="0" w:space="0" w:color="auto"/>
        <w:right w:val="none" w:sz="0" w:space="0" w:color="auto"/>
      </w:divBdr>
    </w:div>
    <w:div w:id="688290826">
      <w:bodyDiv w:val="1"/>
      <w:marLeft w:val="0"/>
      <w:marRight w:val="0"/>
      <w:marTop w:val="0"/>
      <w:marBottom w:val="0"/>
      <w:divBdr>
        <w:top w:val="none" w:sz="0" w:space="0" w:color="auto"/>
        <w:left w:val="none" w:sz="0" w:space="0" w:color="auto"/>
        <w:bottom w:val="none" w:sz="0" w:space="0" w:color="auto"/>
        <w:right w:val="none" w:sz="0" w:space="0" w:color="auto"/>
      </w:divBdr>
    </w:div>
    <w:div w:id="744105871">
      <w:bodyDiv w:val="1"/>
      <w:marLeft w:val="0"/>
      <w:marRight w:val="0"/>
      <w:marTop w:val="0"/>
      <w:marBottom w:val="0"/>
      <w:divBdr>
        <w:top w:val="none" w:sz="0" w:space="0" w:color="auto"/>
        <w:left w:val="none" w:sz="0" w:space="0" w:color="auto"/>
        <w:bottom w:val="none" w:sz="0" w:space="0" w:color="auto"/>
        <w:right w:val="none" w:sz="0" w:space="0" w:color="auto"/>
      </w:divBdr>
    </w:div>
    <w:div w:id="836187436">
      <w:bodyDiv w:val="1"/>
      <w:marLeft w:val="0"/>
      <w:marRight w:val="0"/>
      <w:marTop w:val="0"/>
      <w:marBottom w:val="0"/>
      <w:divBdr>
        <w:top w:val="none" w:sz="0" w:space="0" w:color="auto"/>
        <w:left w:val="none" w:sz="0" w:space="0" w:color="auto"/>
        <w:bottom w:val="none" w:sz="0" w:space="0" w:color="auto"/>
        <w:right w:val="none" w:sz="0" w:space="0" w:color="auto"/>
      </w:divBdr>
    </w:div>
    <w:div w:id="836647901">
      <w:bodyDiv w:val="1"/>
      <w:marLeft w:val="0"/>
      <w:marRight w:val="0"/>
      <w:marTop w:val="0"/>
      <w:marBottom w:val="0"/>
      <w:divBdr>
        <w:top w:val="none" w:sz="0" w:space="0" w:color="auto"/>
        <w:left w:val="none" w:sz="0" w:space="0" w:color="auto"/>
        <w:bottom w:val="none" w:sz="0" w:space="0" w:color="auto"/>
        <w:right w:val="none" w:sz="0" w:space="0" w:color="auto"/>
      </w:divBdr>
    </w:div>
    <w:div w:id="888806902">
      <w:bodyDiv w:val="1"/>
      <w:marLeft w:val="0"/>
      <w:marRight w:val="0"/>
      <w:marTop w:val="0"/>
      <w:marBottom w:val="0"/>
      <w:divBdr>
        <w:top w:val="none" w:sz="0" w:space="0" w:color="auto"/>
        <w:left w:val="none" w:sz="0" w:space="0" w:color="auto"/>
        <w:bottom w:val="none" w:sz="0" w:space="0" w:color="auto"/>
        <w:right w:val="none" w:sz="0" w:space="0" w:color="auto"/>
      </w:divBdr>
    </w:div>
    <w:div w:id="1063792175">
      <w:bodyDiv w:val="1"/>
      <w:marLeft w:val="0"/>
      <w:marRight w:val="0"/>
      <w:marTop w:val="0"/>
      <w:marBottom w:val="0"/>
      <w:divBdr>
        <w:top w:val="none" w:sz="0" w:space="0" w:color="auto"/>
        <w:left w:val="none" w:sz="0" w:space="0" w:color="auto"/>
        <w:bottom w:val="none" w:sz="0" w:space="0" w:color="auto"/>
        <w:right w:val="none" w:sz="0" w:space="0" w:color="auto"/>
      </w:divBdr>
    </w:div>
    <w:div w:id="1170220453">
      <w:bodyDiv w:val="1"/>
      <w:marLeft w:val="0"/>
      <w:marRight w:val="0"/>
      <w:marTop w:val="0"/>
      <w:marBottom w:val="0"/>
      <w:divBdr>
        <w:top w:val="none" w:sz="0" w:space="0" w:color="auto"/>
        <w:left w:val="none" w:sz="0" w:space="0" w:color="auto"/>
        <w:bottom w:val="none" w:sz="0" w:space="0" w:color="auto"/>
        <w:right w:val="none" w:sz="0" w:space="0" w:color="auto"/>
      </w:divBdr>
    </w:div>
    <w:div w:id="1231959109">
      <w:bodyDiv w:val="1"/>
      <w:marLeft w:val="0"/>
      <w:marRight w:val="0"/>
      <w:marTop w:val="0"/>
      <w:marBottom w:val="0"/>
      <w:divBdr>
        <w:top w:val="none" w:sz="0" w:space="0" w:color="auto"/>
        <w:left w:val="none" w:sz="0" w:space="0" w:color="auto"/>
        <w:bottom w:val="none" w:sz="0" w:space="0" w:color="auto"/>
        <w:right w:val="none" w:sz="0" w:space="0" w:color="auto"/>
      </w:divBdr>
    </w:div>
    <w:div w:id="1301232217">
      <w:bodyDiv w:val="1"/>
      <w:marLeft w:val="0"/>
      <w:marRight w:val="0"/>
      <w:marTop w:val="0"/>
      <w:marBottom w:val="0"/>
      <w:divBdr>
        <w:top w:val="none" w:sz="0" w:space="0" w:color="auto"/>
        <w:left w:val="none" w:sz="0" w:space="0" w:color="auto"/>
        <w:bottom w:val="none" w:sz="0" w:space="0" w:color="auto"/>
        <w:right w:val="none" w:sz="0" w:space="0" w:color="auto"/>
      </w:divBdr>
    </w:div>
    <w:div w:id="1367173318">
      <w:bodyDiv w:val="1"/>
      <w:marLeft w:val="0"/>
      <w:marRight w:val="0"/>
      <w:marTop w:val="0"/>
      <w:marBottom w:val="0"/>
      <w:divBdr>
        <w:top w:val="none" w:sz="0" w:space="0" w:color="auto"/>
        <w:left w:val="none" w:sz="0" w:space="0" w:color="auto"/>
        <w:bottom w:val="none" w:sz="0" w:space="0" w:color="auto"/>
        <w:right w:val="none" w:sz="0" w:space="0" w:color="auto"/>
      </w:divBdr>
    </w:div>
    <w:div w:id="1397820031">
      <w:bodyDiv w:val="1"/>
      <w:marLeft w:val="0"/>
      <w:marRight w:val="0"/>
      <w:marTop w:val="0"/>
      <w:marBottom w:val="0"/>
      <w:divBdr>
        <w:top w:val="none" w:sz="0" w:space="0" w:color="auto"/>
        <w:left w:val="none" w:sz="0" w:space="0" w:color="auto"/>
        <w:bottom w:val="none" w:sz="0" w:space="0" w:color="auto"/>
        <w:right w:val="none" w:sz="0" w:space="0" w:color="auto"/>
      </w:divBdr>
    </w:div>
    <w:div w:id="1406151800">
      <w:bodyDiv w:val="1"/>
      <w:marLeft w:val="0"/>
      <w:marRight w:val="0"/>
      <w:marTop w:val="0"/>
      <w:marBottom w:val="0"/>
      <w:divBdr>
        <w:top w:val="none" w:sz="0" w:space="0" w:color="auto"/>
        <w:left w:val="none" w:sz="0" w:space="0" w:color="auto"/>
        <w:bottom w:val="none" w:sz="0" w:space="0" w:color="auto"/>
        <w:right w:val="none" w:sz="0" w:space="0" w:color="auto"/>
      </w:divBdr>
    </w:div>
    <w:div w:id="1461610075">
      <w:bodyDiv w:val="1"/>
      <w:marLeft w:val="0"/>
      <w:marRight w:val="0"/>
      <w:marTop w:val="0"/>
      <w:marBottom w:val="0"/>
      <w:divBdr>
        <w:top w:val="none" w:sz="0" w:space="0" w:color="auto"/>
        <w:left w:val="none" w:sz="0" w:space="0" w:color="auto"/>
        <w:bottom w:val="none" w:sz="0" w:space="0" w:color="auto"/>
        <w:right w:val="none" w:sz="0" w:space="0" w:color="auto"/>
      </w:divBdr>
    </w:div>
    <w:div w:id="1485318526">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49991976">
      <w:bodyDiv w:val="1"/>
      <w:marLeft w:val="0"/>
      <w:marRight w:val="0"/>
      <w:marTop w:val="0"/>
      <w:marBottom w:val="0"/>
      <w:divBdr>
        <w:top w:val="none" w:sz="0" w:space="0" w:color="auto"/>
        <w:left w:val="none" w:sz="0" w:space="0" w:color="auto"/>
        <w:bottom w:val="none" w:sz="0" w:space="0" w:color="auto"/>
        <w:right w:val="none" w:sz="0" w:space="0" w:color="auto"/>
      </w:divBdr>
    </w:div>
    <w:div w:id="1599949012">
      <w:bodyDiv w:val="1"/>
      <w:marLeft w:val="0"/>
      <w:marRight w:val="0"/>
      <w:marTop w:val="0"/>
      <w:marBottom w:val="0"/>
      <w:divBdr>
        <w:top w:val="none" w:sz="0" w:space="0" w:color="auto"/>
        <w:left w:val="none" w:sz="0" w:space="0" w:color="auto"/>
        <w:bottom w:val="none" w:sz="0" w:space="0" w:color="auto"/>
        <w:right w:val="none" w:sz="0" w:space="0" w:color="auto"/>
      </w:divBdr>
    </w:div>
    <w:div w:id="1604611488">
      <w:bodyDiv w:val="1"/>
      <w:marLeft w:val="0"/>
      <w:marRight w:val="0"/>
      <w:marTop w:val="0"/>
      <w:marBottom w:val="0"/>
      <w:divBdr>
        <w:top w:val="none" w:sz="0" w:space="0" w:color="auto"/>
        <w:left w:val="none" w:sz="0" w:space="0" w:color="auto"/>
        <w:bottom w:val="none" w:sz="0" w:space="0" w:color="auto"/>
        <w:right w:val="none" w:sz="0" w:space="0" w:color="auto"/>
      </w:divBdr>
    </w:div>
    <w:div w:id="1683241034">
      <w:bodyDiv w:val="1"/>
      <w:marLeft w:val="0"/>
      <w:marRight w:val="0"/>
      <w:marTop w:val="0"/>
      <w:marBottom w:val="0"/>
      <w:divBdr>
        <w:top w:val="none" w:sz="0" w:space="0" w:color="auto"/>
        <w:left w:val="none" w:sz="0" w:space="0" w:color="auto"/>
        <w:bottom w:val="none" w:sz="0" w:space="0" w:color="auto"/>
        <w:right w:val="none" w:sz="0" w:space="0" w:color="auto"/>
      </w:divBdr>
    </w:div>
    <w:div w:id="1978222627">
      <w:bodyDiv w:val="1"/>
      <w:marLeft w:val="0"/>
      <w:marRight w:val="0"/>
      <w:marTop w:val="0"/>
      <w:marBottom w:val="0"/>
      <w:divBdr>
        <w:top w:val="none" w:sz="0" w:space="0" w:color="auto"/>
        <w:left w:val="none" w:sz="0" w:space="0" w:color="auto"/>
        <w:bottom w:val="none" w:sz="0" w:space="0" w:color="auto"/>
        <w:right w:val="none" w:sz="0" w:space="0" w:color="auto"/>
      </w:divBdr>
    </w:div>
    <w:div w:id="20894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Documents%20and%20Settings\Tatiana\Local%20Settings\Temporary%20Internet%20Files\Anatolie%20Silitrari\Documents\New%20folder\TEXT=LPLP200002117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7B33-9412-4501-A2DA-BEA69233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4635</Words>
  <Characters>26425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Copaci</cp:lastModifiedBy>
  <cp:revision>2</cp:revision>
  <cp:lastPrinted>2015-08-14T14:03:00Z</cp:lastPrinted>
  <dcterms:created xsi:type="dcterms:W3CDTF">2015-09-16T13:57:00Z</dcterms:created>
  <dcterms:modified xsi:type="dcterms:W3CDTF">2015-09-16T13:57:00Z</dcterms:modified>
</cp:coreProperties>
</file>