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26" w:rsidRDefault="005C6B26" w:rsidP="005C6B2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2539C">
        <w:rPr>
          <w:rFonts w:ascii="Times New Roman" w:hAnsi="Times New Roman"/>
          <w:b/>
          <w:sz w:val="28"/>
          <w:szCs w:val="28"/>
          <w:lang w:val="en-US"/>
        </w:rPr>
        <w:t xml:space="preserve">GUVERNUL REPUBLICII </w:t>
      </w:r>
      <w:smartTag w:uri="urn:schemas-microsoft-com:office:smarttags" w:element="place">
        <w:smartTag w:uri="urn:schemas-microsoft-com:office:smarttags" w:element="country-region">
          <w:r w:rsidRPr="0062539C">
            <w:rPr>
              <w:rFonts w:ascii="Times New Roman" w:hAnsi="Times New Roman"/>
              <w:b/>
              <w:sz w:val="28"/>
              <w:szCs w:val="28"/>
              <w:lang w:val="en-US"/>
            </w:rPr>
            <w:t>MOLDOVA</w:t>
          </w:r>
        </w:smartTag>
      </w:smartTag>
    </w:p>
    <w:p w:rsidR="005C6B26" w:rsidRDefault="005C6B26" w:rsidP="005C6B26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2539C">
        <w:rPr>
          <w:rFonts w:ascii="Times New Roman" w:hAnsi="Times New Roman"/>
          <w:sz w:val="28"/>
          <w:szCs w:val="28"/>
          <w:lang w:val="en-US"/>
        </w:rPr>
        <w:t>HOT</w:t>
      </w:r>
      <w:r>
        <w:rPr>
          <w:rFonts w:ascii="Times New Roman" w:hAnsi="Times New Roman"/>
          <w:sz w:val="28"/>
          <w:szCs w:val="28"/>
          <w:lang w:val="ro-RO"/>
        </w:rPr>
        <w:t>ĂRÎRE</w:t>
      </w:r>
      <w:r w:rsidRPr="0062539C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D275F2">
        <w:rPr>
          <w:rFonts w:ascii="Times New Roman" w:hAnsi="Times New Roman"/>
          <w:sz w:val="28"/>
          <w:szCs w:val="28"/>
          <w:lang w:val="ro-RO"/>
        </w:rPr>
        <w:t>nr._____</w:t>
      </w:r>
    </w:p>
    <w:p w:rsidR="005C6B26" w:rsidRPr="00D275F2" w:rsidRDefault="005C6B26" w:rsidP="005C6B26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D275F2">
        <w:rPr>
          <w:rFonts w:ascii="Times New Roman" w:hAnsi="Times New Roman"/>
          <w:sz w:val="28"/>
          <w:szCs w:val="28"/>
          <w:lang w:val="ro-RO"/>
        </w:rPr>
        <w:t>din _____________</w:t>
      </w:r>
      <w:r>
        <w:rPr>
          <w:rFonts w:ascii="Times New Roman" w:hAnsi="Times New Roman"/>
          <w:sz w:val="28"/>
          <w:szCs w:val="28"/>
          <w:lang w:val="ro-RO"/>
        </w:rPr>
        <w:t>_____</w:t>
      </w:r>
      <w:r w:rsidRPr="00D275F2">
        <w:rPr>
          <w:rFonts w:ascii="Times New Roman" w:hAnsi="Times New Roman"/>
          <w:sz w:val="28"/>
          <w:szCs w:val="28"/>
          <w:lang w:val="ro-RO"/>
        </w:rPr>
        <w:t>2015</w:t>
      </w:r>
    </w:p>
    <w:p w:rsidR="005C6B26" w:rsidRPr="00D275F2" w:rsidRDefault="005C6B26" w:rsidP="005C6B26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D275F2">
        <w:rPr>
          <w:rFonts w:ascii="Times New Roman" w:hAnsi="Times New Roman"/>
          <w:sz w:val="28"/>
          <w:szCs w:val="28"/>
          <w:lang w:val="ro-RO"/>
        </w:rPr>
        <w:t>Chişinău</w:t>
      </w:r>
    </w:p>
    <w:p w:rsidR="005C6B26" w:rsidRDefault="005C6B26" w:rsidP="005C6B26">
      <w:pPr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80DCD">
        <w:rPr>
          <w:rFonts w:ascii="Times New Roman" w:hAnsi="Times New Roman"/>
          <w:b/>
          <w:sz w:val="28"/>
          <w:szCs w:val="28"/>
          <w:lang w:val="ro-RO"/>
        </w:rPr>
        <w:t>Cu priv</w:t>
      </w:r>
      <w:r>
        <w:rPr>
          <w:rFonts w:ascii="Times New Roman" w:hAnsi="Times New Roman"/>
          <w:b/>
          <w:sz w:val="28"/>
          <w:szCs w:val="28"/>
          <w:lang w:val="ro-RO"/>
        </w:rPr>
        <w:t>ire la reorganizarea unor instituţii</w:t>
      </w:r>
    </w:p>
    <w:p w:rsidR="005C6B26" w:rsidRDefault="005C6B26" w:rsidP="005C6B26">
      <w:pPr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_______________________________________________</w:t>
      </w:r>
    </w:p>
    <w:p w:rsidR="005C6B26" w:rsidRPr="00880DCD" w:rsidRDefault="005C6B26" w:rsidP="005C6B26">
      <w:pPr>
        <w:contextualSpacing/>
        <w:rPr>
          <w:rFonts w:ascii="Times New Roman" w:hAnsi="Times New Roman"/>
          <w:b/>
          <w:sz w:val="28"/>
          <w:szCs w:val="28"/>
          <w:lang w:val="ro-RO"/>
        </w:rPr>
      </w:pPr>
    </w:p>
    <w:p w:rsidR="005C6B26" w:rsidRDefault="005C6B26" w:rsidP="005C6B26">
      <w:pPr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 w:rsidRPr="00805BED">
        <w:rPr>
          <w:rFonts w:ascii="Times New Roman" w:hAnsi="Times New Roman"/>
          <w:sz w:val="28"/>
          <w:szCs w:val="28"/>
          <w:lang w:val="ro-RO"/>
        </w:rPr>
        <w:t xml:space="preserve">În </w:t>
      </w:r>
      <w:r>
        <w:rPr>
          <w:rFonts w:ascii="Times New Roman" w:hAnsi="Times New Roman"/>
          <w:sz w:val="28"/>
          <w:szCs w:val="28"/>
          <w:lang w:val="ro-RO"/>
        </w:rPr>
        <w:t xml:space="preserve">temeiul art. 2 şi art. 29 din Legea ocrotirii sănătăţii nr. 411–XIII din 28 martie 1995 </w:t>
      </w:r>
      <w:r w:rsidRPr="00EE172D">
        <w:rPr>
          <w:rFonts w:ascii="Times New Roman" w:hAnsi="Times New Roman"/>
          <w:sz w:val="28"/>
          <w:szCs w:val="28"/>
          <w:lang w:val="ro-RO"/>
        </w:rPr>
        <w:t>(Monitorul Oficial al Republicii Moldova, 1995, nr. 34, art. 373)</w:t>
      </w:r>
      <w:r>
        <w:rPr>
          <w:rFonts w:ascii="Times New Roman" w:hAnsi="Times New Roman"/>
          <w:sz w:val="28"/>
          <w:szCs w:val="28"/>
          <w:lang w:val="ro-RO"/>
        </w:rPr>
        <w:t xml:space="preserve">, art. </w:t>
      </w:r>
      <w:r w:rsidRPr="00EE172D">
        <w:rPr>
          <w:rFonts w:ascii="Times New Roman" w:hAnsi="Times New Roman"/>
          <w:sz w:val="28"/>
          <w:szCs w:val="28"/>
          <w:lang w:val="ro-RO"/>
        </w:rPr>
        <w:t xml:space="preserve">69 </w:t>
      </w:r>
      <w:r>
        <w:rPr>
          <w:rFonts w:ascii="Times New Roman" w:hAnsi="Times New Roman"/>
          <w:sz w:val="28"/>
          <w:szCs w:val="28"/>
          <w:lang w:val="ro-RO"/>
        </w:rPr>
        <w:t>Cod C</w:t>
      </w:r>
      <w:r w:rsidRPr="00EE172D">
        <w:rPr>
          <w:rFonts w:ascii="Times New Roman" w:hAnsi="Times New Roman"/>
          <w:sz w:val="28"/>
          <w:szCs w:val="28"/>
          <w:lang w:val="ro-RO"/>
        </w:rPr>
        <w:t xml:space="preserve">ivil al Republicii Moldova </w:t>
      </w:r>
      <w:r>
        <w:rPr>
          <w:rFonts w:ascii="Times New Roman" w:hAnsi="Times New Roman"/>
          <w:sz w:val="28"/>
          <w:szCs w:val="28"/>
          <w:lang w:val="ro-RO"/>
        </w:rPr>
        <w:t>nr. 1107–</w:t>
      </w:r>
      <w:r w:rsidRPr="00EE172D">
        <w:rPr>
          <w:rFonts w:ascii="Times New Roman" w:hAnsi="Times New Roman"/>
          <w:sz w:val="28"/>
          <w:szCs w:val="28"/>
          <w:lang w:val="ro-RO"/>
        </w:rPr>
        <w:t xml:space="preserve">XV din </w:t>
      </w:r>
      <w:r>
        <w:rPr>
          <w:rFonts w:ascii="Times New Roman" w:hAnsi="Times New Roman"/>
          <w:sz w:val="28"/>
          <w:szCs w:val="28"/>
          <w:lang w:val="ro-RO"/>
        </w:rPr>
        <w:t>0</w:t>
      </w:r>
      <w:r w:rsidRPr="00EE172D">
        <w:rPr>
          <w:rFonts w:ascii="Times New Roman" w:hAnsi="Times New Roman"/>
          <w:sz w:val="28"/>
          <w:szCs w:val="28"/>
          <w:lang w:val="ro-RO"/>
        </w:rPr>
        <w:t>6 iunie 2002 (Monitorul Oficial al R</w:t>
      </w:r>
      <w:r>
        <w:rPr>
          <w:rFonts w:ascii="Times New Roman" w:hAnsi="Times New Roman"/>
          <w:sz w:val="28"/>
          <w:szCs w:val="28"/>
          <w:lang w:val="ro-RO"/>
        </w:rPr>
        <w:t>epublicii Moldova, 2002, nr. 82–</w:t>
      </w:r>
      <w:r w:rsidRPr="00EE172D">
        <w:rPr>
          <w:rFonts w:ascii="Times New Roman" w:hAnsi="Times New Roman"/>
          <w:sz w:val="28"/>
          <w:szCs w:val="28"/>
          <w:lang w:val="ro-RO"/>
        </w:rPr>
        <w:t>86, art. 661)</w:t>
      </w:r>
      <w:r>
        <w:rPr>
          <w:rFonts w:ascii="Times New Roman" w:hAnsi="Times New Roman"/>
          <w:sz w:val="28"/>
          <w:szCs w:val="28"/>
          <w:lang w:val="ro-RO"/>
        </w:rPr>
        <w:t>, art. 27 lit. f) şi art. 32 al Legii privind administraţia publică centrală de specialitate nr. 98 din 04 mai 2012 (</w:t>
      </w:r>
      <w:r w:rsidRPr="00EE172D">
        <w:rPr>
          <w:rFonts w:ascii="Times New Roman" w:hAnsi="Times New Roman"/>
          <w:sz w:val="28"/>
          <w:szCs w:val="28"/>
          <w:lang w:val="ro-RO"/>
        </w:rPr>
        <w:t>Monitorul Oficial al R</w:t>
      </w:r>
      <w:r>
        <w:rPr>
          <w:rFonts w:ascii="Times New Roman" w:hAnsi="Times New Roman"/>
          <w:sz w:val="28"/>
          <w:szCs w:val="28"/>
          <w:lang w:val="ro-RO"/>
        </w:rPr>
        <w:t xml:space="preserve">epublicii Moldova, 2012, nr. </w:t>
      </w:r>
      <w:proofErr w:type="gramStart"/>
      <w:r w:rsidRPr="00E95895">
        <w:rPr>
          <w:rFonts w:ascii="Times New Roman" w:hAnsi="Times New Roman"/>
          <w:sz w:val="28"/>
          <w:szCs w:val="28"/>
          <w:lang w:val="en-US"/>
        </w:rPr>
        <w:t>160</w:t>
      </w:r>
      <w:r>
        <w:rPr>
          <w:rFonts w:ascii="Times New Roman" w:hAnsi="Times New Roman"/>
          <w:sz w:val="28"/>
          <w:szCs w:val="28"/>
          <w:lang w:val="ro-RO"/>
        </w:rPr>
        <w:t>–</w:t>
      </w:r>
      <w:r w:rsidRPr="00E95895">
        <w:rPr>
          <w:rFonts w:ascii="Times New Roman" w:hAnsi="Times New Roman"/>
          <w:sz w:val="28"/>
          <w:szCs w:val="28"/>
          <w:lang w:val="en-US"/>
        </w:rPr>
        <w:t>164</w:t>
      </w:r>
      <w:r>
        <w:rPr>
          <w:rFonts w:ascii="Times New Roman" w:hAnsi="Times New Roman"/>
          <w:sz w:val="28"/>
          <w:szCs w:val="28"/>
          <w:lang w:val="ro-RO"/>
        </w:rPr>
        <w:t>, art.</w:t>
      </w:r>
      <w:proofErr w:type="gramEnd"/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E95895">
        <w:rPr>
          <w:rFonts w:ascii="Times New Roman" w:hAnsi="Times New Roman"/>
          <w:sz w:val="28"/>
          <w:szCs w:val="28"/>
          <w:lang w:val="ro-RO"/>
        </w:rPr>
        <w:t>537</w:t>
      </w:r>
      <w:r>
        <w:rPr>
          <w:rFonts w:ascii="Times New Roman" w:hAnsi="Times New Roman"/>
          <w:sz w:val="28"/>
          <w:szCs w:val="28"/>
          <w:lang w:val="ro-RO"/>
        </w:rPr>
        <w:t xml:space="preserve">), precum şi în </w:t>
      </w:r>
      <w:r w:rsidRPr="00805BED">
        <w:rPr>
          <w:rFonts w:ascii="Times New Roman" w:hAnsi="Times New Roman"/>
          <w:sz w:val="28"/>
          <w:szCs w:val="28"/>
          <w:lang w:val="ro-RO"/>
        </w:rPr>
        <w:t xml:space="preserve">scopul </w:t>
      </w:r>
      <w:r w:rsidRPr="002C160E">
        <w:rPr>
          <w:rFonts w:ascii="Times New Roman" w:hAnsi="Times New Roman"/>
          <w:sz w:val="28"/>
          <w:szCs w:val="28"/>
          <w:lang w:val="ro-RO"/>
        </w:rPr>
        <w:t>îmbunătăţirii activităţii, eficientizării managementului</w:t>
      </w:r>
      <w:r>
        <w:rPr>
          <w:rFonts w:ascii="Times New Roman" w:hAnsi="Times New Roman"/>
          <w:sz w:val="28"/>
          <w:szCs w:val="28"/>
          <w:lang w:val="ro-RO"/>
        </w:rPr>
        <w:t>,</w:t>
      </w:r>
      <w:r w:rsidRPr="002C160E">
        <w:rPr>
          <w:rFonts w:ascii="Times New Roman" w:hAnsi="Times New Roman"/>
          <w:sz w:val="28"/>
          <w:szCs w:val="28"/>
          <w:lang w:val="ro-RO"/>
        </w:rPr>
        <w:t xml:space="preserve"> optimizării</w:t>
      </w:r>
      <w:r>
        <w:rPr>
          <w:rFonts w:ascii="Times New Roman" w:hAnsi="Times New Roman"/>
          <w:sz w:val="28"/>
          <w:szCs w:val="28"/>
          <w:lang w:val="ro-RO"/>
        </w:rPr>
        <w:t xml:space="preserve"> şi fortificării Institutului de Medicină Urgentă, Guvernul, </w:t>
      </w:r>
    </w:p>
    <w:p w:rsidR="005C6B26" w:rsidRPr="00E95895" w:rsidRDefault="005C6B26" w:rsidP="005C6B26">
      <w:pPr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</w:t>
      </w:r>
      <w:r w:rsidRPr="00E95895">
        <w:rPr>
          <w:rFonts w:ascii="Times New Roman" w:hAnsi="Times New Roman"/>
          <w:b/>
          <w:sz w:val="28"/>
          <w:szCs w:val="28"/>
          <w:lang w:val="ro-RO"/>
        </w:rPr>
        <w:t>HOTĂRĂŞTE:</w:t>
      </w:r>
    </w:p>
    <w:p w:rsidR="005C6B26" w:rsidRDefault="005C6B26" w:rsidP="005C6B26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7C0ADF">
        <w:rPr>
          <w:rFonts w:ascii="Times New Roman" w:hAnsi="Times New Roman"/>
          <w:b/>
          <w:sz w:val="28"/>
          <w:szCs w:val="28"/>
          <w:lang w:val="ro-RO"/>
        </w:rPr>
        <w:t>1.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15E04">
        <w:rPr>
          <w:rFonts w:ascii="Times New Roman" w:hAnsi="Times New Roman"/>
          <w:sz w:val="28"/>
          <w:szCs w:val="28"/>
          <w:lang w:val="ro-RO"/>
        </w:rPr>
        <w:t xml:space="preserve">Se </w:t>
      </w:r>
      <w:r>
        <w:rPr>
          <w:rFonts w:ascii="Times New Roman" w:hAnsi="Times New Roman"/>
          <w:sz w:val="28"/>
          <w:szCs w:val="28"/>
          <w:lang w:val="ro-RO"/>
        </w:rPr>
        <w:t>acceptă propunerea Ministerului Sănătăţii privind reorganizarea Institutului de Medicină Urgentă prin fuziune (absorbţie) a Spitalului Clinic de Traumatologie şi Ortopedie şi a Spitalului Clinic de Boli Infecţioase „Toma Ciorbă”.</w:t>
      </w:r>
    </w:p>
    <w:p w:rsidR="005C6B26" w:rsidRPr="007C0ADF" w:rsidRDefault="005C6B26" w:rsidP="005C6B26">
      <w:pPr>
        <w:pStyle w:val="1"/>
        <w:ind w:left="0"/>
        <w:jc w:val="both"/>
        <w:rPr>
          <w:rFonts w:ascii="Times New Roman" w:hAnsi="Times New Roman"/>
          <w:sz w:val="14"/>
          <w:szCs w:val="14"/>
          <w:lang w:val="ro-RO"/>
        </w:rPr>
      </w:pPr>
    </w:p>
    <w:p w:rsidR="005C6B26" w:rsidRDefault="005C6B26" w:rsidP="005C6B26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7C0ADF">
        <w:rPr>
          <w:rFonts w:ascii="Times New Roman" w:hAnsi="Times New Roman"/>
          <w:b/>
          <w:sz w:val="28"/>
          <w:szCs w:val="28"/>
          <w:lang w:val="ro-RO"/>
        </w:rPr>
        <w:t>2.</w:t>
      </w:r>
      <w:r>
        <w:rPr>
          <w:rFonts w:ascii="Times New Roman" w:hAnsi="Times New Roman"/>
          <w:sz w:val="28"/>
          <w:szCs w:val="28"/>
          <w:lang w:val="ro-RO"/>
        </w:rPr>
        <w:t xml:space="preserve"> Ministerul Sănătăţii:</w:t>
      </w:r>
    </w:p>
    <w:p w:rsidR="005C6B26" w:rsidRDefault="005C6B26" w:rsidP="005C6B26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1) </w:t>
      </w:r>
      <w:r w:rsidRPr="00E95895">
        <w:rPr>
          <w:rFonts w:ascii="Times New Roman" w:hAnsi="Times New Roman"/>
          <w:sz w:val="28"/>
          <w:szCs w:val="28"/>
          <w:lang w:val="ro-RO"/>
        </w:rPr>
        <w:t>va crea, în termen de o lună, comisia de reorganizare a instituţ</w:t>
      </w:r>
      <w:r>
        <w:rPr>
          <w:rFonts w:ascii="Times New Roman" w:hAnsi="Times New Roman"/>
          <w:sz w:val="28"/>
          <w:szCs w:val="28"/>
          <w:lang w:val="ro-RO"/>
        </w:rPr>
        <w:t>iilor nominalizate;</w:t>
      </w:r>
    </w:p>
    <w:p w:rsidR="005C6B26" w:rsidRDefault="005C6B26" w:rsidP="005C6B26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2) va asigura, prin intermediul comisiei de reorganizare, </w:t>
      </w:r>
      <w:r w:rsidRPr="00E95895">
        <w:rPr>
          <w:rFonts w:ascii="Times New Roman" w:hAnsi="Times New Roman"/>
          <w:sz w:val="28"/>
          <w:szCs w:val="28"/>
          <w:lang w:val="ro-RO"/>
        </w:rPr>
        <w:t xml:space="preserve">absorbţia instituţiilor </w:t>
      </w:r>
      <w:r>
        <w:rPr>
          <w:rFonts w:ascii="Times New Roman" w:hAnsi="Times New Roman"/>
          <w:sz w:val="28"/>
          <w:szCs w:val="28"/>
          <w:lang w:val="ro-RO"/>
        </w:rPr>
        <w:t xml:space="preserve">nominalizate </w:t>
      </w:r>
      <w:r w:rsidRPr="00E95895">
        <w:rPr>
          <w:rFonts w:ascii="Times New Roman" w:hAnsi="Times New Roman"/>
          <w:sz w:val="28"/>
          <w:szCs w:val="28"/>
          <w:lang w:val="ro-RO"/>
        </w:rPr>
        <w:t xml:space="preserve">în modul stabilit de legislaţie şi transmiterea patrimoniului de la </w:t>
      </w:r>
      <w:r>
        <w:rPr>
          <w:rFonts w:ascii="Times New Roman" w:hAnsi="Times New Roman"/>
          <w:sz w:val="28"/>
          <w:szCs w:val="28"/>
          <w:lang w:val="ro-RO"/>
        </w:rPr>
        <w:t>Spitalul</w:t>
      </w:r>
      <w:r w:rsidRPr="007C0ADF">
        <w:rPr>
          <w:rFonts w:ascii="Times New Roman" w:hAnsi="Times New Roman"/>
          <w:sz w:val="28"/>
          <w:szCs w:val="28"/>
          <w:lang w:val="ro-RO"/>
        </w:rPr>
        <w:t xml:space="preserve"> Clinic de Traumatolo</w:t>
      </w:r>
      <w:r>
        <w:rPr>
          <w:rFonts w:ascii="Times New Roman" w:hAnsi="Times New Roman"/>
          <w:sz w:val="28"/>
          <w:szCs w:val="28"/>
          <w:lang w:val="ro-RO"/>
        </w:rPr>
        <w:t>gie şi Ortopedie şi Spitalul</w:t>
      </w:r>
      <w:r w:rsidRPr="007C0ADF">
        <w:rPr>
          <w:rFonts w:ascii="Times New Roman" w:hAnsi="Times New Roman"/>
          <w:sz w:val="28"/>
          <w:szCs w:val="28"/>
          <w:lang w:val="ro-RO"/>
        </w:rPr>
        <w:t xml:space="preserve"> Clinic de Boli Infecţioase „Toma Ciorbă”</w:t>
      </w:r>
      <w:r w:rsidRPr="00E95895">
        <w:rPr>
          <w:rFonts w:ascii="Times New Roman" w:hAnsi="Times New Roman"/>
          <w:sz w:val="28"/>
          <w:szCs w:val="28"/>
          <w:lang w:val="ro-RO"/>
        </w:rPr>
        <w:t xml:space="preserve"> către </w:t>
      </w:r>
      <w:r w:rsidRPr="007C0ADF">
        <w:rPr>
          <w:rFonts w:ascii="Times New Roman" w:hAnsi="Times New Roman"/>
          <w:sz w:val="28"/>
          <w:szCs w:val="28"/>
          <w:lang w:val="ro-RO"/>
        </w:rPr>
        <w:t>Institutul de Medicină Urgentă</w:t>
      </w:r>
      <w:r w:rsidRPr="00E95895">
        <w:rPr>
          <w:rFonts w:ascii="Times New Roman" w:hAnsi="Times New Roman"/>
          <w:sz w:val="28"/>
          <w:szCs w:val="28"/>
          <w:lang w:val="ro-RO"/>
        </w:rPr>
        <w:t>, conform prevederilor Regulamentului cu privire la modul de transmitere a întreprinderilor, organizaţiilor, instituţiilor de stat, a subdiviziunilor lor, clădirilor, edificiilor, mijloacelor fixe şi altor active, aprobat prin Hotărîrea Guvernului nr. 688 din 9 octombrie 1995 (Monitorul Oficial al Republicii Moldova, 1996, nr. 10, art. 45), cu modificările şi completările ulterioare;</w:t>
      </w:r>
    </w:p>
    <w:p w:rsidR="005C6B26" w:rsidRDefault="005C6B26" w:rsidP="005C6B26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3) </w:t>
      </w:r>
      <w:r w:rsidRPr="007C0ADF">
        <w:rPr>
          <w:rFonts w:ascii="Times New Roman" w:hAnsi="Times New Roman"/>
          <w:sz w:val="28"/>
          <w:szCs w:val="28"/>
          <w:lang w:val="ro-RO"/>
        </w:rPr>
        <w:t>va elabora şi va aproba, în modul stabilit,</w:t>
      </w:r>
      <w:r>
        <w:rPr>
          <w:rFonts w:ascii="Times New Roman" w:hAnsi="Times New Roman"/>
          <w:sz w:val="28"/>
          <w:szCs w:val="28"/>
          <w:lang w:val="ro-RO"/>
        </w:rPr>
        <w:t xml:space="preserve"> regulamentul,</w:t>
      </w:r>
      <w:r w:rsidRPr="007C0ADF">
        <w:rPr>
          <w:rFonts w:ascii="Times New Roman" w:hAnsi="Times New Roman"/>
          <w:sz w:val="28"/>
          <w:szCs w:val="28"/>
          <w:lang w:val="ro-RO"/>
        </w:rPr>
        <w:t xml:space="preserve"> struc</w:t>
      </w:r>
      <w:r>
        <w:rPr>
          <w:rFonts w:ascii="Times New Roman" w:hAnsi="Times New Roman"/>
          <w:sz w:val="28"/>
          <w:szCs w:val="28"/>
          <w:lang w:val="ro-RO"/>
        </w:rPr>
        <w:t>tura şi efectivul–</w:t>
      </w:r>
      <w:r w:rsidRPr="007C0ADF">
        <w:rPr>
          <w:rFonts w:ascii="Times New Roman" w:hAnsi="Times New Roman"/>
          <w:sz w:val="28"/>
          <w:szCs w:val="28"/>
          <w:lang w:val="ro-RO"/>
        </w:rPr>
        <w:t xml:space="preserve">limită </w:t>
      </w:r>
      <w:r>
        <w:rPr>
          <w:rFonts w:ascii="Times New Roman" w:hAnsi="Times New Roman"/>
          <w:sz w:val="28"/>
          <w:szCs w:val="28"/>
          <w:lang w:val="ro-RO"/>
        </w:rPr>
        <w:t xml:space="preserve">al </w:t>
      </w:r>
      <w:r w:rsidRPr="007C0ADF">
        <w:rPr>
          <w:rFonts w:ascii="Times New Roman" w:hAnsi="Times New Roman"/>
          <w:sz w:val="28"/>
          <w:szCs w:val="28"/>
          <w:lang w:val="ro-RO"/>
        </w:rPr>
        <w:t>Institutul</w:t>
      </w:r>
      <w:r>
        <w:rPr>
          <w:rFonts w:ascii="Times New Roman" w:hAnsi="Times New Roman"/>
          <w:sz w:val="28"/>
          <w:szCs w:val="28"/>
          <w:lang w:val="ro-RO"/>
        </w:rPr>
        <w:t>ui</w:t>
      </w:r>
      <w:r w:rsidRPr="007C0ADF">
        <w:rPr>
          <w:rFonts w:ascii="Times New Roman" w:hAnsi="Times New Roman"/>
          <w:sz w:val="28"/>
          <w:szCs w:val="28"/>
          <w:lang w:val="ro-RO"/>
        </w:rPr>
        <w:t xml:space="preserve"> de Medicină Urgentă.</w:t>
      </w:r>
    </w:p>
    <w:p w:rsidR="005C6B26" w:rsidRPr="007C0ADF" w:rsidRDefault="005C6B26" w:rsidP="005C6B26">
      <w:pPr>
        <w:pStyle w:val="1"/>
        <w:ind w:left="0"/>
        <w:jc w:val="both"/>
        <w:rPr>
          <w:rFonts w:ascii="Times New Roman" w:hAnsi="Times New Roman"/>
          <w:sz w:val="14"/>
          <w:szCs w:val="14"/>
          <w:lang w:val="ro-RO"/>
        </w:rPr>
      </w:pPr>
    </w:p>
    <w:p w:rsidR="005C6B26" w:rsidRDefault="005C6B26" w:rsidP="005C6B26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>3</w:t>
      </w:r>
      <w:r w:rsidRPr="007C0ADF">
        <w:rPr>
          <w:rFonts w:ascii="Times New Roman" w:hAnsi="Times New Roman"/>
          <w:b/>
          <w:sz w:val="28"/>
          <w:szCs w:val="28"/>
          <w:lang w:val="ro-RO"/>
        </w:rPr>
        <w:t xml:space="preserve">. </w:t>
      </w:r>
      <w:r>
        <w:rPr>
          <w:rFonts w:ascii="Times New Roman" w:hAnsi="Times New Roman"/>
          <w:sz w:val="28"/>
          <w:szCs w:val="28"/>
          <w:lang w:val="ro-RO"/>
        </w:rPr>
        <w:t xml:space="preserve">Disponibilizarea personalului în urma reorganizării Institutului de Medicină Urgentă, Spitalului Clinic de Traumatologie şi Ortopedie şi a Spitalului Clinic de Boli Infecţioase „Toma Ciorbă” </w:t>
      </w:r>
      <w:r w:rsidRPr="007C0ADF">
        <w:rPr>
          <w:rFonts w:ascii="Times New Roman" w:hAnsi="Times New Roman"/>
          <w:sz w:val="28"/>
          <w:szCs w:val="28"/>
          <w:lang w:val="ro-RO"/>
        </w:rPr>
        <w:t>se va efectua în conformitate cu legislaţia muncii în vigoare.</w:t>
      </w:r>
    </w:p>
    <w:p w:rsidR="005C6B26" w:rsidRPr="007C0ADF" w:rsidRDefault="005C6B26" w:rsidP="005C6B26">
      <w:pPr>
        <w:pStyle w:val="1"/>
        <w:ind w:left="0"/>
        <w:jc w:val="both"/>
        <w:rPr>
          <w:rFonts w:ascii="Times New Roman" w:hAnsi="Times New Roman"/>
          <w:sz w:val="14"/>
          <w:szCs w:val="14"/>
          <w:lang w:val="en-US"/>
        </w:rPr>
      </w:pPr>
    </w:p>
    <w:p w:rsidR="005C6B26" w:rsidRDefault="005C6B26" w:rsidP="005C6B26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en-US"/>
        </w:rPr>
        <w:t>4</w:t>
      </w:r>
      <w:r w:rsidRPr="007C0ADF">
        <w:rPr>
          <w:rFonts w:ascii="Times New Roman" w:hAnsi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65997">
        <w:rPr>
          <w:rFonts w:ascii="Times New Roman" w:hAnsi="Times New Roman"/>
          <w:sz w:val="28"/>
          <w:szCs w:val="28"/>
          <w:lang w:val="ro-RO"/>
        </w:rPr>
        <w:t xml:space="preserve">Agenţia Relaţii Funciare şi Cadastru </w:t>
      </w:r>
      <w:proofErr w:type="gramStart"/>
      <w:r w:rsidRPr="00365997">
        <w:rPr>
          <w:rFonts w:ascii="Times New Roman" w:hAnsi="Times New Roman"/>
          <w:sz w:val="28"/>
          <w:szCs w:val="28"/>
          <w:lang w:val="ro-RO"/>
        </w:rPr>
        <w:t>va</w:t>
      </w:r>
      <w:proofErr w:type="gramEnd"/>
      <w:r w:rsidRPr="00365997">
        <w:rPr>
          <w:rFonts w:ascii="Times New Roman" w:hAnsi="Times New Roman"/>
          <w:sz w:val="28"/>
          <w:szCs w:val="28"/>
          <w:lang w:val="ro-RO"/>
        </w:rPr>
        <w:t xml:space="preserve"> asigura modificarea documentaţiei cadastrale, în conformitate cu preved</w:t>
      </w:r>
      <w:r>
        <w:rPr>
          <w:rFonts w:ascii="Times New Roman" w:hAnsi="Times New Roman"/>
          <w:sz w:val="28"/>
          <w:szCs w:val="28"/>
          <w:lang w:val="ro-RO"/>
        </w:rPr>
        <w:t xml:space="preserve">erile prezentei hotărîri. </w:t>
      </w:r>
    </w:p>
    <w:p w:rsidR="005C6B26" w:rsidRDefault="005C6B26" w:rsidP="005C6B26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C6B26" w:rsidRDefault="005C6B26" w:rsidP="005C6B26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5</w:t>
      </w:r>
      <w:r w:rsidRPr="00597120">
        <w:rPr>
          <w:rFonts w:ascii="Times New Roman" w:hAnsi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/>
          <w:sz w:val="28"/>
          <w:szCs w:val="28"/>
          <w:lang w:val="ro-RO"/>
        </w:rPr>
        <w:t xml:space="preserve"> În c</w:t>
      </w:r>
      <w:r w:rsidRPr="00093328">
        <w:rPr>
          <w:rFonts w:ascii="Times New Roman" w:hAnsi="Times New Roman"/>
          <w:sz w:val="28"/>
          <w:szCs w:val="28"/>
          <w:lang w:val="ro-RO"/>
        </w:rPr>
        <w:t>ompartimentul II din anexa nr. 3 la Hotărîrea Guvernului nr. 397 din 31 mai 2011 „Pentru aprobarea Regulamentului privind organizarea şi funcţionarea Ministerului Sănăt</w:t>
      </w:r>
      <w:r>
        <w:rPr>
          <w:rFonts w:ascii="Times New Roman" w:hAnsi="Times New Roman"/>
          <w:sz w:val="28"/>
          <w:szCs w:val="28"/>
          <w:lang w:val="ro-RO"/>
        </w:rPr>
        <w:t>ăţii, structurii şi efectivului–</w:t>
      </w:r>
      <w:r w:rsidRPr="00093328">
        <w:rPr>
          <w:rFonts w:ascii="Times New Roman" w:hAnsi="Times New Roman"/>
          <w:sz w:val="28"/>
          <w:szCs w:val="28"/>
          <w:lang w:val="ro-RO"/>
        </w:rPr>
        <w:t>limită ale aparatului central al acestuia” (Monitorul Oficial al Republicii Moldova, 2011, nr. 95, art. 458)</w:t>
      </w:r>
      <w:r w:rsidRPr="00365997">
        <w:rPr>
          <w:rFonts w:ascii="Times New Roman" w:hAnsi="Times New Roman"/>
          <w:sz w:val="28"/>
          <w:szCs w:val="28"/>
          <w:lang w:val="ro-RO"/>
        </w:rPr>
        <w:t xml:space="preserve">,  </w:t>
      </w:r>
      <w:r>
        <w:rPr>
          <w:rFonts w:ascii="Times New Roman" w:hAnsi="Times New Roman"/>
          <w:sz w:val="28"/>
          <w:szCs w:val="28"/>
          <w:lang w:val="ro-RO"/>
        </w:rPr>
        <w:t>poziţiile 15 şi 16 se exclud.</w:t>
      </w:r>
    </w:p>
    <w:p w:rsidR="005C6B26" w:rsidRPr="00093328" w:rsidRDefault="005C6B26" w:rsidP="005C6B26">
      <w:pPr>
        <w:pStyle w:val="1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C6B26" w:rsidRDefault="005C6B26" w:rsidP="005C6B26">
      <w:pPr>
        <w:pStyle w:val="1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5C6B26" w:rsidRPr="00597120" w:rsidRDefault="005C6B26" w:rsidP="005C6B26">
      <w:pPr>
        <w:pStyle w:val="1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597120">
        <w:rPr>
          <w:rFonts w:ascii="Times New Roman" w:hAnsi="Times New Roman"/>
          <w:b/>
          <w:sz w:val="28"/>
          <w:szCs w:val="28"/>
          <w:lang w:val="ro-RO"/>
        </w:rPr>
        <w:t xml:space="preserve">PRIM MINISTRU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Valeriu STRELE</w:t>
      </w:r>
      <w:r w:rsidR="004836CA">
        <w:rPr>
          <w:rFonts w:ascii="Times New Roman" w:hAnsi="Times New Roman"/>
          <w:b/>
          <w:sz w:val="28"/>
          <w:szCs w:val="28"/>
          <w:lang w:val="ro-RO"/>
        </w:rPr>
        <w:t>Ţ</w:t>
      </w:r>
    </w:p>
    <w:p w:rsidR="005C6B26" w:rsidRDefault="005C6B26" w:rsidP="005C6B26">
      <w:pPr>
        <w:pStyle w:val="1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5C6B26" w:rsidRPr="00597120" w:rsidRDefault="005C6B26" w:rsidP="005C6B26">
      <w:pPr>
        <w:pStyle w:val="1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5C6B26" w:rsidRDefault="005C6B26" w:rsidP="005C6B26">
      <w:pPr>
        <w:pStyle w:val="1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 w:rsidRPr="00597120">
        <w:rPr>
          <w:rFonts w:ascii="Times New Roman" w:hAnsi="Times New Roman"/>
          <w:sz w:val="28"/>
          <w:szCs w:val="28"/>
          <w:lang w:val="ro-RO"/>
        </w:rPr>
        <w:t>Contrasemnează:</w:t>
      </w:r>
    </w:p>
    <w:p w:rsidR="005C6B26" w:rsidRDefault="005C6B26" w:rsidP="005C6B26">
      <w:pPr>
        <w:pStyle w:val="1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C6B26" w:rsidRPr="00597120" w:rsidRDefault="005C6B26" w:rsidP="005C6B26">
      <w:pPr>
        <w:pStyle w:val="1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C6B26" w:rsidRPr="00597120" w:rsidRDefault="005C6B26" w:rsidP="005C6B26">
      <w:pPr>
        <w:pStyle w:val="1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 w:rsidRPr="00597120">
        <w:rPr>
          <w:rFonts w:ascii="Times New Roman" w:hAnsi="Times New Roman"/>
          <w:sz w:val="28"/>
          <w:szCs w:val="28"/>
          <w:lang w:val="ro-RO"/>
        </w:rPr>
        <w:t xml:space="preserve">Ministrul sănătăţii      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           Ruxanda GLAVAN</w:t>
      </w:r>
    </w:p>
    <w:p w:rsidR="005C6B26" w:rsidRPr="00597120" w:rsidRDefault="005C6B26" w:rsidP="005C6B26">
      <w:pPr>
        <w:pStyle w:val="1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C6B26" w:rsidRPr="00597120" w:rsidRDefault="005C6B26" w:rsidP="005C6B26">
      <w:pPr>
        <w:pStyle w:val="1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67858" w:rsidRPr="004836CA" w:rsidRDefault="005C6B26" w:rsidP="005C6B26">
      <w:pPr>
        <w:ind w:left="851"/>
        <w:rPr>
          <w:lang w:val="en-US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o-RO"/>
        </w:rPr>
        <w:t>Ministrul justiţiei</w:t>
      </w:r>
      <w:r w:rsidRPr="00597120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Vladimir CEBOTARI</w:t>
      </w:r>
    </w:p>
    <w:sectPr w:rsidR="00D67858" w:rsidRPr="004836CA" w:rsidSect="004A1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C6B26"/>
    <w:rsid w:val="003468C3"/>
    <w:rsid w:val="004836CA"/>
    <w:rsid w:val="004A1577"/>
    <w:rsid w:val="005C6B26"/>
    <w:rsid w:val="00A9700A"/>
    <w:rsid w:val="00D67858"/>
    <w:rsid w:val="00FE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2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C6B2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2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C6B26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abucur</cp:lastModifiedBy>
  <cp:revision>3</cp:revision>
  <dcterms:created xsi:type="dcterms:W3CDTF">2015-10-15T10:15:00Z</dcterms:created>
  <dcterms:modified xsi:type="dcterms:W3CDTF">2015-10-15T13:25:00Z</dcterms:modified>
</cp:coreProperties>
</file>