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76" w:rsidRDefault="002E6476" w:rsidP="002E6476">
      <w:pPr>
        <w:jc w:val="both"/>
        <w:rPr>
          <w:lang w:val="ro-RO"/>
        </w:rPr>
      </w:pPr>
    </w:p>
    <w:p w:rsidR="002E6476" w:rsidRPr="00BE50CA" w:rsidRDefault="002E6476" w:rsidP="002E6476">
      <w:pPr>
        <w:tabs>
          <w:tab w:val="left" w:pos="709"/>
        </w:tabs>
        <w:jc w:val="center"/>
        <w:rPr>
          <w:b/>
          <w:sz w:val="28"/>
          <w:szCs w:val="28"/>
          <w:lang w:val="ro-RO"/>
        </w:rPr>
      </w:pPr>
      <w:r w:rsidRPr="00BE50CA">
        <w:rPr>
          <w:b/>
          <w:sz w:val="28"/>
          <w:szCs w:val="28"/>
          <w:lang w:val="ro-RO"/>
        </w:rPr>
        <w:t>GUVERNUL REPUBLICII MOLDOVA</w:t>
      </w:r>
    </w:p>
    <w:p w:rsidR="002E6476" w:rsidRPr="00BE50CA" w:rsidRDefault="002E6476" w:rsidP="002E6476">
      <w:pPr>
        <w:tabs>
          <w:tab w:val="left" w:pos="709"/>
        </w:tabs>
        <w:ind w:firstLine="709"/>
        <w:rPr>
          <w:b/>
          <w:sz w:val="28"/>
          <w:szCs w:val="28"/>
          <w:lang w:val="ro-RO"/>
        </w:rPr>
      </w:pPr>
    </w:p>
    <w:p w:rsidR="002E6476" w:rsidRPr="00BE50CA" w:rsidRDefault="002E6476" w:rsidP="002E6476">
      <w:pPr>
        <w:tabs>
          <w:tab w:val="left" w:pos="709"/>
        </w:tabs>
        <w:ind w:firstLine="709"/>
        <w:jc w:val="center"/>
        <w:rPr>
          <w:rStyle w:val="do1"/>
          <w:sz w:val="28"/>
          <w:szCs w:val="28"/>
          <w:lang w:val="ro-RO"/>
        </w:rPr>
      </w:pPr>
      <w:r w:rsidRPr="00BE50CA">
        <w:rPr>
          <w:rStyle w:val="do1"/>
          <w:sz w:val="28"/>
          <w:szCs w:val="28"/>
          <w:lang w:val="ro-RO"/>
        </w:rPr>
        <w:t>HOTĂRÎRE nr. ___</w:t>
      </w:r>
    </w:p>
    <w:p w:rsidR="002E6476" w:rsidRPr="00BE50CA" w:rsidRDefault="002E6476" w:rsidP="002E6476">
      <w:pPr>
        <w:tabs>
          <w:tab w:val="left" w:pos="709"/>
        </w:tabs>
        <w:ind w:firstLine="709"/>
        <w:jc w:val="center"/>
        <w:rPr>
          <w:rStyle w:val="do1"/>
          <w:sz w:val="28"/>
          <w:szCs w:val="28"/>
          <w:lang w:val="ro-RO"/>
        </w:rPr>
      </w:pPr>
      <w:r w:rsidRPr="00BE50CA">
        <w:rPr>
          <w:rStyle w:val="do1"/>
          <w:sz w:val="28"/>
          <w:szCs w:val="28"/>
          <w:lang w:val="ro-RO"/>
        </w:rPr>
        <w:t>din ____________________ 2015</w:t>
      </w:r>
    </w:p>
    <w:p w:rsidR="002E6476" w:rsidRPr="00BE50CA" w:rsidRDefault="002E6476" w:rsidP="002E6476">
      <w:pPr>
        <w:tabs>
          <w:tab w:val="left" w:pos="709"/>
        </w:tabs>
        <w:ind w:firstLine="709"/>
        <w:jc w:val="center"/>
        <w:rPr>
          <w:rStyle w:val="do1"/>
          <w:sz w:val="28"/>
          <w:szCs w:val="28"/>
          <w:lang w:val="ro-RO"/>
        </w:rPr>
      </w:pPr>
      <w:r w:rsidRPr="00BE50CA">
        <w:rPr>
          <w:rStyle w:val="do1"/>
          <w:sz w:val="28"/>
          <w:szCs w:val="28"/>
          <w:lang w:val="ro-RO"/>
        </w:rPr>
        <w:t>Chişinău</w:t>
      </w:r>
    </w:p>
    <w:p w:rsidR="002E6476" w:rsidRPr="00BE50CA" w:rsidRDefault="002E6476" w:rsidP="002E6476">
      <w:pPr>
        <w:pStyle w:val="Default"/>
        <w:tabs>
          <w:tab w:val="left" w:pos="709"/>
        </w:tabs>
        <w:jc w:val="center"/>
        <w:rPr>
          <w:b/>
          <w:color w:val="auto"/>
          <w:sz w:val="28"/>
          <w:szCs w:val="28"/>
          <w:lang w:val="ro-RO"/>
        </w:rPr>
      </w:pPr>
    </w:p>
    <w:p w:rsidR="002E6476" w:rsidRPr="00BE50CA" w:rsidRDefault="002E6476" w:rsidP="002E6476">
      <w:pPr>
        <w:pStyle w:val="tt"/>
        <w:tabs>
          <w:tab w:val="left" w:pos="709"/>
        </w:tabs>
        <w:rPr>
          <w:sz w:val="28"/>
          <w:szCs w:val="28"/>
          <w:lang w:val="ro-RO"/>
        </w:rPr>
      </w:pPr>
      <w:r w:rsidRPr="00BE50CA">
        <w:rPr>
          <w:sz w:val="28"/>
          <w:szCs w:val="28"/>
          <w:lang w:val="ro-RO"/>
        </w:rPr>
        <w:t xml:space="preserve">Cu privire la aprobarea modificărilor şi completărilor ce se operează în </w:t>
      </w:r>
    </w:p>
    <w:p w:rsidR="002E6476" w:rsidRPr="005D0552" w:rsidRDefault="002E6476" w:rsidP="002E6476">
      <w:pPr>
        <w:pStyle w:val="Default"/>
        <w:spacing w:line="276" w:lineRule="auto"/>
        <w:ind w:right="306"/>
        <w:jc w:val="center"/>
        <w:rPr>
          <w:rFonts w:eastAsia="Times New Roman"/>
          <w:b/>
          <w:bCs/>
          <w:i/>
          <w:sz w:val="28"/>
          <w:szCs w:val="28"/>
          <w:lang w:val="ro-RO"/>
        </w:rPr>
      </w:pPr>
      <w:r w:rsidRPr="00131285">
        <w:rPr>
          <w:rFonts w:eastAsia="Times New Roman"/>
          <w:b/>
          <w:bCs/>
          <w:sz w:val="28"/>
          <w:szCs w:val="28"/>
          <w:lang w:val="ro-RO"/>
        </w:rPr>
        <w:t>Regulamentului privind condiţiile de plasare pe piaţă a dispozitivelor medicale</w:t>
      </w:r>
      <w:r>
        <w:rPr>
          <w:rFonts w:eastAsia="Times New Roman"/>
          <w:b/>
          <w:bCs/>
          <w:sz w:val="28"/>
          <w:szCs w:val="28"/>
          <w:lang w:val="ro-RO"/>
        </w:rPr>
        <w:t xml:space="preserve"> pentru diagnostic </w:t>
      </w:r>
      <w:r>
        <w:rPr>
          <w:rFonts w:eastAsia="Times New Roman"/>
          <w:b/>
          <w:bCs/>
          <w:i/>
          <w:sz w:val="28"/>
          <w:szCs w:val="28"/>
          <w:lang w:val="ro-RO"/>
        </w:rPr>
        <w:t>in vitro</w:t>
      </w:r>
    </w:p>
    <w:p w:rsidR="002E6476" w:rsidRPr="00131285" w:rsidRDefault="002E6476" w:rsidP="002E6476">
      <w:pPr>
        <w:pStyle w:val="Default"/>
        <w:spacing w:line="276" w:lineRule="auto"/>
        <w:ind w:right="306" w:firstLine="708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:rsidR="002E6476" w:rsidRDefault="002E6476" w:rsidP="002E6476">
      <w:pPr>
        <w:jc w:val="both"/>
        <w:rPr>
          <w:lang w:val="ro-RO"/>
        </w:rPr>
      </w:pPr>
    </w:p>
    <w:p w:rsidR="002E6476" w:rsidRDefault="002E6476" w:rsidP="002E6476">
      <w:pPr>
        <w:jc w:val="both"/>
        <w:rPr>
          <w:lang w:val="ro-RO"/>
        </w:rPr>
      </w:pPr>
    </w:p>
    <w:p w:rsidR="002E6476" w:rsidRDefault="002E6476" w:rsidP="002E6476">
      <w:pPr>
        <w:pStyle w:val="Default"/>
        <w:spacing w:line="276" w:lineRule="auto"/>
        <w:ind w:right="306" w:firstLine="708"/>
        <w:jc w:val="both"/>
        <w:rPr>
          <w:sz w:val="28"/>
          <w:szCs w:val="28"/>
          <w:lang w:val="ro-RO"/>
        </w:rPr>
      </w:pPr>
      <w:r>
        <w:rPr>
          <w:rFonts w:eastAsia="Times New Roman"/>
          <w:bCs/>
          <w:sz w:val="28"/>
          <w:szCs w:val="28"/>
          <w:lang w:val="ro-RO"/>
        </w:rPr>
        <w:t xml:space="preserve">În temeiul prevederilor art.54 din Legea ocrotirii sănătăţii nr.411-XIII din 28 martie 1995 </w:t>
      </w:r>
      <w:r w:rsidRPr="00BF25FE">
        <w:rPr>
          <w:sz w:val="28"/>
          <w:szCs w:val="28"/>
          <w:lang w:val="ro-RO"/>
        </w:rPr>
        <w:t>(</w:t>
      </w:r>
      <w:r w:rsidRPr="00AA5944">
        <w:rPr>
          <w:sz w:val="28"/>
          <w:szCs w:val="28"/>
          <w:lang w:val="ro-RO"/>
        </w:rPr>
        <w:t>Monitorul Oficial al Republicii Moldova,1995, nr.34,art.373), c</w:t>
      </w:r>
      <w:r>
        <w:rPr>
          <w:sz w:val="28"/>
          <w:szCs w:val="28"/>
          <w:lang w:val="ro-RO"/>
        </w:rPr>
        <w:t>u</w:t>
      </w:r>
      <w:r w:rsidRPr="00AA5944">
        <w:rPr>
          <w:sz w:val="28"/>
          <w:szCs w:val="28"/>
          <w:lang w:val="ro-RO"/>
        </w:rPr>
        <w:t xml:space="preserve"> modificările şi completările ulterioare, art.4 alin.(4), art.5,art.13, art.21 alin.(3), art.25 alin.(1) din Legea nr.92 din 26 aprilie 2012 cu privire la dispozitive medicale Monitorul Oficial al Republicii Moldova,2012, nr.149-154,art.480),</w:t>
      </w:r>
      <w:r w:rsidRPr="00BE50CA">
        <w:rPr>
          <w:sz w:val="28"/>
          <w:szCs w:val="28"/>
          <w:lang w:val="ro-RO"/>
        </w:rPr>
        <w:t xml:space="preserve"> Guvernul HOTĂRĂŞTE:</w:t>
      </w:r>
    </w:p>
    <w:p w:rsidR="002E6476" w:rsidRDefault="002E6476" w:rsidP="002E6476">
      <w:pPr>
        <w:jc w:val="both"/>
        <w:rPr>
          <w:lang w:val="ro-RO"/>
        </w:rPr>
      </w:pPr>
    </w:p>
    <w:p w:rsidR="002E6476" w:rsidRDefault="002E6476" w:rsidP="002E6476">
      <w:pPr>
        <w:pStyle w:val="Default"/>
        <w:spacing w:line="276" w:lineRule="auto"/>
        <w:ind w:right="306" w:firstLine="708"/>
        <w:jc w:val="both"/>
        <w:rPr>
          <w:sz w:val="28"/>
          <w:szCs w:val="28"/>
          <w:lang w:val="ro-RO"/>
        </w:rPr>
      </w:pPr>
      <w:r>
        <w:rPr>
          <w:rFonts w:eastAsia="Times New Roman"/>
          <w:bCs/>
          <w:sz w:val="28"/>
          <w:szCs w:val="28"/>
          <w:lang w:val="ro-RO"/>
        </w:rPr>
        <w:t>HG nr. 435 din 10</w:t>
      </w:r>
      <w:r w:rsidRPr="00A87B40">
        <w:rPr>
          <w:rFonts w:eastAsia="Times New Roman"/>
          <w:bCs/>
          <w:sz w:val="28"/>
          <w:szCs w:val="28"/>
          <w:lang w:val="ro-RO"/>
        </w:rPr>
        <w:t xml:space="preserve">.06.2014, </w:t>
      </w:r>
      <w:r>
        <w:rPr>
          <w:rFonts w:eastAsia="Times New Roman"/>
          <w:bCs/>
          <w:sz w:val="28"/>
          <w:szCs w:val="28"/>
          <w:lang w:val="ro-RO"/>
        </w:rPr>
        <w:t xml:space="preserve">pentru aprobarea Regulamentului privind condiţiile de plasare pe piaţă a dispozitivelor medicale pentru diagnostic </w:t>
      </w:r>
      <w:r>
        <w:rPr>
          <w:rFonts w:eastAsia="Times New Roman"/>
          <w:bCs/>
          <w:i/>
          <w:sz w:val="28"/>
          <w:szCs w:val="28"/>
          <w:lang w:val="ro-RO"/>
        </w:rPr>
        <w:t>i</w:t>
      </w:r>
      <w:r w:rsidRPr="005D0552">
        <w:rPr>
          <w:rFonts w:eastAsia="Times New Roman"/>
          <w:bCs/>
          <w:i/>
          <w:sz w:val="28"/>
          <w:szCs w:val="28"/>
          <w:lang w:val="ro-RO"/>
        </w:rPr>
        <w:t>n vitro</w:t>
      </w:r>
      <w:r>
        <w:rPr>
          <w:rFonts w:eastAsia="Times New Roman"/>
          <w:bCs/>
          <w:sz w:val="28"/>
          <w:szCs w:val="28"/>
          <w:lang w:val="ro-RO"/>
        </w:rPr>
        <w:t xml:space="preserve"> </w:t>
      </w:r>
      <w:r w:rsidRPr="00BF25FE">
        <w:rPr>
          <w:sz w:val="28"/>
          <w:szCs w:val="28"/>
          <w:lang w:val="ro-RO"/>
        </w:rPr>
        <w:t>(</w:t>
      </w:r>
      <w:r w:rsidRPr="00A15DE8">
        <w:rPr>
          <w:i/>
          <w:sz w:val="28"/>
          <w:szCs w:val="28"/>
          <w:lang w:val="ro-RO"/>
        </w:rPr>
        <w:t xml:space="preserve">Monitorul Oficial </w:t>
      </w:r>
      <w:r>
        <w:rPr>
          <w:i/>
          <w:sz w:val="28"/>
          <w:szCs w:val="28"/>
          <w:lang w:val="ro-RO"/>
        </w:rPr>
        <w:t>al Republicii Moldova,</w:t>
      </w:r>
      <w:r w:rsidRPr="00A15DE8">
        <w:rPr>
          <w:i/>
          <w:sz w:val="28"/>
          <w:szCs w:val="28"/>
          <w:lang w:val="ro-RO"/>
        </w:rPr>
        <w:t xml:space="preserve"> nr.1</w:t>
      </w:r>
      <w:r>
        <w:rPr>
          <w:i/>
          <w:sz w:val="28"/>
          <w:szCs w:val="28"/>
          <w:lang w:val="ro-RO"/>
        </w:rPr>
        <w:t>60-166/482</w:t>
      </w:r>
      <w:r w:rsidRPr="00A15DE8">
        <w:rPr>
          <w:i/>
          <w:sz w:val="28"/>
          <w:szCs w:val="28"/>
          <w:lang w:val="ro-RO"/>
        </w:rPr>
        <w:t xml:space="preserve"> </w:t>
      </w:r>
      <w:r>
        <w:rPr>
          <w:i/>
          <w:sz w:val="28"/>
          <w:szCs w:val="28"/>
          <w:lang w:val="ro-RO"/>
        </w:rPr>
        <w:t>din 20.06.2014</w:t>
      </w:r>
      <w:r w:rsidRPr="00BF25FE">
        <w:rPr>
          <w:sz w:val="28"/>
          <w:szCs w:val="28"/>
          <w:lang w:val="ro-RO"/>
        </w:rPr>
        <w:t xml:space="preserve">), </w:t>
      </w:r>
      <w:r>
        <w:rPr>
          <w:sz w:val="28"/>
          <w:szCs w:val="28"/>
          <w:lang w:val="ro-RO"/>
        </w:rPr>
        <w:t>se modifică după cum urmează:</w:t>
      </w:r>
    </w:p>
    <w:p w:rsidR="002E6476" w:rsidRPr="00B41FDB" w:rsidRDefault="002E6476" w:rsidP="002E6476">
      <w:pPr>
        <w:pStyle w:val="Default"/>
        <w:spacing w:line="276" w:lineRule="auto"/>
        <w:ind w:right="306" w:firstLine="708"/>
        <w:jc w:val="both"/>
        <w:rPr>
          <w:lang w:val="ro-RO"/>
        </w:rPr>
      </w:pPr>
      <w:r>
        <w:rPr>
          <w:sz w:val="28"/>
          <w:szCs w:val="28"/>
          <w:lang w:val="ro-MO"/>
        </w:rPr>
        <w:t xml:space="preserve">1) </w:t>
      </w:r>
      <w:r w:rsidRPr="00A87B40">
        <w:rPr>
          <w:sz w:val="28"/>
          <w:szCs w:val="28"/>
          <w:lang w:val="ro-MO"/>
        </w:rPr>
        <w:t>pe tot parcursul textului,</w:t>
      </w:r>
      <w:r>
        <w:rPr>
          <w:sz w:val="28"/>
          <w:szCs w:val="28"/>
          <w:lang w:val="ro-MO"/>
        </w:rPr>
        <w:t>sintagma</w:t>
      </w:r>
      <w:r w:rsidRPr="00A87B40">
        <w:rPr>
          <w:b/>
          <w:lang w:val="ro-RO"/>
        </w:rPr>
        <w:t xml:space="preserve"> „</w:t>
      </w:r>
      <w:r>
        <w:rPr>
          <w:sz w:val="28"/>
          <w:szCs w:val="28"/>
          <w:lang w:val="ro-RO"/>
        </w:rPr>
        <w:t>v</w:t>
      </w:r>
      <w:r w:rsidRPr="00A87B40">
        <w:rPr>
          <w:sz w:val="28"/>
          <w:szCs w:val="28"/>
          <w:lang w:val="ro-RO"/>
        </w:rPr>
        <w:t>erificare a unităţii de produs”</w:t>
      </w:r>
      <w:r>
        <w:rPr>
          <w:sz w:val="28"/>
          <w:szCs w:val="28"/>
          <w:lang w:val="ro-MO"/>
        </w:rPr>
        <w:t xml:space="preserve"> se </w:t>
      </w:r>
      <w:r w:rsidRPr="00A87B40">
        <w:rPr>
          <w:sz w:val="28"/>
          <w:szCs w:val="28"/>
          <w:lang w:val="ro-MO"/>
        </w:rPr>
        <w:t xml:space="preserve">substituie cu </w:t>
      </w:r>
      <w:r>
        <w:rPr>
          <w:sz w:val="28"/>
          <w:szCs w:val="28"/>
          <w:lang w:val="ro-MO"/>
        </w:rPr>
        <w:t>sintagma „verificare a marcajului de conformitate”,</w:t>
      </w:r>
      <w:r w:rsidRPr="00B41FDB">
        <w:rPr>
          <w:sz w:val="28"/>
          <w:szCs w:val="28"/>
          <w:lang w:val="ro-MO"/>
        </w:rPr>
        <w:t xml:space="preserve"> </w:t>
      </w:r>
      <w:r w:rsidRPr="00BF25FE">
        <w:rPr>
          <w:sz w:val="28"/>
          <w:szCs w:val="28"/>
          <w:lang w:val="ro-MO"/>
        </w:rPr>
        <w:t>la cazul gramatical corespunzător</w:t>
      </w:r>
      <w:r>
        <w:rPr>
          <w:sz w:val="28"/>
          <w:szCs w:val="28"/>
          <w:lang w:val="ro-MO"/>
        </w:rPr>
        <w:t>.</w:t>
      </w:r>
    </w:p>
    <w:p w:rsidR="002E6476" w:rsidRPr="00933E51" w:rsidRDefault="002E6476" w:rsidP="002E6476">
      <w:pPr>
        <w:pStyle w:val="Default"/>
        <w:spacing w:line="276" w:lineRule="auto"/>
        <w:ind w:left="927" w:right="666"/>
        <w:jc w:val="both"/>
        <w:rPr>
          <w:rFonts w:eastAsia="Times New Roman"/>
          <w:sz w:val="28"/>
          <w:szCs w:val="28"/>
          <w:lang w:val="ro-RO"/>
        </w:rPr>
      </w:pPr>
    </w:p>
    <w:p w:rsidR="00677D24" w:rsidRPr="002E6476" w:rsidRDefault="00677D24">
      <w:pPr>
        <w:rPr>
          <w:lang w:val="ro-RO"/>
        </w:rPr>
      </w:pPr>
    </w:p>
    <w:sectPr w:rsidR="00677D24" w:rsidRPr="002E6476" w:rsidSect="00677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476"/>
    <w:rsid w:val="000E1AB2"/>
    <w:rsid w:val="00195E20"/>
    <w:rsid w:val="001B6642"/>
    <w:rsid w:val="002E6476"/>
    <w:rsid w:val="003C3BC5"/>
    <w:rsid w:val="00442EE8"/>
    <w:rsid w:val="004A7551"/>
    <w:rsid w:val="006437B1"/>
    <w:rsid w:val="00677D24"/>
    <w:rsid w:val="006A41B1"/>
    <w:rsid w:val="006C61FA"/>
    <w:rsid w:val="0071444A"/>
    <w:rsid w:val="008231F1"/>
    <w:rsid w:val="008466B5"/>
    <w:rsid w:val="008C5E66"/>
    <w:rsid w:val="00A7698A"/>
    <w:rsid w:val="00B44674"/>
    <w:rsid w:val="00C04500"/>
    <w:rsid w:val="00C470AA"/>
    <w:rsid w:val="00C633D5"/>
    <w:rsid w:val="00D11948"/>
    <w:rsid w:val="00DC20A8"/>
    <w:rsid w:val="00DE5FB8"/>
    <w:rsid w:val="00E7761F"/>
    <w:rsid w:val="00E85814"/>
    <w:rsid w:val="00E8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64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tt">
    <w:name w:val="tt"/>
    <w:basedOn w:val="a"/>
    <w:rsid w:val="002E6476"/>
    <w:pPr>
      <w:jc w:val="center"/>
    </w:pPr>
    <w:rPr>
      <w:b/>
      <w:bCs/>
    </w:rPr>
  </w:style>
  <w:style w:type="character" w:customStyle="1" w:styleId="do1">
    <w:name w:val="do1"/>
    <w:rsid w:val="002E6476"/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>Krokoz™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abucur</dc:creator>
  <cp:keywords/>
  <dc:description/>
  <cp:lastModifiedBy>abucur</cp:lastModifiedBy>
  <cp:revision>1</cp:revision>
  <dcterms:created xsi:type="dcterms:W3CDTF">2015-10-20T12:37:00Z</dcterms:created>
  <dcterms:modified xsi:type="dcterms:W3CDTF">2015-10-20T12:38:00Z</dcterms:modified>
</cp:coreProperties>
</file>