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0F" w:rsidRPr="00E15971" w:rsidRDefault="004A350F" w:rsidP="004A350F">
      <w:pPr>
        <w:rPr>
          <w:color w:val="000000"/>
          <w:sz w:val="18"/>
          <w:szCs w:val="18"/>
          <w:lang w:val="ro-RO"/>
        </w:rPr>
      </w:pPr>
    </w:p>
    <w:p w:rsidR="008615DF" w:rsidRPr="00E95C0B" w:rsidRDefault="007D349C" w:rsidP="008615DF">
      <w:pPr>
        <w:jc w:val="center"/>
        <w:rPr>
          <w:b/>
          <w:sz w:val="28"/>
          <w:szCs w:val="28"/>
          <w:lang w:val="en-US"/>
        </w:rPr>
      </w:pPr>
      <w:r>
        <w:rPr>
          <w:color w:val="000000"/>
          <w:sz w:val="24"/>
          <w:szCs w:val="24"/>
          <w:lang w:val="ro-RO"/>
        </w:rPr>
        <w:tab/>
      </w:r>
      <w:r w:rsidR="008615DF" w:rsidRPr="00E95C0B">
        <w:rPr>
          <w:b/>
          <w:sz w:val="28"/>
          <w:szCs w:val="28"/>
          <w:lang w:val="en-US"/>
        </w:rPr>
        <w:t>NOTA DE ARGUMENTARE</w:t>
      </w:r>
    </w:p>
    <w:p w:rsidR="008615DF" w:rsidRPr="00E95C0B" w:rsidRDefault="008615DF" w:rsidP="008615DF">
      <w:pPr>
        <w:jc w:val="center"/>
        <w:rPr>
          <w:b/>
          <w:sz w:val="28"/>
          <w:szCs w:val="28"/>
          <w:lang w:val="en-US"/>
        </w:rPr>
      </w:pPr>
    </w:p>
    <w:p w:rsidR="008615DF" w:rsidRPr="00E95C0B" w:rsidRDefault="008615DF" w:rsidP="008615DF">
      <w:pPr>
        <w:jc w:val="center"/>
        <w:rPr>
          <w:b/>
          <w:sz w:val="28"/>
          <w:szCs w:val="28"/>
          <w:lang w:val="en-US"/>
        </w:rPr>
      </w:pPr>
      <w:proofErr w:type="gramStart"/>
      <w:r w:rsidRPr="00E95C0B">
        <w:rPr>
          <w:b/>
          <w:sz w:val="28"/>
          <w:szCs w:val="28"/>
          <w:lang w:val="en-US"/>
        </w:rPr>
        <w:t>la</w:t>
      </w:r>
      <w:proofErr w:type="gramEnd"/>
      <w:r w:rsidRPr="00E95C0B">
        <w:rPr>
          <w:b/>
          <w:sz w:val="28"/>
          <w:szCs w:val="28"/>
          <w:lang w:val="en-US"/>
        </w:rPr>
        <w:t xml:space="preserve"> </w:t>
      </w:r>
      <w:proofErr w:type="spellStart"/>
      <w:r w:rsidRPr="00E95C0B">
        <w:rPr>
          <w:b/>
          <w:sz w:val="28"/>
          <w:szCs w:val="28"/>
          <w:lang w:val="en-US"/>
        </w:rPr>
        <w:t>proiectul</w:t>
      </w:r>
      <w:proofErr w:type="spellEnd"/>
      <w:r w:rsidRPr="00E95C0B">
        <w:rPr>
          <w:b/>
          <w:sz w:val="28"/>
          <w:szCs w:val="28"/>
          <w:lang w:val="en-US"/>
        </w:rPr>
        <w:t xml:space="preserve"> </w:t>
      </w:r>
      <w:proofErr w:type="spellStart"/>
      <w:r w:rsidRPr="00E95C0B">
        <w:rPr>
          <w:b/>
          <w:sz w:val="28"/>
          <w:szCs w:val="28"/>
          <w:lang w:val="en-US"/>
        </w:rPr>
        <w:t>Hotărîrii</w:t>
      </w:r>
      <w:proofErr w:type="spellEnd"/>
      <w:r w:rsidRPr="00E95C0B">
        <w:rPr>
          <w:b/>
          <w:sz w:val="28"/>
          <w:szCs w:val="28"/>
          <w:lang w:val="en-US"/>
        </w:rPr>
        <w:t xml:space="preserve"> de </w:t>
      </w:r>
      <w:proofErr w:type="spellStart"/>
      <w:r w:rsidRPr="00E95C0B">
        <w:rPr>
          <w:b/>
          <w:sz w:val="28"/>
          <w:szCs w:val="28"/>
          <w:lang w:val="en-US"/>
        </w:rPr>
        <w:t>Guvern</w:t>
      </w:r>
      <w:proofErr w:type="spellEnd"/>
      <w:r w:rsidRPr="00E95C0B">
        <w:rPr>
          <w:b/>
          <w:sz w:val="28"/>
          <w:szCs w:val="28"/>
          <w:lang w:val="en-US"/>
        </w:rPr>
        <w:t xml:space="preserve"> </w:t>
      </w:r>
      <w:proofErr w:type="spellStart"/>
      <w:r w:rsidRPr="00E95C0B">
        <w:rPr>
          <w:b/>
          <w:sz w:val="28"/>
          <w:szCs w:val="28"/>
          <w:lang w:val="en-US"/>
        </w:rPr>
        <w:t>pentru</w:t>
      </w:r>
      <w:proofErr w:type="spellEnd"/>
      <w:r w:rsidRPr="00E95C0B">
        <w:rPr>
          <w:b/>
          <w:sz w:val="28"/>
          <w:szCs w:val="28"/>
          <w:lang w:val="en-US"/>
        </w:rPr>
        <w:t xml:space="preserve"> </w:t>
      </w:r>
      <w:proofErr w:type="spellStart"/>
      <w:r w:rsidRPr="00E95C0B">
        <w:rPr>
          <w:b/>
          <w:sz w:val="28"/>
          <w:szCs w:val="28"/>
          <w:lang w:val="en-US"/>
        </w:rPr>
        <w:t>aprobarea</w:t>
      </w:r>
      <w:proofErr w:type="spellEnd"/>
      <w:r w:rsidRPr="00E95C0B">
        <w:rPr>
          <w:b/>
          <w:sz w:val="28"/>
          <w:szCs w:val="28"/>
          <w:lang w:val="en-US"/>
        </w:rPr>
        <w:t xml:space="preserve"> </w:t>
      </w:r>
      <w:proofErr w:type="spellStart"/>
      <w:r w:rsidRPr="00E95C0B">
        <w:rPr>
          <w:b/>
          <w:sz w:val="28"/>
          <w:szCs w:val="28"/>
          <w:lang w:val="en-US"/>
        </w:rPr>
        <w:t>Reglementarii</w:t>
      </w:r>
      <w:proofErr w:type="spellEnd"/>
      <w:r w:rsidRPr="00E95C0B">
        <w:rPr>
          <w:b/>
          <w:sz w:val="28"/>
          <w:szCs w:val="28"/>
          <w:lang w:val="en-US"/>
        </w:rPr>
        <w:t xml:space="preserve"> </w:t>
      </w:r>
      <w:proofErr w:type="spellStart"/>
      <w:r w:rsidRPr="00E95C0B">
        <w:rPr>
          <w:b/>
          <w:sz w:val="28"/>
          <w:szCs w:val="28"/>
          <w:lang w:val="en-US"/>
        </w:rPr>
        <w:t>tehnice</w:t>
      </w:r>
      <w:proofErr w:type="spellEnd"/>
      <w:r w:rsidRPr="00E95C0B">
        <w:rPr>
          <w:b/>
          <w:sz w:val="28"/>
          <w:szCs w:val="28"/>
          <w:lang w:val="en-US"/>
        </w:rPr>
        <w:t xml:space="preserve"> cu </w:t>
      </w:r>
      <w:proofErr w:type="spellStart"/>
      <w:r w:rsidRPr="00E95C0B">
        <w:rPr>
          <w:b/>
          <w:sz w:val="28"/>
          <w:szCs w:val="28"/>
          <w:lang w:val="en-US"/>
        </w:rPr>
        <w:t>privire</w:t>
      </w:r>
      <w:proofErr w:type="spellEnd"/>
      <w:r w:rsidRPr="00E95C0B">
        <w:rPr>
          <w:b/>
          <w:sz w:val="28"/>
          <w:szCs w:val="28"/>
          <w:lang w:val="en-US"/>
        </w:rPr>
        <w:t xml:space="preserve"> la </w:t>
      </w:r>
      <w:proofErr w:type="spellStart"/>
      <w:r w:rsidRPr="00E95C0B">
        <w:rPr>
          <w:b/>
          <w:sz w:val="28"/>
          <w:szCs w:val="28"/>
          <w:lang w:val="en-US"/>
        </w:rPr>
        <w:t>echipamentele</w:t>
      </w:r>
      <w:proofErr w:type="spellEnd"/>
      <w:r w:rsidRPr="00E95C0B">
        <w:rPr>
          <w:b/>
          <w:sz w:val="28"/>
          <w:szCs w:val="28"/>
          <w:lang w:val="en-US"/>
        </w:rPr>
        <w:t xml:space="preserve"> </w:t>
      </w:r>
      <w:proofErr w:type="spellStart"/>
      <w:r w:rsidRPr="00E95C0B">
        <w:rPr>
          <w:b/>
          <w:sz w:val="28"/>
          <w:szCs w:val="28"/>
          <w:lang w:val="en-US"/>
        </w:rPr>
        <w:t>și</w:t>
      </w:r>
      <w:proofErr w:type="spellEnd"/>
      <w:r w:rsidRPr="00E95C0B">
        <w:rPr>
          <w:b/>
          <w:sz w:val="28"/>
          <w:szCs w:val="28"/>
          <w:lang w:val="en-US"/>
        </w:rPr>
        <w:t xml:space="preserve"> </w:t>
      </w:r>
      <w:proofErr w:type="spellStart"/>
      <w:r w:rsidRPr="00E95C0B">
        <w:rPr>
          <w:b/>
          <w:sz w:val="28"/>
          <w:szCs w:val="28"/>
          <w:lang w:val="en-US"/>
        </w:rPr>
        <w:t>sistemele</w:t>
      </w:r>
      <w:proofErr w:type="spellEnd"/>
      <w:r w:rsidRPr="00E95C0B">
        <w:rPr>
          <w:b/>
          <w:sz w:val="28"/>
          <w:szCs w:val="28"/>
          <w:lang w:val="en-US"/>
        </w:rPr>
        <w:t xml:space="preserve"> de </w:t>
      </w:r>
      <w:proofErr w:type="spellStart"/>
      <w:r w:rsidRPr="00E95C0B">
        <w:rPr>
          <w:b/>
          <w:sz w:val="28"/>
          <w:szCs w:val="28"/>
          <w:lang w:val="en-US"/>
        </w:rPr>
        <w:t>protecție</w:t>
      </w:r>
      <w:proofErr w:type="spellEnd"/>
      <w:r w:rsidRPr="00E95C0B">
        <w:rPr>
          <w:b/>
          <w:sz w:val="28"/>
          <w:szCs w:val="28"/>
          <w:lang w:val="en-US"/>
        </w:rPr>
        <w:t xml:space="preserve"> </w:t>
      </w:r>
      <w:proofErr w:type="spellStart"/>
      <w:r w:rsidRPr="00E95C0B">
        <w:rPr>
          <w:b/>
          <w:sz w:val="28"/>
          <w:szCs w:val="28"/>
          <w:lang w:val="en-US"/>
        </w:rPr>
        <w:t>destinate</w:t>
      </w:r>
      <w:proofErr w:type="spellEnd"/>
      <w:r w:rsidRPr="00E95C0B">
        <w:rPr>
          <w:b/>
          <w:sz w:val="28"/>
          <w:szCs w:val="28"/>
          <w:lang w:val="en-US"/>
        </w:rPr>
        <w:t xml:space="preserve"> </w:t>
      </w:r>
      <w:proofErr w:type="spellStart"/>
      <w:r w:rsidRPr="00E95C0B">
        <w:rPr>
          <w:b/>
          <w:sz w:val="28"/>
          <w:szCs w:val="28"/>
          <w:lang w:val="en-US"/>
        </w:rPr>
        <w:t>utilizării</w:t>
      </w:r>
      <w:proofErr w:type="spellEnd"/>
      <w:r w:rsidRPr="00E95C0B">
        <w:rPr>
          <w:b/>
          <w:sz w:val="28"/>
          <w:szCs w:val="28"/>
          <w:lang w:val="en-US"/>
        </w:rPr>
        <w:t xml:space="preserve"> </w:t>
      </w:r>
      <w:proofErr w:type="spellStart"/>
      <w:r w:rsidRPr="00E95C0B">
        <w:rPr>
          <w:b/>
          <w:sz w:val="28"/>
          <w:szCs w:val="28"/>
          <w:lang w:val="en-US"/>
        </w:rPr>
        <w:t>în</w:t>
      </w:r>
      <w:proofErr w:type="spellEnd"/>
      <w:r w:rsidRPr="00E95C0B">
        <w:rPr>
          <w:b/>
          <w:sz w:val="28"/>
          <w:szCs w:val="28"/>
          <w:lang w:val="en-US"/>
        </w:rPr>
        <w:t xml:space="preserve"> </w:t>
      </w:r>
      <w:proofErr w:type="spellStart"/>
      <w:r w:rsidRPr="00E95C0B">
        <w:rPr>
          <w:b/>
          <w:sz w:val="28"/>
          <w:szCs w:val="28"/>
          <w:lang w:val="en-US"/>
        </w:rPr>
        <w:t>atmosfere</w:t>
      </w:r>
      <w:proofErr w:type="spellEnd"/>
      <w:r w:rsidRPr="00E95C0B">
        <w:rPr>
          <w:b/>
          <w:sz w:val="28"/>
          <w:szCs w:val="28"/>
          <w:lang w:val="en-US"/>
        </w:rPr>
        <w:t xml:space="preserve"> </w:t>
      </w:r>
      <w:proofErr w:type="spellStart"/>
      <w:r w:rsidRPr="00E95C0B">
        <w:rPr>
          <w:b/>
          <w:sz w:val="28"/>
          <w:szCs w:val="28"/>
          <w:lang w:val="en-US"/>
        </w:rPr>
        <w:t>potențial</w:t>
      </w:r>
      <w:proofErr w:type="spellEnd"/>
      <w:r w:rsidRPr="00E95C0B">
        <w:rPr>
          <w:b/>
          <w:sz w:val="28"/>
          <w:szCs w:val="28"/>
          <w:lang w:val="en-US"/>
        </w:rPr>
        <w:t xml:space="preserve"> </w:t>
      </w:r>
      <w:proofErr w:type="spellStart"/>
      <w:r w:rsidRPr="00E95C0B">
        <w:rPr>
          <w:b/>
          <w:sz w:val="28"/>
          <w:szCs w:val="28"/>
          <w:lang w:val="en-US"/>
        </w:rPr>
        <w:t>explozive</w:t>
      </w:r>
      <w:proofErr w:type="spellEnd"/>
    </w:p>
    <w:p w:rsidR="008615DF" w:rsidRDefault="008615DF" w:rsidP="008615DF">
      <w:pPr>
        <w:pStyle w:val="tt"/>
        <w:numPr>
          <w:ilvl w:val="0"/>
          <w:numId w:val="6"/>
        </w:numPr>
        <w:jc w:val="both"/>
        <w:rPr>
          <w:color w:val="0D0D0D"/>
          <w:sz w:val="28"/>
          <w:szCs w:val="28"/>
          <w:lang w:val="ro-RO"/>
        </w:rPr>
      </w:pPr>
      <w:r>
        <w:rPr>
          <w:color w:val="0D0D0D"/>
          <w:sz w:val="28"/>
          <w:szCs w:val="28"/>
          <w:lang w:val="ro-RO"/>
        </w:rPr>
        <w:t>Temei pentru elaborare</w:t>
      </w:r>
    </w:p>
    <w:p w:rsidR="008615DF" w:rsidRDefault="008615DF" w:rsidP="008615DF">
      <w:pPr>
        <w:pStyle w:val="cb"/>
        <w:ind w:firstLine="567"/>
        <w:jc w:val="both"/>
        <w:rPr>
          <w:b w:val="0"/>
          <w:color w:val="0D0D0D"/>
          <w:sz w:val="28"/>
          <w:szCs w:val="28"/>
          <w:lang w:val="ro-RO"/>
        </w:rPr>
      </w:pPr>
      <w:r>
        <w:rPr>
          <w:b w:val="0"/>
          <w:color w:val="0D0D0D"/>
          <w:sz w:val="28"/>
          <w:szCs w:val="28"/>
          <w:lang w:val="ro-RO"/>
        </w:rPr>
        <w:t xml:space="preserve">Proiectul prezentei Reglementări tehnice este realizat întru implementarea prevederilor prevăzute </w:t>
      </w:r>
      <w:smartTag w:uri="urn:schemas-microsoft-com:office:smarttags" w:element="PersonName">
        <w:smartTagPr>
          <w:attr w:name="ProductID" w:val="la Capitolul III"/>
        </w:smartTagPr>
        <w:smartTag w:uri="urn:schemas-microsoft-com:office:smarttags" w:element="PersonName">
          <w:smartTagPr>
            <w:attr w:name="ProductID" w:val="la Capitolul"/>
          </w:smartTagPr>
          <w:r>
            <w:rPr>
              <w:b w:val="0"/>
              <w:color w:val="0D0D0D"/>
              <w:sz w:val="28"/>
              <w:szCs w:val="28"/>
              <w:lang w:val="ro-RO"/>
            </w:rPr>
            <w:t>la Capitolul</w:t>
          </w:r>
        </w:smartTag>
        <w:r>
          <w:rPr>
            <w:b w:val="0"/>
            <w:color w:val="0D0D0D"/>
            <w:sz w:val="28"/>
            <w:szCs w:val="28"/>
            <w:lang w:val="ro-RO"/>
          </w:rPr>
          <w:t xml:space="preserve"> III</w:t>
        </w:r>
      </w:smartTag>
      <w:r>
        <w:rPr>
          <w:b w:val="0"/>
          <w:color w:val="0D0D0D"/>
          <w:sz w:val="28"/>
          <w:szCs w:val="28"/>
          <w:lang w:val="ro-RO"/>
        </w:rPr>
        <w:t xml:space="preserve">, art. 173 al Planul național de acțiuni pentru </w:t>
      </w:r>
      <w:r>
        <w:rPr>
          <w:b w:val="0"/>
          <w:color w:val="000000" w:themeColor="text1"/>
          <w:sz w:val="28"/>
          <w:szCs w:val="28"/>
          <w:lang w:val="ro-RO"/>
        </w:rPr>
        <w:t xml:space="preserve">implementarea Acordului de Asociere Republica </w:t>
      </w:r>
      <w:proofErr w:type="spellStart"/>
      <w:r>
        <w:rPr>
          <w:b w:val="0"/>
          <w:color w:val="000000" w:themeColor="text1"/>
          <w:sz w:val="28"/>
          <w:szCs w:val="28"/>
          <w:lang w:val="ro-RO"/>
        </w:rPr>
        <w:t>Moldova-Uniunea</w:t>
      </w:r>
      <w:proofErr w:type="spellEnd"/>
      <w:r>
        <w:rPr>
          <w:b w:val="0"/>
          <w:color w:val="000000" w:themeColor="text1"/>
          <w:sz w:val="28"/>
          <w:szCs w:val="28"/>
          <w:lang w:val="ro-RO"/>
        </w:rPr>
        <w:t xml:space="preserve"> Europeană în perioada 2014-2016, aprobat prin </w:t>
      </w:r>
      <w:proofErr w:type="spellStart"/>
      <w:r>
        <w:rPr>
          <w:b w:val="0"/>
          <w:color w:val="000000" w:themeColor="text1"/>
          <w:sz w:val="28"/>
          <w:szCs w:val="28"/>
          <w:lang w:val="ro-RO"/>
        </w:rPr>
        <w:t>Hotărîrea</w:t>
      </w:r>
      <w:proofErr w:type="spellEnd"/>
      <w:r>
        <w:rPr>
          <w:b w:val="0"/>
          <w:color w:val="000000" w:themeColor="text1"/>
          <w:sz w:val="28"/>
          <w:szCs w:val="28"/>
          <w:lang w:val="ro-RO"/>
        </w:rPr>
        <w:t xml:space="preserve"> Guvernului nr. 808 din 01 octombrie 2014. Prin urmare, Republica Moldova, întru eliminarea barierelor tehnice în calea comerțului, și-a asumat ca angajament armonizarea legislației naționale la aquis-ul comunitar al Uniunii Europene, una din ele fiind Directiva Comunităţii Europene 2014/34UE din 26 februarie 2014 </w:t>
      </w:r>
      <w:proofErr w:type="spellStart"/>
      <w:r>
        <w:rPr>
          <w:b w:val="0"/>
          <w:bCs w:val="0"/>
          <w:color w:val="000000" w:themeColor="text1"/>
          <w:sz w:val="28"/>
          <w:szCs w:val="28"/>
          <w:shd w:val="clear" w:color="auto" w:fill="FFFFFF"/>
          <w:lang w:val="en-US"/>
        </w:rPr>
        <w:t>privind</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armonizarea</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legislațiilor</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statelor</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membre</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referitoare</w:t>
      </w:r>
      <w:proofErr w:type="spellEnd"/>
      <w:r>
        <w:rPr>
          <w:b w:val="0"/>
          <w:bCs w:val="0"/>
          <w:color w:val="000000" w:themeColor="text1"/>
          <w:sz w:val="28"/>
          <w:szCs w:val="28"/>
          <w:shd w:val="clear" w:color="auto" w:fill="FFFFFF"/>
          <w:lang w:val="en-US"/>
        </w:rPr>
        <w:t xml:space="preserve"> la </w:t>
      </w:r>
      <w:proofErr w:type="spellStart"/>
      <w:r>
        <w:rPr>
          <w:b w:val="0"/>
          <w:bCs w:val="0"/>
          <w:color w:val="000000" w:themeColor="text1"/>
          <w:sz w:val="28"/>
          <w:szCs w:val="28"/>
          <w:shd w:val="clear" w:color="auto" w:fill="FFFFFF"/>
          <w:lang w:val="en-US"/>
        </w:rPr>
        <w:t>echipamentele</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și</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sistemele</w:t>
      </w:r>
      <w:proofErr w:type="spellEnd"/>
      <w:r>
        <w:rPr>
          <w:b w:val="0"/>
          <w:bCs w:val="0"/>
          <w:color w:val="000000" w:themeColor="text1"/>
          <w:sz w:val="28"/>
          <w:szCs w:val="28"/>
          <w:shd w:val="clear" w:color="auto" w:fill="FFFFFF"/>
          <w:lang w:val="en-US"/>
        </w:rPr>
        <w:t xml:space="preserve"> de </w:t>
      </w:r>
      <w:proofErr w:type="spellStart"/>
      <w:r>
        <w:rPr>
          <w:b w:val="0"/>
          <w:bCs w:val="0"/>
          <w:color w:val="000000" w:themeColor="text1"/>
          <w:sz w:val="28"/>
          <w:szCs w:val="28"/>
          <w:shd w:val="clear" w:color="auto" w:fill="FFFFFF"/>
          <w:lang w:val="en-US"/>
        </w:rPr>
        <w:t>protecție</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destinate</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utilizării</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în</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atmosfere</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potențial</w:t>
      </w:r>
      <w:proofErr w:type="spellEnd"/>
      <w:r>
        <w:rPr>
          <w:b w:val="0"/>
          <w:bCs w:val="0"/>
          <w:color w:val="000000" w:themeColor="text1"/>
          <w:sz w:val="28"/>
          <w:szCs w:val="28"/>
          <w:shd w:val="clear" w:color="auto" w:fill="FFFFFF"/>
          <w:lang w:val="en-US"/>
        </w:rPr>
        <w:t xml:space="preserve"> </w:t>
      </w:r>
      <w:proofErr w:type="spellStart"/>
      <w:r>
        <w:rPr>
          <w:b w:val="0"/>
          <w:bCs w:val="0"/>
          <w:color w:val="000000" w:themeColor="text1"/>
          <w:sz w:val="28"/>
          <w:szCs w:val="28"/>
          <w:shd w:val="clear" w:color="auto" w:fill="FFFFFF"/>
          <w:lang w:val="en-US"/>
        </w:rPr>
        <w:t>explozive</w:t>
      </w:r>
      <w:proofErr w:type="spellEnd"/>
      <w:r>
        <w:rPr>
          <w:b w:val="0"/>
          <w:color w:val="000000" w:themeColor="text1"/>
          <w:sz w:val="28"/>
          <w:szCs w:val="28"/>
          <w:lang w:val="ro-RO"/>
        </w:rPr>
        <w:t xml:space="preserve"> (publicată în Jurnalul Oficial al Uniunii Europene JO nr. </w:t>
      </w:r>
      <w:r>
        <w:rPr>
          <w:b w:val="0"/>
          <w:color w:val="000000" w:themeColor="text1"/>
          <w:sz w:val="28"/>
          <w:szCs w:val="28"/>
          <w:shd w:val="clear" w:color="auto" w:fill="FFFFFF"/>
          <w:lang w:val="en-US"/>
        </w:rPr>
        <w:t xml:space="preserve">L 96/309 </w:t>
      </w:r>
      <w:r>
        <w:rPr>
          <w:b w:val="0"/>
          <w:color w:val="000000" w:themeColor="text1"/>
          <w:sz w:val="28"/>
          <w:szCs w:val="28"/>
          <w:lang w:val="ro-RO"/>
        </w:rPr>
        <w:t xml:space="preserve">din </w:t>
      </w:r>
      <w:proofErr w:type="gramStart"/>
      <w:r>
        <w:rPr>
          <w:b w:val="0"/>
          <w:color w:val="000000" w:themeColor="text1"/>
          <w:sz w:val="28"/>
          <w:szCs w:val="28"/>
          <w:shd w:val="clear" w:color="auto" w:fill="FFFFFF"/>
          <w:lang w:val="en-US"/>
        </w:rPr>
        <w:t>29.03.2014 </w:t>
      </w:r>
      <w:r>
        <w:rPr>
          <w:b w:val="0"/>
          <w:color w:val="000000" w:themeColor="text1"/>
          <w:sz w:val="28"/>
          <w:szCs w:val="28"/>
          <w:lang w:val="ro-RO"/>
        </w:rPr>
        <w:t>)</w:t>
      </w:r>
      <w:proofErr w:type="gramEnd"/>
      <w:r>
        <w:rPr>
          <w:b w:val="0"/>
          <w:color w:val="000000" w:themeColor="text1"/>
          <w:sz w:val="28"/>
          <w:szCs w:val="28"/>
          <w:lang w:val="ro-RO"/>
        </w:rPr>
        <w:t xml:space="preserve">. </w:t>
      </w:r>
    </w:p>
    <w:p w:rsidR="008615DF" w:rsidRDefault="008615DF" w:rsidP="008615DF">
      <w:pPr>
        <w:pStyle w:val="cn"/>
        <w:ind w:firstLine="567"/>
        <w:jc w:val="both"/>
        <w:rPr>
          <w:b/>
          <w:bCs/>
          <w:color w:val="0D0D0D"/>
          <w:sz w:val="28"/>
          <w:szCs w:val="28"/>
          <w:lang w:val="ro-RO"/>
        </w:rPr>
      </w:pPr>
      <w:r>
        <w:rPr>
          <w:b/>
          <w:bCs/>
          <w:color w:val="0D0D0D"/>
          <w:sz w:val="28"/>
          <w:szCs w:val="28"/>
          <w:lang w:val="ro-RO"/>
        </w:rPr>
        <w:t xml:space="preserve">2. Scopul elaborării: </w:t>
      </w:r>
    </w:p>
    <w:p w:rsidR="008615DF" w:rsidRDefault="008615DF" w:rsidP="008615DF">
      <w:pPr>
        <w:pStyle w:val="cn"/>
        <w:ind w:firstLine="567"/>
        <w:jc w:val="both"/>
        <w:rPr>
          <w:bCs/>
          <w:color w:val="0D0D0D"/>
          <w:sz w:val="28"/>
          <w:szCs w:val="28"/>
          <w:lang w:val="ro-RO"/>
        </w:rPr>
      </w:pPr>
      <w:r>
        <w:rPr>
          <w:bCs/>
          <w:color w:val="0D0D0D"/>
          <w:sz w:val="28"/>
          <w:szCs w:val="28"/>
          <w:lang w:val="ro-RO"/>
        </w:rPr>
        <w:t xml:space="preserve">Prezenta Reglementare tehnică este elaborată cu scopul </w:t>
      </w:r>
      <w:r>
        <w:rPr>
          <w:sz w:val="28"/>
          <w:szCs w:val="28"/>
          <w:lang w:val="ro-RO"/>
        </w:rPr>
        <w:t>de a asigura ca echipamentele și sistemele de protecție destinate utilizării în atmosfere potențial explozive să poată fi introduse pe piaţă numai dacă sunt depozitate în mod corespunzător şi utilizate pentru care au fost concepute, sau în condiţii de utilizare care pot fi prevăzute în mod rezonabil și nu pun în pericol sănătatea şi securitatea persoanelor.</w:t>
      </w:r>
    </w:p>
    <w:p w:rsidR="008615DF" w:rsidRDefault="008615DF" w:rsidP="008615DF">
      <w:pPr>
        <w:ind w:firstLine="567"/>
        <w:jc w:val="both"/>
        <w:rPr>
          <w:b/>
          <w:bCs/>
          <w:color w:val="0D0D0D"/>
          <w:sz w:val="28"/>
          <w:szCs w:val="28"/>
          <w:lang w:val="ro-RO"/>
        </w:rPr>
      </w:pPr>
      <w:r w:rsidRPr="00E95C0B">
        <w:rPr>
          <w:b/>
          <w:bCs/>
          <w:color w:val="0D0D0D"/>
          <w:sz w:val="28"/>
          <w:szCs w:val="28"/>
          <w:lang w:val="en-US"/>
        </w:rPr>
        <w:t xml:space="preserve">3. </w:t>
      </w:r>
      <w:proofErr w:type="spellStart"/>
      <w:r w:rsidRPr="00E95C0B">
        <w:rPr>
          <w:b/>
          <w:bCs/>
          <w:color w:val="0D0D0D"/>
          <w:sz w:val="28"/>
          <w:szCs w:val="28"/>
          <w:lang w:val="en-US"/>
        </w:rPr>
        <w:t>Generalităţi</w:t>
      </w:r>
      <w:proofErr w:type="spellEnd"/>
    </w:p>
    <w:p w:rsidR="008615DF" w:rsidRPr="00E95C0B" w:rsidRDefault="008615DF" w:rsidP="008615DF">
      <w:pPr>
        <w:tabs>
          <w:tab w:val="left" w:pos="567"/>
        </w:tabs>
        <w:autoSpaceDE w:val="0"/>
        <w:autoSpaceDN w:val="0"/>
        <w:adjustRightInd w:val="0"/>
        <w:ind w:firstLine="567"/>
        <w:jc w:val="both"/>
        <w:rPr>
          <w:bCs/>
          <w:color w:val="0D0D0D"/>
          <w:sz w:val="28"/>
          <w:szCs w:val="28"/>
          <w:lang w:val="en-US"/>
        </w:rPr>
      </w:pPr>
      <w:proofErr w:type="spellStart"/>
      <w:r w:rsidRPr="00E95C0B">
        <w:rPr>
          <w:bCs/>
          <w:color w:val="0D0D0D"/>
          <w:sz w:val="28"/>
          <w:szCs w:val="28"/>
          <w:lang w:val="en-US"/>
        </w:rPr>
        <w:t>Reglementarea</w:t>
      </w:r>
      <w:proofErr w:type="spellEnd"/>
      <w:r w:rsidRPr="00E95C0B">
        <w:rPr>
          <w:bCs/>
          <w:color w:val="0D0D0D"/>
          <w:sz w:val="28"/>
          <w:szCs w:val="28"/>
          <w:lang w:val="en-US"/>
        </w:rPr>
        <w:t xml:space="preserve"> </w:t>
      </w:r>
      <w:proofErr w:type="spellStart"/>
      <w:r w:rsidRPr="00E95C0B">
        <w:rPr>
          <w:bCs/>
          <w:color w:val="0D0D0D"/>
          <w:sz w:val="28"/>
          <w:szCs w:val="28"/>
          <w:lang w:val="en-US"/>
        </w:rPr>
        <w:t>tehnică</w:t>
      </w:r>
      <w:proofErr w:type="spellEnd"/>
      <w:r w:rsidRPr="00E95C0B">
        <w:rPr>
          <w:bCs/>
          <w:color w:val="0D0D0D"/>
          <w:sz w:val="28"/>
          <w:szCs w:val="28"/>
          <w:lang w:val="en-US"/>
        </w:rPr>
        <w:t xml:space="preserve"> </w:t>
      </w:r>
      <w:proofErr w:type="spellStart"/>
      <w:r w:rsidRPr="00E95C0B">
        <w:rPr>
          <w:bCs/>
          <w:color w:val="0D0D0D"/>
          <w:sz w:val="28"/>
          <w:szCs w:val="28"/>
          <w:lang w:val="en-US"/>
        </w:rPr>
        <w:t>transpune</w:t>
      </w:r>
      <w:proofErr w:type="spellEnd"/>
      <w:r w:rsidRPr="00E95C0B">
        <w:rPr>
          <w:bCs/>
          <w:color w:val="0D0D0D"/>
          <w:sz w:val="28"/>
          <w:szCs w:val="28"/>
          <w:lang w:val="en-US"/>
        </w:rPr>
        <w:t xml:space="preserve"> </w:t>
      </w:r>
      <w:proofErr w:type="spellStart"/>
      <w:r w:rsidRPr="00E95C0B">
        <w:rPr>
          <w:bCs/>
          <w:color w:val="0D0D0D"/>
          <w:sz w:val="28"/>
          <w:szCs w:val="28"/>
          <w:lang w:val="en-US"/>
        </w:rPr>
        <w:t>Directiva</w:t>
      </w:r>
      <w:proofErr w:type="spellEnd"/>
      <w:r w:rsidRPr="00E95C0B">
        <w:rPr>
          <w:bCs/>
          <w:color w:val="0D0D0D"/>
          <w:sz w:val="28"/>
          <w:szCs w:val="28"/>
          <w:lang w:val="en-US"/>
        </w:rPr>
        <w:t xml:space="preserve"> </w:t>
      </w:r>
      <w:proofErr w:type="spellStart"/>
      <w:r w:rsidRPr="00E95C0B">
        <w:rPr>
          <w:bCs/>
          <w:color w:val="0D0D0D"/>
          <w:sz w:val="28"/>
          <w:szCs w:val="28"/>
          <w:lang w:val="en-US"/>
        </w:rPr>
        <w:t>Comunităţii</w:t>
      </w:r>
      <w:proofErr w:type="spellEnd"/>
      <w:r w:rsidRPr="00E95C0B">
        <w:rPr>
          <w:bCs/>
          <w:color w:val="0D0D0D"/>
          <w:sz w:val="28"/>
          <w:szCs w:val="28"/>
          <w:lang w:val="en-US"/>
        </w:rPr>
        <w:t xml:space="preserve"> </w:t>
      </w:r>
      <w:proofErr w:type="spellStart"/>
      <w:r w:rsidRPr="00E95C0B">
        <w:rPr>
          <w:bCs/>
          <w:color w:val="0D0D0D"/>
          <w:sz w:val="28"/>
          <w:szCs w:val="28"/>
          <w:lang w:val="en-US"/>
        </w:rPr>
        <w:t>Europene</w:t>
      </w:r>
      <w:proofErr w:type="spellEnd"/>
      <w:r w:rsidRPr="00E95C0B">
        <w:rPr>
          <w:bCs/>
          <w:color w:val="0D0D0D"/>
          <w:sz w:val="28"/>
          <w:szCs w:val="28"/>
          <w:lang w:val="en-US"/>
        </w:rPr>
        <w:t xml:space="preserve"> 2014/34/UE din 26 </w:t>
      </w:r>
      <w:proofErr w:type="spellStart"/>
      <w:r w:rsidRPr="00E95C0B">
        <w:rPr>
          <w:bCs/>
          <w:color w:val="0D0D0D"/>
          <w:sz w:val="28"/>
          <w:szCs w:val="28"/>
          <w:lang w:val="en-US"/>
        </w:rPr>
        <w:t>februarie</w:t>
      </w:r>
      <w:proofErr w:type="spellEnd"/>
      <w:r w:rsidRPr="00E95C0B">
        <w:rPr>
          <w:bCs/>
          <w:color w:val="0D0D0D"/>
          <w:sz w:val="28"/>
          <w:szCs w:val="28"/>
          <w:lang w:val="en-US"/>
        </w:rPr>
        <w:t xml:space="preserve"> 2014, </w:t>
      </w:r>
      <w:proofErr w:type="spellStart"/>
      <w:r w:rsidRPr="00E95C0B">
        <w:rPr>
          <w:bCs/>
          <w:color w:val="0D0D0D"/>
          <w:sz w:val="28"/>
          <w:szCs w:val="28"/>
          <w:lang w:val="en-US"/>
        </w:rPr>
        <w:t>prin</w:t>
      </w:r>
      <w:proofErr w:type="spellEnd"/>
      <w:r w:rsidRPr="00E95C0B">
        <w:rPr>
          <w:bCs/>
          <w:color w:val="0D0D0D"/>
          <w:sz w:val="28"/>
          <w:szCs w:val="28"/>
          <w:lang w:val="en-US"/>
        </w:rPr>
        <w:t xml:space="preserve"> care se </w:t>
      </w:r>
      <w:proofErr w:type="spellStart"/>
      <w:r w:rsidRPr="00E95C0B">
        <w:rPr>
          <w:bCs/>
          <w:color w:val="0D0D0D"/>
          <w:sz w:val="28"/>
          <w:szCs w:val="28"/>
          <w:lang w:val="en-US"/>
        </w:rPr>
        <w:t>solicită</w:t>
      </w:r>
      <w:proofErr w:type="spellEnd"/>
      <w:r w:rsidRPr="00E95C0B">
        <w:rPr>
          <w:bCs/>
          <w:color w:val="0D0D0D"/>
          <w:sz w:val="28"/>
          <w:szCs w:val="28"/>
          <w:lang w:val="en-US"/>
        </w:rPr>
        <w:t xml:space="preserve"> </w:t>
      </w:r>
      <w:proofErr w:type="spellStart"/>
      <w:r w:rsidRPr="00E95C0B">
        <w:rPr>
          <w:bCs/>
          <w:color w:val="0D0D0D"/>
          <w:sz w:val="28"/>
          <w:szCs w:val="28"/>
          <w:lang w:val="en-US"/>
        </w:rPr>
        <w:t>statelor</w:t>
      </w:r>
      <w:proofErr w:type="spellEnd"/>
      <w:r w:rsidRPr="00E95C0B">
        <w:rPr>
          <w:bCs/>
          <w:color w:val="0D0D0D"/>
          <w:sz w:val="28"/>
          <w:szCs w:val="28"/>
          <w:lang w:val="en-US"/>
        </w:rPr>
        <w:t xml:space="preserve"> </w:t>
      </w:r>
      <w:proofErr w:type="spellStart"/>
      <w:r w:rsidRPr="00E95C0B">
        <w:rPr>
          <w:bCs/>
          <w:color w:val="0D0D0D"/>
          <w:sz w:val="28"/>
          <w:szCs w:val="28"/>
          <w:lang w:val="en-US"/>
        </w:rPr>
        <w:t>membre</w:t>
      </w:r>
      <w:proofErr w:type="spellEnd"/>
      <w:r w:rsidRPr="00E95C0B">
        <w:rPr>
          <w:bCs/>
          <w:color w:val="0D0D0D"/>
          <w:sz w:val="28"/>
          <w:szCs w:val="28"/>
          <w:lang w:val="en-US"/>
        </w:rPr>
        <w:t xml:space="preserve"> </w:t>
      </w:r>
      <w:proofErr w:type="spellStart"/>
      <w:proofErr w:type="gramStart"/>
      <w:r w:rsidRPr="00E95C0B">
        <w:rPr>
          <w:bCs/>
          <w:color w:val="0D0D0D"/>
          <w:sz w:val="28"/>
          <w:szCs w:val="28"/>
          <w:lang w:val="en-US"/>
        </w:rPr>
        <w:t>să</w:t>
      </w:r>
      <w:proofErr w:type="spellEnd"/>
      <w:proofErr w:type="gramEnd"/>
      <w:r w:rsidRPr="00E95C0B">
        <w:rPr>
          <w:bCs/>
          <w:color w:val="0D0D0D"/>
          <w:sz w:val="28"/>
          <w:szCs w:val="28"/>
          <w:lang w:val="en-US"/>
        </w:rPr>
        <w:t xml:space="preserve"> </w:t>
      </w:r>
      <w:proofErr w:type="spellStart"/>
      <w:r w:rsidRPr="00E95C0B">
        <w:rPr>
          <w:bCs/>
          <w:color w:val="0D0D0D"/>
          <w:sz w:val="28"/>
          <w:szCs w:val="28"/>
          <w:lang w:val="en-US"/>
        </w:rPr>
        <w:t>adopte</w:t>
      </w:r>
      <w:proofErr w:type="spellEnd"/>
      <w:r w:rsidRPr="00E95C0B">
        <w:rPr>
          <w:bCs/>
          <w:color w:val="0D0D0D"/>
          <w:sz w:val="28"/>
          <w:szCs w:val="28"/>
          <w:lang w:val="en-US"/>
        </w:rPr>
        <w:t xml:space="preserve"> </w:t>
      </w:r>
      <w:proofErr w:type="spellStart"/>
      <w:r w:rsidRPr="00E95C0B">
        <w:rPr>
          <w:bCs/>
          <w:color w:val="0D0D0D"/>
          <w:sz w:val="28"/>
          <w:szCs w:val="28"/>
          <w:lang w:val="en-US"/>
        </w:rPr>
        <w:t>măsuri</w:t>
      </w:r>
      <w:proofErr w:type="spellEnd"/>
      <w:r w:rsidRPr="00E95C0B">
        <w:rPr>
          <w:bCs/>
          <w:color w:val="0D0D0D"/>
          <w:sz w:val="28"/>
          <w:szCs w:val="28"/>
          <w:lang w:val="en-US"/>
        </w:rPr>
        <w:t xml:space="preserve"> </w:t>
      </w:r>
      <w:proofErr w:type="spellStart"/>
      <w:r w:rsidRPr="00E95C0B">
        <w:rPr>
          <w:bCs/>
          <w:color w:val="0D0D0D"/>
          <w:sz w:val="28"/>
          <w:szCs w:val="28"/>
          <w:lang w:val="en-US"/>
        </w:rPr>
        <w:t>prin</w:t>
      </w:r>
      <w:proofErr w:type="spellEnd"/>
      <w:r w:rsidRPr="00E95C0B">
        <w:rPr>
          <w:bCs/>
          <w:color w:val="0D0D0D"/>
          <w:sz w:val="28"/>
          <w:szCs w:val="28"/>
          <w:lang w:val="en-US"/>
        </w:rPr>
        <w:t xml:space="preserve"> care </w:t>
      </w:r>
      <w:proofErr w:type="spellStart"/>
      <w:r w:rsidRPr="00E95C0B">
        <w:rPr>
          <w:bCs/>
          <w:color w:val="0D0D0D"/>
          <w:sz w:val="28"/>
          <w:szCs w:val="28"/>
          <w:lang w:val="en-US"/>
        </w:rPr>
        <w:t>să</w:t>
      </w:r>
      <w:proofErr w:type="spellEnd"/>
      <w:r w:rsidRPr="00E95C0B">
        <w:rPr>
          <w:bCs/>
          <w:color w:val="0D0D0D"/>
          <w:sz w:val="28"/>
          <w:szCs w:val="28"/>
          <w:lang w:val="en-US"/>
        </w:rPr>
        <w:t xml:space="preserve"> </w:t>
      </w:r>
      <w:proofErr w:type="spellStart"/>
      <w:r w:rsidRPr="00E95C0B">
        <w:rPr>
          <w:bCs/>
          <w:color w:val="0D0D0D"/>
          <w:sz w:val="28"/>
          <w:szCs w:val="28"/>
          <w:lang w:val="en-US"/>
        </w:rPr>
        <w:t>asigure</w:t>
      </w:r>
      <w:proofErr w:type="spellEnd"/>
      <w:r w:rsidRPr="00E95C0B">
        <w:rPr>
          <w:bCs/>
          <w:color w:val="0D0D0D"/>
          <w:sz w:val="28"/>
          <w:szCs w:val="28"/>
          <w:lang w:val="en-US"/>
        </w:rPr>
        <w:t xml:space="preserve"> un </w:t>
      </w:r>
      <w:proofErr w:type="spellStart"/>
      <w:r w:rsidRPr="00E95C0B">
        <w:rPr>
          <w:bCs/>
          <w:color w:val="0D0D0D"/>
          <w:sz w:val="28"/>
          <w:szCs w:val="28"/>
          <w:lang w:val="en-US"/>
        </w:rPr>
        <w:t>nivel</w:t>
      </w:r>
      <w:proofErr w:type="spellEnd"/>
      <w:r w:rsidRPr="00E95C0B">
        <w:rPr>
          <w:bCs/>
          <w:color w:val="0D0D0D"/>
          <w:sz w:val="28"/>
          <w:szCs w:val="28"/>
          <w:lang w:val="en-US"/>
        </w:rPr>
        <w:t xml:space="preserve"> </w:t>
      </w:r>
      <w:proofErr w:type="spellStart"/>
      <w:r w:rsidRPr="00E95C0B">
        <w:rPr>
          <w:bCs/>
          <w:color w:val="0D0D0D"/>
          <w:sz w:val="28"/>
          <w:szCs w:val="28"/>
          <w:lang w:val="en-US"/>
        </w:rPr>
        <w:t>ridicat</w:t>
      </w:r>
      <w:proofErr w:type="spellEnd"/>
      <w:r w:rsidRPr="00E95C0B">
        <w:rPr>
          <w:bCs/>
          <w:color w:val="0D0D0D"/>
          <w:sz w:val="28"/>
          <w:szCs w:val="28"/>
          <w:lang w:val="en-US"/>
        </w:rPr>
        <w:t xml:space="preserve"> de </w:t>
      </w:r>
      <w:proofErr w:type="spellStart"/>
      <w:r w:rsidRPr="00E95C0B">
        <w:rPr>
          <w:bCs/>
          <w:color w:val="0D0D0D"/>
          <w:sz w:val="28"/>
          <w:szCs w:val="28"/>
          <w:lang w:val="en-US"/>
        </w:rPr>
        <w:t>protecţie</w:t>
      </w:r>
      <w:proofErr w:type="spellEnd"/>
      <w:r w:rsidRPr="00E95C0B">
        <w:rPr>
          <w:bCs/>
          <w:color w:val="0D0D0D"/>
          <w:sz w:val="28"/>
          <w:szCs w:val="28"/>
          <w:lang w:val="en-US"/>
        </w:rPr>
        <w:t xml:space="preserve"> a </w:t>
      </w:r>
      <w:proofErr w:type="spellStart"/>
      <w:r w:rsidRPr="00E95C0B">
        <w:rPr>
          <w:bCs/>
          <w:color w:val="0D0D0D"/>
          <w:sz w:val="28"/>
          <w:szCs w:val="28"/>
          <w:lang w:val="en-US"/>
        </w:rPr>
        <w:t>intereselor</w:t>
      </w:r>
      <w:proofErr w:type="spellEnd"/>
      <w:r w:rsidRPr="00E95C0B">
        <w:rPr>
          <w:bCs/>
          <w:color w:val="0D0D0D"/>
          <w:sz w:val="28"/>
          <w:szCs w:val="28"/>
          <w:lang w:val="en-US"/>
        </w:rPr>
        <w:t xml:space="preserve"> </w:t>
      </w:r>
      <w:proofErr w:type="spellStart"/>
      <w:r w:rsidRPr="00E95C0B">
        <w:rPr>
          <w:bCs/>
          <w:color w:val="0D0D0D"/>
          <w:sz w:val="28"/>
          <w:szCs w:val="28"/>
          <w:lang w:val="en-US"/>
        </w:rPr>
        <w:t>publice</w:t>
      </w:r>
      <w:proofErr w:type="spellEnd"/>
      <w:r w:rsidRPr="00E95C0B">
        <w:rPr>
          <w:bCs/>
          <w:color w:val="0D0D0D"/>
          <w:sz w:val="28"/>
          <w:szCs w:val="28"/>
          <w:lang w:val="en-US"/>
        </w:rPr>
        <w:t xml:space="preserve">, cum </w:t>
      </w:r>
      <w:proofErr w:type="spellStart"/>
      <w:r w:rsidRPr="00E95C0B">
        <w:rPr>
          <w:bCs/>
          <w:color w:val="0D0D0D"/>
          <w:sz w:val="28"/>
          <w:szCs w:val="28"/>
          <w:lang w:val="en-US"/>
        </w:rPr>
        <w:t>ar</w:t>
      </w:r>
      <w:proofErr w:type="spellEnd"/>
      <w:r w:rsidRPr="00E95C0B">
        <w:rPr>
          <w:bCs/>
          <w:color w:val="0D0D0D"/>
          <w:sz w:val="28"/>
          <w:szCs w:val="28"/>
          <w:lang w:val="en-US"/>
        </w:rPr>
        <w:t xml:space="preserve"> </w:t>
      </w:r>
      <w:proofErr w:type="spellStart"/>
      <w:r w:rsidRPr="00E95C0B">
        <w:rPr>
          <w:bCs/>
          <w:color w:val="0D0D0D"/>
          <w:sz w:val="28"/>
          <w:szCs w:val="28"/>
          <w:lang w:val="en-US"/>
        </w:rPr>
        <w:t>fi</w:t>
      </w:r>
      <w:proofErr w:type="spellEnd"/>
      <w:r w:rsidRPr="00E95C0B">
        <w:rPr>
          <w:bCs/>
          <w:color w:val="0D0D0D"/>
          <w:sz w:val="28"/>
          <w:szCs w:val="28"/>
          <w:lang w:val="en-US"/>
        </w:rPr>
        <w:t xml:space="preserve"> </w:t>
      </w:r>
      <w:proofErr w:type="spellStart"/>
      <w:r w:rsidRPr="00E95C0B">
        <w:rPr>
          <w:bCs/>
          <w:color w:val="0D0D0D"/>
          <w:sz w:val="28"/>
          <w:szCs w:val="28"/>
          <w:lang w:val="en-US"/>
        </w:rPr>
        <w:t>sănătatea</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securitatea</w:t>
      </w:r>
      <w:proofErr w:type="spellEnd"/>
      <w:r w:rsidRPr="00E95C0B">
        <w:rPr>
          <w:bCs/>
          <w:color w:val="0D0D0D"/>
          <w:sz w:val="28"/>
          <w:szCs w:val="28"/>
          <w:lang w:val="en-US"/>
        </w:rPr>
        <w:t xml:space="preserve"> </w:t>
      </w:r>
      <w:proofErr w:type="spellStart"/>
      <w:r w:rsidRPr="00E95C0B">
        <w:rPr>
          <w:bCs/>
          <w:color w:val="0D0D0D"/>
          <w:sz w:val="28"/>
          <w:szCs w:val="28"/>
          <w:lang w:val="en-US"/>
        </w:rPr>
        <w:t>persoanelor</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siguranţa</w:t>
      </w:r>
      <w:proofErr w:type="spellEnd"/>
      <w:r w:rsidRPr="00E95C0B">
        <w:rPr>
          <w:bCs/>
          <w:color w:val="0D0D0D"/>
          <w:sz w:val="28"/>
          <w:szCs w:val="28"/>
          <w:lang w:val="en-US"/>
        </w:rPr>
        <w:t xml:space="preserve"> </w:t>
      </w:r>
      <w:proofErr w:type="spellStart"/>
      <w:r w:rsidRPr="00E95C0B">
        <w:rPr>
          <w:bCs/>
          <w:color w:val="0D0D0D"/>
          <w:sz w:val="28"/>
          <w:szCs w:val="28"/>
          <w:lang w:val="en-US"/>
        </w:rPr>
        <w:t>publică</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să</w:t>
      </w:r>
      <w:proofErr w:type="spellEnd"/>
      <w:r w:rsidRPr="00E95C0B">
        <w:rPr>
          <w:bCs/>
          <w:color w:val="0D0D0D"/>
          <w:sz w:val="28"/>
          <w:szCs w:val="28"/>
          <w:lang w:val="en-US"/>
        </w:rPr>
        <w:t xml:space="preserve"> </w:t>
      </w:r>
      <w:proofErr w:type="spellStart"/>
      <w:r w:rsidRPr="00E95C0B">
        <w:rPr>
          <w:bCs/>
          <w:color w:val="0D0D0D"/>
          <w:sz w:val="28"/>
          <w:szCs w:val="28"/>
          <w:lang w:val="en-US"/>
        </w:rPr>
        <w:t>garanteze</w:t>
      </w:r>
      <w:proofErr w:type="spellEnd"/>
      <w:r w:rsidRPr="00E95C0B">
        <w:rPr>
          <w:bCs/>
          <w:color w:val="0D0D0D"/>
          <w:sz w:val="28"/>
          <w:szCs w:val="28"/>
          <w:lang w:val="en-US"/>
        </w:rPr>
        <w:t xml:space="preserve"> o </w:t>
      </w:r>
      <w:proofErr w:type="spellStart"/>
      <w:r w:rsidRPr="00E95C0B">
        <w:rPr>
          <w:bCs/>
          <w:color w:val="0D0D0D"/>
          <w:sz w:val="28"/>
          <w:szCs w:val="28"/>
          <w:lang w:val="en-US"/>
        </w:rPr>
        <w:t>concurenţă</w:t>
      </w:r>
      <w:proofErr w:type="spellEnd"/>
      <w:r w:rsidRPr="00E95C0B">
        <w:rPr>
          <w:bCs/>
          <w:color w:val="0D0D0D"/>
          <w:sz w:val="28"/>
          <w:szCs w:val="28"/>
          <w:lang w:val="en-US"/>
        </w:rPr>
        <w:t xml:space="preserve"> </w:t>
      </w:r>
      <w:proofErr w:type="spellStart"/>
      <w:r w:rsidRPr="00E95C0B">
        <w:rPr>
          <w:bCs/>
          <w:color w:val="0D0D0D"/>
          <w:sz w:val="28"/>
          <w:szCs w:val="28"/>
          <w:lang w:val="en-US"/>
        </w:rPr>
        <w:t>loială</w:t>
      </w:r>
      <w:proofErr w:type="spellEnd"/>
      <w:r w:rsidRPr="00E95C0B">
        <w:rPr>
          <w:bCs/>
          <w:color w:val="0D0D0D"/>
          <w:sz w:val="28"/>
          <w:szCs w:val="28"/>
          <w:lang w:val="en-US"/>
        </w:rPr>
        <w:t xml:space="preserve"> </w:t>
      </w:r>
      <w:proofErr w:type="spellStart"/>
      <w:r w:rsidRPr="00E95C0B">
        <w:rPr>
          <w:bCs/>
          <w:color w:val="0D0D0D"/>
          <w:sz w:val="28"/>
          <w:szCs w:val="28"/>
          <w:lang w:val="en-US"/>
        </w:rPr>
        <w:t>pe</w:t>
      </w:r>
      <w:proofErr w:type="spellEnd"/>
      <w:r w:rsidRPr="00E95C0B">
        <w:rPr>
          <w:bCs/>
          <w:color w:val="0D0D0D"/>
          <w:sz w:val="28"/>
          <w:szCs w:val="28"/>
          <w:lang w:val="en-US"/>
        </w:rPr>
        <w:t xml:space="preserve"> </w:t>
      </w:r>
      <w:proofErr w:type="spellStart"/>
      <w:r w:rsidRPr="00E95C0B">
        <w:rPr>
          <w:bCs/>
          <w:color w:val="0D0D0D"/>
          <w:sz w:val="28"/>
          <w:szCs w:val="28"/>
          <w:lang w:val="en-US"/>
        </w:rPr>
        <w:t>piaţa</w:t>
      </w:r>
      <w:proofErr w:type="spellEnd"/>
      <w:r w:rsidRPr="00E95C0B">
        <w:rPr>
          <w:bCs/>
          <w:color w:val="0D0D0D"/>
          <w:sz w:val="28"/>
          <w:szCs w:val="28"/>
          <w:lang w:val="en-US"/>
        </w:rPr>
        <w:t xml:space="preserve"> </w:t>
      </w:r>
      <w:proofErr w:type="spellStart"/>
      <w:r w:rsidRPr="00E95C0B">
        <w:rPr>
          <w:bCs/>
          <w:color w:val="0D0D0D"/>
          <w:sz w:val="28"/>
          <w:szCs w:val="28"/>
          <w:lang w:val="en-US"/>
        </w:rPr>
        <w:t>Republicii</w:t>
      </w:r>
      <w:proofErr w:type="spellEnd"/>
      <w:r w:rsidRPr="00E95C0B">
        <w:rPr>
          <w:bCs/>
          <w:color w:val="0D0D0D"/>
          <w:sz w:val="28"/>
          <w:szCs w:val="28"/>
          <w:lang w:val="en-US"/>
        </w:rPr>
        <w:t xml:space="preserve"> Moldova.</w:t>
      </w:r>
    </w:p>
    <w:p w:rsidR="008615DF" w:rsidRPr="00E95C0B" w:rsidRDefault="008615DF" w:rsidP="008615DF">
      <w:pPr>
        <w:tabs>
          <w:tab w:val="left" w:pos="567"/>
        </w:tabs>
        <w:autoSpaceDE w:val="0"/>
        <w:autoSpaceDN w:val="0"/>
        <w:adjustRightInd w:val="0"/>
        <w:ind w:firstLine="567"/>
        <w:jc w:val="both"/>
        <w:rPr>
          <w:bCs/>
          <w:color w:val="0D0D0D"/>
          <w:sz w:val="28"/>
          <w:szCs w:val="28"/>
          <w:lang w:val="en-US"/>
        </w:rPr>
      </w:pPr>
      <w:proofErr w:type="spellStart"/>
      <w:r w:rsidRPr="00E95C0B">
        <w:rPr>
          <w:bCs/>
          <w:color w:val="0D0D0D"/>
          <w:sz w:val="28"/>
          <w:szCs w:val="28"/>
          <w:lang w:val="en-US"/>
        </w:rPr>
        <w:t>Totodată</w:t>
      </w:r>
      <w:proofErr w:type="spellEnd"/>
      <w:r w:rsidRPr="00E95C0B">
        <w:rPr>
          <w:bCs/>
          <w:color w:val="0D0D0D"/>
          <w:sz w:val="28"/>
          <w:szCs w:val="28"/>
          <w:lang w:val="en-US"/>
        </w:rPr>
        <w:t xml:space="preserve">, </w:t>
      </w:r>
      <w:proofErr w:type="spellStart"/>
      <w:r w:rsidRPr="00E95C0B">
        <w:rPr>
          <w:bCs/>
          <w:color w:val="0D0D0D"/>
          <w:sz w:val="28"/>
          <w:szCs w:val="28"/>
          <w:lang w:val="en-US"/>
        </w:rPr>
        <w:t>prezenta</w:t>
      </w:r>
      <w:proofErr w:type="spellEnd"/>
      <w:r w:rsidRPr="00E95C0B">
        <w:rPr>
          <w:bCs/>
          <w:color w:val="0D0D0D"/>
          <w:sz w:val="28"/>
          <w:szCs w:val="28"/>
          <w:lang w:val="en-US"/>
        </w:rPr>
        <w:t xml:space="preserve"> </w:t>
      </w:r>
      <w:proofErr w:type="spellStart"/>
      <w:r w:rsidRPr="00E95C0B">
        <w:rPr>
          <w:bCs/>
          <w:color w:val="0D0D0D"/>
          <w:sz w:val="28"/>
          <w:szCs w:val="28"/>
          <w:lang w:val="en-US"/>
        </w:rPr>
        <w:t>Reglementare</w:t>
      </w:r>
      <w:proofErr w:type="spellEnd"/>
      <w:r w:rsidRPr="00E95C0B">
        <w:rPr>
          <w:bCs/>
          <w:color w:val="0D0D0D"/>
          <w:sz w:val="28"/>
          <w:szCs w:val="28"/>
          <w:lang w:val="en-US"/>
        </w:rPr>
        <w:t xml:space="preserve"> </w:t>
      </w:r>
      <w:proofErr w:type="spellStart"/>
      <w:r w:rsidRPr="00E95C0B">
        <w:rPr>
          <w:bCs/>
          <w:color w:val="0D0D0D"/>
          <w:sz w:val="28"/>
          <w:szCs w:val="28"/>
          <w:lang w:val="en-US"/>
        </w:rPr>
        <w:t>tehnică</w:t>
      </w:r>
      <w:proofErr w:type="spellEnd"/>
      <w:r w:rsidRPr="00E95C0B">
        <w:rPr>
          <w:bCs/>
          <w:color w:val="0D0D0D"/>
          <w:sz w:val="28"/>
          <w:szCs w:val="28"/>
          <w:lang w:val="en-US"/>
        </w:rPr>
        <w:t xml:space="preserve"> </w:t>
      </w:r>
      <w:proofErr w:type="spellStart"/>
      <w:r w:rsidRPr="00E95C0B">
        <w:rPr>
          <w:bCs/>
          <w:color w:val="0D0D0D"/>
          <w:sz w:val="28"/>
          <w:szCs w:val="28"/>
          <w:lang w:val="en-US"/>
        </w:rPr>
        <w:t>stabilește</w:t>
      </w:r>
      <w:proofErr w:type="spellEnd"/>
      <w:r w:rsidRPr="00E95C0B">
        <w:rPr>
          <w:bCs/>
          <w:color w:val="0D0D0D"/>
          <w:sz w:val="28"/>
          <w:szCs w:val="28"/>
          <w:lang w:val="en-US"/>
        </w:rPr>
        <w:t xml:space="preserve"> ca </w:t>
      </w:r>
      <w:proofErr w:type="spellStart"/>
      <w:r w:rsidRPr="00E95C0B">
        <w:rPr>
          <w:bCs/>
          <w:color w:val="0D0D0D"/>
          <w:sz w:val="28"/>
          <w:szCs w:val="28"/>
          <w:lang w:val="en-US"/>
        </w:rPr>
        <w:t>agenții</w:t>
      </w:r>
      <w:proofErr w:type="spellEnd"/>
      <w:r w:rsidRPr="00E95C0B">
        <w:rPr>
          <w:bCs/>
          <w:color w:val="0D0D0D"/>
          <w:sz w:val="28"/>
          <w:szCs w:val="28"/>
          <w:lang w:val="en-US"/>
        </w:rPr>
        <w:t xml:space="preserve"> </w:t>
      </w:r>
      <w:proofErr w:type="spellStart"/>
      <w:r w:rsidRPr="00E95C0B">
        <w:rPr>
          <w:bCs/>
          <w:color w:val="0D0D0D"/>
          <w:sz w:val="28"/>
          <w:szCs w:val="28"/>
          <w:lang w:val="en-US"/>
        </w:rPr>
        <w:t>economici</w:t>
      </w:r>
      <w:proofErr w:type="spellEnd"/>
      <w:r w:rsidRPr="00E95C0B">
        <w:rPr>
          <w:bCs/>
          <w:color w:val="0D0D0D"/>
          <w:sz w:val="28"/>
          <w:szCs w:val="28"/>
          <w:lang w:val="en-US"/>
        </w:rPr>
        <w:t xml:space="preserve"> care </w:t>
      </w:r>
      <w:proofErr w:type="spellStart"/>
      <w:r w:rsidRPr="00E95C0B">
        <w:rPr>
          <w:bCs/>
          <w:color w:val="0D0D0D"/>
          <w:sz w:val="28"/>
          <w:szCs w:val="28"/>
          <w:lang w:val="en-US"/>
        </w:rPr>
        <w:t>intervin</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lanţul</w:t>
      </w:r>
      <w:proofErr w:type="spellEnd"/>
      <w:r w:rsidRPr="00E95C0B">
        <w:rPr>
          <w:bCs/>
          <w:color w:val="0D0D0D"/>
          <w:sz w:val="28"/>
          <w:szCs w:val="28"/>
          <w:lang w:val="en-US"/>
        </w:rPr>
        <w:t xml:space="preserve"> de </w:t>
      </w:r>
      <w:proofErr w:type="spellStart"/>
      <w:r w:rsidRPr="00E95C0B">
        <w:rPr>
          <w:bCs/>
          <w:color w:val="0D0D0D"/>
          <w:sz w:val="28"/>
          <w:szCs w:val="28"/>
          <w:lang w:val="en-US"/>
        </w:rPr>
        <w:t>furnizare</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de </w:t>
      </w:r>
      <w:proofErr w:type="spellStart"/>
      <w:r w:rsidRPr="00E95C0B">
        <w:rPr>
          <w:bCs/>
          <w:color w:val="0D0D0D"/>
          <w:sz w:val="28"/>
          <w:szCs w:val="28"/>
          <w:lang w:val="en-US"/>
        </w:rPr>
        <w:t>distribuţie</w:t>
      </w:r>
      <w:proofErr w:type="spellEnd"/>
      <w:r w:rsidRPr="00E95C0B">
        <w:rPr>
          <w:bCs/>
          <w:color w:val="0D0D0D"/>
          <w:sz w:val="28"/>
          <w:szCs w:val="28"/>
          <w:lang w:val="en-US"/>
        </w:rPr>
        <w:t xml:space="preserve"> </w:t>
      </w:r>
      <w:proofErr w:type="spellStart"/>
      <w:r w:rsidRPr="00E95C0B">
        <w:rPr>
          <w:bCs/>
          <w:color w:val="0D0D0D"/>
          <w:sz w:val="28"/>
          <w:szCs w:val="28"/>
          <w:lang w:val="en-US"/>
        </w:rPr>
        <w:t>ar</w:t>
      </w:r>
      <w:proofErr w:type="spellEnd"/>
      <w:r w:rsidRPr="00E95C0B">
        <w:rPr>
          <w:bCs/>
          <w:color w:val="0D0D0D"/>
          <w:sz w:val="28"/>
          <w:szCs w:val="28"/>
          <w:lang w:val="en-US"/>
        </w:rPr>
        <w:t xml:space="preserve"> </w:t>
      </w:r>
      <w:proofErr w:type="spellStart"/>
      <w:r w:rsidRPr="00E95C0B">
        <w:rPr>
          <w:bCs/>
          <w:color w:val="0D0D0D"/>
          <w:sz w:val="28"/>
          <w:szCs w:val="28"/>
          <w:lang w:val="en-US"/>
        </w:rPr>
        <w:t>trebui</w:t>
      </w:r>
      <w:proofErr w:type="spellEnd"/>
      <w:r w:rsidRPr="00E95C0B">
        <w:rPr>
          <w:bCs/>
          <w:color w:val="0D0D0D"/>
          <w:sz w:val="28"/>
          <w:szCs w:val="28"/>
          <w:lang w:val="en-US"/>
        </w:rPr>
        <w:t xml:space="preserve"> </w:t>
      </w:r>
      <w:proofErr w:type="spellStart"/>
      <w:proofErr w:type="gramStart"/>
      <w:r w:rsidRPr="00E95C0B">
        <w:rPr>
          <w:bCs/>
          <w:color w:val="0D0D0D"/>
          <w:sz w:val="28"/>
          <w:szCs w:val="28"/>
          <w:lang w:val="en-US"/>
        </w:rPr>
        <w:t>să</w:t>
      </w:r>
      <w:proofErr w:type="spellEnd"/>
      <w:proofErr w:type="gramEnd"/>
      <w:r w:rsidRPr="00E95C0B">
        <w:rPr>
          <w:bCs/>
          <w:color w:val="0D0D0D"/>
          <w:sz w:val="28"/>
          <w:szCs w:val="28"/>
          <w:lang w:val="en-US"/>
        </w:rPr>
        <w:t xml:space="preserve"> </w:t>
      </w:r>
      <w:proofErr w:type="spellStart"/>
      <w:r w:rsidRPr="00E95C0B">
        <w:rPr>
          <w:bCs/>
          <w:color w:val="0D0D0D"/>
          <w:sz w:val="28"/>
          <w:szCs w:val="28"/>
          <w:lang w:val="en-US"/>
        </w:rPr>
        <w:t>ia</w:t>
      </w:r>
      <w:proofErr w:type="spellEnd"/>
      <w:r w:rsidRPr="00E95C0B">
        <w:rPr>
          <w:bCs/>
          <w:color w:val="0D0D0D"/>
          <w:sz w:val="28"/>
          <w:szCs w:val="28"/>
          <w:lang w:val="en-US"/>
        </w:rPr>
        <w:t xml:space="preserve"> </w:t>
      </w:r>
      <w:proofErr w:type="spellStart"/>
      <w:r w:rsidRPr="00E95C0B">
        <w:rPr>
          <w:bCs/>
          <w:color w:val="0D0D0D"/>
          <w:sz w:val="28"/>
          <w:szCs w:val="28"/>
          <w:lang w:val="en-US"/>
        </w:rPr>
        <w:t>măsurile</w:t>
      </w:r>
      <w:proofErr w:type="spellEnd"/>
      <w:r w:rsidRPr="00E95C0B">
        <w:rPr>
          <w:bCs/>
          <w:color w:val="0D0D0D"/>
          <w:sz w:val="28"/>
          <w:szCs w:val="28"/>
          <w:lang w:val="en-US"/>
        </w:rPr>
        <w:t xml:space="preserve"> </w:t>
      </w:r>
      <w:proofErr w:type="spellStart"/>
      <w:r w:rsidRPr="00E95C0B">
        <w:rPr>
          <w:bCs/>
          <w:color w:val="0D0D0D"/>
          <w:sz w:val="28"/>
          <w:szCs w:val="28"/>
          <w:lang w:val="en-US"/>
        </w:rPr>
        <w:t>corespunzătoare</w:t>
      </w:r>
      <w:proofErr w:type="spellEnd"/>
      <w:r w:rsidRPr="00E95C0B">
        <w:rPr>
          <w:bCs/>
          <w:color w:val="0D0D0D"/>
          <w:sz w:val="28"/>
          <w:szCs w:val="28"/>
          <w:lang w:val="en-US"/>
        </w:rPr>
        <w:t xml:space="preserve"> </w:t>
      </w:r>
      <w:proofErr w:type="spellStart"/>
      <w:r w:rsidRPr="00E95C0B">
        <w:rPr>
          <w:bCs/>
          <w:color w:val="0D0D0D"/>
          <w:sz w:val="28"/>
          <w:szCs w:val="28"/>
          <w:lang w:val="en-US"/>
        </w:rPr>
        <w:t>pentru</w:t>
      </w:r>
      <w:proofErr w:type="spellEnd"/>
      <w:r w:rsidRPr="00E95C0B">
        <w:rPr>
          <w:bCs/>
          <w:color w:val="0D0D0D"/>
          <w:sz w:val="28"/>
          <w:szCs w:val="28"/>
          <w:lang w:val="en-US"/>
        </w:rPr>
        <w:t xml:space="preserve"> a se </w:t>
      </w:r>
      <w:proofErr w:type="spellStart"/>
      <w:r w:rsidRPr="00E95C0B">
        <w:rPr>
          <w:bCs/>
          <w:color w:val="0D0D0D"/>
          <w:sz w:val="28"/>
          <w:szCs w:val="28"/>
          <w:lang w:val="en-US"/>
        </w:rPr>
        <w:t>asigura</w:t>
      </w:r>
      <w:proofErr w:type="spellEnd"/>
      <w:r w:rsidRPr="00E95C0B">
        <w:rPr>
          <w:bCs/>
          <w:color w:val="0D0D0D"/>
          <w:sz w:val="28"/>
          <w:szCs w:val="28"/>
          <w:lang w:val="en-US"/>
        </w:rPr>
        <w:t xml:space="preserve"> </w:t>
      </w:r>
      <w:proofErr w:type="spellStart"/>
      <w:r w:rsidRPr="00E95C0B">
        <w:rPr>
          <w:bCs/>
          <w:color w:val="0D0D0D"/>
          <w:sz w:val="28"/>
          <w:szCs w:val="28"/>
          <w:lang w:val="en-US"/>
        </w:rPr>
        <w:t>că</w:t>
      </w:r>
      <w:proofErr w:type="spellEnd"/>
      <w:r w:rsidRPr="00E95C0B">
        <w:rPr>
          <w:bCs/>
          <w:color w:val="0D0D0D"/>
          <w:sz w:val="28"/>
          <w:szCs w:val="28"/>
          <w:lang w:val="en-US"/>
        </w:rPr>
        <w:t xml:space="preserve"> pun la </w:t>
      </w:r>
      <w:proofErr w:type="spellStart"/>
      <w:r w:rsidRPr="00E95C0B">
        <w:rPr>
          <w:bCs/>
          <w:color w:val="0D0D0D"/>
          <w:sz w:val="28"/>
          <w:szCs w:val="28"/>
          <w:lang w:val="en-US"/>
        </w:rPr>
        <w:t>dispoziţie</w:t>
      </w:r>
      <w:proofErr w:type="spellEnd"/>
      <w:r w:rsidRPr="00E95C0B">
        <w:rPr>
          <w:bCs/>
          <w:color w:val="0D0D0D"/>
          <w:sz w:val="28"/>
          <w:szCs w:val="28"/>
          <w:lang w:val="en-US"/>
        </w:rPr>
        <w:t xml:space="preserve"> </w:t>
      </w:r>
      <w:proofErr w:type="spellStart"/>
      <w:r w:rsidRPr="00E95C0B">
        <w:rPr>
          <w:bCs/>
          <w:color w:val="0D0D0D"/>
          <w:sz w:val="28"/>
          <w:szCs w:val="28"/>
          <w:lang w:val="en-US"/>
        </w:rPr>
        <w:t>pe</w:t>
      </w:r>
      <w:proofErr w:type="spellEnd"/>
      <w:r w:rsidRPr="00E95C0B">
        <w:rPr>
          <w:bCs/>
          <w:color w:val="0D0D0D"/>
          <w:sz w:val="28"/>
          <w:szCs w:val="28"/>
          <w:lang w:val="en-US"/>
        </w:rPr>
        <w:t xml:space="preserve"> </w:t>
      </w:r>
      <w:proofErr w:type="spellStart"/>
      <w:r w:rsidRPr="00E95C0B">
        <w:rPr>
          <w:bCs/>
          <w:color w:val="0D0D0D"/>
          <w:sz w:val="28"/>
          <w:szCs w:val="28"/>
          <w:lang w:val="en-US"/>
        </w:rPr>
        <w:t>piaţă</w:t>
      </w:r>
      <w:proofErr w:type="spellEnd"/>
      <w:r w:rsidRPr="00E95C0B">
        <w:rPr>
          <w:bCs/>
          <w:color w:val="0D0D0D"/>
          <w:sz w:val="28"/>
          <w:szCs w:val="28"/>
          <w:lang w:val="en-US"/>
        </w:rPr>
        <w:t xml:space="preserve"> </w:t>
      </w:r>
      <w:proofErr w:type="spellStart"/>
      <w:r w:rsidRPr="00E95C0B">
        <w:rPr>
          <w:bCs/>
          <w:color w:val="0D0D0D"/>
          <w:sz w:val="28"/>
          <w:szCs w:val="28"/>
          <w:lang w:val="en-US"/>
        </w:rPr>
        <w:t>numai</w:t>
      </w:r>
      <w:proofErr w:type="spellEnd"/>
      <w:r w:rsidRPr="00E95C0B">
        <w:rPr>
          <w:bCs/>
          <w:color w:val="0D0D0D"/>
          <w:sz w:val="28"/>
          <w:szCs w:val="28"/>
          <w:lang w:val="en-US"/>
        </w:rPr>
        <w:t xml:space="preserve"> </w:t>
      </w:r>
      <w:proofErr w:type="spellStart"/>
      <w:r>
        <w:rPr>
          <w:bCs/>
          <w:color w:val="000000" w:themeColor="text1"/>
          <w:sz w:val="28"/>
          <w:szCs w:val="28"/>
          <w:shd w:val="clear" w:color="auto" w:fill="FFFFFF"/>
          <w:lang w:val="en-US"/>
        </w:rPr>
        <w:t>echipamente</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și</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sisteme</w:t>
      </w:r>
      <w:proofErr w:type="spellEnd"/>
      <w:r>
        <w:rPr>
          <w:bCs/>
          <w:color w:val="000000" w:themeColor="text1"/>
          <w:sz w:val="28"/>
          <w:szCs w:val="28"/>
          <w:shd w:val="clear" w:color="auto" w:fill="FFFFFF"/>
          <w:lang w:val="en-US"/>
        </w:rPr>
        <w:t xml:space="preserve"> de </w:t>
      </w:r>
      <w:proofErr w:type="spellStart"/>
      <w:r>
        <w:rPr>
          <w:bCs/>
          <w:color w:val="000000" w:themeColor="text1"/>
          <w:sz w:val="28"/>
          <w:szCs w:val="28"/>
          <w:shd w:val="clear" w:color="auto" w:fill="FFFFFF"/>
          <w:lang w:val="en-US"/>
        </w:rPr>
        <w:t>protecție</w:t>
      </w:r>
      <w:proofErr w:type="spellEnd"/>
      <w:r w:rsidRPr="00E95C0B">
        <w:rPr>
          <w:bCs/>
          <w:color w:val="0D0D0D"/>
          <w:sz w:val="28"/>
          <w:szCs w:val="28"/>
          <w:lang w:val="en-US"/>
        </w:rPr>
        <w:t xml:space="preserve"> care </w:t>
      </w:r>
      <w:proofErr w:type="spellStart"/>
      <w:r w:rsidRPr="00E95C0B">
        <w:rPr>
          <w:bCs/>
          <w:color w:val="0D0D0D"/>
          <w:sz w:val="28"/>
          <w:szCs w:val="28"/>
          <w:lang w:val="en-US"/>
        </w:rPr>
        <w:t>sunt</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conformitate</w:t>
      </w:r>
      <w:proofErr w:type="spellEnd"/>
      <w:r w:rsidRPr="00E95C0B">
        <w:rPr>
          <w:bCs/>
          <w:color w:val="0D0D0D"/>
          <w:sz w:val="28"/>
          <w:szCs w:val="28"/>
          <w:lang w:val="en-US"/>
        </w:rPr>
        <w:t xml:space="preserve"> cu </w:t>
      </w:r>
      <w:proofErr w:type="spellStart"/>
      <w:r w:rsidRPr="00E95C0B">
        <w:rPr>
          <w:bCs/>
          <w:color w:val="0D0D0D"/>
          <w:sz w:val="28"/>
          <w:szCs w:val="28"/>
          <w:lang w:val="en-US"/>
        </w:rPr>
        <w:t>prezentul</w:t>
      </w:r>
      <w:proofErr w:type="spellEnd"/>
      <w:r w:rsidRPr="00E95C0B">
        <w:rPr>
          <w:bCs/>
          <w:color w:val="0D0D0D"/>
          <w:sz w:val="28"/>
          <w:szCs w:val="28"/>
          <w:lang w:val="en-US"/>
        </w:rPr>
        <w:t xml:space="preserve"> act </w:t>
      </w:r>
      <w:proofErr w:type="spellStart"/>
      <w:r w:rsidRPr="00E95C0B">
        <w:rPr>
          <w:bCs/>
          <w:color w:val="0D0D0D"/>
          <w:sz w:val="28"/>
          <w:szCs w:val="28"/>
          <w:lang w:val="en-US"/>
        </w:rPr>
        <w:t>normativ</w:t>
      </w:r>
      <w:proofErr w:type="spellEnd"/>
      <w:r w:rsidRPr="00E95C0B">
        <w:rPr>
          <w:bCs/>
          <w:color w:val="0D0D0D"/>
          <w:sz w:val="28"/>
          <w:szCs w:val="28"/>
          <w:lang w:val="en-US"/>
        </w:rPr>
        <w:t xml:space="preserve">. </w:t>
      </w:r>
      <w:proofErr w:type="spellStart"/>
      <w:r w:rsidRPr="00E95C0B">
        <w:rPr>
          <w:bCs/>
          <w:color w:val="0D0D0D"/>
          <w:sz w:val="28"/>
          <w:szCs w:val="28"/>
          <w:lang w:val="en-US"/>
        </w:rPr>
        <w:t>Aceasta</w:t>
      </w:r>
      <w:proofErr w:type="spellEnd"/>
      <w:r w:rsidRPr="00E95C0B">
        <w:rPr>
          <w:bCs/>
          <w:color w:val="0D0D0D"/>
          <w:sz w:val="28"/>
          <w:szCs w:val="28"/>
          <w:lang w:val="en-US"/>
        </w:rPr>
        <w:t xml:space="preserve"> </w:t>
      </w:r>
      <w:proofErr w:type="spellStart"/>
      <w:r w:rsidRPr="00E95C0B">
        <w:rPr>
          <w:bCs/>
          <w:color w:val="0D0D0D"/>
          <w:sz w:val="28"/>
          <w:szCs w:val="28"/>
          <w:lang w:val="en-US"/>
        </w:rPr>
        <w:t>prevede</w:t>
      </w:r>
      <w:proofErr w:type="spellEnd"/>
      <w:r w:rsidRPr="00E95C0B">
        <w:rPr>
          <w:bCs/>
          <w:color w:val="0D0D0D"/>
          <w:sz w:val="28"/>
          <w:szCs w:val="28"/>
          <w:lang w:val="en-US"/>
        </w:rPr>
        <w:t xml:space="preserve"> o </w:t>
      </w:r>
      <w:proofErr w:type="spellStart"/>
      <w:r w:rsidRPr="00E95C0B">
        <w:rPr>
          <w:bCs/>
          <w:color w:val="0D0D0D"/>
          <w:sz w:val="28"/>
          <w:szCs w:val="28"/>
          <w:lang w:val="en-US"/>
        </w:rPr>
        <w:t>distribuţie</w:t>
      </w:r>
      <w:proofErr w:type="spellEnd"/>
      <w:r w:rsidRPr="00E95C0B">
        <w:rPr>
          <w:bCs/>
          <w:color w:val="0D0D0D"/>
          <w:sz w:val="28"/>
          <w:szCs w:val="28"/>
          <w:lang w:val="en-US"/>
        </w:rPr>
        <w:t xml:space="preserve"> </w:t>
      </w:r>
      <w:proofErr w:type="spellStart"/>
      <w:proofErr w:type="gramStart"/>
      <w:r w:rsidRPr="00E95C0B">
        <w:rPr>
          <w:bCs/>
          <w:color w:val="0D0D0D"/>
          <w:sz w:val="28"/>
          <w:szCs w:val="28"/>
          <w:lang w:val="en-US"/>
        </w:rPr>
        <w:t>clară</w:t>
      </w:r>
      <w:proofErr w:type="spellEnd"/>
      <w:proofErr w:type="gram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proporţională</w:t>
      </w:r>
      <w:proofErr w:type="spellEnd"/>
      <w:r w:rsidRPr="00E95C0B">
        <w:rPr>
          <w:bCs/>
          <w:color w:val="0D0D0D"/>
          <w:sz w:val="28"/>
          <w:szCs w:val="28"/>
          <w:lang w:val="en-US"/>
        </w:rPr>
        <w:t xml:space="preserve"> a </w:t>
      </w:r>
      <w:proofErr w:type="spellStart"/>
      <w:r w:rsidRPr="00E95C0B">
        <w:rPr>
          <w:bCs/>
          <w:color w:val="0D0D0D"/>
          <w:sz w:val="28"/>
          <w:szCs w:val="28"/>
          <w:lang w:val="en-US"/>
        </w:rPr>
        <w:t>obligaţiilor</w:t>
      </w:r>
      <w:proofErr w:type="spellEnd"/>
      <w:r w:rsidRPr="00E95C0B">
        <w:rPr>
          <w:bCs/>
          <w:color w:val="0D0D0D"/>
          <w:sz w:val="28"/>
          <w:szCs w:val="28"/>
          <w:lang w:val="en-US"/>
        </w:rPr>
        <w:t xml:space="preserve"> care </w:t>
      </w:r>
      <w:proofErr w:type="spellStart"/>
      <w:r w:rsidRPr="00E95C0B">
        <w:rPr>
          <w:bCs/>
          <w:color w:val="0D0D0D"/>
          <w:sz w:val="28"/>
          <w:szCs w:val="28"/>
          <w:lang w:val="en-US"/>
        </w:rPr>
        <w:t>corespund</w:t>
      </w:r>
      <w:proofErr w:type="spellEnd"/>
      <w:r w:rsidRPr="00E95C0B">
        <w:rPr>
          <w:bCs/>
          <w:color w:val="0D0D0D"/>
          <w:sz w:val="28"/>
          <w:szCs w:val="28"/>
          <w:lang w:val="en-US"/>
        </w:rPr>
        <w:t xml:space="preserve"> </w:t>
      </w:r>
      <w:proofErr w:type="spellStart"/>
      <w:r w:rsidRPr="00E95C0B">
        <w:rPr>
          <w:bCs/>
          <w:color w:val="0D0D0D"/>
          <w:sz w:val="28"/>
          <w:szCs w:val="28"/>
          <w:lang w:val="en-US"/>
        </w:rPr>
        <w:t>rolului</w:t>
      </w:r>
      <w:proofErr w:type="spellEnd"/>
      <w:r w:rsidRPr="00E95C0B">
        <w:rPr>
          <w:bCs/>
          <w:color w:val="0D0D0D"/>
          <w:sz w:val="28"/>
          <w:szCs w:val="28"/>
          <w:lang w:val="en-US"/>
        </w:rPr>
        <w:t xml:space="preserve"> </w:t>
      </w:r>
      <w:proofErr w:type="spellStart"/>
      <w:r w:rsidRPr="00E95C0B">
        <w:rPr>
          <w:bCs/>
          <w:color w:val="0D0D0D"/>
          <w:sz w:val="28"/>
          <w:szCs w:val="28"/>
          <w:lang w:val="en-US"/>
        </w:rPr>
        <w:t>deţinut</w:t>
      </w:r>
      <w:proofErr w:type="spellEnd"/>
      <w:r w:rsidRPr="00E95C0B">
        <w:rPr>
          <w:bCs/>
          <w:color w:val="0D0D0D"/>
          <w:sz w:val="28"/>
          <w:szCs w:val="28"/>
          <w:lang w:val="en-US"/>
        </w:rPr>
        <w:t xml:space="preserve"> de </w:t>
      </w:r>
      <w:proofErr w:type="spellStart"/>
      <w:r w:rsidRPr="00E95C0B">
        <w:rPr>
          <w:bCs/>
          <w:color w:val="0D0D0D"/>
          <w:sz w:val="28"/>
          <w:szCs w:val="28"/>
          <w:lang w:val="en-US"/>
        </w:rPr>
        <w:t>fiecare</w:t>
      </w:r>
      <w:proofErr w:type="spellEnd"/>
      <w:r w:rsidRPr="00E95C0B">
        <w:rPr>
          <w:bCs/>
          <w:color w:val="0D0D0D"/>
          <w:sz w:val="28"/>
          <w:szCs w:val="28"/>
          <w:lang w:val="en-US"/>
        </w:rPr>
        <w:t xml:space="preserve"> agent economic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lanţul</w:t>
      </w:r>
      <w:proofErr w:type="spellEnd"/>
      <w:r w:rsidRPr="00E95C0B">
        <w:rPr>
          <w:bCs/>
          <w:color w:val="0D0D0D"/>
          <w:sz w:val="28"/>
          <w:szCs w:val="28"/>
          <w:lang w:val="en-US"/>
        </w:rPr>
        <w:t xml:space="preserve"> de </w:t>
      </w:r>
      <w:proofErr w:type="spellStart"/>
      <w:r w:rsidRPr="00E95C0B">
        <w:rPr>
          <w:bCs/>
          <w:color w:val="0D0D0D"/>
          <w:sz w:val="28"/>
          <w:szCs w:val="28"/>
          <w:lang w:val="en-US"/>
        </w:rPr>
        <w:t>furnizare</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distribuţie</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același</w:t>
      </w:r>
      <w:proofErr w:type="spellEnd"/>
      <w:r w:rsidRPr="00E95C0B">
        <w:rPr>
          <w:bCs/>
          <w:color w:val="0D0D0D"/>
          <w:sz w:val="28"/>
          <w:szCs w:val="28"/>
          <w:lang w:val="en-US"/>
        </w:rPr>
        <w:t xml:space="preserve"> </w:t>
      </w:r>
      <w:proofErr w:type="spellStart"/>
      <w:r w:rsidRPr="00E95C0B">
        <w:rPr>
          <w:bCs/>
          <w:color w:val="0D0D0D"/>
          <w:sz w:val="28"/>
          <w:szCs w:val="28"/>
          <w:lang w:val="en-US"/>
        </w:rPr>
        <w:t>timp</w:t>
      </w:r>
      <w:proofErr w:type="spellEnd"/>
      <w:r w:rsidRPr="00E95C0B">
        <w:rPr>
          <w:bCs/>
          <w:color w:val="0D0D0D"/>
          <w:sz w:val="28"/>
          <w:szCs w:val="28"/>
          <w:lang w:val="en-US"/>
        </w:rPr>
        <w:t xml:space="preserve">, </w:t>
      </w:r>
      <w:proofErr w:type="spellStart"/>
      <w:r w:rsidRPr="00E95C0B">
        <w:rPr>
          <w:bCs/>
          <w:color w:val="0D0D0D"/>
          <w:sz w:val="28"/>
          <w:szCs w:val="28"/>
          <w:lang w:val="en-US"/>
        </w:rPr>
        <w:t>identificarea</w:t>
      </w:r>
      <w:proofErr w:type="spellEnd"/>
      <w:r w:rsidRPr="00E95C0B">
        <w:rPr>
          <w:bCs/>
          <w:color w:val="0D0D0D"/>
          <w:sz w:val="28"/>
          <w:szCs w:val="28"/>
          <w:lang w:val="en-US"/>
        </w:rPr>
        <w:t xml:space="preserve"> </w:t>
      </w:r>
      <w:proofErr w:type="spellStart"/>
      <w:r w:rsidRPr="00E95C0B">
        <w:rPr>
          <w:bCs/>
          <w:color w:val="0D0D0D"/>
          <w:sz w:val="28"/>
          <w:szCs w:val="28"/>
          <w:lang w:val="en-US"/>
        </w:rPr>
        <w:t>unică</w:t>
      </w:r>
      <w:proofErr w:type="spellEnd"/>
      <w:r w:rsidRPr="00E95C0B">
        <w:rPr>
          <w:bCs/>
          <w:color w:val="0D0D0D"/>
          <w:sz w:val="28"/>
          <w:szCs w:val="28"/>
          <w:lang w:val="en-US"/>
        </w:rPr>
        <w:t xml:space="preserve"> a </w:t>
      </w:r>
      <w:proofErr w:type="spellStart"/>
      <w:r>
        <w:rPr>
          <w:bCs/>
          <w:color w:val="000000" w:themeColor="text1"/>
          <w:sz w:val="28"/>
          <w:szCs w:val="28"/>
          <w:shd w:val="clear" w:color="auto" w:fill="FFFFFF"/>
          <w:lang w:val="en-US"/>
        </w:rPr>
        <w:t>echipamentelor</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și</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sistemelor</w:t>
      </w:r>
      <w:proofErr w:type="spellEnd"/>
      <w:r>
        <w:rPr>
          <w:bCs/>
          <w:color w:val="000000" w:themeColor="text1"/>
          <w:sz w:val="28"/>
          <w:szCs w:val="28"/>
          <w:shd w:val="clear" w:color="auto" w:fill="FFFFFF"/>
          <w:lang w:val="en-US"/>
        </w:rPr>
        <w:t xml:space="preserve"> de </w:t>
      </w:r>
      <w:proofErr w:type="spellStart"/>
      <w:r>
        <w:rPr>
          <w:bCs/>
          <w:color w:val="000000" w:themeColor="text1"/>
          <w:sz w:val="28"/>
          <w:szCs w:val="28"/>
          <w:shd w:val="clear" w:color="auto" w:fill="FFFFFF"/>
          <w:lang w:val="en-US"/>
        </w:rPr>
        <w:t>protecție</w:t>
      </w:r>
      <w:proofErr w:type="spellEnd"/>
      <w:r w:rsidRPr="00E95C0B">
        <w:rPr>
          <w:bCs/>
          <w:color w:val="0D0D0D"/>
          <w:sz w:val="28"/>
          <w:szCs w:val="28"/>
          <w:lang w:val="en-US"/>
        </w:rPr>
        <w:t xml:space="preserve"> </w:t>
      </w:r>
      <w:proofErr w:type="spellStart"/>
      <w:proofErr w:type="gramStart"/>
      <w:r w:rsidRPr="00E95C0B">
        <w:rPr>
          <w:bCs/>
          <w:color w:val="0D0D0D"/>
          <w:sz w:val="28"/>
          <w:szCs w:val="28"/>
          <w:lang w:val="en-US"/>
        </w:rPr>
        <w:t>va</w:t>
      </w:r>
      <w:proofErr w:type="spellEnd"/>
      <w:proofErr w:type="gramEnd"/>
      <w:r w:rsidRPr="00E95C0B">
        <w:rPr>
          <w:bCs/>
          <w:color w:val="0D0D0D"/>
          <w:sz w:val="28"/>
          <w:szCs w:val="28"/>
          <w:lang w:val="en-US"/>
        </w:rPr>
        <w:t xml:space="preserve"> </w:t>
      </w:r>
      <w:proofErr w:type="spellStart"/>
      <w:r w:rsidRPr="00E95C0B">
        <w:rPr>
          <w:bCs/>
          <w:color w:val="0D0D0D"/>
          <w:sz w:val="28"/>
          <w:szCs w:val="28"/>
          <w:lang w:val="en-US"/>
        </w:rPr>
        <w:t>fi</w:t>
      </w:r>
      <w:proofErr w:type="spellEnd"/>
      <w:r w:rsidRPr="00E95C0B">
        <w:rPr>
          <w:bCs/>
          <w:color w:val="0D0D0D"/>
          <w:sz w:val="28"/>
          <w:szCs w:val="28"/>
          <w:lang w:val="en-US"/>
        </w:rPr>
        <w:t xml:space="preserve"> </w:t>
      </w:r>
      <w:proofErr w:type="spellStart"/>
      <w:r w:rsidRPr="00E95C0B">
        <w:rPr>
          <w:bCs/>
          <w:color w:val="0D0D0D"/>
          <w:sz w:val="28"/>
          <w:szCs w:val="28"/>
          <w:lang w:val="en-US"/>
        </w:rPr>
        <w:t>mai</w:t>
      </w:r>
      <w:proofErr w:type="spellEnd"/>
      <w:r w:rsidRPr="00E95C0B">
        <w:rPr>
          <w:bCs/>
          <w:color w:val="0D0D0D"/>
          <w:sz w:val="28"/>
          <w:szCs w:val="28"/>
          <w:lang w:val="en-US"/>
        </w:rPr>
        <w:t xml:space="preserve"> </w:t>
      </w:r>
      <w:proofErr w:type="spellStart"/>
      <w:r w:rsidRPr="00E95C0B">
        <w:rPr>
          <w:bCs/>
          <w:color w:val="0D0D0D"/>
          <w:sz w:val="28"/>
          <w:szCs w:val="28"/>
          <w:lang w:val="en-US"/>
        </w:rPr>
        <w:t>esenţială</w:t>
      </w:r>
      <w:proofErr w:type="spellEnd"/>
      <w:r w:rsidRPr="00E95C0B">
        <w:rPr>
          <w:bCs/>
          <w:color w:val="0D0D0D"/>
          <w:sz w:val="28"/>
          <w:szCs w:val="28"/>
          <w:lang w:val="en-US"/>
        </w:rPr>
        <w:t xml:space="preserve"> </w:t>
      </w:r>
      <w:proofErr w:type="spellStart"/>
      <w:r w:rsidRPr="00E95C0B">
        <w:rPr>
          <w:bCs/>
          <w:color w:val="0D0D0D"/>
          <w:sz w:val="28"/>
          <w:szCs w:val="28"/>
          <w:lang w:val="en-US"/>
        </w:rPr>
        <w:t>dacă</w:t>
      </w:r>
      <w:proofErr w:type="spellEnd"/>
      <w:r w:rsidRPr="00E95C0B">
        <w:rPr>
          <w:bCs/>
          <w:color w:val="0D0D0D"/>
          <w:sz w:val="28"/>
          <w:szCs w:val="28"/>
          <w:lang w:val="en-US"/>
        </w:rPr>
        <w:t xml:space="preserve"> se </w:t>
      </w:r>
      <w:proofErr w:type="spellStart"/>
      <w:r w:rsidRPr="00E95C0B">
        <w:rPr>
          <w:bCs/>
          <w:color w:val="0D0D0D"/>
          <w:sz w:val="28"/>
          <w:szCs w:val="28"/>
          <w:lang w:val="en-US"/>
        </w:rPr>
        <w:t>va</w:t>
      </w:r>
      <w:proofErr w:type="spellEnd"/>
      <w:r w:rsidRPr="00E95C0B">
        <w:rPr>
          <w:bCs/>
          <w:color w:val="0D0D0D"/>
          <w:sz w:val="28"/>
          <w:szCs w:val="28"/>
          <w:lang w:val="en-US"/>
        </w:rPr>
        <w:t xml:space="preserve"> </w:t>
      </w:r>
      <w:proofErr w:type="spellStart"/>
      <w:r w:rsidRPr="00E95C0B">
        <w:rPr>
          <w:bCs/>
          <w:color w:val="0D0D0D"/>
          <w:sz w:val="28"/>
          <w:szCs w:val="28"/>
          <w:lang w:val="en-US"/>
        </w:rPr>
        <w:t>păstra</w:t>
      </w:r>
      <w:proofErr w:type="spellEnd"/>
      <w:r w:rsidRPr="00E95C0B">
        <w:rPr>
          <w:bCs/>
          <w:color w:val="0D0D0D"/>
          <w:sz w:val="28"/>
          <w:szCs w:val="28"/>
          <w:lang w:val="en-US"/>
        </w:rPr>
        <w:t xml:space="preserve"> </w:t>
      </w:r>
      <w:proofErr w:type="spellStart"/>
      <w:r w:rsidRPr="00E95C0B">
        <w:rPr>
          <w:bCs/>
          <w:color w:val="0D0D0D"/>
          <w:sz w:val="28"/>
          <w:szCs w:val="28"/>
          <w:lang w:val="en-US"/>
        </w:rPr>
        <w:t>înregistrările</w:t>
      </w:r>
      <w:proofErr w:type="spellEnd"/>
      <w:r w:rsidRPr="00E95C0B">
        <w:rPr>
          <w:bCs/>
          <w:color w:val="0D0D0D"/>
          <w:sz w:val="28"/>
          <w:szCs w:val="28"/>
          <w:lang w:val="en-US"/>
        </w:rPr>
        <w:t xml:space="preserve"> complete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corecte</w:t>
      </w:r>
      <w:proofErr w:type="spellEnd"/>
      <w:r w:rsidRPr="00E95C0B">
        <w:rPr>
          <w:bCs/>
          <w:color w:val="0D0D0D"/>
          <w:sz w:val="28"/>
          <w:szCs w:val="28"/>
          <w:lang w:val="en-US"/>
        </w:rPr>
        <w:t xml:space="preserve"> ale </w:t>
      </w:r>
      <w:proofErr w:type="spellStart"/>
      <w:r>
        <w:rPr>
          <w:bCs/>
          <w:color w:val="000000" w:themeColor="text1"/>
          <w:sz w:val="28"/>
          <w:szCs w:val="28"/>
          <w:shd w:val="clear" w:color="auto" w:fill="FFFFFF"/>
          <w:lang w:val="en-US"/>
        </w:rPr>
        <w:t>echipamentelor</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și</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sistemelor</w:t>
      </w:r>
      <w:proofErr w:type="spellEnd"/>
      <w:r>
        <w:rPr>
          <w:bCs/>
          <w:color w:val="000000" w:themeColor="text1"/>
          <w:sz w:val="28"/>
          <w:szCs w:val="28"/>
          <w:shd w:val="clear" w:color="auto" w:fill="FFFFFF"/>
          <w:lang w:val="en-US"/>
        </w:rPr>
        <w:t xml:space="preserve"> de </w:t>
      </w:r>
      <w:proofErr w:type="spellStart"/>
      <w:r>
        <w:rPr>
          <w:bCs/>
          <w:color w:val="000000" w:themeColor="text1"/>
          <w:sz w:val="28"/>
          <w:szCs w:val="28"/>
          <w:shd w:val="clear" w:color="auto" w:fill="FFFFFF"/>
          <w:lang w:val="en-US"/>
        </w:rPr>
        <w:t>protecție</w:t>
      </w:r>
      <w:proofErr w:type="spellEnd"/>
      <w:r w:rsidRPr="00E95C0B">
        <w:rPr>
          <w:bCs/>
          <w:color w:val="0D0D0D"/>
          <w:sz w:val="28"/>
          <w:szCs w:val="28"/>
          <w:lang w:val="en-US"/>
        </w:rPr>
        <w:t xml:space="preserve"> la </w:t>
      </w:r>
      <w:proofErr w:type="spellStart"/>
      <w:r w:rsidRPr="00E95C0B">
        <w:rPr>
          <w:bCs/>
          <w:color w:val="0D0D0D"/>
          <w:sz w:val="28"/>
          <w:szCs w:val="28"/>
          <w:lang w:val="en-US"/>
        </w:rPr>
        <w:t>fiecare</w:t>
      </w:r>
      <w:proofErr w:type="spellEnd"/>
      <w:r w:rsidRPr="00E95C0B">
        <w:rPr>
          <w:bCs/>
          <w:color w:val="0D0D0D"/>
          <w:sz w:val="28"/>
          <w:szCs w:val="28"/>
          <w:lang w:val="en-US"/>
        </w:rPr>
        <w:t xml:space="preserve"> </w:t>
      </w:r>
      <w:proofErr w:type="spellStart"/>
      <w:r w:rsidRPr="00E95C0B">
        <w:rPr>
          <w:bCs/>
          <w:color w:val="0D0D0D"/>
          <w:sz w:val="28"/>
          <w:szCs w:val="28"/>
          <w:lang w:val="en-US"/>
        </w:rPr>
        <w:t>etapă</w:t>
      </w:r>
      <w:proofErr w:type="spellEnd"/>
      <w:r w:rsidRPr="00E95C0B">
        <w:rPr>
          <w:bCs/>
          <w:color w:val="0D0D0D"/>
          <w:sz w:val="28"/>
          <w:szCs w:val="28"/>
          <w:lang w:val="en-US"/>
        </w:rPr>
        <w:t xml:space="preserve"> a </w:t>
      </w:r>
      <w:proofErr w:type="spellStart"/>
      <w:r w:rsidRPr="00E95C0B">
        <w:rPr>
          <w:bCs/>
          <w:color w:val="0D0D0D"/>
          <w:sz w:val="28"/>
          <w:szCs w:val="28"/>
          <w:lang w:val="en-US"/>
        </w:rPr>
        <w:t>lanţului</w:t>
      </w:r>
      <w:proofErr w:type="spellEnd"/>
      <w:r w:rsidRPr="00E95C0B">
        <w:rPr>
          <w:bCs/>
          <w:color w:val="0D0D0D"/>
          <w:sz w:val="28"/>
          <w:szCs w:val="28"/>
          <w:lang w:val="en-US"/>
        </w:rPr>
        <w:t xml:space="preserve"> de </w:t>
      </w:r>
      <w:proofErr w:type="spellStart"/>
      <w:r w:rsidRPr="00E95C0B">
        <w:rPr>
          <w:bCs/>
          <w:color w:val="0D0D0D"/>
          <w:sz w:val="28"/>
          <w:szCs w:val="28"/>
          <w:lang w:val="en-US"/>
        </w:rPr>
        <w:t>furnizare</w:t>
      </w:r>
      <w:proofErr w:type="spellEnd"/>
      <w:r w:rsidRPr="00E95C0B">
        <w:rPr>
          <w:bCs/>
          <w:color w:val="0D0D0D"/>
          <w:sz w:val="28"/>
          <w:szCs w:val="28"/>
          <w:lang w:val="en-US"/>
        </w:rPr>
        <w:t xml:space="preserve">. </w:t>
      </w:r>
      <w:proofErr w:type="spellStart"/>
      <w:r w:rsidRPr="00E95C0B">
        <w:rPr>
          <w:bCs/>
          <w:color w:val="0D0D0D"/>
          <w:sz w:val="28"/>
          <w:szCs w:val="28"/>
          <w:lang w:val="en-US"/>
        </w:rPr>
        <w:t>Acest</w:t>
      </w:r>
      <w:proofErr w:type="spellEnd"/>
      <w:r w:rsidRPr="00E95C0B">
        <w:rPr>
          <w:bCs/>
          <w:color w:val="0D0D0D"/>
          <w:sz w:val="28"/>
          <w:szCs w:val="28"/>
          <w:lang w:val="en-US"/>
        </w:rPr>
        <w:t xml:space="preserve"> </w:t>
      </w:r>
      <w:proofErr w:type="spellStart"/>
      <w:r w:rsidRPr="00E95C0B">
        <w:rPr>
          <w:bCs/>
          <w:color w:val="0D0D0D"/>
          <w:sz w:val="28"/>
          <w:szCs w:val="28"/>
          <w:lang w:val="en-US"/>
        </w:rPr>
        <w:t>lucru</w:t>
      </w:r>
      <w:proofErr w:type="spellEnd"/>
      <w:r w:rsidRPr="00E95C0B">
        <w:rPr>
          <w:bCs/>
          <w:color w:val="0D0D0D"/>
          <w:sz w:val="28"/>
          <w:szCs w:val="28"/>
          <w:lang w:val="en-US"/>
        </w:rPr>
        <w:t xml:space="preserve"> </w:t>
      </w:r>
      <w:proofErr w:type="spellStart"/>
      <w:r w:rsidRPr="00E95C0B">
        <w:rPr>
          <w:bCs/>
          <w:color w:val="0D0D0D"/>
          <w:sz w:val="28"/>
          <w:szCs w:val="28"/>
          <w:lang w:val="en-US"/>
        </w:rPr>
        <w:t>va</w:t>
      </w:r>
      <w:proofErr w:type="spellEnd"/>
      <w:r w:rsidRPr="00E95C0B">
        <w:rPr>
          <w:bCs/>
          <w:color w:val="0D0D0D"/>
          <w:sz w:val="28"/>
          <w:szCs w:val="28"/>
          <w:lang w:val="en-US"/>
        </w:rPr>
        <w:t xml:space="preserve"> </w:t>
      </w:r>
      <w:proofErr w:type="spellStart"/>
      <w:r w:rsidRPr="00E95C0B">
        <w:rPr>
          <w:bCs/>
          <w:color w:val="0D0D0D"/>
          <w:sz w:val="28"/>
          <w:szCs w:val="28"/>
          <w:lang w:val="en-US"/>
        </w:rPr>
        <w:t>permite</w:t>
      </w:r>
      <w:proofErr w:type="spellEnd"/>
      <w:r w:rsidRPr="00E95C0B">
        <w:rPr>
          <w:bCs/>
          <w:color w:val="0D0D0D"/>
          <w:sz w:val="28"/>
          <w:szCs w:val="28"/>
          <w:lang w:val="en-US"/>
        </w:rPr>
        <w:t xml:space="preserve"> </w:t>
      </w:r>
      <w:proofErr w:type="spellStart"/>
      <w:r w:rsidRPr="00E95C0B">
        <w:rPr>
          <w:bCs/>
          <w:color w:val="0D0D0D"/>
          <w:sz w:val="28"/>
          <w:szCs w:val="28"/>
          <w:lang w:val="en-US"/>
        </w:rPr>
        <w:t>identificarea</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trasabilitatea</w:t>
      </w:r>
      <w:proofErr w:type="spellEnd"/>
      <w:r w:rsidRPr="00E95C0B">
        <w:rPr>
          <w:bCs/>
          <w:color w:val="0D0D0D"/>
          <w:sz w:val="28"/>
          <w:szCs w:val="28"/>
          <w:lang w:val="en-US"/>
        </w:rPr>
        <w:t xml:space="preserve"> </w:t>
      </w:r>
      <w:proofErr w:type="spellStart"/>
      <w:r w:rsidRPr="00E95C0B">
        <w:rPr>
          <w:bCs/>
          <w:color w:val="0D0D0D"/>
          <w:sz w:val="28"/>
          <w:szCs w:val="28"/>
          <w:lang w:val="en-US"/>
        </w:rPr>
        <w:t>unui</w:t>
      </w:r>
      <w:proofErr w:type="spellEnd"/>
      <w:r w:rsidRPr="00E95C0B">
        <w:rPr>
          <w:bCs/>
          <w:color w:val="0D0D0D"/>
          <w:sz w:val="28"/>
          <w:szCs w:val="28"/>
          <w:lang w:val="en-US"/>
        </w:rPr>
        <w:t xml:space="preserve"> </w:t>
      </w:r>
      <w:proofErr w:type="spellStart"/>
      <w:r w:rsidRPr="00E95C0B">
        <w:rPr>
          <w:bCs/>
          <w:color w:val="0D0D0D"/>
          <w:sz w:val="28"/>
          <w:szCs w:val="28"/>
          <w:lang w:val="en-US"/>
        </w:rPr>
        <w:t>sistem</w:t>
      </w:r>
      <w:proofErr w:type="spellEnd"/>
      <w:r w:rsidRPr="00E95C0B">
        <w:rPr>
          <w:bCs/>
          <w:color w:val="0D0D0D"/>
          <w:sz w:val="28"/>
          <w:szCs w:val="28"/>
          <w:lang w:val="en-US"/>
        </w:rPr>
        <w:t xml:space="preserve"> </w:t>
      </w:r>
      <w:proofErr w:type="spellStart"/>
      <w:r w:rsidRPr="00E95C0B">
        <w:rPr>
          <w:bCs/>
          <w:color w:val="0D0D0D"/>
          <w:sz w:val="28"/>
          <w:szCs w:val="28"/>
          <w:lang w:val="en-US"/>
        </w:rPr>
        <w:t>unic</w:t>
      </w:r>
      <w:proofErr w:type="spellEnd"/>
      <w:r w:rsidRPr="00E95C0B">
        <w:rPr>
          <w:bCs/>
          <w:color w:val="0D0D0D"/>
          <w:sz w:val="28"/>
          <w:szCs w:val="28"/>
          <w:lang w:val="en-US"/>
        </w:rPr>
        <w:t xml:space="preserve"> de </w:t>
      </w:r>
      <w:proofErr w:type="spellStart"/>
      <w:r w:rsidRPr="00E95C0B">
        <w:rPr>
          <w:bCs/>
          <w:color w:val="0D0D0D"/>
          <w:sz w:val="28"/>
          <w:szCs w:val="28"/>
          <w:lang w:val="en-US"/>
        </w:rPr>
        <w:t>protecție</w:t>
      </w:r>
      <w:proofErr w:type="spellEnd"/>
      <w:r w:rsidRPr="00E95C0B">
        <w:rPr>
          <w:bCs/>
          <w:color w:val="0D0D0D"/>
          <w:sz w:val="28"/>
          <w:szCs w:val="28"/>
          <w:lang w:val="en-US"/>
        </w:rPr>
        <w:t xml:space="preserve"> de la </w:t>
      </w:r>
      <w:proofErr w:type="spellStart"/>
      <w:r w:rsidRPr="00E95C0B">
        <w:rPr>
          <w:bCs/>
          <w:color w:val="0D0D0D"/>
          <w:sz w:val="28"/>
          <w:szCs w:val="28"/>
          <w:lang w:val="en-US"/>
        </w:rPr>
        <w:t>unitatea</w:t>
      </w:r>
      <w:proofErr w:type="spellEnd"/>
      <w:r w:rsidRPr="00E95C0B">
        <w:rPr>
          <w:bCs/>
          <w:color w:val="0D0D0D"/>
          <w:sz w:val="28"/>
          <w:szCs w:val="28"/>
          <w:lang w:val="en-US"/>
        </w:rPr>
        <w:t xml:space="preserve"> de </w:t>
      </w:r>
      <w:proofErr w:type="spellStart"/>
      <w:r w:rsidRPr="00E95C0B">
        <w:rPr>
          <w:bCs/>
          <w:color w:val="0D0D0D"/>
          <w:sz w:val="28"/>
          <w:szCs w:val="28"/>
          <w:lang w:val="en-US"/>
        </w:rPr>
        <w:t>producţie</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introducerea</w:t>
      </w:r>
      <w:proofErr w:type="spellEnd"/>
      <w:r w:rsidRPr="00E95C0B">
        <w:rPr>
          <w:bCs/>
          <w:color w:val="0D0D0D"/>
          <w:sz w:val="28"/>
          <w:szCs w:val="28"/>
          <w:lang w:val="en-US"/>
        </w:rPr>
        <w:t xml:space="preserve"> </w:t>
      </w:r>
      <w:proofErr w:type="spellStart"/>
      <w:r w:rsidRPr="00E95C0B">
        <w:rPr>
          <w:bCs/>
          <w:color w:val="0D0D0D"/>
          <w:sz w:val="28"/>
          <w:szCs w:val="28"/>
          <w:lang w:val="en-US"/>
        </w:rPr>
        <w:t>sa</w:t>
      </w:r>
      <w:proofErr w:type="spellEnd"/>
      <w:r w:rsidRPr="00E95C0B">
        <w:rPr>
          <w:bCs/>
          <w:color w:val="0D0D0D"/>
          <w:sz w:val="28"/>
          <w:szCs w:val="28"/>
          <w:lang w:val="en-US"/>
        </w:rPr>
        <w:t xml:space="preserve"> </w:t>
      </w:r>
      <w:proofErr w:type="spellStart"/>
      <w:r w:rsidRPr="00E95C0B">
        <w:rPr>
          <w:bCs/>
          <w:color w:val="0D0D0D"/>
          <w:sz w:val="28"/>
          <w:szCs w:val="28"/>
          <w:lang w:val="en-US"/>
        </w:rPr>
        <w:t>pe</w:t>
      </w:r>
      <w:proofErr w:type="spellEnd"/>
      <w:r w:rsidRPr="00E95C0B">
        <w:rPr>
          <w:bCs/>
          <w:color w:val="0D0D0D"/>
          <w:sz w:val="28"/>
          <w:szCs w:val="28"/>
          <w:lang w:val="en-US"/>
        </w:rPr>
        <w:t xml:space="preserve"> </w:t>
      </w:r>
      <w:proofErr w:type="spellStart"/>
      <w:r w:rsidRPr="00E95C0B">
        <w:rPr>
          <w:bCs/>
          <w:color w:val="0D0D0D"/>
          <w:sz w:val="28"/>
          <w:szCs w:val="28"/>
          <w:lang w:val="en-US"/>
        </w:rPr>
        <w:t>piaţă</w:t>
      </w:r>
      <w:proofErr w:type="spellEnd"/>
      <w:r w:rsidRPr="00E95C0B">
        <w:rPr>
          <w:bCs/>
          <w:color w:val="0D0D0D"/>
          <w:sz w:val="28"/>
          <w:szCs w:val="28"/>
          <w:lang w:val="en-US"/>
        </w:rPr>
        <w:t xml:space="preserve"> </w:t>
      </w:r>
      <w:proofErr w:type="spellStart"/>
      <w:r w:rsidRPr="00E95C0B">
        <w:rPr>
          <w:bCs/>
          <w:color w:val="0D0D0D"/>
          <w:sz w:val="28"/>
          <w:szCs w:val="28"/>
          <w:lang w:val="en-US"/>
        </w:rPr>
        <w:t>până</w:t>
      </w:r>
      <w:proofErr w:type="spellEnd"/>
      <w:r w:rsidRPr="00E95C0B">
        <w:rPr>
          <w:bCs/>
          <w:color w:val="0D0D0D"/>
          <w:sz w:val="28"/>
          <w:szCs w:val="28"/>
          <w:lang w:val="en-US"/>
        </w:rPr>
        <w:t xml:space="preserve"> la </w:t>
      </w:r>
      <w:proofErr w:type="spellStart"/>
      <w:r w:rsidRPr="00E95C0B">
        <w:rPr>
          <w:bCs/>
          <w:color w:val="0D0D0D"/>
          <w:sz w:val="28"/>
          <w:szCs w:val="28"/>
          <w:lang w:val="en-US"/>
        </w:rPr>
        <w:t>utilizatorul</w:t>
      </w:r>
      <w:proofErr w:type="spellEnd"/>
      <w:r w:rsidRPr="00E95C0B">
        <w:rPr>
          <w:bCs/>
          <w:color w:val="0D0D0D"/>
          <w:sz w:val="28"/>
          <w:szCs w:val="28"/>
          <w:lang w:val="en-US"/>
        </w:rPr>
        <w:t xml:space="preserve"> final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utilizarea</w:t>
      </w:r>
      <w:proofErr w:type="spellEnd"/>
      <w:r w:rsidRPr="00E95C0B">
        <w:rPr>
          <w:bCs/>
          <w:color w:val="0D0D0D"/>
          <w:sz w:val="28"/>
          <w:szCs w:val="28"/>
          <w:lang w:val="en-US"/>
        </w:rPr>
        <w:t xml:space="preserve"> </w:t>
      </w:r>
      <w:proofErr w:type="spellStart"/>
      <w:r w:rsidRPr="00E95C0B">
        <w:rPr>
          <w:bCs/>
          <w:color w:val="0D0D0D"/>
          <w:sz w:val="28"/>
          <w:szCs w:val="28"/>
          <w:lang w:val="en-US"/>
        </w:rPr>
        <w:t>sa</w:t>
      </w:r>
      <w:proofErr w:type="spellEnd"/>
      <w:r w:rsidRPr="00E95C0B">
        <w:rPr>
          <w:bCs/>
          <w:color w:val="0D0D0D"/>
          <w:sz w:val="28"/>
          <w:szCs w:val="28"/>
          <w:lang w:val="en-US"/>
        </w:rPr>
        <w:t xml:space="preserve">, cu </w:t>
      </w:r>
      <w:proofErr w:type="spellStart"/>
      <w:r w:rsidRPr="00E95C0B">
        <w:rPr>
          <w:bCs/>
          <w:color w:val="0D0D0D"/>
          <w:sz w:val="28"/>
          <w:szCs w:val="28"/>
          <w:lang w:val="en-US"/>
        </w:rPr>
        <w:t>scopul</w:t>
      </w:r>
      <w:proofErr w:type="spellEnd"/>
      <w:r w:rsidRPr="00E95C0B">
        <w:rPr>
          <w:bCs/>
          <w:color w:val="0D0D0D"/>
          <w:sz w:val="28"/>
          <w:szCs w:val="28"/>
          <w:lang w:val="en-US"/>
        </w:rPr>
        <w:t xml:space="preserve"> de a </w:t>
      </w:r>
      <w:proofErr w:type="spellStart"/>
      <w:r w:rsidRPr="00E95C0B">
        <w:rPr>
          <w:bCs/>
          <w:color w:val="0D0D0D"/>
          <w:sz w:val="28"/>
          <w:szCs w:val="28"/>
          <w:lang w:val="en-US"/>
        </w:rPr>
        <w:t>împiedica</w:t>
      </w:r>
      <w:proofErr w:type="spellEnd"/>
      <w:r w:rsidRPr="00E95C0B">
        <w:rPr>
          <w:bCs/>
          <w:color w:val="0D0D0D"/>
          <w:sz w:val="28"/>
          <w:szCs w:val="28"/>
          <w:lang w:val="en-US"/>
        </w:rPr>
        <w:t xml:space="preserve"> o </w:t>
      </w:r>
      <w:proofErr w:type="spellStart"/>
      <w:r w:rsidRPr="00E95C0B">
        <w:rPr>
          <w:bCs/>
          <w:color w:val="0D0D0D"/>
          <w:sz w:val="28"/>
          <w:szCs w:val="28"/>
          <w:lang w:val="en-US"/>
        </w:rPr>
        <w:t>utilizare</w:t>
      </w:r>
      <w:proofErr w:type="spellEnd"/>
      <w:r w:rsidRPr="00E95C0B">
        <w:rPr>
          <w:bCs/>
          <w:color w:val="0D0D0D"/>
          <w:sz w:val="28"/>
          <w:szCs w:val="28"/>
          <w:lang w:val="en-US"/>
        </w:rPr>
        <w:t xml:space="preserve"> </w:t>
      </w:r>
      <w:proofErr w:type="spellStart"/>
      <w:r w:rsidRPr="00E95C0B">
        <w:rPr>
          <w:bCs/>
          <w:color w:val="0D0D0D"/>
          <w:sz w:val="28"/>
          <w:szCs w:val="28"/>
          <w:lang w:val="en-US"/>
        </w:rPr>
        <w:t>eronată</w:t>
      </w:r>
      <w:proofErr w:type="spellEnd"/>
      <w:r w:rsidRPr="00E95C0B">
        <w:rPr>
          <w:bCs/>
          <w:color w:val="0D0D0D"/>
          <w:sz w:val="28"/>
          <w:szCs w:val="28"/>
          <w:lang w:val="en-US"/>
        </w:rPr>
        <w:t xml:space="preserve"> </w:t>
      </w:r>
      <w:proofErr w:type="spellStart"/>
      <w:r w:rsidRPr="00E95C0B">
        <w:rPr>
          <w:bCs/>
          <w:color w:val="0D0D0D"/>
          <w:sz w:val="28"/>
          <w:szCs w:val="28"/>
          <w:lang w:val="en-US"/>
        </w:rPr>
        <w:t>sau</w:t>
      </w:r>
      <w:proofErr w:type="spellEnd"/>
      <w:r w:rsidRPr="00E95C0B">
        <w:rPr>
          <w:bCs/>
          <w:color w:val="0D0D0D"/>
          <w:sz w:val="28"/>
          <w:szCs w:val="28"/>
          <w:lang w:val="en-US"/>
        </w:rPr>
        <w:t xml:space="preserve"> un </w:t>
      </w:r>
      <w:proofErr w:type="spellStart"/>
      <w:r w:rsidRPr="00E95C0B">
        <w:rPr>
          <w:bCs/>
          <w:color w:val="0D0D0D"/>
          <w:sz w:val="28"/>
          <w:szCs w:val="28"/>
          <w:lang w:val="en-US"/>
        </w:rPr>
        <w:t>furt</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de a </w:t>
      </w:r>
      <w:proofErr w:type="spellStart"/>
      <w:r w:rsidRPr="00E95C0B">
        <w:rPr>
          <w:bCs/>
          <w:color w:val="0D0D0D"/>
          <w:sz w:val="28"/>
          <w:szCs w:val="28"/>
          <w:lang w:val="en-US"/>
        </w:rPr>
        <w:t>ajuta</w:t>
      </w:r>
      <w:proofErr w:type="spellEnd"/>
      <w:r w:rsidRPr="00E95C0B">
        <w:rPr>
          <w:bCs/>
          <w:color w:val="0D0D0D"/>
          <w:sz w:val="28"/>
          <w:szCs w:val="28"/>
          <w:lang w:val="en-US"/>
        </w:rPr>
        <w:t xml:space="preserve"> </w:t>
      </w:r>
      <w:proofErr w:type="spellStart"/>
      <w:r w:rsidRPr="00E95C0B">
        <w:rPr>
          <w:bCs/>
          <w:color w:val="0D0D0D"/>
          <w:sz w:val="28"/>
          <w:szCs w:val="28"/>
          <w:lang w:val="en-US"/>
        </w:rPr>
        <w:t>organismele</w:t>
      </w:r>
      <w:proofErr w:type="spellEnd"/>
      <w:r w:rsidRPr="00E95C0B">
        <w:rPr>
          <w:bCs/>
          <w:color w:val="0D0D0D"/>
          <w:sz w:val="28"/>
          <w:szCs w:val="28"/>
          <w:lang w:val="en-US"/>
        </w:rPr>
        <w:t xml:space="preserve"> de </w:t>
      </w:r>
      <w:proofErr w:type="spellStart"/>
      <w:r w:rsidRPr="00E95C0B">
        <w:rPr>
          <w:bCs/>
          <w:color w:val="0D0D0D"/>
          <w:sz w:val="28"/>
          <w:szCs w:val="28"/>
          <w:lang w:val="en-US"/>
        </w:rPr>
        <w:t>evaluare</w:t>
      </w:r>
      <w:proofErr w:type="spellEnd"/>
      <w:r w:rsidRPr="00E95C0B">
        <w:rPr>
          <w:bCs/>
          <w:color w:val="0D0D0D"/>
          <w:sz w:val="28"/>
          <w:szCs w:val="28"/>
          <w:lang w:val="en-US"/>
        </w:rPr>
        <w:t xml:space="preserve"> a </w:t>
      </w:r>
      <w:proofErr w:type="spellStart"/>
      <w:r w:rsidRPr="00E95C0B">
        <w:rPr>
          <w:bCs/>
          <w:color w:val="0D0D0D"/>
          <w:sz w:val="28"/>
          <w:szCs w:val="28"/>
          <w:lang w:val="en-US"/>
        </w:rPr>
        <w:t>conformității</w:t>
      </w:r>
      <w:proofErr w:type="spellEnd"/>
      <w:r w:rsidRPr="00E95C0B">
        <w:rPr>
          <w:bCs/>
          <w:color w:val="0D0D0D"/>
          <w:sz w:val="28"/>
          <w:szCs w:val="28"/>
          <w:lang w:val="en-US"/>
        </w:rPr>
        <w:t xml:space="preserve"> </w:t>
      </w:r>
      <w:proofErr w:type="spellStart"/>
      <w:r w:rsidRPr="00E95C0B">
        <w:rPr>
          <w:bCs/>
          <w:color w:val="0D0D0D"/>
          <w:sz w:val="28"/>
          <w:szCs w:val="28"/>
          <w:lang w:val="en-US"/>
        </w:rPr>
        <w:t>și</w:t>
      </w:r>
      <w:proofErr w:type="spellEnd"/>
      <w:r w:rsidRPr="00E95C0B">
        <w:rPr>
          <w:bCs/>
          <w:color w:val="0D0D0D"/>
          <w:sz w:val="28"/>
          <w:szCs w:val="28"/>
          <w:lang w:val="en-US"/>
        </w:rPr>
        <w:t xml:space="preserve"> </w:t>
      </w:r>
      <w:proofErr w:type="spellStart"/>
      <w:r w:rsidRPr="00E95C0B">
        <w:rPr>
          <w:bCs/>
          <w:color w:val="0D0D0D"/>
          <w:sz w:val="28"/>
          <w:szCs w:val="28"/>
          <w:lang w:val="en-US"/>
        </w:rPr>
        <w:t>supravegherea</w:t>
      </w:r>
      <w:proofErr w:type="spellEnd"/>
      <w:r w:rsidRPr="00E95C0B">
        <w:rPr>
          <w:bCs/>
          <w:color w:val="0D0D0D"/>
          <w:sz w:val="28"/>
          <w:szCs w:val="28"/>
          <w:lang w:val="en-US"/>
        </w:rPr>
        <w:t xml:space="preserve"> </w:t>
      </w:r>
      <w:proofErr w:type="spellStart"/>
      <w:r w:rsidRPr="00E95C0B">
        <w:rPr>
          <w:bCs/>
          <w:color w:val="0D0D0D"/>
          <w:sz w:val="28"/>
          <w:szCs w:val="28"/>
          <w:lang w:val="en-US"/>
        </w:rPr>
        <w:t>pieței</w:t>
      </w:r>
      <w:proofErr w:type="spellEnd"/>
      <w:r w:rsidRPr="00E95C0B">
        <w:rPr>
          <w:bCs/>
          <w:color w:val="0D0D0D"/>
          <w:sz w:val="28"/>
          <w:szCs w:val="28"/>
          <w:lang w:val="en-US"/>
        </w:rPr>
        <w:t xml:space="preserve"> </w:t>
      </w:r>
      <w:proofErr w:type="spellStart"/>
      <w:r w:rsidRPr="00E95C0B">
        <w:rPr>
          <w:bCs/>
          <w:color w:val="0D0D0D"/>
          <w:sz w:val="28"/>
          <w:szCs w:val="28"/>
          <w:lang w:val="en-US"/>
        </w:rPr>
        <w:t>să</w:t>
      </w:r>
      <w:proofErr w:type="spellEnd"/>
      <w:r w:rsidRPr="00E95C0B">
        <w:rPr>
          <w:bCs/>
          <w:color w:val="0D0D0D"/>
          <w:sz w:val="28"/>
          <w:szCs w:val="28"/>
          <w:lang w:val="en-US"/>
        </w:rPr>
        <w:t xml:space="preserve"> </w:t>
      </w:r>
      <w:proofErr w:type="spellStart"/>
      <w:r w:rsidRPr="00E95C0B">
        <w:rPr>
          <w:bCs/>
          <w:color w:val="0D0D0D"/>
          <w:sz w:val="28"/>
          <w:szCs w:val="28"/>
          <w:lang w:val="en-US"/>
        </w:rPr>
        <w:t>afle</w:t>
      </w:r>
      <w:proofErr w:type="spellEnd"/>
      <w:r w:rsidRPr="00E95C0B">
        <w:rPr>
          <w:bCs/>
          <w:color w:val="0D0D0D"/>
          <w:sz w:val="28"/>
          <w:szCs w:val="28"/>
          <w:lang w:val="en-US"/>
        </w:rPr>
        <w:t xml:space="preserve"> </w:t>
      </w:r>
      <w:proofErr w:type="spellStart"/>
      <w:r w:rsidRPr="00E95C0B">
        <w:rPr>
          <w:bCs/>
          <w:color w:val="0D0D0D"/>
          <w:sz w:val="28"/>
          <w:szCs w:val="28"/>
          <w:lang w:val="en-US"/>
        </w:rPr>
        <w:t>originea</w:t>
      </w:r>
      <w:proofErr w:type="spellEnd"/>
      <w:r w:rsidRPr="00E95C0B">
        <w:rPr>
          <w:bCs/>
          <w:color w:val="0D0D0D"/>
          <w:sz w:val="28"/>
          <w:szCs w:val="28"/>
          <w:lang w:val="en-US"/>
        </w:rPr>
        <w:t xml:space="preserve"> </w:t>
      </w:r>
      <w:proofErr w:type="spellStart"/>
      <w:r>
        <w:rPr>
          <w:bCs/>
          <w:color w:val="000000" w:themeColor="text1"/>
          <w:sz w:val="28"/>
          <w:szCs w:val="28"/>
          <w:shd w:val="clear" w:color="auto" w:fill="FFFFFF"/>
          <w:lang w:val="en-US"/>
        </w:rPr>
        <w:t>echipamentelor</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și</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sistemelor</w:t>
      </w:r>
      <w:proofErr w:type="spellEnd"/>
      <w:r>
        <w:rPr>
          <w:bCs/>
          <w:color w:val="000000" w:themeColor="text1"/>
          <w:sz w:val="28"/>
          <w:szCs w:val="28"/>
          <w:shd w:val="clear" w:color="auto" w:fill="FFFFFF"/>
          <w:lang w:val="en-US"/>
        </w:rPr>
        <w:t xml:space="preserve"> de </w:t>
      </w:r>
      <w:proofErr w:type="spellStart"/>
      <w:r>
        <w:rPr>
          <w:bCs/>
          <w:color w:val="000000" w:themeColor="text1"/>
          <w:sz w:val="28"/>
          <w:szCs w:val="28"/>
          <w:shd w:val="clear" w:color="auto" w:fill="FFFFFF"/>
          <w:lang w:val="en-US"/>
        </w:rPr>
        <w:t>protecție</w:t>
      </w:r>
      <w:proofErr w:type="spellEnd"/>
      <w:r w:rsidRPr="00E95C0B">
        <w:rPr>
          <w:bCs/>
          <w:color w:val="0D0D0D"/>
          <w:sz w:val="28"/>
          <w:szCs w:val="28"/>
          <w:lang w:val="en-US"/>
        </w:rPr>
        <w:t xml:space="preserve"> </w:t>
      </w:r>
      <w:proofErr w:type="spellStart"/>
      <w:r w:rsidRPr="00E95C0B">
        <w:rPr>
          <w:bCs/>
          <w:color w:val="0D0D0D"/>
          <w:sz w:val="28"/>
          <w:szCs w:val="28"/>
          <w:lang w:val="en-US"/>
        </w:rPr>
        <w:t>pierdute</w:t>
      </w:r>
      <w:proofErr w:type="spellEnd"/>
      <w:r w:rsidRPr="00E95C0B">
        <w:rPr>
          <w:bCs/>
          <w:color w:val="0D0D0D"/>
          <w:sz w:val="28"/>
          <w:szCs w:val="28"/>
          <w:lang w:val="en-US"/>
        </w:rPr>
        <w:t xml:space="preserve"> </w:t>
      </w:r>
      <w:proofErr w:type="spellStart"/>
      <w:r w:rsidRPr="00E95C0B">
        <w:rPr>
          <w:bCs/>
          <w:color w:val="0D0D0D"/>
          <w:sz w:val="28"/>
          <w:szCs w:val="28"/>
          <w:lang w:val="en-US"/>
        </w:rPr>
        <w:t>sau</w:t>
      </w:r>
      <w:proofErr w:type="spellEnd"/>
      <w:r w:rsidRPr="00E95C0B">
        <w:rPr>
          <w:bCs/>
          <w:color w:val="0D0D0D"/>
          <w:sz w:val="28"/>
          <w:szCs w:val="28"/>
          <w:lang w:val="en-US"/>
        </w:rPr>
        <w:t xml:space="preserve"> </w:t>
      </w:r>
      <w:proofErr w:type="spellStart"/>
      <w:r w:rsidRPr="00E95C0B">
        <w:rPr>
          <w:bCs/>
          <w:color w:val="0D0D0D"/>
          <w:sz w:val="28"/>
          <w:szCs w:val="28"/>
          <w:lang w:val="en-US"/>
        </w:rPr>
        <w:t>furate</w:t>
      </w:r>
      <w:proofErr w:type="spellEnd"/>
      <w:r w:rsidRPr="00E95C0B">
        <w:rPr>
          <w:bCs/>
          <w:color w:val="0D0D0D"/>
          <w:sz w:val="28"/>
          <w:szCs w:val="28"/>
          <w:lang w:val="en-US"/>
        </w:rPr>
        <w:t xml:space="preserve">. </w:t>
      </w:r>
      <w:proofErr w:type="spellStart"/>
      <w:r w:rsidRPr="00E95C0B">
        <w:rPr>
          <w:bCs/>
          <w:color w:val="0D0D0D"/>
          <w:sz w:val="28"/>
          <w:szCs w:val="28"/>
          <w:lang w:val="en-US"/>
        </w:rPr>
        <w:t>Acest</w:t>
      </w:r>
      <w:proofErr w:type="spellEnd"/>
      <w:r w:rsidRPr="00E95C0B">
        <w:rPr>
          <w:bCs/>
          <w:color w:val="0D0D0D"/>
          <w:sz w:val="28"/>
          <w:szCs w:val="28"/>
          <w:lang w:val="en-US"/>
        </w:rPr>
        <w:t xml:space="preserve"> </w:t>
      </w:r>
      <w:proofErr w:type="spellStart"/>
      <w:r w:rsidRPr="00E95C0B">
        <w:rPr>
          <w:bCs/>
          <w:color w:val="0D0D0D"/>
          <w:sz w:val="28"/>
          <w:szCs w:val="28"/>
          <w:lang w:val="en-US"/>
        </w:rPr>
        <w:t>sistem</w:t>
      </w:r>
      <w:proofErr w:type="spellEnd"/>
      <w:r w:rsidRPr="00E95C0B">
        <w:rPr>
          <w:bCs/>
          <w:color w:val="0D0D0D"/>
          <w:sz w:val="28"/>
          <w:szCs w:val="28"/>
          <w:lang w:val="en-US"/>
        </w:rPr>
        <w:t xml:space="preserve"> de </w:t>
      </w:r>
      <w:proofErr w:type="spellStart"/>
      <w:r w:rsidRPr="00E95C0B">
        <w:rPr>
          <w:bCs/>
          <w:color w:val="0D0D0D"/>
          <w:sz w:val="28"/>
          <w:szCs w:val="28"/>
          <w:lang w:val="en-US"/>
        </w:rPr>
        <w:t>trasabilitate</w:t>
      </w:r>
      <w:proofErr w:type="spellEnd"/>
      <w:r w:rsidRPr="00E95C0B">
        <w:rPr>
          <w:bCs/>
          <w:color w:val="0D0D0D"/>
          <w:sz w:val="28"/>
          <w:szCs w:val="28"/>
          <w:lang w:val="en-US"/>
        </w:rPr>
        <w:t xml:space="preserve"> </w:t>
      </w:r>
      <w:proofErr w:type="spellStart"/>
      <w:r w:rsidRPr="00E95C0B">
        <w:rPr>
          <w:bCs/>
          <w:color w:val="0D0D0D"/>
          <w:sz w:val="28"/>
          <w:szCs w:val="28"/>
          <w:lang w:val="en-US"/>
        </w:rPr>
        <w:t>eficient</w:t>
      </w:r>
      <w:proofErr w:type="spellEnd"/>
      <w:r w:rsidRPr="00E95C0B">
        <w:rPr>
          <w:bCs/>
          <w:color w:val="0D0D0D"/>
          <w:sz w:val="28"/>
          <w:szCs w:val="28"/>
          <w:lang w:val="en-US"/>
        </w:rPr>
        <w:t xml:space="preserve"> </w:t>
      </w:r>
      <w:proofErr w:type="spellStart"/>
      <w:proofErr w:type="gramStart"/>
      <w:r w:rsidRPr="00E95C0B">
        <w:rPr>
          <w:bCs/>
          <w:color w:val="0D0D0D"/>
          <w:sz w:val="28"/>
          <w:szCs w:val="28"/>
          <w:lang w:val="en-US"/>
        </w:rPr>
        <w:t>va</w:t>
      </w:r>
      <w:proofErr w:type="spellEnd"/>
      <w:proofErr w:type="gramEnd"/>
      <w:r w:rsidRPr="00E95C0B">
        <w:rPr>
          <w:bCs/>
          <w:color w:val="0D0D0D"/>
          <w:sz w:val="28"/>
          <w:szCs w:val="28"/>
          <w:lang w:val="en-US"/>
        </w:rPr>
        <w:t xml:space="preserve"> </w:t>
      </w:r>
      <w:proofErr w:type="spellStart"/>
      <w:r w:rsidRPr="00E95C0B">
        <w:rPr>
          <w:bCs/>
          <w:color w:val="0D0D0D"/>
          <w:sz w:val="28"/>
          <w:szCs w:val="28"/>
          <w:lang w:val="en-US"/>
        </w:rPr>
        <w:t>facilita</w:t>
      </w:r>
      <w:proofErr w:type="spellEnd"/>
      <w:r w:rsidRPr="00E95C0B">
        <w:rPr>
          <w:bCs/>
          <w:color w:val="0D0D0D"/>
          <w:sz w:val="28"/>
          <w:szCs w:val="28"/>
          <w:lang w:val="en-US"/>
        </w:rPr>
        <w:t xml:space="preserve"> </w:t>
      </w:r>
      <w:proofErr w:type="spellStart"/>
      <w:r w:rsidRPr="00E95C0B">
        <w:rPr>
          <w:bCs/>
          <w:color w:val="0D0D0D"/>
          <w:sz w:val="28"/>
          <w:szCs w:val="28"/>
          <w:lang w:val="en-US"/>
        </w:rPr>
        <w:t>sarcina</w:t>
      </w:r>
      <w:proofErr w:type="spellEnd"/>
      <w:r w:rsidRPr="00E95C0B">
        <w:rPr>
          <w:bCs/>
          <w:color w:val="0D0D0D"/>
          <w:sz w:val="28"/>
          <w:szCs w:val="28"/>
          <w:lang w:val="en-US"/>
        </w:rPr>
        <w:t xml:space="preserve"> </w:t>
      </w:r>
      <w:proofErr w:type="spellStart"/>
      <w:r w:rsidRPr="00E95C0B">
        <w:rPr>
          <w:bCs/>
          <w:color w:val="0D0D0D"/>
          <w:sz w:val="28"/>
          <w:szCs w:val="28"/>
          <w:lang w:val="en-US"/>
        </w:rPr>
        <w:t>organismelor</w:t>
      </w:r>
      <w:proofErr w:type="spellEnd"/>
      <w:r w:rsidRPr="00E95C0B">
        <w:rPr>
          <w:bCs/>
          <w:color w:val="0D0D0D"/>
          <w:sz w:val="28"/>
          <w:szCs w:val="28"/>
          <w:lang w:val="en-US"/>
        </w:rPr>
        <w:t xml:space="preserve"> de </w:t>
      </w:r>
      <w:proofErr w:type="spellStart"/>
      <w:r w:rsidRPr="00E95C0B">
        <w:rPr>
          <w:bCs/>
          <w:color w:val="0D0D0D"/>
          <w:sz w:val="28"/>
          <w:szCs w:val="28"/>
          <w:lang w:val="en-US"/>
        </w:rPr>
        <w:t>evaluare</w:t>
      </w:r>
      <w:proofErr w:type="spellEnd"/>
      <w:r w:rsidRPr="00E95C0B">
        <w:rPr>
          <w:bCs/>
          <w:color w:val="0D0D0D"/>
          <w:sz w:val="28"/>
          <w:szCs w:val="28"/>
          <w:lang w:val="en-US"/>
        </w:rPr>
        <w:t xml:space="preserve"> a </w:t>
      </w:r>
      <w:proofErr w:type="spellStart"/>
      <w:r w:rsidRPr="00E95C0B">
        <w:rPr>
          <w:bCs/>
          <w:color w:val="0D0D0D"/>
          <w:sz w:val="28"/>
          <w:szCs w:val="28"/>
          <w:lang w:val="en-US"/>
        </w:rPr>
        <w:t>conformității</w:t>
      </w:r>
      <w:proofErr w:type="spellEnd"/>
      <w:r w:rsidRPr="00E95C0B">
        <w:rPr>
          <w:bCs/>
          <w:color w:val="0D0D0D"/>
          <w:sz w:val="28"/>
          <w:szCs w:val="28"/>
          <w:lang w:val="en-US"/>
        </w:rPr>
        <w:t xml:space="preserve"> </w:t>
      </w:r>
      <w:proofErr w:type="spellStart"/>
      <w:r w:rsidRPr="00E95C0B">
        <w:rPr>
          <w:bCs/>
          <w:color w:val="0D0D0D"/>
          <w:sz w:val="28"/>
          <w:szCs w:val="28"/>
          <w:lang w:val="en-US"/>
        </w:rPr>
        <w:t>și</w:t>
      </w:r>
      <w:proofErr w:type="spellEnd"/>
      <w:r w:rsidRPr="00E95C0B">
        <w:rPr>
          <w:bCs/>
          <w:color w:val="0D0D0D"/>
          <w:sz w:val="28"/>
          <w:szCs w:val="28"/>
          <w:lang w:val="en-US"/>
        </w:rPr>
        <w:t xml:space="preserve"> </w:t>
      </w:r>
      <w:proofErr w:type="spellStart"/>
      <w:r w:rsidRPr="00E95C0B">
        <w:rPr>
          <w:bCs/>
          <w:color w:val="0D0D0D"/>
          <w:sz w:val="28"/>
          <w:szCs w:val="28"/>
          <w:lang w:val="en-US"/>
        </w:rPr>
        <w:t>supraveghere</w:t>
      </w:r>
      <w:proofErr w:type="spellEnd"/>
      <w:r w:rsidRPr="00E95C0B">
        <w:rPr>
          <w:bCs/>
          <w:color w:val="0D0D0D"/>
          <w:sz w:val="28"/>
          <w:szCs w:val="28"/>
          <w:lang w:val="en-US"/>
        </w:rPr>
        <w:t xml:space="preserve"> a </w:t>
      </w:r>
      <w:proofErr w:type="spellStart"/>
      <w:r w:rsidRPr="00E95C0B">
        <w:rPr>
          <w:bCs/>
          <w:color w:val="0D0D0D"/>
          <w:sz w:val="28"/>
          <w:szCs w:val="28"/>
          <w:lang w:val="en-US"/>
        </w:rPr>
        <w:t>pieței</w:t>
      </w:r>
      <w:proofErr w:type="spellEnd"/>
      <w:r w:rsidRPr="00E95C0B">
        <w:rPr>
          <w:bCs/>
          <w:color w:val="0D0D0D"/>
          <w:sz w:val="28"/>
          <w:szCs w:val="28"/>
          <w:lang w:val="en-US"/>
        </w:rPr>
        <w:t xml:space="preserve"> de a </w:t>
      </w:r>
      <w:proofErr w:type="spellStart"/>
      <w:r w:rsidRPr="00E95C0B">
        <w:rPr>
          <w:bCs/>
          <w:color w:val="0D0D0D"/>
          <w:sz w:val="28"/>
          <w:szCs w:val="28"/>
          <w:lang w:val="en-US"/>
        </w:rPr>
        <w:t>identifica</w:t>
      </w:r>
      <w:proofErr w:type="spellEnd"/>
      <w:r w:rsidRPr="00E95C0B">
        <w:rPr>
          <w:bCs/>
          <w:color w:val="0D0D0D"/>
          <w:sz w:val="28"/>
          <w:szCs w:val="28"/>
          <w:lang w:val="en-US"/>
        </w:rPr>
        <w:t xml:space="preserve"> </w:t>
      </w:r>
      <w:proofErr w:type="spellStart"/>
      <w:r w:rsidRPr="00E95C0B">
        <w:rPr>
          <w:bCs/>
          <w:color w:val="0D0D0D"/>
          <w:sz w:val="28"/>
          <w:szCs w:val="28"/>
          <w:lang w:val="en-US"/>
        </w:rPr>
        <w:t>agenții</w:t>
      </w:r>
      <w:proofErr w:type="spellEnd"/>
      <w:r w:rsidRPr="00E95C0B">
        <w:rPr>
          <w:bCs/>
          <w:color w:val="0D0D0D"/>
          <w:sz w:val="28"/>
          <w:szCs w:val="28"/>
          <w:lang w:val="en-US"/>
        </w:rPr>
        <w:t xml:space="preserve"> </w:t>
      </w:r>
      <w:proofErr w:type="spellStart"/>
      <w:r w:rsidRPr="00E95C0B">
        <w:rPr>
          <w:bCs/>
          <w:color w:val="0D0D0D"/>
          <w:sz w:val="28"/>
          <w:szCs w:val="28"/>
          <w:lang w:val="en-US"/>
        </w:rPr>
        <w:t>economici</w:t>
      </w:r>
      <w:proofErr w:type="spellEnd"/>
      <w:r w:rsidRPr="00E95C0B">
        <w:rPr>
          <w:bCs/>
          <w:color w:val="0D0D0D"/>
          <w:sz w:val="28"/>
          <w:szCs w:val="28"/>
          <w:lang w:val="en-US"/>
        </w:rPr>
        <w:t xml:space="preserve"> care au pus la </w:t>
      </w:r>
      <w:proofErr w:type="spellStart"/>
      <w:r w:rsidRPr="00E95C0B">
        <w:rPr>
          <w:bCs/>
          <w:color w:val="0D0D0D"/>
          <w:sz w:val="28"/>
          <w:szCs w:val="28"/>
          <w:lang w:val="en-US"/>
        </w:rPr>
        <w:t>dispoziţie</w:t>
      </w:r>
      <w:proofErr w:type="spellEnd"/>
      <w:r w:rsidRPr="00E95C0B">
        <w:rPr>
          <w:bCs/>
          <w:color w:val="0D0D0D"/>
          <w:sz w:val="28"/>
          <w:szCs w:val="28"/>
          <w:lang w:val="en-US"/>
        </w:rPr>
        <w:t xml:space="preserve"> </w:t>
      </w:r>
      <w:proofErr w:type="spellStart"/>
      <w:r w:rsidRPr="00E95C0B">
        <w:rPr>
          <w:bCs/>
          <w:color w:val="0D0D0D"/>
          <w:sz w:val="28"/>
          <w:szCs w:val="28"/>
          <w:lang w:val="en-US"/>
        </w:rPr>
        <w:t>pe</w:t>
      </w:r>
      <w:proofErr w:type="spellEnd"/>
      <w:r w:rsidRPr="00E95C0B">
        <w:rPr>
          <w:bCs/>
          <w:color w:val="0D0D0D"/>
          <w:sz w:val="28"/>
          <w:szCs w:val="28"/>
          <w:lang w:val="en-US"/>
        </w:rPr>
        <w:t xml:space="preserve"> </w:t>
      </w:r>
      <w:proofErr w:type="spellStart"/>
      <w:r w:rsidRPr="00E95C0B">
        <w:rPr>
          <w:bCs/>
          <w:color w:val="0D0D0D"/>
          <w:sz w:val="28"/>
          <w:szCs w:val="28"/>
          <w:lang w:val="en-US"/>
        </w:rPr>
        <w:t>piaţă</w:t>
      </w:r>
      <w:proofErr w:type="spellEnd"/>
      <w:r w:rsidRPr="00E95C0B">
        <w:rPr>
          <w:bCs/>
          <w:color w:val="0D0D0D"/>
          <w:sz w:val="28"/>
          <w:szCs w:val="28"/>
          <w:lang w:val="en-US"/>
        </w:rPr>
        <w:t xml:space="preserve"> </w:t>
      </w:r>
      <w:proofErr w:type="spellStart"/>
      <w:r w:rsidRPr="00E95C0B">
        <w:rPr>
          <w:bCs/>
          <w:color w:val="0D0D0D"/>
          <w:sz w:val="28"/>
          <w:szCs w:val="28"/>
          <w:lang w:val="en-US"/>
        </w:rPr>
        <w:t>explozivi</w:t>
      </w:r>
      <w:proofErr w:type="spellEnd"/>
      <w:r w:rsidRPr="00E95C0B">
        <w:rPr>
          <w:bCs/>
          <w:color w:val="0D0D0D"/>
          <w:sz w:val="28"/>
          <w:szCs w:val="28"/>
          <w:lang w:val="en-US"/>
        </w:rPr>
        <w:t xml:space="preserve"> </w:t>
      </w:r>
      <w:proofErr w:type="spellStart"/>
      <w:r w:rsidRPr="00E95C0B">
        <w:rPr>
          <w:bCs/>
          <w:color w:val="0D0D0D"/>
          <w:sz w:val="28"/>
          <w:szCs w:val="28"/>
          <w:lang w:val="en-US"/>
        </w:rPr>
        <w:t>neconformi</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ceea</w:t>
      </w:r>
      <w:proofErr w:type="spellEnd"/>
      <w:r w:rsidRPr="00E95C0B">
        <w:rPr>
          <w:bCs/>
          <w:color w:val="0D0D0D"/>
          <w:sz w:val="28"/>
          <w:szCs w:val="28"/>
          <w:lang w:val="en-US"/>
        </w:rPr>
        <w:t xml:space="preserve"> </w:t>
      </w:r>
      <w:proofErr w:type="spellStart"/>
      <w:r w:rsidRPr="00E95C0B">
        <w:rPr>
          <w:bCs/>
          <w:color w:val="0D0D0D"/>
          <w:sz w:val="28"/>
          <w:szCs w:val="28"/>
          <w:lang w:val="en-US"/>
        </w:rPr>
        <w:t>ce</w:t>
      </w:r>
      <w:proofErr w:type="spellEnd"/>
      <w:r w:rsidRPr="00E95C0B">
        <w:rPr>
          <w:bCs/>
          <w:color w:val="0D0D0D"/>
          <w:sz w:val="28"/>
          <w:szCs w:val="28"/>
          <w:lang w:val="en-US"/>
        </w:rPr>
        <w:t xml:space="preserve"> </w:t>
      </w:r>
      <w:proofErr w:type="spellStart"/>
      <w:r w:rsidRPr="00E95C0B">
        <w:rPr>
          <w:bCs/>
          <w:color w:val="0D0D0D"/>
          <w:sz w:val="28"/>
          <w:szCs w:val="28"/>
          <w:lang w:val="en-US"/>
        </w:rPr>
        <w:lastRenderedPageBreak/>
        <w:t>priveşte</w:t>
      </w:r>
      <w:proofErr w:type="spellEnd"/>
      <w:r w:rsidRPr="00E95C0B">
        <w:rPr>
          <w:bCs/>
          <w:color w:val="0D0D0D"/>
          <w:sz w:val="28"/>
          <w:szCs w:val="28"/>
          <w:lang w:val="en-US"/>
        </w:rPr>
        <w:t xml:space="preserve"> </w:t>
      </w:r>
      <w:proofErr w:type="spellStart"/>
      <w:r w:rsidRPr="00E95C0B">
        <w:rPr>
          <w:bCs/>
          <w:color w:val="0D0D0D"/>
          <w:sz w:val="28"/>
          <w:szCs w:val="28"/>
          <w:lang w:val="en-US"/>
        </w:rPr>
        <w:t>păstrarea</w:t>
      </w:r>
      <w:proofErr w:type="spellEnd"/>
      <w:r w:rsidRPr="00E95C0B">
        <w:rPr>
          <w:bCs/>
          <w:color w:val="0D0D0D"/>
          <w:sz w:val="28"/>
          <w:szCs w:val="28"/>
          <w:lang w:val="en-US"/>
        </w:rPr>
        <w:t xml:space="preserve"> </w:t>
      </w:r>
      <w:proofErr w:type="spellStart"/>
      <w:r w:rsidRPr="00E95C0B">
        <w:rPr>
          <w:bCs/>
          <w:color w:val="0D0D0D"/>
          <w:sz w:val="28"/>
          <w:szCs w:val="28"/>
          <w:lang w:val="en-US"/>
        </w:rPr>
        <w:t>informaţiilor</w:t>
      </w:r>
      <w:proofErr w:type="spellEnd"/>
      <w:r w:rsidRPr="00E95C0B">
        <w:rPr>
          <w:bCs/>
          <w:color w:val="0D0D0D"/>
          <w:sz w:val="28"/>
          <w:szCs w:val="28"/>
          <w:lang w:val="en-US"/>
        </w:rPr>
        <w:t xml:space="preserve"> </w:t>
      </w:r>
      <w:proofErr w:type="spellStart"/>
      <w:r w:rsidRPr="00E95C0B">
        <w:rPr>
          <w:bCs/>
          <w:color w:val="0D0D0D"/>
          <w:sz w:val="28"/>
          <w:szCs w:val="28"/>
          <w:lang w:val="en-US"/>
        </w:rPr>
        <w:t>necesare</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temeiul</w:t>
      </w:r>
      <w:proofErr w:type="spellEnd"/>
      <w:r w:rsidRPr="00E95C0B">
        <w:rPr>
          <w:bCs/>
          <w:color w:val="0D0D0D"/>
          <w:sz w:val="28"/>
          <w:szCs w:val="28"/>
          <w:lang w:val="en-US"/>
        </w:rPr>
        <w:t xml:space="preserve"> </w:t>
      </w:r>
      <w:proofErr w:type="spellStart"/>
      <w:r w:rsidRPr="00E95C0B">
        <w:rPr>
          <w:bCs/>
          <w:color w:val="0D0D0D"/>
          <w:sz w:val="28"/>
          <w:szCs w:val="28"/>
          <w:lang w:val="en-US"/>
        </w:rPr>
        <w:t>prezentei</w:t>
      </w:r>
      <w:proofErr w:type="spellEnd"/>
      <w:r w:rsidRPr="00E95C0B">
        <w:rPr>
          <w:bCs/>
          <w:color w:val="0D0D0D"/>
          <w:sz w:val="28"/>
          <w:szCs w:val="28"/>
          <w:lang w:val="en-US"/>
        </w:rPr>
        <w:t xml:space="preserve"> </w:t>
      </w:r>
      <w:proofErr w:type="spellStart"/>
      <w:r w:rsidRPr="00E95C0B">
        <w:rPr>
          <w:bCs/>
          <w:color w:val="0D0D0D"/>
          <w:sz w:val="28"/>
          <w:szCs w:val="28"/>
          <w:lang w:val="en-US"/>
        </w:rPr>
        <w:t>Reglementări</w:t>
      </w:r>
      <w:proofErr w:type="spellEnd"/>
      <w:r w:rsidRPr="00E95C0B">
        <w:rPr>
          <w:bCs/>
          <w:color w:val="0D0D0D"/>
          <w:sz w:val="28"/>
          <w:szCs w:val="28"/>
          <w:lang w:val="en-US"/>
        </w:rPr>
        <w:t xml:space="preserve"> </w:t>
      </w:r>
      <w:proofErr w:type="spellStart"/>
      <w:r w:rsidRPr="00E95C0B">
        <w:rPr>
          <w:bCs/>
          <w:color w:val="0D0D0D"/>
          <w:sz w:val="28"/>
          <w:szCs w:val="28"/>
          <w:lang w:val="en-US"/>
        </w:rPr>
        <w:t>tehnice</w:t>
      </w:r>
      <w:proofErr w:type="spellEnd"/>
      <w:r w:rsidRPr="00E95C0B">
        <w:rPr>
          <w:bCs/>
          <w:color w:val="0D0D0D"/>
          <w:sz w:val="28"/>
          <w:szCs w:val="28"/>
          <w:lang w:val="en-US"/>
        </w:rPr>
        <w:t xml:space="preserve"> </w:t>
      </w:r>
      <w:proofErr w:type="spellStart"/>
      <w:r w:rsidRPr="00E95C0B">
        <w:rPr>
          <w:bCs/>
          <w:color w:val="0D0D0D"/>
          <w:sz w:val="28"/>
          <w:szCs w:val="28"/>
          <w:lang w:val="en-US"/>
        </w:rPr>
        <w:t>pentru</w:t>
      </w:r>
      <w:proofErr w:type="spellEnd"/>
      <w:r w:rsidRPr="00E95C0B">
        <w:rPr>
          <w:bCs/>
          <w:color w:val="0D0D0D"/>
          <w:sz w:val="28"/>
          <w:szCs w:val="28"/>
          <w:lang w:val="en-US"/>
        </w:rPr>
        <w:t xml:space="preserve"> </w:t>
      </w:r>
      <w:proofErr w:type="spellStart"/>
      <w:r w:rsidRPr="00E95C0B">
        <w:rPr>
          <w:bCs/>
          <w:color w:val="0D0D0D"/>
          <w:sz w:val="28"/>
          <w:szCs w:val="28"/>
          <w:lang w:val="en-US"/>
        </w:rPr>
        <w:t>identificarea</w:t>
      </w:r>
      <w:proofErr w:type="spellEnd"/>
      <w:r w:rsidRPr="00E95C0B">
        <w:rPr>
          <w:bCs/>
          <w:color w:val="0D0D0D"/>
          <w:sz w:val="28"/>
          <w:szCs w:val="28"/>
          <w:lang w:val="en-US"/>
        </w:rPr>
        <w:t xml:space="preserve"> </w:t>
      </w:r>
      <w:proofErr w:type="spellStart"/>
      <w:r w:rsidRPr="00E95C0B">
        <w:rPr>
          <w:bCs/>
          <w:color w:val="0D0D0D"/>
          <w:sz w:val="28"/>
          <w:szCs w:val="28"/>
          <w:lang w:val="en-US"/>
        </w:rPr>
        <w:t>altor</w:t>
      </w:r>
      <w:proofErr w:type="spellEnd"/>
      <w:r w:rsidRPr="00E95C0B">
        <w:rPr>
          <w:bCs/>
          <w:color w:val="0D0D0D"/>
          <w:sz w:val="28"/>
          <w:szCs w:val="28"/>
          <w:lang w:val="en-US"/>
        </w:rPr>
        <w:t xml:space="preserve"> </w:t>
      </w:r>
      <w:proofErr w:type="spellStart"/>
      <w:r w:rsidRPr="00E95C0B">
        <w:rPr>
          <w:bCs/>
          <w:color w:val="0D0D0D"/>
          <w:sz w:val="28"/>
          <w:szCs w:val="28"/>
          <w:lang w:val="en-US"/>
        </w:rPr>
        <w:t>agenți</w:t>
      </w:r>
      <w:proofErr w:type="spellEnd"/>
      <w:r w:rsidRPr="00E95C0B">
        <w:rPr>
          <w:bCs/>
          <w:color w:val="0D0D0D"/>
          <w:sz w:val="28"/>
          <w:szCs w:val="28"/>
          <w:lang w:val="en-US"/>
        </w:rPr>
        <w:t xml:space="preserve"> </w:t>
      </w:r>
      <w:proofErr w:type="spellStart"/>
      <w:r w:rsidRPr="00E95C0B">
        <w:rPr>
          <w:bCs/>
          <w:color w:val="0D0D0D"/>
          <w:sz w:val="28"/>
          <w:szCs w:val="28"/>
          <w:lang w:val="en-US"/>
        </w:rPr>
        <w:t>economici</w:t>
      </w:r>
      <w:proofErr w:type="spellEnd"/>
      <w:r w:rsidRPr="00E95C0B">
        <w:rPr>
          <w:bCs/>
          <w:color w:val="0D0D0D"/>
          <w:sz w:val="28"/>
          <w:szCs w:val="28"/>
          <w:lang w:val="en-US"/>
        </w:rPr>
        <w:t xml:space="preserve">, </w:t>
      </w:r>
      <w:proofErr w:type="spellStart"/>
      <w:r w:rsidRPr="00E95C0B">
        <w:rPr>
          <w:bCs/>
          <w:color w:val="0D0D0D"/>
          <w:sz w:val="28"/>
          <w:szCs w:val="28"/>
          <w:lang w:val="en-US"/>
        </w:rPr>
        <w:t>acesta</w:t>
      </w:r>
      <w:proofErr w:type="spellEnd"/>
      <w:r w:rsidRPr="00E95C0B">
        <w:rPr>
          <w:bCs/>
          <w:color w:val="0D0D0D"/>
          <w:sz w:val="28"/>
          <w:szCs w:val="28"/>
          <w:lang w:val="en-US"/>
        </w:rPr>
        <w:t xml:space="preserve"> la </w:t>
      </w:r>
      <w:proofErr w:type="spellStart"/>
      <w:r w:rsidRPr="00E95C0B">
        <w:rPr>
          <w:bCs/>
          <w:color w:val="0D0D0D"/>
          <w:sz w:val="28"/>
          <w:szCs w:val="28"/>
          <w:lang w:val="en-US"/>
        </w:rPr>
        <w:t>rîndul</w:t>
      </w:r>
      <w:proofErr w:type="spellEnd"/>
      <w:r w:rsidRPr="00E95C0B">
        <w:rPr>
          <w:bCs/>
          <w:color w:val="0D0D0D"/>
          <w:sz w:val="28"/>
          <w:szCs w:val="28"/>
          <w:lang w:val="en-US"/>
        </w:rPr>
        <w:t xml:space="preserve"> </w:t>
      </w:r>
      <w:proofErr w:type="spellStart"/>
      <w:r w:rsidRPr="00E95C0B">
        <w:rPr>
          <w:bCs/>
          <w:color w:val="0D0D0D"/>
          <w:sz w:val="28"/>
          <w:szCs w:val="28"/>
          <w:lang w:val="en-US"/>
        </w:rPr>
        <w:t>său</w:t>
      </w:r>
      <w:proofErr w:type="spellEnd"/>
      <w:r w:rsidRPr="00E95C0B">
        <w:rPr>
          <w:bCs/>
          <w:color w:val="0D0D0D"/>
          <w:sz w:val="28"/>
          <w:szCs w:val="28"/>
          <w:lang w:val="en-US"/>
        </w:rPr>
        <w:t xml:space="preserve"> nu </w:t>
      </w:r>
      <w:proofErr w:type="spellStart"/>
      <w:r w:rsidRPr="00E95C0B">
        <w:rPr>
          <w:bCs/>
          <w:color w:val="0D0D0D"/>
          <w:sz w:val="28"/>
          <w:szCs w:val="28"/>
          <w:lang w:val="en-US"/>
        </w:rPr>
        <w:t>va</w:t>
      </w:r>
      <w:proofErr w:type="spellEnd"/>
      <w:r w:rsidRPr="00E95C0B">
        <w:rPr>
          <w:bCs/>
          <w:color w:val="0D0D0D"/>
          <w:sz w:val="28"/>
          <w:szCs w:val="28"/>
          <w:lang w:val="en-US"/>
        </w:rPr>
        <w:t xml:space="preserve"> </w:t>
      </w:r>
      <w:proofErr w:type="spellStart"/>
      <w:r w:rsidRPr="00E95C0B">
        <w:rPr>
          <w:bCs/>
          <w:color w:val="0D0D0D"/>
          <w:sz w:val="28"/>
          <w:szCs w:val="28"/>
          <w:lang w:val="en-US"/>
        </w:rPr>
        <w:t>trebui</w:t>
      </w:r>
      <w:proofErr w:type="spellEnd"/>
      <w:r w:rsidRPr="00E95C0B">
        <w:rPr>
          <w:bCs/>
          <w:color w:val="0D0D0D"/>
          <w:sz w:val="28"/>
          <w:szCs w:val="28"/>
          <w:lang w:val="en-US"/>
        </w:rPr>
        <w:t xml:space="preserve"> </w:t>
      </w:r>
      <w:proofErr w:type="spellStart"/>
      <w:r w:rsidRPr="00E95C0B">
        <w:rPr>
          <w:bCs/>
          <w:color w:val="0D0D0D"/>
          <w:sz w:val="28"/>
          <w:szCs w:val="28"/>
          <w:lang w:val="en-US"/>
        </w:rPr>
        <w:t>să</w:t>
      </w:r>
      <w:proofErr w:type="spellEnd"/>
      <w:r w:rsidRPr="00E95C0B">
        <w:rPr>
          <w:bCs/>
          <w:color w:val="0D0D0D"/>
          <w:sz w:val="28"/>
          <w:szCs w:val="28"/>
          <w:lang w:val="en-US"/>
        </w:rPr>
        <w:t xml:space="preserve"> </w:t>
      </w:r>
      <w:proofErr w:type="spellStart"/>
      <w:r w:rsidRPr="00E95C0B">
        <w:rPr>
          <w:bCs/>
          <w:color w:val="0D0D0D"/>
          <w:sz w:val="28"/>
          <w:szCs w:val="28"/>
          <w:lang w:val="en-US"/>
        </w:rPr>
        <w:t>dispună</w:t>
      </w:r>
      <w:proofErr w:type="spellEnd"/>
      <w:r w:rsidRPr="00E95C0B">
        <w:rPr>
          <w:bCs/>
          <w:color w:val="0D0D0D"/>
          <w:sz w:val="28"/>
          <w:szCs w:val="28"/>
          <w:lang w:val="en-US"/>
        </w:rPr>
        <w:t xml:space="preserve"> de </w:t>
      </w:r>
      <w:proofErr w:type="spellStart"/>
      <w:r w:rsidRPr="00E95C0B">
        <w:rPr>
          <w:bCs/>
          <w:color w:val="0D0D0D"/>
          <w:sz w:val="28"/>
          <w:szCs w:val="28"/>
          <w:lang w:val="en-US"/>
        </w:rPr>
        <w:t>obligaţia</w:t>
      </w:r>
      <w:proofErr w:type="spellEnd"/>
      <w:r w:rsidRPr="00E95C0B">
        <w:rPr>
          <w:bCs/>
          <w:color w:val="0D0D0D"/>
          <w:sz w:val="28"/>
          <w:szCs w:val="28"/>
          <w:lang w:val="en-US"/>
        </w:rPr>
        <w:t xml:space="preserve"> de a </w:t>
      </w:r>
      <w:proofErr w:type="spellStart"/>
      <w:r w:rsidRPr="00E95C0B">
        <w:rPr>
          <w:bCs/>
          <w:color w:val="0D0D0D"/>
          <w:sz w:val="28"/>
          <w:szCs w:val="28"/>
          <w:lang w:val="en-US"/>
        </w:rPr>
        <w:t>actualiza</w:t>
      </w:r>
      <w:proofErr w:type="spellEnd"/>
      <w:r w:rsidRPr="00E95C0B">
        <w:rPr>
          <w:bCs/>
          <w:color w:val="0D0D0D"/>
          <w:sz w:val="28"/>
          <w:szCs w:val="28"/>
          <w:lang w:val="en-US"/>
        </w:rPr>
        <w:t xml:space="preserve"> </w:t>
      </w:r>
      <w:proofErr w:type="spellStart"/>
      <w:r w:rsidRPr="00E95C0B">
        <w:rPr>
          <w:bCs/>
          <w:color w:val="0D0D0D"/>
          <w:sz w:val="28"/>
          <w:szCs w:val="28"/>
          <w:lang w:val="en-US"/>
        </w:rPr>
        <w:t>aceste</w:t>
      </w:r>
      <w:proofErr w:type="spellEnd"/>
      <w:r w:rsidRPr="00E95C0B">
        <w:rPr>
          <w:bCs/>
          <w:color w:val="0D0D0D"/>
          <w:sz w:val="28"/>
          <w:szCs w:val="28"/>
          <w:lang w:val="en-US"/>
        </w:rPr>
        <w:t xml:space="preserve"> </w:t>
      </w:r>
      <w:proofErr w:type="spellStart"/>
      <w:r w:rsidRPr="00E95C0B">
        <w:rPr>
          <w:bCs/>
          <w:color w:val="0D0D0D"/>
          <w:sz w:val="28"/>
          <w:szCs w:val="28"/>
          <w:lang w:val="en-US"/>
        </w:rPr>
        <w:t>informaţii</w:t>
      </w:r>
      <w:proofErr w:type="spellEnd"/>
      <w:r w:rsidRPr="00E95C0B">
        <w:rPr>
          <w:bCs/>
          <w:color w:val="0D0D0D"/>
          <w:sz w:val="28"/>
          <w:szCs w:val="28"/>
          <w:lang w:val="en-US"/>
        </w:rPr>
        <w:t xml:space="preserve"> cu </w:t>
      </w:r>
      <w:proofErr w:type="spellStart"/>
      <w:r w:rsidRPr="00E95C0B">
        <w:rPr>
          <w:bCs/>
          <w:color w:val="0D0D0D"/>
          <w:sz w:val="28"/>
          <w:szCs w:val="28"/>
          <w:lang w:val="en-US"/>
        </w:rPr>
        <w:t>privire</w:t>
      </w:r>
      <w:proofErr w:type="spellEnd"/>
      <w:r w:rsidRPr="00E95C0B">
        <w:rPr>
          <w:bCs/>
          <w:color w:val="0D0D0D"/>
          <w:sz w:val="28"/>
          <w:szCs w:val="28"/>
          <w:lang w:val="en-US"/>
        </w:rPr>
        <w:t xml:space="preserve"> la </w:t>
      </w:r>
      <w:proofErr w:type="spellStart"/>
      <w:r w:rsidRPr="00E95C0B">
        <w:rPr>
          <w:bCs/>
          <w:color w:val="0D0D0D"/>
          <w:sz w:val="28"/>
          <w:szCs w:val="28"/>
          <w:lang w:val="en-US"/>
        </w:rPr>
        <w:t>alţi</w:t>
      </w:r>
      <w:proofErr w:type="spellEnd"/>
      <w:r w:rsidRPr="00E95C0B">
        <w:rPr>
          <w:bCs/>
          <w:color w:val="0D0D0D"/>
          <w:sz w:val="28"/>
          <w:szCs w:val="28"/>
          <w:lang w:val="en-US"/>
        </w:rPr>
        <w:t xml:space="preserve"> </w:t>
      </w:r>
      <w:proofErr w:type="spellStart"/>
      <w:r w:rsidRPr="00E95C0B">
        <w:rPr>
          <w:bCs/>
          <w:color w:val="0D0D0D"/>
          <w:sz w:val="28"/>
          <w:szCs w:val="28"/>
          <w:lang w:val="en-US"/>
        </w:rPr>
        <w:t>agenți</w:t>
      </w:r>
      <w:proofErr w:type="spellEnd"/>
      <w:r w:rsidRPr="00E95C0B">
        <w:rPr>
          <w:bCs/>
          <w:color w:val="0D0D0D"/>
          <w:sz w:val="28"/>
          <w:szCs w:val="28"/>
          <w:lang w:val="en-US"/>
        </w:rPr>
        <w:t xml:space="preserve"> </w:t>
      </w:r>
      <w:proofErr w:type="spellStart"/>
      <w:r w:rsidRPr="00E95C0B">
        <w:rPr>
          <w:bCs/>
          <w:color w:val="0D0D0D"/>
          <w:sz w:val="28"/>
          <w:szCs w:val="28"/>
          <w:lang w:val="en-US"/>
        </w:rPr>
        <w:t>economici</w:t>
      </w:r>
      <w:proofErr w:type="spellEnd"/>
      <w:r w:rsidRPr="00E95C0B">
        <w:rPr>
          <w:bCs/>
          <w:color w:val="0D0D0D"/>
          <w:sz w:val="28"/>
          <w:szCs w:val="28"/>
          <w:lang w:val="en-US"/>
        </w:rPr>
        <w:t xml:space="preserve"> care le-au </w:t>
      </w:r>
      <w:proofErr w:type="spellStart"/>
      <w:r w:rsidRPr="00E95C0B">
        <w:rPr>
          <w:bCs/>
          <w:color w:val="0D0D0D"/>
          <w:sz w:val="28"/>
          <w:szCs w:val="28"/>
          <w:lang w:val="en-US"/>
        </w:rPr>
        <w:t>furnizat</w:t>
      </w:r>
      <w:proofErr w:type="spellEnd"/>
      <w:r w:rsidRPr="00E95C0B">
        <w:rPr>
          <w:bCs/>
          <w:color w:val="0D0D0D"/>
          <w:sz w:val="28"/>
          <w:szCs w:val="28"/>
          <w:lang w:val="en-US"/>
        </w:rPr>
        <w:t xml:space="preserve"> </w:t>
      </w:r>
      <w:proofErr w:type="spellStart"/>
      <w:r w:rsidRPr="00E95C0B">
        <w:rPr>
          <w:bCs/>
          <w:color w:val="0D0D0D"/>
          <w:sz w:val="28"/>
          <w:szCs w:val="28"/>
          <w:lang w:val="en-US"/>
        </w:rPr>
        <w:t>un</w:t>
      </w:r>
      <w:r w:rsidRPr="00E95C0B">
        <w:rPr>
          <w:sz w:val="28"/>
          <w:szCs w:val="28"/>
          <w:lang w:val="en-US"/>
        </w:rPr>
        <w:t>echipament</w:t>
      </w:r>
      <w:proofErr w:type="spellEnd"/>
      <w:r w:rsidRPr="00E95C0B">
        <w:rPr>
          <w:sz w:val="28"/>
          <w:szCs w:val="28"/>
          <w:lang w:val="en-US"/>
        </w:rPr>
        <w:t xml:space="preserve"> </w:t>
      </w:r>
      <w:proofErr w:type="spellStart"/>
      <w:r w:rsidRPr="00E95C0B">
        <w:rPr>
          <w:sz w:val="28"/>
          <w:szCs w:val="28"/>
          <w:lang w:val="en-US"/>
        </w:rPr>
        <w:t>și</w:t>
      </w:r>
      <w:proofErr w:type="spellEnd"/>
      <w:r w:rsidRPr="00E95C0B">
        <w:rPr>
          <w:sz w:val="28"/>
          <w:szCs w:val="28"/>
          <w:lang w:val="en-US"/>
        </w:rPr>
        <w:t>/</w:t>
      </w:r>
      <w:proofErr w:type="spellStart"/>
      <w:r w:rsidRPr="00E95C0B">
        <w:rPr>
          <w:sz w:val="28"/>
          <w:szCs w:val="28"/>
          <w:lang w:val="en-US"/>
        </w:rPr>
        <w:t>sau</w:t>
      </w:r>
      <w:proofErr w:type="spellEnd"/>
      <w:r w:rsidRPr="00E95C0B">
        <w:rPr>
          <w:sz w:val="28"/>
          <w:szCs w:val="28"/>
          <w:lang w:val="en-US"/>
        </w:rPr>
        <w:t xml:space="preserve"> un </w:t>
      </w:r>
      <w:proofErr w:type="spellStart"/>
      <w:r w:rsidRPr="00E95C0B">
        <w:rPr>
          <w:sz w:val="28"/>
          <w:szCs w:val="28"/>
          <w:lang w:val="en-US"/>
        </w:rPr>
        <w:t>sistem</w:t>
      </w:r>
      <w:proofErr w:type="spellEnd"/>
      <w:r w:rsidRPr="00E95C0B">
        <w:rPr>
          <w:sz w:val="28"/>
          <w:szCs w:val="28"/>
          <w:lang w:val="en-US"/>
        </w:rPr>
        <w:t xml:space="preserve"> de </w:t>
      </w:r>
      <w:proofErr w:type="spellStart"/>
      <w:r w:rsidRPr="00E95C0B">
        <w:rPr>
          <w:sz w:val="28"/>
          <w:szCs w:val="28"/>
          <w:lang w:val="en-US"/>
        </w:rPr>
        <w:t>protecție</w:t>
      </w:r>
      <w:proofErr w:type="spellEnd"/>
      <w:r w:rsidRPr="00E95C0B">
        <w:rPr>
          <w:sz w:val="28"/>
          <w:szCs w:val="28"/>
          <w:lang w:val="en-US"/>
        </w:rPr>
        <w:t xml:space="preserve"> </w:t>
      </w:r>
      <w:proofErr w:type="spellStart"/>
      <w:r w:rsidRPr="00E95C0B">
        <w:rPr>
          <w:sz w:val="28"/>
          <w:szCs w:val="28"/>
          <w:lang w:val="en-US"/>
        </w:rPr>
        <w:t>destinate</w:t>
      </w:r>
      <w:proofErr w:type="spellEnd"/>
      <w:r w:rsidRPr="00E95C0B">
        <w:rPr>
          <w:sz w:val="28"/>
          <w:szCs w:val="28"/>
          <w:lang w:val="en-US"/>
        </w:rPr>
        <w:t xml:space="preserve"> </w:t>
      </w:r>
      <w:proofErr w:type="spellStart"/>
      <w:r w:rsidRPr="00E95C0B">
        <w:rPr>
          <w:sz w:val="28"/>
          <w:szCs w:val="28"/>
          <w:lang w:val="en-US"/>
        </w:rPr>
        <w:t>utilizării</w:t>
      </w:r>
      <w:proofErr w:type="spellEnd"/>
      <w:r w:rsidRPr="00E95C0B">
        <w:rPr>
          <w:sz w:val="28"/>
          <w:szCs w:val="28"/>
          <w:lang w:val="en-US"/>
        </w:rPr>
        <w:t xml:space="preserve"> </w:t>
      </w:r>
      <w:proofErr w:type="spellStart"/>
      <w:r w:rsidRPr="00E95C0B">
        <w:rPr>
          <w:sz w:val="28"/>
          <w:szCs w:val="28"/>
          <w:lang w:val="en-US"/>
        </w:rPr>
        <w:t>în</w:t>
      </w:r>
      <w:proofErr w:type="spellEnd"/>
      <w:r w:rsidRPr="00E95C0B">
        <w:rPr>
          <w:sz w:val="28"/>
          <w:szCs w:val="28"/>
          <w:lang w:val="en-US"/>
        </w:rPr>
        <w:t xml:space="preserve"> </w:t>
      </w:r>
      <w:proofErr w:type="spellStart"/>
      <w:r w:rsidRPr="00E95C0B">
        <w:rPr>
          <w:sz w:val="28"/>
          <w:szCs w:val="28"/>
          <w:lang w:val="en-US"/>
        </w:rPr>
        <w:t>atmosfere</w:t>
      </w:r>
      <w:proofErr w:type="spellEnd"/>
      <w:r w:rsidRPr="00E95C0B">
        <w:rPr>
          <w:sz w:val="28"/>
          <w:szCs w:val="28"/>
          <w:lang w:val="en-US"/>
        </w:rPr>
        <w:t xml:space="preserve"> </w:t>
      </w:r>
      <w:proofErr w:type="spellStart"/>
      <w:r w:rsidRPr="00E95C0B">
        <w:rPr>
          <w:sz w:val="28"/>
          <w:szCs w:val="28"/>
          <w:lang w:val="en-US"/>
        </w:rPr>
        <w:t>potențial</w:t>
      </w:r>
      <w:proofErr w:type="spellEnd"/>
      <w:r w:rsidRPr="00E95C0B">
        <w:rPr>
          <w:sz w:val="28"/>
          <w:szCs w:val="28"/>
          <w:lang w:val="en-US"/>
        </w:rPr>
        <w:t xml:space="preserve"> </w:t>
      </w:r>
      <w:proofErr w:type="spellStart"/>
      <w:r w:rsidRPr="00E95C0B">
        <w:rPr>
          <w:sz w:val="28"/>
          <w:szCs w:val="28"/>
          <w:lang w:val="en-US"/>
        </w:rPr>
        <w:t>explozive</w:t>
      </w:r>
      <w:proofErr w:type="spellEnd"/>
      <w:r w:rsidRPr="00E95C0B">
        <w:rPr>
          <w:bCs/>
          <w:color w:val="0D0D0D"/>
          <w:sz w:val="28"/>
          <w:szCs w:val="28"/>
          <w:lang w:val="en-US"/>
        </w:rPr>
        <w:t>.</w:t>
      </w:r>
    </w:p>
    <w:p w:rsidR="008615DF" w:rsidRPr="00E95C0B" w:rsidRDefault="008615DF" w:rsidP="008615DF">
      <w:pPr>
        <w:autoSpaceDE w:val="0"/>
        <w:autoSpaceDN w:val="0"/>
        <w:adjustRightInd w:val="0"/>
        <w:ind w:firstLine="567"/>
        <w:jc w:val="both"/>
        <w:rPr>
          <w:b/>
          <w:bCs/>
          <w:color w:val="0D0D0D"/>
          <w:sz w:val="28"/>
          <w:szCs w:val="28"/>
          <w:lang w:val="en-US"/>
        </w:rPr>
      </w:pPr>
      <w:r w:rsidRPr="00E95C0B">
        <w:rPr>
          <w:b/>
          <w:bCs/>
          <w:color w:val="0D0D0D"/>
          <w:sz w:val="28"/>
          <w:szCs w:val="28"/>
          <w:lang w:val="en-US"/>
        </w:rPr>
        <w:t xml:space="preserve">4. </w:t>
      </w:r>
      <w:proofErr w:type="spellStart"/>
      <w:r w:rsidRPr="00E95C0B">
        <w:rPr>
          <w:b/>
          <w:bCs/>
          <w:color w:val="0D0D0D"/>
          <w:sz w:val="28"/>
          <w:szCs w:val="28"/>
          <w:lang w:val="en-US"/>
        </w:rPr>
        <w:t>Esenţa</w:t>
      </w:r>
      <w:proofErr w:type="spellEnd"/>
      <w:r w:rsidRPr="00E95C0B">
        <w:rPr>
          <w:b/>
          <w:bCs/>
          <w:color w:val="0D0D0D"/>
          <w:sz w:val="28"/>
          <w:szCs w:val="28"/>
          <w:lang w:val="en-US"/>
        </w:rPr>
        <w:t xml:space="preserve"> </w:t>
      </w:r>
      <w:proofErr w:type="spellStart"/>
      <w:r w:rsidRPr="00E95C0B">
        <w:rPr>
          <w:b/>
          <w:bCs/>
          <w:color w:val="0D0D0D"/>
          <w:sz w:val="28"/>
          <w:szCs w:val="28"/>
          <w:lang w:val="en-US"/>
        </w:rPr>
        <w:t>proiectului</w:t>
      </w:r>
      <w:proofErr w:type="spellEnd"/>
      <w:r w:rsidRPr="00E95C0B">
        <w:rPr>
          <w:b/>
          <w:bCs/>
          <w:color w:val="0D0D0D"/>
          <w:sz w:val="28"/>
          <w:szCs w:val="28"/>
          <w:lang w:val="en-US"/>
        </w:rPr>
        <w:t xml:space="preserve"> </w:t>
      </w:r>
    </w:p>
    <w:p w:rsidR="008615DF" w:rsidRPr="00E95C0B" w:rsidRDefault="008615DF" w:rsidP="008615DF">
      <w:pPr>
        <w:tabs>
          <w:tab w:val="left" w:pos="567"/>
          <w:tab w:val="left" w:pos="1560"/>
        </w:tabs>
        <w:ind w:firstLine="567"/>
        <w:jc w:val="both"/>
        <w:rPr>
          <w:bCs/>
          <w:color w:val="0D0D0D"/>
          <w:sz w:val="28"/>
          <w:szCs w:val="28"/>
          <w:lang w:val="en-US"/>
        </w:rPr>
      </w:pPr>
      <w:proofErr w:type="spellStart"/>
      <w:r w:rsidRPr="00E95C0B">
        <w:rPr>
          <w:bCs/>
          <w:color w:val="0D0D0D"/>
          <w:sz w:val="28"/>
          <w:szCs w:val="28"/>
          <w:lang w:val="en-US"/>
        </w:rPr>
        <w:t>Prezenta</w:t>
      </w:r>
      <w:proofErr w:type="spellEnd"/>
      <w:r w:rsidRPr="00E95C0B">
        <w:rPr>
          <w:bCs/>
          <w:color w:val="0D0D0D"/>
          <w:sz w:val="28"/>
          <w:szCs w:val="28"/>
          <w:lang w:val="en-US"/>
        </w:rPr>
        <w:t xml:space="preserve"> </w:t>
      </w:r>
      <w:proofErr w:type="spellStart"/>
      <w:r w:rsidRPr="00E95C0B">
        <w:rPr>
          <w:bCs/>
          <w:color w:val="0D0D0D"/>
          <w:sz w:val="28"/>
          <w:szCs w:val="28"/>
          <w:lang w:val="en-US"/>
        </w:rPr>
        <w:t>Reglementare</w:t>
      </w:r>
      <w:proofErr w:type="spellEnd"/>
      <w:r w:rsidRPr="00E95C0B">
        <w:rPr>
          <w:bCs/>
          <w:color w:val="0D0D0D"/>
          <w:sz w:val="28"/>
          <w:szCs w:val="28"/>
          <w:lang w:val="en-US"/>
        </w:rPr>
        <w:t xml:space="preserve"> </w:t>
      </w:r>
      <w:proofErr w:type="spellStart"/>
      <w:r w:rsidRPr="00E95C0B">
        <w:rPr>
          <w:bCs/>
          <w:color w:val="0D0D0D"/>
          <w:sz w:val="28"/>
          <w:szCs w:val="28"/>
          <w:lang w:val="en-US"/>
        </w:rPr>
        <w:t>tehnică</w:t>
      </w:r>
      <w:proofErr w:type="spellEnd"/>
      <w:r w:rsidRPr="00E95C0B">
        <w:rPr>
          <w:bCs/>
          <w:color w:val="0D0D0D"/>
          <w:sz w:val="28"/>
          <w:szCs w:val="28"/>
          <w:lang w:val="en-US"/>
        </w:rPr>
        <w:t xml:space="preserve"> </w:t>
      </w:r>
      <w:proofErr w:type="spellStart"/>
      <w:r w:rsidRPr="00E95C0B">
        <w:rPr>
          <w:color w:val="000000"/>
          <w:sz w:val="28"/>
          <w:szCs w:val="28"/>
          <w:lang w:val="en-US"/>
        </w:rPr>
        <w:t>stabileşte</w:t>
      </w:r>
      <w:proofErr w:type="spellEnd"/>
      <w:r w:rsidRPr="00E95C0B">
        <w:rPr>
          <w:color w:val="000000"/>
          <w:sz w:val="28"/>
          <w:szCs w:val="28"/>
          <w:lang w:val="en-US"/>
        </w:rPr>
        <w:t xml:space="preserve"> </w:t>
      </w:r>
      <w:proofErr w:type="spellStart"/>
      <w:r w:rsidRPr="00E95C0B">
        <w:rPr>
          <w:color w:val="000000"/>
          <w:sz w:val="28"/>
          <w:szCs w:val="28"/>
          <w:lang w:val="en-US"/>
        </w:rPr>
        <w:t>condiţiile</w:t>
      </w:r>
      <w:proofErr w:type="spellEnd"/>
      <w:r w:rsidRPr="00E95C0B">
        <w:rPr>
          <w:color w:val="000000"/>
          <w:sz w:val="28"/>
          <w:szCs w:val="28"/>
          <w:lang w:val="en-US"/>
        </w:rPr>
        <w:t xml:space="preserve"> care </w:t>
      </w:r>
      <w:proofErr w:type="spellStart"/>
      <w:r w:rsidRPr="00E95C0B">
        <w:rPr>
          <w:color w:val="000000"/>
          <w:sz w:val="28"/>
          <w:szCs w:val="28"/>
          <w:lang w:val="en-US"/>
        </w:rPr>
        <w:t>reglementează</w:t>
      </w:r>
      <w:proofErr w:type="spellEnd"/>
      <w:r w:rsidRPr="00E95C0B">
        <w:rPr>
          <w:color w:val="000000"/>
          <w:sz w:val="28"/>
          <w:szCs w:val="28"/>
          <w:lang w:val="en-US"/>
        </w:rPr>
        <w:t xml:space="preserve"> </w:t>
      </w:r>
      <w:proofErr w:type="spellStart"/>
      <w:r w:rsidRPr="00E95C0B">
        <w:rPr>
          <w:color w:val="000000"/>
          <w:sz w:val="28"/>
          <w:szCs w:val="28"/>
          <w:lang w:val="en-US"/>
        </w:rPr>
        <w:t>plasarea</w:t>
      </w:r>
      <w:proofErr w:type="spellEnd"/>
      <w:r w:rsidRPr="00E95C0B">
        <w:rPr>
          <w:color w:val="000000"/>
          <w:sz w:val="28"/>
          <w:szCs w:val="28"/>
          <w:lang w:val="en-US"/>
        </w:rPr>
        <w:t xml:space="preserve"> </w:t>
      </w:r>
      <w:proofErr w:type="spellStart"/>
      <w:r w:rsidRPr="00E95C0B">
        <w:rPr>
          <w:color w:val="000000"/>
          <w:sz w:val="28"/>
          <w:szCs w:val="28"/>
          <w:lang w:val="en-US"/>
        </w:rPr>
        <w:t>pe</w:t>
      </w:r>
      <w:proofErr w:type="spellEnd"/>
      <w:r w:rsidRPr="00E95C0B">
        <w:rPr>
          <w:color w:val="000000"/>
          <w:sz w:val="28"/>
          <w:szCs w:val="28"/>
          <w:lang w:val="en-US"/>
        </w:rPr>
        <w:t xml:space="preserve"> </w:t>
      </w:r>
      <w:proofErr w:type="spellStart"/>
      <w:r w:rsidRPr="00E95C0B">
        <w:rPr>
          <w:color w:val="000000"/>
          <w:sz w:val="28"/>
          <w:szCs w:val="28"/>
          <w:lang w:val="en-US"/>
        </w:rPr>
        <w:t>piaţă</w:t>
      </w:r>
      <w:proofErr w:type="spellEnd"/>
      <w:r w:rsidRPr="00E95C0B">
        <w:rPr>
          <w:color w:val="000000"/>
          <w:sz w:val="28"/>
          <w:szCs w:val="28"/>
          <w:lang w:val="en-US"/>
        </w:rPr>
        <w:t xml:space="preserve">, </w:t>
      </w:r>
      <w:proofErr w:type="spellStart"/>
      <w:r w:rsidRPr="00E95C0B">
        <w:rPr>
          <w:color w:val="000000"/>
          <w:sz w:val="28"/>
          <w:szCs w:val="28"/>
          <w:lang w:val="en-US"/>
        </w:rPr>
        <w:t>libera</w:t>
      </w:r>
      <w:proofErr w:type="spellEnd"/>
      <w:r w:rsidRPr="00E95C0B">
        <w:rPr>
          <w:color w:val="000000"/>
          <w:sz w:val="28"/>
          <w:szCs w:val="28"/>
          <w:lang w:val="en-US"/>
        </w:rPr>
        <w:t xml:space="preserve"> </w:t>
      </w:r>
      <w:proofErr w:type="spellStart"/>
      <w:r w:rsidRPr="00E95C0B">
        <w:rPr>
          <w:color w:val="000000"/>
          <w:sz w:val="28"/>
          <w:szCs w:val="28"/>
          <w:lang w:val="en-US"/>
        </w:rPr>
        <w:t>circulaţie</w:t>
      </w:r>
      <w:proofErr w:type="spellEnd"/>
      <w:r w:rsidRPr="00E95C0B">
        <w:rPr>
          <w:color w:val="000000"/>
          <w:sz w:val="28"/>
          <w:szCs w:val="28"/>
          <w:lang w:val="en-US"/>
        </w:rPr>
        <w:t xml:space="preserve">, </w:t>
      </w:r>
      <w:proofErr w:type="spellStart"/>
      <w:r w:rsidRPr="00E95C0B">
        <w:rPr>
          <w:color w:val="000000"/>
          <w:sz w:val="28"/>
          <w:szCs w:val="28"/>
          <w:lang w:val="en-US"/>
        </w:rPr>
        <w:t>precum</w:t>
      </w:r>
      <w:proofErr w:type="spellEnd"/>
      <w:r w:rsidRPr="00E95C0B">
        <w:rPr>
          <w:color w:val="000000"/>
          <w:sz w:val="28"/>
          <w:szCs w:val="28"/>
          <w:lang w:val="en-US"/>
        </w:rPr>
        <w:t xml:space="preserve"> </w:t>
      </w:r>
      <w:proofErr w:type="spellStart"/>
      <w:r w:rsidRPr="00E95C0B">
        <w:rPr>
          <w:color w:val="000000"/>
          <w:sz w:val="28"/>
          <w:szCs w:val="28"/>
          <w:lang w:val="en-US"/>
        </w:rPr>
        <w:t>şi</w:t>
      </w:r>
      <w:proofErr w:type="spellEnd"/>
      <w:r w:rsidRPr="00E95C0B">
        <w:rPr>
          <w:color w:val="000000"/>
          <w:sz w:val="28"/>
          <w:szCs w:val="28"/>
          <w:lang w:val="en-US"/>
        </w:rPr>
        <w:t xml:space="preserve"> </w:t>
      </w:r>
      <w:proofErr w:type="spellStart"/>
      <w:r w:rsidRPr="00E95C0B">
        <w:rPr>
          <w:color w:val="000000"/>
          <w:sz w:val="28"/>
          <w:szCs w:val="28"/>
          <w:lang w:val="en-US"/>
        </w:rPr>
        <w:t>cerinţele</w:t>
      </w:r>
      <w:proofErr w:type="spellEnd"/>
      <w:r w:rsidRPr="00E95C0B">
        <w:rPr>
          <w:color w:val="000000"/>
          <w:sz w:val="28"/>
          <w:szCs w:val="28"/>
          <w:lang w:val="en-US"/>
        </w:rPr>
        <w:t xml:space="preserve"> </w:t>
      </w:r>
      <w:proofErr w:type="spellStart"/>
      <w:r w:rsidRPr="00E95C0B">
        <w:rPr>
          <w:color w:val="000000"/>
          <w:sz w:val="28"/>
          <w:szCs w:val="28"/>
          <w:lang w:val="en-US"/>
        </w:rPr>
        <w:t>esenţiale</w:t>
      </w:r>
      <w:proofErr w:type="spellEnd"/>
      <w:r w:rsidRPr="00E95C0B">
        <w:rPr>
          <w:color w:val="000000"/>
          <w:sz w:val="28"/>
          <w:szCs w:val="28"/>
          <w:lang w:val="en-US"/>
        </w:rPr>
        <w:t xml:space="preserve"> de </w:t>
      </w:r>
      <w:proofErr w:type="spellStart"/>
      <w:r w:rsidRPr="00E95C0B">
        <w:rPr>
          <w:color w:val="000000"/>
          <w:sz w:val="28"/>
          <w:szCs w:val="28"/>
          <w:lang w:val="en-US"/>
        </w:rPr>
        <w:t>securitate</w:t>
      </w:r>
      <w:proofErr w:type="spellEnd"/>
      <w:r w:rsidRPr="00E95C0B">
        <w:rPr>
          <w:color w:val="000000"/>
          <w:sz w:val="28"/>
          <w:szCs w:val="28"/>
          <w:lang w:val="en-US"/>
        </w:rPr>
        <w:t xml:space="preserve"> </w:t>
      </w:r>
      <w:proofErr w:type="spellStart"/>
      <w:r w:rsidRPr="00E95C0B">
        <w:rPr>
          <w:color w:val="000000"/>
          <w:sz w:val="28"/>
          <w:szCs w:val="28"/>
          <w:lang w:val="en-US"/>
        </w:rPr>
        <w:t>pe</w:t>
      </w:r>
      <w:proofErr w:type="spellEnd"/>
      <w:r w:rsidRPr="00E95C0B">
        <w:rPr>
          <w:color w:val="000000"/>
          <w:sz w:val="28"/>
          <w:szCs w:val="28"/>
          <w:lang w:val="en-US"/>
        </w:rPr>
        <w:t xml:space="preserve"> care </w:t>
      </w:r>
      <w:proofErr w:type="spellStart"/>
      <w:r w:rsidRPr="00E95C0B">
        <w:rPr>
          <w:sz w:val="28"/>
          <w:szCs w:val="28"/>
          <w:lang w:val="en-US"/>
        </w:rPr>
        <w:t>echipamentele</w:t>
      </w:r>
      <w:proofErr w:type="spellEnd"/>
      <w:r w:rsidRPr="00E95C0B">
        <w:rPr>
          <w:sz w:val="28"/>
          <w:szCs w:val="28"/>
          <w:lang w:val="en-US"/>
        </w:rPr>
        <w:t xml:space="preserve"> </w:t>
      </w:r>
      <w:proofErr w:type="spellStart"/>
      <w:r w:rsidRPr="00E95C0B">
        <w:rPr>
          <w:sz w:val="28"/>
          <w:szCs w:val="28"/>
          <w:lang w:val="en-US"/>
        </w:rPr>
        <w:t>și</w:t>
      </w:r>
      <w:proofErr w:type="spellEnd"/>
      <w:r w:rsidRPr="00E95C0B">
        <w:rPr>
          <w:sz w:val="28"/>
          <w:szCs w:val="28"/>
          <w:lang w:val="en-US"/>
        </w:rPr>
        <w:t xml:space="preserve"> </w:t>
      </w:r>
      <w:proofErr w:type="spellStart"/>
      <w:r w:rsidRPr="00E95C0B">
        <w:rPr>
          <w:sz w:val="28"/>
          <w:szCs w:val="28"/>
          <w:lang w:val="en-US"/>
        </w:rPr>
        <w:t>sistemele</w:t>
      </w:r>
      <w:proofErr w:type="spellEnd"/>
      <w:r w:rsidRPr="00E95C0B">
        <w:rPr>
          <w:sz w:val="28"/>
          <w:szCs w:val="28"/>
          <w:lang w:val="en-US"/>
        </w:rPr>
        <w:t xml:space="preserve"> de </w:t>
      </w:r>
      <w:proofErr w:type="spellStart"/>
      <w:r w:rsidRPr="00E95C0B">
        <w:rPr>
          <w:sz w:val="28"/>
          <w:szCs w:val="28"/>
          <w:lang w:val="en-US"/>
        </w:rPr>
        <w:t>protecție</w:t>
      </w:r>
      <w:proofErr w:type="spellEnd"/>
      <w:r w:rsidRPr="00E95C0B">
        <w:rPr>
          <w:sz w:val="28"/>
          <w:szCs w:val="28"/>
          <w:lang w:val="en-US"/>
        </w:rPr>
        <w:t xml:space="preserve"> </w:t>
      </w:r>
      <w:proofErr w:type="spellStart"/>
      <w:r w:rsidRPr="00E95C0B">
        <w:rPr>
          <w:sz w:val="28"/>
          <w:szCs w:val="28"/>
          <w:lang w:val="en-US"/>
        </w:rPr>
        <w:t>destinate</w:t>
      </w:r>
      <w:proofErr w:type="spellEnd"/>
      <w:r w:rsidRPr="00E95C0B">
        <w:rPr>
          <w:sz w:val="28"/>
          <w:szCs w:val="28"/>
          <w:lang w:val="en-US"/>
        </w:rPr>
        <w:t xml:space="preserve"> </w:t>
      </w:r>
      <w:proofErr w:type="spellStart"/>
      <w:r w:rsidRPr="00E95C0B">
        <w:rPr>
          <w:sz w:val="28"/>
          <w:szCs w:val="28"/>
          <w:lang w:val="en-US"/>
        </w:rPr>
        <w:t>utilizării</w:t>
      </w:r>
      <w:proofErr w:type="spellEnd"/>
      <w:r w:rsidRPr="00E95C0B">
        <w:rPr>
          <w:sz w:val="28"/>
          <w:szCs w:val="28"/>
          <w:lang w:val="en-US"/>
        </w:rPr>
        <w:t xml:space="preserve"> </w:t>
      </w:r>
      <w:proofErr w:type="spellStart"/>
      <w:r w:rsidRPr="00E95C0B">
        <w:rPr>
          <w:sz w:val="28"/>
          <w:szCs w:val="28"/>
          <w:lang w:val="en-US"/>
        </w:rPr>
        <w:t>în</w:t>
      </w:r>
      <w:proofErr w:type="spellEnd"/>
      <w:r w:rsidRPr="00E95C0B">
        <w:rPr>
          <w:sz w:val="28"/>
          <w:szCs w:val="28"/>
          <w:lang w:val="en-US"/>
        </w:rPr>
        <w:t xml:space="preserve"> </w:t>
      </w:r>
      <w:proofErr w:type="spellStart"/>
      <w:r w:rsidRPr="00E95C0B">
        <w:rPr>
          <w:sz w:val="28"/>
          <w:szCs w:val="28"/>
          <w:lang w:val="en-US"/>
        </w:rPr>
        <w:t>atmosfere</w:t>
      </w:r>
      <w:proofErr w:type="spellEnd"/>
      <w:r w:rsidRPr="00E95C0B">
        <w:rPr>
          <w:sz w:val="28"/>
          <w:szCs w:val="28"/>
          <w:lang w:val="en-US"/>
        </w:rPr>
        <w:t xml:space="preserve"> </w:t>
      </w:r>
      <w:proofErr w:type="spellStart"/>
      <w:r w:rsidRPr="00E95C0B">
        <w:rPr>
          <w:sz w:val="28"/>
          <w:szCs w:val="28"/>
          <w:lang w:val="en-US"/>
        </w:rPr>
        <w:t>potențial</w:t>
      </w:r>
      <w:proofErr w:type="spellEnd"/>
      <w:r w:rsidRPr="00E95C0B">
        <w:rPr>
          <w:sz w:val="28"/>
          <w:szCs w:val="28"/>
          <w:lang w:val="en-US"/>
        </w:rPr>
        <w:t xml:space="preserve"> </w:t>
      </w:r>
      <w:proofErr w:type="spellStart"/>
      <w:r w:rsidRPr="00E95C0B">
        <w:rPr>
          <w:sz w:val="28"/>
          <w:szCs w:val="28"/>
          <w:lang w:val="en-US"/>
        </w:rPr>
        <w:t>explozive</w:t>
      </w:r>
      <w:proofErr w:type="spellEnd"/>
      <w:r w:rsidRPr="00E95C0B">
        <w:rPr>
          <w:sz w:val="28"/>
          <w:szCs w:val="28"/>
          <w:lang w:val="en-US"/>
        </w:rPr>
        <w:t xml:space="preserve"> </w:t>
      </w:r>
      <w:proofErr w:type="spellStart"/>
      <w:r w:rsidRPr="00E95C0B">
        <w:rPr>
          <w:color w:val="000000"/>
          <w:sz w:val="28"/>
          <w:szCs w:val="28"/>
          <w:lang w:val="en-US"/>
        </w:rPr>
        <w:t>trebuie</w:t>
      </w:r>
      <w:proofErr w:type="spellEnd"/>
      <w:r w:rsidRPr="00E95C0B">
        <w:rPr>
          <w:color w:val="000000"/>
          <w:sz w:val="28"/>
          <w:szCs w:val="28"/>
          <w:lang w:val="en-US"/>
        </w:rPr>
        <w:t xml:space="preserve"> </w:t>
      </w:r>
      <w:proofErr w:type="spellStart"/>
      <w:r w:rsidRPr="00E95C0B">
        <w:rPr>
          <w:color w:val="000000"/>
          <w:sz w:val="28"/>
          <w:szCs w:val="28"/>
          <w:lang w:val="en-US"/>
        </w:rPr>
        <w:t>să</w:t>
      </w:r>
      <w:proofErr w:type="spellEnd"/>
      <w:r w:rsidRPr="00E95C0B">
        <w:rPr>
          <w:color w:val="000000"/>
          <w:sz w:val="28"/>
          <w:szCs w:val="28"/>
          <w:lang w:val="en-US"/>
        </w:rPr>
        <w:t xml:space="preserve"> le </w:t>
      </w:r>
      <w:proofErr w:type="spellStart"/>
      <w:r w:rsidRPr="00E95C0B">
        <w:rPr>
          <w:color w:val="000000"/>
          <w:sz w:val="28"/>
          <w:szCs w:val="28"/>
          <w:lang w:val="en-US"/>
        </w:rPr>
        <w:t>respecte</w:t>
      </w:r>
      <w:proofErr w:type="spellEnd"/>
      <w:r w:rsidRPr="00E95C0B">
        <w:rPr>
          <w:color w:val="000000"/>
          <w:sz w:val="28"/>
          <w:szCs w:val="28"/>
          <w:lang w:val="en-US"/>
        </w:rPr>
        <w:t xml:space="preserve"> </w:t>
      </w:r>
      <w:proofErr w:type="spellStart"/>
      <w:r w:rsidRPr="00E95C0B">
        <w:rPr>
          <w:color w:val="000000"/>
          <w:sz w:val="28"/>
          <w:szCs w:val="28"/>
          <w:lang w:val="en-US"/>
        </w:rPr>
        <w:t>în</w:t>
      </w:r>
      <w:proofErr w:type="spellEnd"/>
      <w:r w:rsidRPr="00E95C0B">
        <w:rPr>
          <w:color w:val="000000"/>
          <w:sz w:val="28"/>
          <w:szCs w:val="28"/>
          <w:lang w:val="en-US"/>
        </w:rPr>
        <w:t xml:space="preserve"> </w:t>
      </w:r>
      <w:proofErr w:type="spellStart"/>
      <w:r w:rsidRPr="00E95C0B">
        <w:rPr>
          <w:color w:val="000000"/>
          <w:sz w:val="28"/>
          <w:szCs w:val="28"/>
          <w:lang w:val="en-US"/>
        </w:rPr>
        <w:t>vederea</w:t>
      </w:r>
      <w:proofErr w:type="spellEnd"/>
      <w:r w:rsidRPr="00E95C0B">
        <w:rPr>
          <w:color w:val="000000"/>
          <w:sz w:val="28"/>
          <w:szCs w:val="28"/>
          <w:lang w:val="en-US"/>
        </w:rPr>
        <w:t xml:space="preserve"> </w:t>
      </w:r>
      <w:proofErr w:type="spellStart"/>
      <w:r w:rsidRPr="00E95C0B">
        <w:rPr>
          <w:color w:val="000000"/>
          <w:sz w:val="28"/>
          <w:szCs w:val="28"/>
          <w:lang w:val="en-US"/>
        </w:rPr>
        <w:t>asigurării</w:t>
      </w:r>
      <w:proofErr w:type="spellEnd"/>
      <w:r w:rsidRPr="00E95C0B">
        <w:rPr>
          <w:color w:val="000000"/>
          <w:sz w:val="28"/>
          <w:szCs w:val="28"/>
          <w:lang w:val="en-US"/>
        </w:rPr>
        <w:t xml:space="preserve"> </w:t>
      </w:r>
      <w:proofErr w:type="spellStart"/>
      <w:r w:rsidRPr="00E95C0B">
        <w:rPr>
          <w:color w:val="000000"/>
          <w:sz w:val="28"/>
          <w:szCs w:val="28"/>
          <w:lang w:val="en-US"/>
        </w:rPr>
        <w:t>protecţiei</w:t>
      </w:r>
      <w:proofErr w:type="spellEnd"/>
      <w:r w:rsidRPr="00E95C0B">
        <w:rPr>
          <w:color w:val="000000"/>
          <w:sz w:val="28"/>
          <w:szCs w:val="28"/>
          <w:lang w:val="en-US"/>
        </w:rPr>
        <w:t xml:space="preserve"> </w:t>
      </w:r>
      <w:proofErr w:type="spellStart"/>
      <w:r w:rsidRPr="00E95C0B">
        <w:rPr>
          <w:color w:val="000000"/>
          <w:sz w:val="28"/>
          <w:szCs w:val="28"/>
          <w:lang w:val="en-US"/>
        </w:rPr>
        <w:t>sănătăţii</w:t>
      </w:r>
      <w:proofErr w:type="spellEnd"/>
      <w:r w:rsidRPr="00E95C0B">
        <w:rPr>
          <w:color w:val="000000"/>
          <w:sz w:val="28"/>
          <w:szCs w:val="28"/>
          <w:lang w:val="en-US"/>
        </w:rPr>
        <w:t xml:space="preserve"> </w:t>
      </w:r>
      <w:proofErr w:type="spellStart"/>
      <w:r w:rsidRPr="00E95C0B">
        <w:rPr>
          <w:color w:val="000000"/>
          <w:sz w:val="28"/>
          <w:szCs w:val="28"/>
          <w:lang w:val="en-US"/>
        </w:rPr>
        <w:t>şi</w:t>
      </w:r>
      <w:proofErr w:type="spellEnd"/>
      <w:r w:rsidRPr="00E95C0B">
        <w:rPr>
          <w:color w:val="000000"/>
          <w:sz w:val="28"/>
          <w:szCs w:val="28"/>
          <w:lang w:val="en-US"/>
        </w:rPr>
        <w:t xml:space="preserve"> </w:t>
      </w:r>
      <w:proofErr w:type="spellStart"/>
      <w:r w:rsidRPr="00E95C0B">
        <w:rPr>
          <w:color w:val="000000"/>
          <w:sz w:val="28"/>
          <w:szCs w:val="28"/>
          <w:lang w:val="en-US"/>
        </w:rPr>
        <w:t>securităţii</w:t>
      </w:r>
      <w:proofErr w:type="spellEnd"/>
      <w:r w:rsidRPr="00E95C0B">
        <w:rPr>
          <w:color w:val="000000"/>
          <w:sz w:val="28"/>
          <w:szCs w:val="28"/>
          <w:lang w:val="en-US"/>
        </w:rPr>
        <w:t xml:space="preserve"> </w:t>
      </w:r>
      <w:proofErr w:type="spellStart"/>
      <w:r w:rsidRPr="00E95C0B">
        <w:rPr>
          <w:color w:val="000000"/>
          <w:sz w:val="28"/>
          <w:szCs w:val="28"/>
          <w:lang w:val="en-US"/>
        </w:rPr>
        <w:t>utilizatorilor</w:t>
      </w:r>
      <w:proofErr w:type="spellEnd"/>
      <w:r w:rsidRPr="00E95C0B">
        <w:rPr>
          <w:color w:val="000000"/>
          <w:sz w:val="28"/>
          <w:szCs w:val="28"/>
          <w:lang w:val="en-US"/>
        </w:rPr>
        <w:t>.</w:t>
      </w:r>
      <w:r w:rsidRPr="00E95C0B">
        <w:rPr>
          <w:bCs/>
          <w:color w:val="0D0D0D"/>
          <w:sz w:val="28"/>
          <w:szCs w:val="28"/>
          <w:lang w:val="en-US"/>
        </w:rPr>
        <w:t xml:space="preserve"> </w:t>
      </w:r>
      <w:proofErr w:type="spellStart"/>
      <w:r w:rsidRPr="00E95C0B">
        <w:rPr>
          <w:bCs/>
          <w:color w:val="0D0D0D"/>
          <w:sz w:val="28"/>
          <w:szCs w:val="28"/>
          <w:lang w:val="en-US"/>
        </w:rPr>
        <w:t>Astfel</w:t>
      </w:r>
      <w:proofErr w:type="spellEnd"/>
      <w:r w:rsidRPr="00E95C0B">
        <w:rPr>
          <w:bCs/>
          <w:color w:val="0D0D0D"/>
          <w:sz w:val="28"/>
          <w:szCs w:val="28"/>
          <w:lang w:val="en-US"/>
        </w:rPr>
        <w:t xml:space="preserve">, </w:t>
      </w:r>
      <w:proofErr w:type="spellStart"/>
      <w:r w:rsidRPr="00E95C0B">
        <w:rPr>
          <w:bCs/>
          <w:color w:val="0D0D0D"/>
          <w:sz w:val="28"/>
          <w:szCs w:val="28"/>
          <w:lang w:val="en-US"/>
        </w:rPr>
        <w:t>cerințele</w:t>
      </w:r>
      <w:proofErr w:type="spellEnd"/>
      <w:r w:rsidRPr="00E95C0B">
        <w:rPr>
          <w:bCs/>
          <w:color w:val="0D0D0D"/>
          <w:sz w:val="28"/>
          <w:szCs w:val="28"/>
          <w:lang w:val="en-US"/>
        </w:rPr>
        <w:t xml:space="preserve"> </w:t>
      </w:r>
      <w:proofErr w:type="spellStart"/>
      <w:r w:rsidRPr="00E95C0B">
        <w:rPr>
          <w:bCs/>
          <w:color w:val="0D0D0D"/>
          <w:sz w:val="28"/>
          <w:szCs w:val="28"/>
          <w:lang w:val="en-US"/>
        </w:rPr>
        <w:t>Reglementării</w:t>
      </w:r>
      <w:proofErr w:type="spellEnd"/>
      <w:r w:rsidRPr="00E95C0B">
        <w:rPr>
          <w:bCs/>
          <w:color w:val="0D0D0D"/>
          <w:sz w:val="28"/>
          <w:szCs w:val="28"/>
          <w:lang w:val="en-US"/>
        </w:rPr>
        <w:t xml:space="preserve"> </w:t>
      </w:r>
      <w:proofErr w:type="spellStart"/>
      <w:r w:rsidRPr="00E95C0B">
        <w:rPr>
          <w:bCs/>
          <w:color w:val="0D0D0D"/>
          <w:sz w:val="28"/>
          <w:szCs w:val="28"/>
          <w:lang w:val="en-US"/>
        </w:rPr>
        <w:t>tehnice</w:t>
      </w:r>
      <w:proofErr w:type="spellEnd"/>
      <w:r w:rsidRPr="00E95C0B">
        <w:rPr>
          <w:bCs/>
          <w:color w:val="0D0D0D"/>
          <w:sz w:val="28"/>
          <w:szCs w:val="28"/>
          <w:lang w:val="en-US"/>
        </w:rPr>
        <w:t xml:space="preserve"> </w:t>
      </w:r>
      <w:proofErr w:type="spellStart"/>
      <w:r w:rsidRPr="00E95C0B">
        <w:rPr>
          <w:bCs/>
          <w:color w:val="0D0D0D"/>
          <w:sz w:val="28"/>
          <w:szCs w:val="28"/>
          <w:lang w:val="en-US"/>
        </w:rPr>
        <w:t>urmăresc</w:t>
      </w:r>
      <w:proofErr w:type="spellEnd"/>
      <w:r w:rsidRPr="00E95C0B">
        <w:rPr>
          <w:bCs/>
          <w:color w:val="0D0D0D"/>
          <w:sz w:val="28"/>
          <w:szCs w:val="28"/>
          <w:lang w:val="en-US"/>
        </w:rPr>
        <w:t xml:space="preserve"> ca </w:t>
      </w:r>
      <w:proofErr w:type="spellStart"/>
      <w:r w:rsidRPr="00E95C0B">
        <w:rPr>
          <w:bCs/>
          <w:color w:val="0D0D0D"/>
          <w:sz w:val="28"/>
          <w:szCs w:val="28"/>
          <w:lang w:val="en-US"/>
        </w:rPr>
        <w:t>producătorii</w:t>
      </w:r>
      <w:proofErr w:type="spellEnd"/>
      <w:r w:rsidRPr="00E95C0B">
        <w:rPr>
          <w:bCs/>
          <w:color w:val="0D0D0D"/>
          <w:sz w:val="28"/>
          <w:szCs w:val="28"/>
          <w:lang w:val="en-US"/>
        </w:rPr>
        <w:t xml:space="preserve"> </w:t>
      </w:r>
      <w:proofErr w:type="spellStart"/>
      <w:r w:rsidRPr="00E95C0B">
        <w:rPr>
          <w:bCs/>
          <w:color w:val="0D0D0D"/>
          <w:sz w:val="28"/>
          <w:szCs w:val="28"/>
          <w:lang w:val="en-US"/>
        </w:rPr>
        <w:t>și</w:t>
      </w:r>
      <w:proofErr w:type="spellEnd"/>
      <w:r w:rsidRPr="00E95C0B">
        <w:rPr>
          <w:bCs/>
          <w:color w:val="0D0D0D"/>
          <w:sz w:val="28"/>
          <w:szCs w:val="28"/>
          <w:lang w:val="en-US"/>
        </w:rPr>
        <w:t xml:space="preserve"> </w:t>
      </w:r>
      <w:proofErr w:type="spellStart"/>
      <w:r w:rsidRPr="00E95C0B">
        <w:rPr>
          <w:bCs/>
          <w:color w:val="0D0D0D"/>
          <w:sz w:val="28"/>
          <w:szCs w:val="28"/>
          <w:lang w:val="en-US"/>
        </w:rPr>
        <w:t>distribuitorii</w:t>
      </w:r>
      <w:proofErr w:type="spellEnd"/>
      <w:r w:rsidRPr="00E95C0B">
        <w:rPr>
          <w:bCs/>
          <w:color w:val="0D0D0D"/>
          <w:sz w:val="28"/>
          <w:szCs w:val="28"/>
          <w:lang w:val="en-US"/>
        </w:rPr>
        <w:t xml:space="preserve"> </w:t>
      </w:r>
      <w:proofErr w:type="spellStart"/>
      <w:r w:rsidRPr="00E95C0B">
        <w:rPr>
          <w:bCs/>
          <w:color w:val="0D0D0D"/>
          <w:sz w:val="28"/>
          <w:szCs w:val="28"/>
          <w:lang w:val="en-US"/>
        </w:rPr>
        <w:t>să</w:t>
      </w:r>
      <w:proofErr w:type="spellEnd"/>
      <w:r w:rsidRPr="00E95C0B">
        <w:rPr>
          <w:bCs/>
          <w:color w:val="0D0D0D"/>
          <w:sz w:val="28"/>
          <w:szCs w:val="28"/>
          <w:lang w:val="en-US"/>
        </w:rPr>
        <w:t xml:space="preserve"> se </w:t>
      </w:r>
      <w:proofErr w:type="spellStart"/>
      <w:r w:rsidRPr="00E95C0B">
        <w:rPr>
          <w:bCs/>
          <w:color w:val="0D0D0D"/>
          <w:sz w:val="28"/>
          <w:szCs w:val="28"/>
          <w:lang w:val="en-US"/>
        </w:rPr>
        <w:t>supună</w:t>
      </w:r>
      <w:proofErr w:type="spellEnd"/>
      <w:r w:rsidRPr="00E95C0B">
        <w:rPr>
          <w:bCs/>
          <w:color w:val="0D0D0D"/>
          <w:sz w:val="28"/>
          <w:szCs w:val="28"/>
          <w:lang w:val="en-US"/>
        </w:rPr>
        <w:t xml:space="preserve"> </w:t>
      </w:r>
      <w:proofErr w:type="spellStart"/>
      <w:r w:rsidRPr="00E95C0B">
        <w:rPr>
          <w:bCs/>
          <w:color w:val="0D0D0D"/>
          <w:sz w:val="28"/>
          <w:szCs w:val="28"/>
          <w:lang w:val="en-US"/>
        </w:rPr>
        <w:t>unor</w:t>
      </w:r>
      <w:proofErr w:type="spellEnd"/>
      <w:r w:rsidRPr="00E95C0B">
        <w:rPr>
          <w:bCs/>
          <w:color w:val="0D0D0D"/>
          <w:sz w:val="28"/>
          <w:szCs w:val="28"/>
          <w:lang w:val="en-US"/>
        </w:rPr>
        <w:t xml:space="preserve"> </w:t>
      </w:r>
      <w:proofErr w:type="spellStart"/>
      <w:r w:rsidRPr="00E95C0B">
        <w:rPr>
          <w:bCs/>
          <w:color w:val="0D0D0D"/>
          <w:sz w:val="28"/>
          <w:szCs w:val="28"/>
          <w:lang w:val="en-US"/>
        </w:rPr>
        <w:t>condiții</w:t>
      </w:r>
      <w:proofErr w:type="spellEnd"/>
      <w:r w:rsidRPr="00E95C0B">
        <w:rPr>
          <w:bCs/>
          <w:color w:val="0D0D0D"/>
          <w:sz w:val="28"/>
          <w:szCs w:val="28"/>
          <w:lang w:val="en-US"/>
        </w:rPr>
        <w:t xml:space="preserve"> la </w:t>
      </w:r>
      <w:proofErr w:type="spellStart"/>
      <w:r w:rsidRPr="00E95C0B">
        <w:rPr>
          <w:bCs/>
          <w:color w:val="0D0D0D"/>
          <w:sz w:val="28"/>
          <w:szCs w:val="28"/>
          <w:lang w:val="en-US"/>
        </w:rPr>
        <w:t>introducerea</w:t>
      </w:r>
      <w:proofErr w:type="spellEnd"/>
      <w:r w:rsidRPr="00E95C0B">
        <w:rPr>
          <w:bCs/>
          <w:color w:val="0D0D0D"/>
          <w:sz w:val="28"/>
          <w:szCs w:val="28"/>
          <w:lang w:val="en-US"/>
        </w:rPr>
        <w:t xml:space="preserve"> </w:t>
      </w:r>
      <w:proofErr w:type="spellStart"/>
      <w:r w:rsidRPr="00E95C0B">
        <w:rPr>
          <w:bCs/>
          <w:color w:val="0D0D0D"/>
          <w:sz w:val="28"/>
          <w:szCs w:val="28"/>
          <w:lang w:val="en-US"/>
        </w:rPr>
        <w:t>și</w:t>
      </w:r>
      <w:proofErr w:type="spellEnd"/>
      <w:r w:rsidRPr="00E95C0B">
        <w:rPr>
          <w:bCs/>
          <w:color w:val="0D0D0D"/>
          <w:sz w:val="28"/>
          <w:szCs w:val="28"/>
          <w:lang w:val="en-US"/>
        </w:rPr>
        <w:t xml:space="preserve"> </w:t>
      </w:r>
      <w:proofErr w:type="spellStart"/>
      <w:r w:rsidRPr="00E95C0B">
        <w:rPr>
          <w:bCs/>
          <w:color w:val="0D0D0D"/>
          <w:sz w:val="28"/>
          <w:szCs w:val="28"/>
          <w:lang w:val="en-US"/>
        </w:rPr>
        <w:t>plasarea</w:t>
      </w:r>
      <w:proofErr w:type="spellEnd"/>
      <w:r w:rsidRPr="00E95C0B">
        <w:rPr>
          <w:bCs/>
          <w:color w:val="0D0D0D"/>
          <w:sz w:val="28"/>
          <w:szCs w:val="28"/>
          <w:lang w:val="en-US"/>
        </w:rPr>
        <w:t xml:space="preserve"> </w:t>
      </w:r>
      <w:proofErr w:type="spellStart"/>
      <w:r w:rsidRPr="00E95C0B">
        <w:rPr>
          <w:bCs/>
          <w:color w:val="0D0D0D"/>
          <w:sz w:val="28"/>
          <w:szCs w:val="28"/>
          <w:lang w:val="en-US"/>
        </w:rPr>
        <w:t>pe</w:t>
      </w:r>
      <w:proofErr w:type="spellEnd"/>
      <w:r w:rsidRPr="00E95C0B">
        <w:rPr>
          <w:bCs/>
          <w:color w:val="0D0D0D"/>
          <w:sz w:val="28"/>
          <w:szCs w:val="28"/>
          <w:lang w:val="en-US"/>
        </w:rPr>
        <w:t xml:space="preserve"> </w:t>
      </w:r>
      <w:proofErr w:type="spellStart"/>
      <w:r w:rsidRPr="00E95C0B">
        <w:rPr>
          <w:bCs/>
          <w:color w:val="0D0D0D"/>
          <w:sz w:val="28"/>
          <w:szCs w:val="28"/>
          <w:lang w:val="en-US"/>
        </w:rPr>
        <w:t>piață</w:t>
      </w:r>
      <w:proofErr w:type="spellEnd"/>
      <w:r w:rsidRPr="00E95C0B">
        <w:rPr>
          <w:bCs/>
          <w:color w:val="0D0D0D"/>
          <w:sz w:val="28"/>
          <w:szCs w:val="28"/>
          <w:lang w:val="en-US"/>
        </w:rPr>
        <w:t xml:space="preserve"> a </w:t>
      </w:r>
      <w:proofErr w:type="spellStart"/>
      <w:r w:rsidRPr="00E95C0B">
        <w:rPr>
          <w:bCs/>
          <w:color w:val="0D0D0D"/>
          <w:sz w:val="28"/>
          <w:szCs w:val="28"/>
          <w:lang w:val="en-US"/>
        </w:rPr>
        <w:t>unor</w:t>
      </w:r>
      <w:proofErr w:type="spellEnd"/>
      <w:r w:rsidRPr="00E95C0B">
        <w:rPr>
          <w:bCs/>
          <w:color w:val="0D0D0D"/>
          <w:sz w:val="28"/>
          <w:szCs w:val="28"/>
          <w:lang w:val="en-US"/>
        </w:rPr>
        <w:t xml:space="preserve"> </w:t>
      </w:r>
      <w:proofErr w:type="spellStart"/>
      <w:r w:rsidRPr="00E95C0B">
        <w:rPr>
          <w:bCs/>
          <w:color w:val="0D0D0D"/>
          <w:sz w:val="28"/>
          <w:szCs w:val="28"/>
          <w:lang w:val="en-US"/>
        </w:rPr>
        <w:t>astfel</w:t>
      </w:r>
      <w:proofErr w:type="spellEnd"/>
      <w:r w:rsidRPr="00E95C0B">
        <w:rPr>
          <w:bCs/>
          <w:color w:val="0D0D0D"/>
          <w:sz w:val="28"/>
          <w:szCs w:val="28"/>
          <w:lang w:val="en-US"/>
        </w:rPr>
        <w:t xml:space="preserve"> de </w:t>
      </w:r>
      <w:proofErr w:type="spellStart"/>
      <w:r w:rsidRPr="00E95C0B">
        <w:rPr>
          <w:bCs/>
          <w:color w:val="0D0D0D"/>
          <w:sz w:val="28"/>
          <w:szCs w:val="28"/>
          <w:lang w:val="en-US"/>
        </w:rPr>
        <w:t>produse</w:t>
      </w:r>
      <w:proofErr w:type="spellEnd"/>
      <w:r w:rsidRPr="00E95C0B">
        <w:rPr>
          <w:bCs/>
          <w:color w:val="0D0D0D"/>
          <w:sz w:val="28"/>
          <w:szCs w:val="28"/>
          <w:lang w:val="en-US"/>
        </w:rPr>
        <w:t xml:space="preserve">, </w:t>
      </w:r>
      <w:proofErr w:type="spellStart"/>
      <w:r w:rsidRPr="00E95C0B">
        <w:rPr>
          <w:bCs/>
          <w:color w:val="0D0D0D"/>
          <w:sz w:val="28"/>
          <w:szCs w:val="28"/>
          <w:lang w:val="en-US"/>
        </w:rPr>
        <w:t>totodată</w:t>
      </w:r>
      <w:proofErr w:type="spellEnd"/>
      <w:r w:rsidRPr="00E95C0B">
        <w:rPr>
          <w:bCs/>
          <w:color w:val="0D0D0D"/>
          <w:sz w:val="28"/>
          <w:szCs w:val="28"/>
          <w:lang w:val="en-US"/>
        </w:rPr>
        <w:t xml:space="preserve">  </w:t>
      </w:r>
      <w:proofErr w:type="spellStart"/>
      <w:r w:rsidRPr="00E95C0B">
        <w:rPr>
          <w:bCs/>
          <w:color w:val="0D0D0D"/>
          <w:sz w:val="28"/>
          <w:szCs w:val="28"/>
          <w:lang w:val="en-US"/>
        </w:rPr>
        <w:t>să</w:t>
      </w:r>
      <w:proofErr w:type="spellEnd"/>
      <w:r w:rsidRPr="00E95C0B">
        <w:rPr>
          <w:bCs/>
          <w:color w:val="0D0D0D"/>
          <w:sz w:val="28"/>
          <w:szCs w:val="28"/>
          <w:lang w:val="en-US"/>
        </w:rPr>
        <w:t xml:space="preserve"> </w:t>
      </w:r>
      <w:proofErr w:type="spellStart"/>
      <w:r w:rsidRPr="00E95C0B">
        <w:rPr>
          <w:bCs/>
          <w:color w:val="0D0D0D"/>
          <w:sz w:val="28"/>
          <w:szCs w:val="28"/>
          <w:lang w:val="en-US"/>
        </w:rPr>
        <w:t>interzică</w:t>
      </w:r>
      <w:proofErr w:type="spellEnd"/>
      <w:r w:rsidRPr="00E95C0B">
        <w:rPr>
          <w:bCs/>
          <w:color w:val="0D0D0D"/>
          <w:sz w:val="28"/>
          <w:szCs w:val="28"/>
          <w:lang w:val="en-US"/>
        </w:rPr>
        <w:t xml:space="preserve"> </w:t>
      </w:r>
      <w:proofErr w:type="spellStart"/>
      <w:r w:rsidRPr="00E95C0B">
        <w:rPr>
          <w:bCs/>
          <w:color w:val="0D0D0D"/>
          <w:sz w:val="28"/>
          <w:szCs w:val="28"/>
          <w:lang w:val="en-US"/>
        </w:rPr>
        <w:t>comercializarea</w:t>
      </w:r>
      <w:proofErr w:type="spellEnd"/>
      <w:r w:rsidRPr="00E95C0B">
        <w:rPr>
          <w:bCs/>
          <w:color w:val="0D0D0D"/>
          <w:sz w:val="28"/>
          <w:szCs w:val="28"/>
          <w:lang w:val="en-US"/>
        </w:rPr>
        <w:t xml:space="preserve"> </w:t>
      </w:r>
      <w:proofErr w:type="spellStart"/>
      <w:r w:rsidRPr="00E95C0B">
        <w:rPr>
          <w:bCs/>
          <w:color w:val="0D0D0D"/>
          <w:sz w:val="28"/>
          <w:szCs w:val="28"/>
          <w:lang w:val="en-US"/>
        </w:rPr>
        <w:t>acelor</w:t>
      </w:r>
      <w:proofErr w:type="spellEnd"/>
      <w:r w:rsidRPr="00E95C0B">
        <w:rPr>
          <w:bCs/>
          <w:color w:val="0D0D0D"/>
          <w:sz w:val="28"/>
          <w:szCs w:val="28"/>
          <w:lang w:val="en-US"/>
        </w:rPr>
        <w:t xml:space="preserve"> </w:t>
      </w:r>
      <w:proofErr w:type="spellStart"/>
      <w:r w:rsidRPr="00E95C0B">
        <w:rPr>
          <w:sz w:val="28"/>
          <w:szCs w:val="28"/>
          <w:lang w:val="en-US"/>
        </w:rPr>
        <w:t>echipamente</w:t>
      </w:r>
      <w:proofErr w:type="spellEnd"/>
      <w:r w:rsidRPr="00E95C0B">
        <w:rPr>
          <w:sz w:val="28"/>
          <w:szCs w:val="28"/>
          <w:lang w:val="en-US"/>
        </w:rPr>
        <w:t xml:space="preserve"> </w:t>
      </w:r>
      <w:proofErr w:type="spellStart"/>
      <w:r w:rsidRPr="00E95C0B">
        <w:rPr>
          <w:sz w:val="28"/>
          <w:szCs w:val="28"/>
          <w:lang w:val="en-US"/>
        </w:rPr>
        <w:t>și</w:t>
      </w:r>
      <w:proofErr w:type="spellEnd"/>
      <w:r w:rsidRPr="00E95C0B">
        <w:rPr>
          <w:sz w:val="28"/>
          <w:szCs w:val="28"/>
          <w:lang w:val="en-US"/>
        </w:rPr>
        <w:t xml:space="preserve"> </w:t>
      </w:r>
      <w:proofErr w:type="spellStart"/>
      <w:r w:rsidRPr="00E95C0B">
        <w:rPr>
          <w:sz w:val="28"/>
          <w:szCs w:val="28"/>
          <w:lang w:val="en-US"/>
        </w:rPr>
        <w:t>sisteme</w:t>
      </w:r>
      <w:proofErr w:type="spellEnd"/>
      <w:r w:rsidRPr="00E95C0B">
        <w:rPr>
          <w:sz w:val="28"/>
          <w:szCs w:val="28"/>
          <w:lang w:val="en-US"/>
        </w:rPr>
        <w:t xml:space="preserve"> de </w:t>
      </w:r>
      <w:proofErr w:type="spellStart"/>
      <w:r w:rsidRPr="00E95C0B">
        <w:rPr>
          <w:sz w:val="28"/>
          <w:szCs w:val="28"/>
          <w:lang w:val="en-US"/>
        </w:rPr>
        <w:t>protecție</w:t>
      </w:r>
      <w:proofErr w:type="spellEnd"/>
      <w:r w:rsidRPr="00E95C0B">
        <w:rPr>
          <w:sz w:val="28"/>
          <w:szCs w:val="28"/>
          <w:lang w:val="en-US"/>
        </w:rPr>
        <w:t xml:space="preserve"> </w:t>
      </w:r>
      <w:proofErr w:type="spellStart"/>
      <w:r w:rsidRPr="00E95C0B">
        <w:rPr>
          <w:sz w:val="28"/>
          <w:szCs w:val="28"/>
          <w:lang w:val="en-US"/>
        </w:rPr>
        <w:t>destinate</w:t>
      </w:r>
      <w:proofErr w:type="spellEnd"/>
      <w:r w:rsidRPr="00E95C0B">
        <w:rPr>
          <w:sz w:val="28"/>
          <w:szCs w:val="28"/>
          <w:lang w:val="en-US"/>
        </w:rPr>
        <w:t xml:space="preserve"> </w:t>
      </w:r>
      <w:proofErr w:type="spellStart"/>
      <w:r w:rsidRPr="00E95C0B">
        <w:rPr>
          <w:sz w:val="28"/>
          <w:szCs w:val="28"/>
          <w:lang w:val="en-US"/>
        </w:rPr>
        <w:t>utilizării</w:t>
      </w:r>
      <w:proofErr w:type="spellEnd"/>
      <w:r w:rsidRPr="00E95C0B">
        <w:rPr>
          <w:sz w:val="28"/>
          <w:szCs w:val="28"/>
          <w:lang w:val="en-US"/>
        </w:rPr>
        <w:t xml:space="preserve"> </w:t>
      </w:r>
      <w:proofErr w:type="spellStart"/>
      <w:r w:rsidRPr="00E95C0B">
        <w:rPr>
          <w:sz w:val="28"/>
          <w:szCs w:val="28"/>
          <w:lang w:val="en-US"/>
        </w:rPr>
        <w:t>în</w:t>
      </w:r>
      <w:proofErr w:type="spellEnd"/>
      <w:r w:rsidRPr="00E95C0B">
        <w:rPr>
          <w:sz w:val="28"/>
          <w:szCs w:val="28"/>
          <w:lang w:val="en-US"/>
        </w:rPr>
        <w:t xml:space="preserve"> </w:t>
      </w:r>
      <w:proofErr w:type="spellStart"/>
      <w:r w:rsidRPr="00E95C0B">
        <w:rPr>
          <w:sz w:val="28"/>
          <w:szCs w:val="28"/>
          <w:lang w:val="en-US"/>
        </w:rPr>
        <w:t>atmosfere</w:t>
      </w:r>
      <w:proofErr w:type="spellEnd"/>
      <w:r w:rsidRPr="00E95C0B">
        <w:rPr>
          <w:sz w:val="28"/>
          <w:szCs w:val="28"/>
          <w:lang w:val="en-US"/>
        </w:rPr>
        <w:t xml:space="preserve"> </w:t>
      </w:r>
      <w:proofErr w:type="spellStart"/>
      <w:r w:rsidRPr="00E95C0B">
        <w:rPr>
          <w:sz w:val="28"/>
          <w:szCs w:val="28"/>
          <w:lang w:val="en-US"/>
        </w:rPr>
        <w:t>potențial</w:t>
      </w:r>
      <w:proofErr w:type="spellEnd"/>
      <w:r w:rsidRPr="00E95C0B">
        <w:rPr>
          <w:sz w:val="28"/>
          <w:szCs w:val="28"/>
          <w:lang w:val="en-US"/>
        </w:rPr>
        <w:t xml:space="preserve"> </w:t>
      </w:r>
      <w:proofErr w:type="spellStart"/>
      <w:r w:rsidRPr="00E95C0B">
        <w:rPr>
          <w:sz w:val="28"/>
          <w:szCs w:val="28"/>
          <w:lang w:val="en-US"/>
        </w:rPr>
        <w:t>explozive</w:t>
      </w:r>
      <w:proofErr w:type="spellEnd"/>
      <w:r w:rsidRPr="00E95C0B">
        <w:rPr>
          <w:sz w:val="28"/>
          <w:szCs w:val="28"/>
          <w:lang w:val="en-US"/>
        </w:rPr>
        <w:t xml:space="preserve"> </w:t>
      </w:r>
      <w:r w:rsidRPr="00E95C0B">
        <w:rPr>
          <w:bCs/>
          <w:color w:val="0D0D0D"/>
          <w:sz w:val="28"/>
          <w:szCs w:val="28"/>
          <w:lang w:val="en-US"/>
        </w:rPr>
        <w:t xml:space="preserve">care nu </w:t>
      </w:r>
      <w:proofErr w:type="spellStart"/>
      <w:r w:rsidRPr="00E95C0B">
        <w:rPr>
          <w:bCs/>
          <w:color w:val="0D0D0D"/>
          <w:sz w:val="28"/>
          <w:szCs w:val="28"/>
          <w:lang w:val="en-US"/>
        </w:rPr>
        <w:t>sunt</w:t>
      </w:r>
      <w:proofErr w:type="spellEnd"/>
      <w:r w:rsidRPr="00E95C0B">
        <w:rPr>
          <w:bCs/>
          <w:color w:val="0D0D0D"/>
          <w:sz w:val="28"/>
          <w:szCs w:val="28"/>
          <w:lang w:val="en-US"/>
        </w:rPr>
        <w:t xml:space="preserve"> </w:t>
      </w:r>
      <w:proofErr w:type="spellStart"/>
      <w:r w:rsidRPr="00E95C0B">
        <w:rPr>
          <w:bCs/>
          <w:color w:val="0D0D0D"/>
          <w:sz w:val="28"/>
          <w:szCs w:val="28"/>
          <w:lang w:val="en-US"/>
        </w:rPr>
        <w:t>conforme</w:t>
      </w:r>
      <w:proofErr w:type="spellEnd"/>
      <w:r w:rsidRPr="00E95C0B">
        <w:rPr>
          <w:bCs/>
          <w:color w:val="0D0D0D"/>
          <w:sz w:val="28"/>
          <w:szCs w:val="28"/>
          <w:lang w:val="en-US"/>
        </w:rPr>
        <w:t xml:space="preserve"> </w:t>
      </w:r>
      <w:proofErr w:type="spellStart"/>
      <w:r w:rsidRPr="00E95C0B">
        <w:rPr>
          <w:bCs/>
          <w:color w:val="0D0D0D"/>
          <w:sz w:val="28"/>
          <w:szCs w:val="28"/>
          <w:lang w:val="en-US"/>
        </w:rPr>
        <w:t>cerințelor</w:t>
      </w:r>
      <w:proofErr w:type="spellEnd"/>
      <w:r w:rsidRPr="00E95C0B">
        <w:rPr>
          <w:bCs/>
          <w:color w:val="0D0D0D"/>
          <w:sz w:val="28"/>
          <w:szCs w:val="28"/>
          <w:lang w:val="en-US"/>
        </w:rPr>
        <w:t xml:space="preserve"> </w:t>
      </w:r>
      <w:proofErr w:type="spellStart"/>
      <w:r w:rsidRPr="00E95C0B">
        <w:rPr>
          <w:bCs/>
          <w:color w:val="0D0D0D"/>
          <w:sz w:val="28"/>
          <w:szCs w:val="28"/>
          <w:lang w:val="en-US"/>
        </w:rPr>
        <w:t>esențiale</w:t>
      </w:r>
      <w:proofErr w:type="spellEnd"/>
      <w:r w:rsidRPr="00E95C0B">
        <w:rPr>
          <w:bCs/>
          <w:color w:val="0D0D0D"/>
          <w:sz w:val="28"/>
          <w:szCs w:val="28"/>
          <w:lang w:val="en-US"/>
        </w:rPr>
        <w:t xml:space="preserve"> de </w:t>
      </w:r>
      <w:proofErr w:type="spellStart"/>
      <w:r w:rsidRPr="00E95C0B">
        <w:rPr>
          <w:bCs/>
          <w:color w:val="0D0D0D"/>
          <w:sz w:val="28"/>
          <w:szCs w:val="28"/>
          <w:lang w:val="en-US"/>
        </w:rPr>
        <w:t>siguranță</w:t>
      </w:r>
      <w:proofErr w:type="spellEnd"/>
      <w:r w:rsidRPr="00E95C0B">
        <w:rPr>
          <w:bCs/>
          <w:color w:val="0D0D0D"/>
          <w:sz w:val="28"/>
          <w:szCs w:val="28"/>
          <w:lang w:val="en-US"/>
        </w:rPr>
        <w:t xml:space="preserve"> </w:t>
      </w:r>
      <w:proofErr w:type="spellStart"/>
      <w:r w:rsidRPr="00E95C0B">
        <w:rPr>
          <w:bCs/>
          <w:color w:val="0D0D0D"/>
          <w:sz w:val="28"/>
          <w:szCs w:val="28"/>
          <w:lang w:val="en-US"/>
        </w:rPr>
        <w:t>și</w:t>
      </w:r>
      <w:proofErr w:type="spellEnd"/>
      <w:r w:rsidRPr="00E95C0B">
        <w:rPr>
          <w:bCs/>
          <w:color w:val="0D0D0D"/>
          <w:sz w:val="28"/>
          <w:szCs w:val="28"/>
          <w:lang w:val="en-US"/>
        </w:rPr>
        <w:t xml:space="preserve"> </w:t>
      </w:r>
      <w:proofErr w:type="spellStart"/>
      <w:r w:rsidRPr="00E95C0B">
        <w:rPr>
          <w:bCs/>
          <w:color w:val="0D0D0D"/>
          <w:sz w:val="28"/>
          <w:szCs w:val="28"/>
          <w:lang w:val="en-US"/>
        </w:rPr>
        <w:t>să</w:t>
      </w:r>
      <w:proofErr w:type="spellEnd"/>
      <w:r w:rsidRPr="00E95C0B">
        <w:rPr>
          <w:bCs/>
          <w:color w:val="0D0D0D"/>
          <w:sz w:val="28"/>
          <w:szCs w:val="28"/>
          <w:lang w:val="en-US"/>
        </w:rPr>
        <w:t xml:space="preserve"> </w:t>
      </w:r>
      <w:proofErr w:type="spellStart"/>
      <w:r w:rsidRPr="00E95C0B">
        <w:rPr>
          <w:bCs/>
          <w:color w:val="0D0D0D"/>
          <w:sz w:val="28"/>
          <w:szCs w:val="28"/>
          <w:lang w:val="en-US"/>
        </w:rPr>
        <w:t>introducă</w:t>
      </w:r>
      <w:proofErr w:type="spellEnd"/>
      <w:r w:rsidRPr="00E95C0B">
        <w:rPr>
          <w:bCs/>
          <w:color w:val="0D0D0D"/>
          <w:sz w:val="28"/>
          <w:szCs w:val="28"/>
          <w:lang w:val="en-US"/>
        </w:rPr>
        <w:t xml:space="preserve"> </w:t>
      </w:r>
      <w:proofErr w:type="spellStart"/>
      <w:r w:rsidRPr="00E95C0B">
        <w:rPr>
          <w:bCs/>
          <w:color w:val="0D0D0D"/>
          <w:sz w:val="28"/>
          <w:szCs w:val="28"/>
          <w:lang w:val="en-US"/>
        </w:rPr>
        <w:t>măsurile</w:t>
      </w:r>
      <w:proofErr w:type="spellEnd"/>
      <w:r w:rsidRPr="00E95C0B">
        <w:rPr>
          <w:bCs/>
          <w:color w:val="0D0D0D"/>
          <w:sz w:val="28"/>
          <w:szCs w:val="28"/>
          <w:lang w:val="en-US"/>
        </w:rPr>
        <w:t xml:space="preserve"> </w:t>
      </w:r>
      <w:proofErr w:type="spellStart"/>
      <w:r w:rsidRPr="00E95C0B">
        <w:rPr>
          <w:bCs/>
          <w:color w:val="0D0D0D"/>
          <w:sz w:val="28"/>
          <w:szCs w:val="28"/>
          <w:lang w:val="en-US"/>
        </w:rPr>
        <w:t>adiacente</w:t>
      </w:r>
      <w:proofErr w:type="spellEnd"/>
      <w:r w:rsidRPr="00E95C0B">
        <w:rPr>
          <w:bCs/>
          <w:color w:val="0D0D0D"/>
          <w:sz w:val="28"/>
          <w:szCs w:val="28"/>
          <w:lang w:val="en-US"/>
        </w:rPr>
        <w:t xml:space="preserve"> </w:t>
      </w:r>
      <w:proofErr w:type="spellStart"/>
      <w:r w:rsidRPr="00E95C0B">
        <w:rPr>
          <w:bCs/>
          <w:color w:val="0D0D0D"/>
          <w:sz w:val="28"/>
          <w:szCs w:val="28"/>
          <w:lang w:val="en-US"/>
        </w:rPr>
        <w:t>necesare</w:t>
      </w:r>
      <w:proofErr w:type="spellEnd"/>
      <w:r w:rsidRPr="00E95C0B">
        <w:rPr>
          <w:bCs/>
          <w:color w:val="0D0D0D"/>
          <w:sz w:val="28"/>
          <w:szCs w:val="28"/>
          <w:lang w:val="en-US"/>
        </w:rPr>
        <w:t xml:space="preserve"> </w:t>
      </w:r>
      <w:proofErr w:type="spellStart"/>
      <w:r w:rsidRPr="00E95C0B">
        <w:rPr>
          <w:bCs/>
          <w:color w:val="0D0D0D"/>
          <w:sz w:val="28"/>
          <w:szCs w:val="28"/>
          <w:lang w:val="en-US"/>
        </w:rPr>
        <w:t>pentru</w:t>
      </w:r>
      <w:proofErr w:type="spellEnd"/>
      <w:r w:rsidRPr="00E95C0B">
        <w:rPr>
          <w:bCs/>
          <w:color w:val="0D0D0D"/>
          <w:sz w:val="28"/>
          <w:szCs w:val="28"/>
          <w:lang w:val="en-US"/>
        </w:rPr>
        <w:t xml:space="preserve"> a </w:t>
      </w:r>
      <w:proofErr w:type="spellStart"/>
      <w:r w:rsidRPr="00E95C0B">
        <w:rPr>
          <w:bCs/>
          <w:color w:val="0D0D0D"/>
          <w:sz w:val="28"/>
          <w:szCs w:val="28"/>
          <w:lang w:val="en-US"/>
        </w:rPr>
        <w:t>asigura</w:t>
      </w:r>
      <w:proofErr w:type="spellEnd"/>
      <w:r w:rsidRPr="00E95C0B">
        <w:rPr>
          <w:bCs/>
          <w:color w:val="0D0D0D"/>
          <w:sz w:val="28"/>
          <w:szCs w:val="28"/>
          <w:lang w:val="en-US"/>
        </w:rPr>
        <w:t xml:space="preserve"> </w:t>
      </w:r>
      <w:proofErr w:type="spellStart"/>
      <w:r w:rsidRPr="00E95C0B">
        <w:rPr>
          <w:bCs/>
          <w:color w:val="0D0D0D"/>
          <w:sz w:val="28"/>
          <w:szCs w:val="28"/>
          <w:lang w:val="en-US"/>
        </w:rPr>
        <w:t>respectarea</w:t>
      </w:r>
      <w:proofErr w:type="spellEnd"/>
      <w:r w:rsidRPr="00E95C0B">
        <w:rPr>
          <w:bCs/>
          <w:color w:val="0D0D0D"/>
          <w:sz w:val="28"/>
          <w:szCs w:val="28"/>
          <w:lang w:val="en-US"/>
        </w:rPr>
        <w:t xml:space="preserve"> </w:t>
      </w:r>
      <w:proofErr w:type="spellStart"/>
      <w:r w:rsidRPr="00E95C0B">
        <w:rPr>
          <w:bCs/>
          <w:color w:val="0D0D0D"/>
          <w:sz w:val="28"/>
          <w:szCs w:val="28"/>
          <w:lang w:val="en-US"/>
        </w:rPr>
        <w:t>interdicției</w:t>
      </w:r>
      <w:proofErr w:type="spellEnd"/>
      <w:r w:rsidRPr="00E95C0B">
        <w:rPr>
          <w:bCs/>
          <w:color w:val="0D0D0D"/>
          <w:sz w:val="28"/>
          <w:szCs w:val="28"/>
          <w:lang w:val="en-US"/>
        </w:rPr>
        <w:t xml:space="preserve">, </w:t>
      </w:r>
      <w:proofErr w:type="spellStart"/>
      <w:r w:rsidRPr="00E95C0B">
        <w:rPr>
          <w:bCs/>
          <w:color w:val="0D0D0D"/>
          <w:sz w:val="28"/>
          <w:szCs w:val="28"/>
          <w:lang w:val="en-US"/>
        </w:rPr>
        <w:t>sau</w:t>
      </w:r>
      <w:proofErr w:type="spellEnd"/>
      <w:r w:rsidRPr="00E95C0B">
        <w:rPr>
          <w:bCs/>
          <w:color w:val="0D0D0D"/>
          <w:sz w:val="28"/>
          <w:szCs w:val="28"/>
          <w:lang w:val="en-US"/>
        </w:rPr>
        <w:t xml:space="preserve"> </w:t>
      </w:r>
      <w:proofErr w:type="spellStart"/>
      <w:r w:rsidRPr="00E95C0B">
        <w:rPr>
          <w:bCs/>
          <w:color w:val="0D0D0D"/>
          <w:sz w:val="28"/>
          <w:szCs w:val="28"/>
          <w:lang w:val="en-US"/>
        </w:rPr>
        <w:t>să</w:t>
      </w:r>
      <w:proofErr w:type="spellEnd"/>
      <w:r w:rsidRPr="00E95C0B">
        <w:rPr>
          <w:bCs/>
          <w:color w:val="0D0D0D"/>
          <w:sz w:val="28"/>
          <w:szCs w:val="28"/>
          <w:lang w:val="en-US"/>
        </w:rPr>
        <w:t xml:space="preserve"> </w:t>
      </w:r>
      <w:proofErr w:type="spellStart"/>
      <w:r w:rsidRPr="00E95C0B">
        <w:rPr>
          <w:bCs/>
          <w:color w:val="0D0D0D"/>
          <w:sz w:val="28"/>
          <w:szCs w:val="28"/>
          <w:lang w:val="en-US"/>
        </w:rPr>
        <w:t>dispună</w:t>
      </w:r>
      <w:proofErr w:type="spellEnd"/>
      <w:r w:rsidRPr="00E95C0B">
        <w:rPr>
          <w:bCs/>
          <w:color w:val="0D0D0D"/>
          <w:sz w:val="28"/>
          <w:szCs w:val="28"/>
          <w:lang w:val="en-US"/>
        </w:rPr>
        <w:t xml:space="preserve"> </w:t>
      </w:r>
      <w:proofErr w:type="spellStart"/>
      <w:r w:rsidRPr="00E95C0B">
        <w:rPr>
          <w:bCs/>
          <w:color w:val="0D0D0D"/>
          <w:sz w:val="28"/>
          <w:szCs w:val="28"/>
          <w:lang w:val="en-US"/>
        </w:rPr>
        <w:t>retragerea</w:t>
      </w:r>
      <w:proofErr w:type="spellEnd"/>
      <w:r w:rsidRPr="00E95C0B">
        <w:rPr>
          <w:bCs/>
          <w:color w:val="0D0D0D"/>
          <w:sz w:val="28"/>
          <w:szCs w:val="28"/>
          <w:lang w:val="en-US"/>
        </w:rPr>
        <w:t xml:space="preserve"> </w:t>
      </w:r>
      <w:proofErr w:type="spellStart"/>
      <w:r w:rsidRPr="00E95C0B">
        <w:rPr>
          <w:bCs/>
          <w:color w:val="0D0D0D"/>
          <w:sz w:val="28"/>
          <w:szCs w:val="28"/>
          <w:lang w:val="en-US"/>
        </w:rPr>
        <w:t>ori</w:t>
      </w:r>
      <w:proofErr w:type="spellEnd"/>
      <w:r w:rsidRPr="00E95C0B">
        <w:rPr>
          <w:bCs/>
          <w:color w:val="0D0D0D"/>
          <w:sz w:val="28"/>
          <w:szCs w:val="28"/>
          <w:lang w:val="en-US"/>
        </w:rPr>
        <w:t xml:space="preserve"> </w:t>
      </w:r>
      <w:proofErr w:type="spellStart"/>
      <w:r w:rsidRPr="00E95C0B">
        <w:rPr>
          <w:bCs/>
          <w:color w:val="0D0D0D"/>
          <w:sz w:val="28"/>
          <w:szCs w:val="28"/>
          <w:lang w:val="en-US"/>
        </w:rPr>
        <w:t>recuperarea</w:t>
      </w:r>
      <w:proofErr w:type="spellEnd"/>
      <w:r w:rsidRPr="00E95C0B">
        <w:rPr>
          <w:bCs/>
          <w:color w:val="0D0D0D"/>
          <w:sz w:val="28"/>
          <w:szCs w:val="28"/>
          <w:lang w:val="en-US"/>
        </w:rPr>
        <w:t xml:space="preserve"> de </w:t>
      </w:r>
      <w:proofErr w:type="spellStart"/>
      <w:r w:rsidRPr="00E95C0B">
        <w:rPr>
          <w:bCs/>
          <w:color w:val="0D0D0D"/>
          <w:sz w:val="28"/>
          <w:szCs w:val="28"/>
          <w:lang w:val="en-US"/>
        </w:rPr>
        <w:t>pe</w:t>
      </w:r>
      <w:proofErr w:type="spellEnd"/>
      <w:r w:rsidRPr="00E95C0B">
        <w:rPr>
          <w:bCs/>
          <w:color w:val="0D0D0D"/>
          <w:sz w:val="28"/>
          <w:szCs w:val="28"/>
          <w:lang w:val="en-US"/>
        </w:rPr>
        <w:t xml:space="preserve"> </w:t>
      </w:r>
      <w:proofErr w:type="spellStart"/>
      <w:r w:rsidRPr="00E95C0B">
        <w:rPr>
          <w:bCs/>
          <w:color w:val="0D0D0D"/>
          <w:sz w:val="28"/>
          <w:szCs w:val="28"/>
          <w:lang w:val="en-US"/>
        </w:rPr>
        <w:t>piață</w:t>
      </w:r>
      <w:proofErr w:type="spellEnd"/>
      <w:r w:rsidRPr="00E95C0B">
        <w:rPr>
          <w:bCs/>
          <w:color w:val="0D0D0D"/>
          <w:sz w:val="28"/>
          <w:szCs w:val="28"/>
          <w:lang w:val="en-US"/>
        </w:rPr>
        <w:t xml:space="preserve"> a </w:t>
      </w:r>
      <w:proofErr w:type="spellStart"/>
      <w:r w:rsidRPr="00E95C0B">
        <w:rPr>
          <w:bCs/>
          <w:color w:val="0D0D0D"/>
          <w:sz w:val="28"/>
          <w:szCs w:val="28"/>
          <w:lang w:val="en-US"/>
        </w:rPr>
        <w:t>produselor</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cauză</w:t>
      </w:r>
      <w:proofErr w:type="spellEnd"/>
      <w:r w:rsidRPr="00E95C0B">
        <w:rPr>
          <w:bCs/>
          <w:color w:val="0D0D0D"/>
          <w:sz w:val="28"/>
          <w:szCs w:val="28"/>
          <w:lang w:val="en-US"/>
        </w:rPr>
        <w:t xml:space="preserve">. </w:t>
      </w:r>
      <w:proofErr w:type="gramStart"/>
      <w:r w:rsidRPr="00E95C0B">
        <w:rPr>
          <w:bCs/>
          <w:color w:val="0D0D0D"/>
          <w:sz w:val="28"/>
          <w:szCs w:val="28"/>
          <w:lang w:val="en-US"/>
        </w:rPr>
        <w:t xml:space="preserve">Mai </w:t>
      </w:r>
      <w:proofErr w:type="spellStart"/>
      <w:r w:rsidRPr="00E95C0B">
        <w:rPr>
          <w:bCs/>
          <w:color w:val="0D0D0D"/>
          <w:sz w:val="28"/>
          <w:szCs w:val="28"/>
          <w:lang w:val="en-US"/>
        </w:rPr>
        <w:t>mult</w:t>
      </w:r>
      <w:proofErr w:type="spellEnd"/>
      <w:r w:rsidRPr="00E95C0B">
        <w:rPr>
          <w:bCs/>
          <w:color w:val="0D0D0D"/>
          <w:sz w:val="28"/>
          <w:szCs w:val="28"/>
          <w:lang w:val="en-US"/>
        </w:rPr>
        <w:t xml:space="preserve"> ca </w:t>
      </w:r>
      <w:proofErr w:type="spellStart"/>
      <w:r w:rsidRPr="00E95C0B">
        <w:rPr>
          <w:bCs/>
          <w:color w:val="0D0D0D"/>
          <w:sz w:val="28"/>
          <w:szCs w:val="28"/>
          <w:lang w:val="en-US"/>
        </w:rPr>
        <w:t>atît</w:t>
      </w:r>
      <w:proofErr w:type="spellEnd"/>
      <w:r w:rsidRPr="00E95C0B">
        <w:rPr>
          <w:bCs/>
          <w:color w:val="0D0D0D"/>
          <w:sz w:val="28"/>
          <w:szCs w:val="28"/>
          <w:lang w:val="en-US"/>
        </w:rPr>
        <w:t xml:space="preserve">, </w:t>
      </w:r>
      <w:proofErr w:type="spellStart"/>
      <w:r w:rsidRPr="00E95C0B">
        <w:rPr>
          <w:bCs/>
          <w:color w:val="0D0D0D"/>
          <w:sz w:val="28"/>
          <w:szCs w:val="28"/>
          <w:lang w:val="en-US"/>
        </w:rPr>
        <w:t>Prezenta</w:t>
      </w:r>
      <w:proofErr w:type="spellEnd"/>
      <w:r w:rsidRPr="00E95C0B">
        <w:rPr>
          <w:bCs/>
          <w:color w:val="0D0D0D"/>
          <w:sz w:val="28"/>
          <w:szCs w:val="28"/>
          <w:lang w:val="en-US"/>
        </w:rPr>
        <w:t xml:space="preserve"> </w:t>
      </w:r>
      <w:proofErr w:type="spellStart"/>
      <w:r w:rsidRPr="00E95C0B">
        <w:rPr>
          <w:bCs/>
          <w:color w:val="0D0D0D"/>
          <w:sz w:val="28"/>
          <w:szCs w:val="28"/>
          <w:lang w:val="en-US"/>
        </w:rPr>
        <w:t>Reglementare</w:t>
      </w:r>
      <w:proofErr w:type="spellEnd"/>
      <w:r w:rsidRPr="00E95C0B">
        <w:rPr>
          <w:bCs/>
          <w:color w:val="0D0D0D"/>
          <w:sz w:val="28"/>
          <w:szCs w:val="28"/>
          <w:lang w:val="en-US"/>
        </w:rPr>
        <w:t xml:space="preserve"> </w:t>
      </w:r>
      <w:proofErr w:type="spellStart"/>
      <w:r w:rsidRPr="00E95C0B">
        <w:rPr>
          <w:bCs/>
          <w:color w:val="0D0D0D"/>
          <w:sz w:val="28"/>
          <w:szCs w:val="28"/>
          <w:lang w:val="en-US"/>
        </w:rPr>
        <w:t>tehnică</w:t>
      </w:r>
      <w:proofErr w:type="spellEnd"/>
      <w:r w:rsidRPr="00E95C0B">
        <w:rPr>
          <w:bCs/>
          <w:color w:val="0D0D0D"/>
          <w:sz w:val="28"/>
          <w:szCs w:val="28"/>
          <w:lang w:val="en-US"/>
        </w:rPr>
        <w:t xml:space="preserve"> </w:t>
      </w:r>
      <w:proofErr w:type="spellStart"/>
      <w:r w:rsidRPr="00E95C0B">
        <w:rPr>
          <w:bCs/>
          <w:color w:val="0D0D0D"/>
          <w:sz w:val="28"/>
          <w:szCs w:val="28"/>
          <w:lang w:val="en-US"/>
        </w:rPr>
        <w:t>stabilește</w:t>
      </w:r>
      <w:proofErr w:type="spellEnd"/>
      <w:r w:rsidRPr="00E95C0B">
        <w:rPr>
          <w:bCs/>
          <w:color w:val="0D0D0D"/>
          <w:sz w:val="28"/>
          <w:szCs w:val="28"/>
          <w:lang w:val="en-US"/>
        </w:rPr>
        <w:t xml:space="preserve"> </w:t>
      </w:r>
      <w:proofErr w:type="spellStart"/>
      <w:r w:rsidRPr="00E95C0B">
        <w:rPr>
          <w:color w:val="000000"/>
          <w:sz w:val="28"/>
          <w:szCs w:val="28"/>
          <w:lang w:val="en-US"/>
        </w:rPr>
        <w:t>cerinţe</w:t>
      </w:r>
      <w:proofErr w:type="spellEnd"/>
      <w:r w:rsidRPr="00E95C0B">
        <w:rPr>
          <w:color w:val="000000"/>
          <w:sz w:val="28"/>
          <w:szCs w:val="28"/>
          <w:lang w:val="en-US"/>
        </w:rPr>
        <w:t xml:space="preserve"> </w:t>
      </w:r>
      <w:proofErr w:type="spellStart"/>
      <w:r w:rsidRPr="00E95C0B">
        <w:rPr>
          <w:color w:val="000000"/>
          <w:sz w:val="28"/>
          <w:szCs w:val="28"/>
          <w:lang w:val="en-US"/>
        </w:rPr>
        <w:t>speciale</w:t>
      </w:r>
      <w:proofErr w:type="spellEnd"/>
      <w:r w:rsidRPr="00E95C0B">
        <w:rPr>
          <w:color w:val="000000"/>
          <w:sz w:val="28"/>
          <w:szCs w:val="28"/>
          <w:lang w:val="en-US"/>
        </w:rPr>
        <w:t xml:space="preserve"> de </w:t>
      </w:r>
      <w:proofErr w:type="spellStart"/>
      <w:r w:rsidRPr="00E95C0B">
        <w:rPr>
          <w:color w:val="000000"/>
          <w:sz w:val="28"/>
          <w:szCs w:val="28"/>
          <w:lang w:val="en-US"/>
        </w:rPr>
        <w:t>siguranţă</w:t>
      </w:r>
      <w:proofErr w:type="spellEnd"/>
      <w:r w:rsidRPr="00E95C0B">
        <w:rPr>
          <w:color w:val="000000"/>
          <w:sz w:val="28"/>
          <w:szCs w:val="28"/>
          <w:lang w:val="en-US"/>
        </w:rPr>
        <w:t xml:space="preserve"> la </w:t>
      </w:r>
      <w:proofErr w:type="spellStart"/>
      <w:r w:rsidRPr="00E95C0B">
        <w:rPr>
          <w:color w:val="000000"/>
          <w:sz w:val="28"/>
          <w:szCs w:val="28"/>
          <w:lang w:val="en-US"/>
        </w:rPr>
        <w:t>realizarea</w:t>
      </w:r>
      <w:proofErr w:type="spellEnd"/>
      <w:r w:rsidRPr="00E95C0B">
        <w:rPr>
          <w:color w:val="000000"/>
          <w:sz w:val="28"/>
          <w:szCs w:val="28"/>
          <w:lang w:val="en-US"/>
        </w:rPr>
        <w:t xml:space="preserve"> </w:t>
      </w:r>
      <w:proofErr w:type="spellStart"/>
      <w:r w:rsidRPr="00E95C0B">
        <w:rPr>
          <w:color w:val="000000"/>
          <w:sz w:val="28"/>
          <w:szCs w:val="28"/>
          <w:lang w:val="en-US"/>
        </w:rPr>
        <w:t>transportului</w:t>
      </w:r>
      <w:proofErr w:type="spellEnd"/>
      <w:r w:rsidRPr="00E95C0B">
        <w:rPr>
          <w:color w:val="000000"/>
          <w:sz w:val="28"/>
          <w:szCs w:val="28"/>
          <w:lang w:val="en-US"/>
        </w:rPr>
        <w:t xml:space="preserve"> </w:t>
      </w:r>
      <w:proofErr w:type="spellStart"/>
      <w:r>
        <w:rPr>
          <w:bCs/>
          <w:color w:val="000000" w:themeColor="text1"/>
          <w:sz w:val="28"/>
          <w:szCs w:val="28"/>
          <w:shd w:val="clear" w:color="auto" w:fill="FFFFFF"/>
          <w:lang w:val="en-US"/>
        </w:rPr>
        <w:t>echipamentelor</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și</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sistemelor</w:t>
      </w:r>
      <w:proofErr w:type="spellEnd"/>
      <w:r>
        <w:rPr>
          <w:bCs/>
          <w:color w:val="000000" w:themeColor="text1"/>
          <w:sz w:val="28"/>
          <w:szCs w:val="28"/>
          <w:shd w:val="clear" w:color="auto" w:fill="FFFFFF"/>
          <w:lang w:val="en-US"/>
        </w:rPr>
        <w:t xml:space="preserve"> de </w:t>
      </w:r>
      <w:proofErr w:type="spellStart"/>
      <w:r>
        <w:rPr>
          <w:bCs/>
          <w:color w:val="000000" w:themeColor="text1"/>
          <w:sz w:val="28"/>
          <w:szCs w:val="28"/>
          <w:shd w:val="clear" w:color="auto" w:fill="FFFFFF"/>
          <w:lang w:val="en-US"/>
        </w:rPr>
        <w:t>protecție</w:t>
      </w:r>
      <w:proofErr w:type="spellEnd"/>
      <w:r>
        <w:rPr>
          <w:bCs/>
          <w:color w:val="000000" w:themeColor="text1"/>
          <w:sz w:val="28"/>
          <w:szCs w:val="28"/>
          <w:shd w:val="clear" w:color="auto" w:fill="FFFFFF"/>
          <w:lang w:val="en-US"/>
        </w:rPr>
        <w:t xml:space="preserve"> </w:t>
      </w:r>
      <w:proofErr w:type="spellStart"/>
      <w:r w:rsidRPr="00E95C0B">
        <w:rPr>
          <w:sz w:val="28"/>
          <w:szCs w:val="28"/>
          <w:lang w:val="en-US"/>
        </w:rPr>
        <w:t>destinate</w:t>
      </w:r>
      <w:proofErr w:type="spellEnd"/>
      <w:r w:rsidRPr="00E95C0B">
        <w:rPr>
          <w:sz w:val="28"/>
          <w:szCs w:val="28"/>
          <w:lang w:val="en-US"/>
        </w:rPr>
        <w:t xml:space="preserve"> </w:t>
      </w:r>
      <w:proofErr w:type="spellStart"/>
      <w:r w:rsidRPr="00E95C0B">
        <w:rPr>
          <w:sz w:val="28"/>
          <w:szCs w:val="28"/>
          <w:lang w:val="en-US"/>
        </w:rPr>
        <w:t>utilizării</w:t>
      </w:r>
      <w:proofErr w:type="spellEnd"/>
      <w:r w:rsidRPr="00E95C0B">
        <w:rPr>
          <w:sz w:val="28"/>
          <w:szCs w:val="28"/>
          <w:lang w:val="en-US"/>
        </w:rPr>
        <w:t xml:space="preserve"> </w:t>
      </w:r>
      <w:proofErr w:type="spellStart"/>
      <w:r w:rsidRPr="00E95C0B">
        <w:rPr>
          <w:sz w:val="28"/>
          <w:szCs w:val="28"/>
          <w:lang w:val="en-US"/>
        </w:rPr>
        <w:t>în</w:t>
      </w:r>
      <w:proofErr w:type="spellEnd"/>
      <w:r w:rsidRPr="00E95C0B">
        <w:rPr>
          <w:sz w:val="28"/>
          <w:szCs w:val="28"/>
          <w:lang w:val="en-US"/>
        </w:rPr>
        <w:t xml:space="preserve"> </w:t>
      </w:r>
      <w:proofErr w:type="spellStart"/>
      <w:r w:rsidRPr="00E95C0B">
        <w:rPr>
          <w:sz w:val="28"/>
          <w:szCs w:val="28"/>
          <w:lang w:val="en-US"/>
        </w:rPr>
        <w:t>atmosfere</w:t>
      </w:r>
      <w:proofErr w:type="spellEnd"/>
      <w:r w:rsidRPr="00E95C0B">
        <w:rPr>
          <w:sz w:val="28"/>
          <w:szCs w:val="28"/>
          <w:lang w:val="en-US"/>
        </w:rPr>
        <w:t xml:space="preserve"> </w:t>
      </w:r>
      <w:proofErr w:type="spellStart"/>
      <w:r w:rsidRPr="00E95C0B">
        <w:rPr>
          <w:sz w:val="28"/>
          <w:szCs w:val="28"/>
          <w:lang w:val="en-US"/>
        </w:rPr>
        <w:t>potențial</w:t>
      </w:r>
      <w:proofErr w:type="spellEnd"/>
      <w:r w:rsidRPr="00E95C0B">
        <w:rPr>
          <w:sz w:val="28"/>
          <w:szCs w:val="28"/>
          <w:lang w:val="en-US"/>
        </w:rPr>
        <w:t xml:space="preserve"> </w:t>
      </w:r>
      <w:proofErr w:type="spellStart"/>
      <w:r w:rsidRPr="00E95C0B">
        <w:rPr>
          <w:sz w:val="28"/>
          <w:szCs w:val="28"/>
          <w:lang w:val="en-US"/>
        </w:rPr>
        <w:t>explozive</w:t>
      </w:r>
      <w:proofErr w:type="spellEnd"/>
      <w:r w:rsidRPr="00E95C0B">
        <w:rPr>
          <w:bCs/>
          <w:color w:val="0D0D0D"/>
          <w:sz w:val="28"/>
          <w:szCs w:val="28"/>
          <w:lang w:val="en-US"/>
        </w:rPr>
        <w:t>.</w:t>
      </w:r>
      <w:proofErr w:type="gramEnd"/>
    </w:p>
    <w:p w:rsidR="008615DF" w:rsidRPr="00E95C0B" w:rsidRDefault="008615DF" w:rsidP="008615DF">
      <w:pPr>
        <w:tabs>
          <w:tab w:val="left" w:pos="567"/>
          <w:tab w:val="left" w:pos="1560"/>
        </w:tabs>
        <w:ind w:firstLine="567"/>
        <w:jc w:val="both"/>
        <w:rPr>
          <w:bCs/>
          <w:color w:val="0D0D0D"/>
          <w:sz w:val="28"/>
          <w:szCs w:val="28"/>
          <w:lang w:val="en-US"/>
        </w:rPr>
      </w:pP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același</w:t>
      </w:r>
      <w:proofErr w:type="spellEnd"/>
      <w:r w:rsidRPr="00E95C0B">
        <w:rPr>
          <w:bCs/>
          <w:color w:val="0D0D0D"/>
          <w:sz w:val="28"/>
          <w:szCs w:val="28"/>
          <w:lang w:val="en-US"/>
        </w:rPr>
        <w:t xml:space="preserve"> </w:t>
      </w:r>
      <w:proofErr w:type="spellStart"/>
      <w:r w:rsidRPr="00E95C0B">
        <w:rPr>
          <w:bCs/>
          <w:color w:val="0D0D0D"/>
          <w:sz w:val="28"/>
          <w:szCs w:val="28"/>
          <w:lang w:val="en-US"/>
        </w:rPr>
        <w:t>timp</w:t>
      </w:r>
      <w:proofErr w:type="spellEnd"/>
      <w:r w:rsidRPr="00E95C0B">
        <w:rPr>
          <w:bCs/>
          <w:color w:val="0D0D0D"/>
          <w:sz w:val="28"/>
          <w:szCs w:val="28"/>
          <w:lang w:val="en-US"/>
        </w:rPr>
        <w:t xml:space="preserve">, conform </w:t>
      </w:r>
      <w:proofErr w:type="spellStart"/>
      <w:r w:rsidRPr="00E95C0B">
        <w:rPr>
          <w:bCs/>
          <w:color w:val="0D0D0D"/>
          <w:sz w:val="28"/>
          <w:szCs w:val="28"/>
          <w:lang w:val="en-US"/>
        </w:rPr>
        <w:t>aprecierii</w:t>
      </w:r>
      <w:proofErr w:type="spellEnd"/>
      <w:r w:rsidRPr="00E95C0B">
        <w:rPr>
          <w:bCs/>
          <w:color w:val="0D0D0D"/>
          <w:sz w:val="28"/>
          <w:szCs w:val="28"/>
          <w:lang w:val="en-US"/>
        </w:rPr>
        <w:t xml:space="preserve"> </w:t>
      </w:r>
      <w:proofErr w:type="spellStart"/>
      <w:r w:rsidRPr="00E95C0B">
        <w:rPr>
          <w:bCs/>
          <w:color w:val="0D0D0D"/>
          <w:sz w:val="28"/>
          <w:szCs w:val="28"/>
          <w:lang w:val="en-US"/>
        </w:rPr>
        <w:t>Centrului</w:t>
      </w:r>
      <w:proofErr w:type="spellEnd"/>
      <w:r w:rsidRPr="00E95C0B">
        <w:rPr>
          <w:bCs/>
          <w:color w:val="0D0D0D"/>
          <w:sz w:val="28"/>
          <w:szCs w:val="28"/>
          <w:lang w:val="en-US"/>
        </w:rPr>
        <w:t xml:space="preserve"> de </w:t>
      </w:r>
      <w:proofErr w:type="spellStart"/>
      <w:r w:rsidRPr="00E95C0B">
        <w:rPr>
          <w:bCs/>
          <w:color w:val="0D0D0D"/>
          <w:sz w:val="28"/>
          <w:szCs w:val="28"/>
          <w:lang w:val="en-US"/>
        </w:rPr>
        <w:t>Armonizare</w:t>
      </w:r>
      <w:proofErr w:type="spellEnd"/>
      <w:r w:rsidRPr="00E95C0B">
        <w:rPr>
          <w:bCs/>
          <w:color w:val="0D0D0D"/>
          <w:sz w:val="28"/>
          <w:szCs w:val="28"/>
          <w:lang w:val="en-US"/>
        </w:rPr>
        <w:t xml:space="preserve"> a </w:t>
      </w:r>
      <w:proofErr w:type="spellStart"/>
      <w:r w:rsidRPr="00E95C0B">
        <w:rPr>
          <w:bCs/>
          <w:color w:val="0D0D0D"/>
          <w:sz w:val="28"/>
          <w:szCs w:val="28"/>
          <w:lang w:val="en-US"/>
        </w:rPr>
        <w:t>Legislației</w:t>
      </w:r>
      <w:proofErr w:type="spellEnd"/>
      <w:r w:rsidRPr="00E95C0B">
        <w:rPr>
          <w:bCs/>
          <w:color w:val="0D0D0D"/>
          <w:sz w:val="28"/>
          <w:szCs w:val="28"/>
          <w:lang w:val="en-US"/>
        </w:rPr>
        <w:t xml:space="preserve">, </w:t>
      </w:r>
      <w:proofErr w:type="spellStart"/>
      <w:r w:rsidRPr="00E95C0B">
        <w:rPr>
          <w:bCs/>
          <w:color w:val="0D0D0D"/>
          <w:sz w:val="28"/>
          <w:szCs w:val="28"/>
          <w:lang w:val="en-US"/>
        </w:rPr>
        <w:t>prevederile</w:t>
      </w:r>
      <w:proofErr w:type="spellEnd"/>
      <w:r w:rsidRPr="00E95C0B">
        <w:rPr>
          <w:bCs/>
          <w:color w:val="0D0D0D"/>
          <w:sz w:val="28"/>
          <w:szCs w:val="28"/>
          <w:lang w:val="en-US"/>
        </w:rPr>
        <w:t xml:space="preserve">  </w:t>
      </w:r>
      <w:proofErr w:type="spellStart"/>
      <w:r w:rsidRPr="00E95C0B">
        <w:rPr>
          <w:bCs/>
          <w:color w:val="0D0D0D"/>
          <w:sz w:val="28"/>
          <w:szCs w:val="28"/>
          <w:lang w:val="en-US"/>
        </w:rPr>
        <w:t>Directivei</w:t>
      </w:r>
      <w:proofErr w:type="spellEnd"/>
      <w:r w:rsidRPr="00E95C0B">
        <w:rPr>
          <w:bCs/>
          <w:color w:val="0D0D0D"/>
          <w:sz w:val="28"/>
          <w:szCs w:val="28"/>
          <w:lang w:val="en-US"/>
        </w:rPr>
        <w:t xml:space="preserve"> </w:t>
      </w:r>
      <w:proofErr w:type="spellStart"/>
      <w:r w:rsidRPr="00E95C0B">
        <w:rPr>
          <w:bCs/>
          <w:color w:val="0D0D0D"/>
          <w:sz w:val="28"/>
          <w:szCs w:val="28"/>
          <w:lang w:val="en-US"/>
        </w:rPr>
        <w:t>Consiliului</w:t>
      </w:r>
      <w:proofErr w:type="spellEnd"/>
      <w:r w:rsidRPr="00E95C0B">
        <w:rPr>
          <w:bCs/>
          <w:color w:val="0D0D0D"/>
          <w:sz w:val="28"/>
          <w:szCs w:val="28"/>
          <w:lang w:val="en-US"/>
        </w:rPr>
        <w:t xml:space="preserve"> 94/9/CE din 23martie 1994 </w:t>
      </w:r>
      <w:proofErr w:type="spellStart"/>
      <w:r w:rsidRPr="00E95C0B">
        <w:rPr>
          <w:bCs/>
          <w:color w:val="0D0D0D"/>
          <w:sz w:val="28"/>
          <w:szCs w:val="28"/>
          <w:lang w:val="en-US"/>
        </w:rPr>
        <w:t>privind</w:t>
      </w:r>
      <w:proofErr w:type="spellEnd"/>
      <w:r w:rsidRPr="00E95C0B">
        <w:rPr>
          <w:bCs/>
          <w:color w:val="0D0D0D"/>
          <w:sz w:val="28"/>
          <w:szCs w:val="28"/>
          <w:lang w:val="en-US"/>
        </w:rPr>
        <w:t xml:space="preserve"> </w:t>
      </w:r>
      <w:proofErr w:type="spellStart"/>
      <w:r w:rsidRPr="00E95C0B">
        <w:rPr>
          <w:bCs/>
          <w:color w:val="0D0D0D"/>
          <w:sz w:val="28"/>
          <w:szCs w:val="28"/>
          <w:lang w:val="en-US"/>
        </w:rPr>
        <w:t>apropierea</w:t>
      </w:r>
      <w:proofErr w:type="spellEnd"/>
      <w:r w:rsidRPr="00E95C0B">
        <w:rPr>
          <w:bCs/>
          <w:color w:val="0D0D0D"/>
          <w:sz w:val="28"/>
          <w:szCs w:val="28"/>
          <w:lang w:val="en-US"/>
        </w:rPr>
        <w:t xml:space="preserve"> </w:t>
      </w:r>
      <w:proofErr w:type="spellStart"/>
      <w:r w:rsidRPr="00E95C0B">
        <w:rPr>
          <w:bCs/>
          <w:color w:val="0D0D0D"/>
          <w:sz w:val="28"/>
          <w:szCs w:val="28"/>
          <w:lang w:val="en-US"/>
        </w:rPr>
        <w:t>legislațiilor</w:t>
      </w:r>
      <w:proofErr w:type="spellEnd"/>
      <w:r w:rsidRPr="00E95C0B">
        <w:rPr>
          <w:bCs/>
          <w:color w:val="0D0D0D"/>
          <w:sz w:val="28"/>
          <w:szCs w:val="28"/>
          <w:lang w:val="en-US"/>
        </w:rPr>
        <w:t xml:space="preserve"> </w:t>
      </w:r>
      <w:proofErr w:type="spellStart"/>
      <w:r w:rsidRPr="00E95C0B">
        <w:rPr>
          <w:bCs/>
          <w:color w:val="0D0D0D"/>
          <w:sz w:val="28"/>
          <w:szCs w:val="28"/>
          <w:lang w:val="en-US"/>
        </w:rPr>
        <w:t>statelor</w:t>
      </w:r>
      <w:proofErr w:type="spellEnd"/>
      <w:r w:rsidRPr="00E95C0B">
        <w:rPr>
          <w:bCs/>
          <w:color w:val="0D0D0D"/>
          <w:sz w:val="28"/>
          <w:szCs w:val="28"/>
          <w:lang w:val="en-US"/>
        </w:rPr>
        <w:t xml:space="preserve"> </w:t>
      </w:r>
      <w:proofErr w:type="spellStart"/>
      <w:r w:rsidRPr="00E95C0B">
        <w:rPr>
          <w:bCs/>
          <w:color w:val="0D0D0D"/>
          <w:sz w:val="28"/>
          <w:szCs w:val="28"/>
          <w:lang w:val="en-US"/>
        </w:rPr>
        <w:t>membre</w:t>
      </w:r>
      <w:proofErr w:type="spellEnd"/>
      <w:r w:rsidRPr="00E95C0B">
        <w:rPr>
          <w:bCs/>
          <w:color w:val="0D0D0D"/>
          <w:sz w:val="28"/>
          <w:szCs w:val="28"/>
          <w:lang w:val="en-US"/>
        </w:rPr>
        <w:t xml:space="preserve"> </w:t>
      </w:r>
      <w:proofErr w:type="spellStart"/>
      <w:r w:rsidRPr="00E95C0B">
        <w:rPr>
          <w:bCs/>
          <w:color w:val="0D0D0D"/>
          <w:sz w:val="28"/>
          <w:szCs w:val="28"/>
          <w:lang w:val="en-US"/>
        </w:rPr>
        <w:t>referitoare</w:t>
      </w:r>
      <w:proofErr w:type="spellEnd"/>
      <w:r w:rsidRPr="00E95C0B">
        <w:rPr>
          <w:bCs/>
          <w:color w:val="0D0D0D"/>
          <w:sz w:val="28"/>
          <w:szCs w:val="28"/>
          <w:lang w:val="en-US"/>
        </w:rPr>
        <w:t xml:space="preserve"> la </w:t>
      </w:r>
      <w:proofErr w:type="spellStart"/>
      <w:r w:rsidRPr="00E95C0B">
        <w:rPr>
          <w:bCs/>
          <w:color w:val="0D0D0D"/>
          <w:sz w:val="28"/>
          <w:szCs w:val="28"/>
          <w:lang w:val="en-US"/>
        </w:rPr>
        <w:t>echipamentele</w:t>
      </w:r>
      <w:proofErr w:type="spellEnd"/>
      <w:r w:rsidRPr="00E95C0B">
        <w:rPr>
          <w:bCs/>
          <w:color w:val="0D0D0D"/>
          <w:sz w:val="28"/>
          <w:szCs w:val="28"/>
          <w:lang w:val="en-US"/>
        </w:rPr>
        <w:t xml:space="preserve"> </w:t>
      </w:r>
      <w:proofErr w:type="spellStart"/>
      <w:r w:rsidRPr="00E95C0B">
        <w:rPr>
          <w:bCs/>
          <w:color w:val="0D0D0D"/>
          <w:sz w:val="28"/>
          <w:szCs w:val="28"/>
          <w:lang w:val="en-US"/>
        </w:rPr>
        <w:t>și</w:t>
      </w:r>
      <w:proofErr w:type="spellEnd"/>
      <w:r w:rsidRPr="00E95C0B">
        <w:rPr>
          <w:bCs/>
          <w:color w:val="0D0D0D"/>
          <w:sz w:val="28"/>
          <w:szCs w:val="28"/>
          <w:lang w:val="en-US"/>
        </w:rPr>
        <w:t xml:space="preserve"> </w:t>
      </w:r>
      <w:proofErr w:type="spellStart"/>
      <w:r w:rsidRPr="00E95C0B">
        <w:rPr>
          <w:bCs/>
          <w:color w:val="0D0D0D"/>
          <w:sz w:val="28"/>
          <w:szCs w:val="28"/>
          <w:lang w:val="en-US"/>
        </w:rPr>
        <w:t>sisteme</w:t>
      </w:r>
      <w:proofErr w:type="spellEnd"/>
      <w:r w:rsidRPr="00E95C0B">
        <w:rPr>
          <w:bCs/>
          <w:color w:val="0D0D0D"/>
          <w:sz w:val="28"/>
          <w:szCs w:val="28"/>
          <w:lang w:val="en-US"/>
        </w:rPr>
        <w:t xml:space="preserve"> de </w:t>
      </w:r>
      <w:proofErr w:type="spellStart"/>
      <w:r w:rsidRPr="00E95C0B">
        <w:rPr>
          <w:bCs/>
          <w:color w:val="0D0D0D"/>
          <w:sz w:val="28"/>
          <w:szCs w:val="28"/>
          <w:lang w:val="en-US"/>
        </w:rPr>
        <w:t>protecție</w:t>
      </w:r>
      <w:proofErr w:type="spellEnd"/>
      <w:r w:rsidRPr="00E95C0B">
        <w:rPr>
          <w:bCs/>
          <w:color w:val="0D0D0D"/>
          <w:sz w:val="28"/>
          <w:szCs w:val="28"/>
          <w:lang w:val="en-US"/>
        </w:rPr>
        <w:t xml:space="preserve"> </w:t>
      </w:r>
      <w:proofErr w:type="spellStart"/>
      <w:r w:rsidRPr="00E95C0B">
        <w:rPr>
          <w:bCs/>
          <w:color w:val="0D0D0D"/>
          <w:sz w:val="28"/>
          <w:szCs w:val="28"/>
          <w:lang w:val="en-US"/>
        </w:rPr>
        <w:t>destinate</w:t>
      </w:r>
      <w:proofErr w:type="spellEnd"/>
      <w:r w:rsidRPr="00E95C0B">
        <w:rPr>
          <w:bCs/>
          <w:color w:val="0D0D0D"/>
          <w:sz w:val="28"/>
          <w:szCs w:val="28"/>
          <w:lang w:val="en-US"/>
        </w:rPr>
        <w:t xml:space="preserve"> </w:t>
      </w:r>
      <w:proofErr w:type="spellStart"/>
      <w:r w:rsidRPr="00E95C0B">
        <w:rPr>
          <w:bCs/>
          <w:color w:val="0D0D0D"/>
          <w:sz w:val="28"/>
          <w:szCs w:val="28"/>
          <w:lang w:val="en-US"/>
        </w:rPr>
        <w:t>utilizării</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atmosfere</w:t>
      </w:r>
      <w:proofErr w:type="spellEnd"/>
      <w:r w:rsidRPr="00E95C0B">
        <w:rPr>
          <w:bCs/>
          <w:color w:val="0D0D0D"/>
          <w:sz w:val="28"/>
          <w:szCs w:val="28"/>
          <w:lang w:val="en-US"/>
        </w:rPr>
        <w:t xml:space="preserve"> </w:t>
      </w:r>
      <w:proofErr w:type="spellStart"/>
      <w:r w:rsidRPr="00E95C0B">
        <w:rPr>
          <w:bCs/>
          <w:color w:val="0D0D0D"/>
          <w:sz w:val="28"/>
          <w:szCs w:val="28"/>
          <w:lang w:val="en-US"/>
        </w:rPr>
        <w:t>potențial</w:t>
      </w:r>
      <w:proofErr w:type="spellEnd"/>
      <w:r w:rsidRPr="00E95C0B">
        <w:rPr>
          <w:bCs/>
          <w:color w:val="0D0D0D"/>
          <w:sz w:val="28"/>
          <w:szCs w:val="28"/>
          <w:lang w:val="en-US"/>
        </w:rPr>
        <w:t xml:space="preserve"> </w:t>
      </w:r>
      <w:proofErr w:type="spellStart"/>
      <w:r w:rsidRPr="00E95C0B">
        <w:rPr>
          <w:bCs/>
          <w:color w:val="0D0D0D"/>
          <w:sz w:val="28"/>
          <w:szCs w:val="28"/>
          <w:lang w:val="en-US"/>
        </w:rPr>
        <w:t>explozive</w:t>
      </w:r>
      <w:proofErr w:type="spellEnd"/>
      <w:r w:rsidRPr="00E95C0B">
        <w:rPr>
          <w:bCs/>
          <w:color w:val="0D0D0D"/>
          <w:sz w:val="28"/>
          <w:szCs w:val="28"/>
          <w:lang w:val="en-US"/>
        </w:rPr>
        <w:t xml:space="preserve"> au </w:t>
      </w:r>
      <w:proofErr w:type="spellStart"/>
      <w:r w:rsidRPr="00E95C0B">
        <w:rPr>
          <w:bCs/>
          <w:color w:val="0D0D0D"/>
          <w:sz w:val="28"/>
          <w:szCs w:val="28"/>
          <w:lang w:val="en-US"/>
        </w:rPr>
        <w:t>fost</w:t>
      </w:r>
      <w:proofErr w:type="spellEnd"/>
      <w:r w:rsidRPr="00E95C0B">
        <w:rPr>
          <w:bCs/>
          <w:color w:val="0D0D0D"/>
          <w:sz w:val="28"/>
          <w:szCs w:val="28"/>
          <w:lang w:val="en-US"/>
        </w:rPr>
        <w:t xml:space="preserve"> </w:t>
      </w:r>
      <w:proofErr w:type="spellStart"/>
      <w:r w:rsidRPr="00E95C0B">
        <w:rPr>
          <w:bCs/>
          <w:color w:val="0D0D0D"/>
          <w:sz w:val="28"/>
          <w:szCs w:val="28"/>
          <w:lang w:val="en-US"/>
        </w:rPr>
        <w:t>transpuse</w:t>
      </w:r>
      <w:proofErr w:type="spellEnd"/>
      <w:r w:rsidRPr="00E95C0B">
        <w:rPr>
          <w:bCs/>
          <w:color w:val="0D0D0D"/>
          <w:sz w:val="28"/>
          <w:szCs w:val="28"/>
          <w:lang w:val="en-US"/>
        </w:rPr>
        <w:t xml:space="preserve"> </w:t>
      </w:r>
      <w:proofErr w:type="spellStart"/>
      <w:r w:rsidRPr="00E95C0B">
        <w:rPr>
          <w:bCs/>
          <w:color w:val="0D0D0D"/>
          <w:sz w:val="28"/>
          <w:szCs w:val="28"/>
          <w:lang w:val="en-US"/>
        </w:rPr>
        <w:t>parțial</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legislația</w:t>
      </w:r>
      <w:proofErr w:type="spellEnd"/>
      <w:r w:rsidRPr="00E95C0B">
        <w:rPr>
          <w:bCs/>
          <w:color w:val="0D0D0D"/>
          <w:sz w:val="28"/>
          <w:szCs w:val="28"/>
          <w:lang w:val="en-US"/>
        </w:rPr>
        <w:t xml:space="preserve"> </w:t>
      </w:r>
      <w:proofErr w:type="spellStart"/>
      <w:r w:rsidRPr="00E95C0B">
        <w:rPr>
          <w:bCs/>
          <w:color w:val="0D0D0D"/>
          <w:sz w:val="28"/>
          <w:szCs w:val="28"/>
          <w:lang w:val="en-US"/>
        </w:rPr>
        <w:t>națională</w:t>
      </w:r>
      <w:proofErr w:type="spellEnd"/>
      <w:r w:rsidRPr="00E95C0B">
        <w:rPr>
          <w:bCs/>
          <w:color w:val="0D0D0D"/>
          <w:sz w:val="28"/>
          <w:szCs w:val="28"/>
          <w:lang w:val="en-US"/>
        </w:rPr>
        <w:t xml:space="preserve"> </w:t>
      </w:r>
      <w:proofErr w:type="spellStart"/>
      <w:r w:rsidRPr="00E95C0B">
        <w:rPr>
          <w:bCs/>
          <w:color w:val="0D0D0D"/>
          <w:sz w:val="28"/>
          <w:szCs w:val="28"/>
          <w:lang w:val="en-US"/>
        </w:rPr>
        <w:t>prin</w:t>
      </w:r>
      <w:proofErr w:type="spellEnd"/>
      <w:r w:rsidRPr="00E95C0B">
        <w:rPr>
          <w:bCs/>
          <w:color w:val="0D0D0D"/>
          <w:sz w:val="28"/>
          <w:szCs w:val="28"/>
          <w:lang w:val="en-US"/>
        </w:rPr>
        <w:t xml:space="preserve"> </w:t>
      </w:r>
      <w:proofErr w:type="spellStart"/>
      <w:r w:rsidRPr="00E95C0B">
        <w:rPr>
          <w:bCs/>
          <w:color w:val="0D0D0D"/>
          <w:sz w:val="28"/>
          <w:szCs w:val="28"/>
          <w:lang w:val="en-US"/>
        </w:rPr>
        <w:t>anexa</w:t>
      </w:r>
      <w:proofErr w:type="spellEnd"/>
      <w:r w:rsidRPr="00E95C0B">
        <w:rPr>
          <w:bCs/>
          <w:color w:val="0D0D0D"/>
          <w:sz w:val="28"/>
          <w:szCs w:val="28"/>
          <w:lang w:val="en-US"/>
        </w:rPr>
        <w:t xml:space="preserve"> nr. </w:t>
      </w:r>
      <w:proofErr w:type="gramStart"/>
      <w:r w:rsidRPr="00E95C0B">
        <w:rPr>
          <w:bCs/>
          <w:color w:val="0D0D0D"/>
          <w:sz w:val="28"/>
          <w:szCs w:val="28"/>
          <w:lang w:val="en-US"/>
        </w:rPr>
        <w:t xml:space="preserve">3 al </w:t>
      </w:r>
      <w:proofErr w:type="spellStart"/>
      <w:r w:rsidRPr="00E95C0B">
        <w:rPr>
          <w:bCs/>
          <w:color w:val="0D0D0D"/>
          <w:sz w:val="28"/>
          <w:szCs w:val="28"/>
          <w:lang w:val="en-US"/>
        </w:rPr>
        <w:t>Hotărîrii</w:t>
      </w:r>
      <w:proofErr w:type="spellEnd"/>
      <w:r w:rsidRPr="00E95C0B">
        <w:rPr>
          <w:bCs/>
          <w:color w:val="0D0D0D"/>
          <w:sz w:val="28"/>
          <w:szCs w:val="28"/>
          <w:lang w:val="en-US"/>
        </w:rPr>
        <w:t xml:space="preserve"> </w:t>
      </w:r>
      <w:proofErr w:type="spellStart"/>
      <w:r w:rsidRPr="00E95C0B">
        <w:rPr>
          <w:bCs/>
          <w:color w:val="0D0D0D"/>
          <w:sz w:val="28"/>
          <w:szCs w:val="28"/>
          <w:lang w:val="en-US"/>
        </w:rPr>
        <w:t>Guvernului</w:t>
      </w:r>
      <w:proofErr w:type="spellEnd"/>
      <w:r w:rsidRPr="00E95C0B">
        <w:rPr>
          <w:bCs/>
          <w:color w:val="0D0D0D"/>
          <w:sz w:val="28"/>
          <w:szCs w:val="28"/>
          <w:lang w:val="en-US"/>
        </w:rPr>
        <w:t xml:space="preserve"> nr.</w:t>
      </w:r>
      <w:proofErr w:type="gramEnd"/>
      <w:r w:rsidRPr="00E95C0B">
        <w:rPr>
          <w:bCs/>
          <w:color w:val="0D0D0D"/>
          <w:sz w:val="28"/>
          <w:szCs w:val="28"/>
          <w:lang w:val="en-US"/>
        </w:rPr>
        <w:t xml:space="preserve"> 138 din 10.02.2009 cu </w:t>
      </w:r>
      <w:proofErr w:type="spellStart"/>
      <w:r w:rsidRPr="00E95C0B">
        <w:rPr>
          <w:bCs/>
          <w:color w:val="0D0D0D"/>
          <w:sz w:val="28"/>
          <w:szCs w:val="28"/>
          <w:lang w:val="en-US"/>
        </w:rPr>
        <w:t>privire</w:t>
      </w:r>
      <w:proofErr w:type="spellEnd"/>
      <w:r w:rsidRPr="00E95C0B">
        <w:rPr>
          <w:bCs/>
          <w:color w:val="0D0D0D"/>
          <w:sz w:val="28"/>
          <w:szCs w:val="28"/>
          <w:lang w:val="en-US"/>
        </w:rPr>
        <w:t xml:space="preserve"> la </w:t>
      </w:r>
      <w:proofErr w:type="spellStart"/>
      <w:r w:rsidRPr="00E95C0B">
        <w:rPr>
          <w:bCs/>
          <w:color w:val="0D0D0D"/>
          <w:sz w:val="28"/>
          <w:szCs w:val="28"/>
          <w:lang w:val="en-US"/>
        </w:rPr>
        <w:t>aprobarea</w:t>
      </w:r>
      <w:proofErr w:type="spellEnd"/>
      <w:r w:rsidRPr="00E95C0B">
        <w:rPr>
          <w:bCs/>
          <w:color w:val="0D0D0D"/>
          <w:sz w:val="28"/>
          <w:szCs w:val="28"/>
          <w:lang w:val="en-US"/>
        </w:rPr>
        <w:t xml:space="preserve"> </w:t>
      </w:r>
      <w:proofErr w:type="spellStart"/>
      <w:r w:rsidRPr="00E95C0B">
        <w:rPr>
          <w:bCs/>
          <w:color w:val="0D0D0D"/>
          <w:sz w:val="28"/>
          <w:szCs w:val="28"/>
          <w:lang w:val="en-US"/>
        </w:rPr>
        <w:t>unor</w:t>
      </w:r>
      <w:proofErr w:type="spellEnd"/>
      <w:r w:rsidRPr="00E95C0B">
        <w:rPr>
          <w:bCs/>
          <w:color w:val="0D0D0D"/>
          <w:sz w:val="28"/>
          <w:szCs w:val="28"/>
          <w:lang w:val="en-US"/>
        </w:rPr>
        <w:t xml:space="preserve"> </w:t>
      </w:r>
      <w:proofErr w:type="spellStart"/>
      <w:r w:rsidRPr="00E95C0B">
        <w:rPr>
          <w:bCs/>
          <w:color w:val="0D0D0D"/>
          <w:sz w:val="28"/>
          <w:szCs w:val="28"/>
          <w:lang w:val="en-US"/>
        </w:rPr>
        <w:t>reglementări</w:t>
      </w:r>
      <w:proofErr w:type="spellEnd"/>
      <w:r w:rsidRPr="00E95C0B">
        <w:rPr>
          <w:bCs/>
          <w:color w:val="0D0D0D"/>
          <w:sz w:val="28"/>
          <w:szCs w:val="28"/>
          <w:lang w:val="en-US"/>
        </w:rPr>
        <w:t xml:space="preserve"> </w:t>
      </w:r>
      <w:proofErr w:type="spellStart"/>
      <w:r w:rsidRPr="00E95C0B">
        <w:rPr>
          <w:bCs/>
          <w:color w:val="0D0D0D"/>
          <w:sz w:val="28"/>
          <w:szCs w:val="28"/>
          <w:lang w:val="en-US"/>
        </w:rPr>
        <w:t>tehnice</w:t>
      </w:r>
      <w:proofErr w:type="spellEnd"/>
      <w:r w:rsidRPr="00E95C0B">
        <w:rPr>
          <w:bCs/>
          <w:color w:val="0D0D0D"/>
          <w:sz w:val="28"/>
          <w:szCs w:val="28"/>
          <w:lang w:val="en-US"/>
        </w:rPr>
        <w:t xml:space="preserve">, </w:t>
      </w:r>
      <w:proofErr w:type="spellStart"/>
      <w:r w:rsidRPr="00E95C0B">
        <w:rPr>
          <w:bCs/>
          <w:color w:val="0D0D0D"/>
          <w:sz w:val="28"/>
          <w:szCs w:val="28"/>
          <w:lang w:val="en-US"/>
        </w:rPr>
        <w:t>dar</w:t>
      </w:r>
      <w:proofErr w:type="spellEnd"/>
      <w:r w:rsidRPr="00E95C0B">
        <w:rPr>
          <w:bCs/>
          <w:color w:val="0D0D0D"/>
          <w:sz w:val="28"/>
          <w:szCs w:val="28"/>
          <w:lang w:val="en-US"/>
        </w:rPr>
        <w:t xml:space="preserve"> nu </w:t>
      </w:r>
      <w:proofErr w:type="spellStart"/>
      <w:r w:rsidRPr="00E95C0B">
        <w:rPr>
          <w:bCs/>
          <w:color w:val="0D0D0D"/>
          <w:sz w:val="28"/>
          <w:szCs w:val="28"/>
          <w:lang w:val="en-US"/>
        </w:rPr>
        <w:t>abordează</w:t>
      </w:r>
      <w:proofErr w:type="spellEnd"/>
      <w:r w:rsidRPr="00E95C0B">
        <w:rPr>
          <w:bCs/>
          <w:color w:val="0D0D0D"/>
          <w:sz w:val="28"/>
          <w:szCs w:val="28"/>
          <w:lang w:val="en-US"/>
        </w:rPr>
        <w:t xml:space="preserve"> </w:t>
      </w:r>
      <w:proofErr w:type="spellStart"/>
      <w:r w:rsidRPr="00E95C0B">
        <w:rPr>
          <w:bCs/>
          <w:color w:val="0D0D0D"/>
          <w:sz w:val="28"/>
          <w:szCs w:val="28"/>
          <w:lang w:val="en-US"/>
        </w:rPr>
        <w:t>întregul</w:t>
      </w:r>
      <w:proofErr w:type="spellEnd"/>
      <w:r w:rsidRPr="00E95C0B">
        <w:rPr>
          <w:bCs/>
          <w:color w:val="0D0D0D"/>
          <w:sz w:val="28"/>
          <w:szCs w:val="28"/>
          <w:lang w:val="en-US"/>
        </w:rPr>
        <w:t xml:space="preserve"> </w:t>
      </w:r>
      <w:proofErr w:type="spellStart"/>
      <w:r w:rsidRPr="00E95C0B">
        <w:rPr>
          <w:bCs/>
          <w:color w:val="0D0D0D"/>
          <w:sz w:val="28"/>
          <w:szCs w:val="28"/>
          <w:lang w:val="en-US"/>
        </w:rPr>
        <w:t>lanț</w:t>
      </w:r>
      <w:proofErr w:type="spellEnd"/>
      <w:r w:rsidRPr="00E95C0B">
        <w:rPr>
          <w:bCs/>
          <w:color w:val="0D0D0D"/>
          <w:sz w:val="28"/>
          <w:szCs w:val="28"/>
          <w:lang w:val="en-US"/>
        </w:rPr>
        <w:t xml:space="preserve"> de </w:t>
      </w:r>
      <w:proofErr w:type="spellStart"/>
      <w:r w:rsidRPr="00E95C0B">
        <w:rPr>
          <w:bCs/>
          <w:color w:val="0D0D0D"/>
          <w:sz w:val="28"/>
          <w:szCs w:val="28"/>
          <w:lang w:val="en-US"/>
        </w:rPr>
        <w:t>distribiții</w:t>
      </w:r>
      <w:proofErr w:type="spellEnd"/>
      <w:r w:rsidRPr="00E95C0B">
        <w:rPr>
          <w:bCs/>
          <w:color w:val="0D0D0D"/>
          <w:sz w:val="28"/>
          <w:szCs w:val="28"/>
          <w:lang w:val="en-US"/>
        </w:rPr>
        <w:t xml:space="preserve"> ale </w:t>
      </w:r>
      <w:proofErr w:type="spellStart"/>
      <w:r w:rsidRPr="00E95C0B">
        <w:rPr>
          <w:bCs/>
          <w:color w:val="0D0D0D"/>
          <w:sz w:val="28"/>
          <w:szCs w:val="28"/>
          <w:lang w:val="en-US"/>
        </w:rPr>
        <w:t>producătorului</w:t>
      </w:r>
      <w:proofErr w:type="spellEnd"/>
      <w:r w:rsidRPr="00E95C0B">
        <w:rPr>
          <w:bCs/>
          <w:color w:val="0D0D0D"/>
          <w:sz w:val="28"/>
          <w:szCs w:val="28"/>
          <w:lang w:val="en-US"/>
        </w:rPr>
        <w:t xml:space="preserve">, </w:t>
      </w:r>
      <w:proofErr w:type="spellStart"/>
      <w:r w:rsidRPr="00E95C0B">
        <w:rPr>
          <w:bCs/>
          <w:color w:val="0D0D0D"/>
          <w:sz w:val="28"/>
          <w:szCs w:val="28"/>
          <w:lang w:val="en-US"/>
        </w:rPr>
        <w:t>importatorului</w:t>
      </w:r>
      <w:proofErr w:type="spellEnd"/>
      <w:r w:rsidRPr="00E95C0B">
        <w:rPr>
          <w:bCs/>
          <w:color w:val="0D0D0D"/>
          <w:sz w:val="28"/>
          <w:szCs w:val="28"/>
          <w:lang w:val="en-US"/>
        </w:rPr>
        <w:t xml:space="preserve">, </w:t>
      </w:r>
      <w:proofErr w:type="spellStart"/>
      <w:r w:rsidRPr="00E95C0B">
        <w:rPr>
          <w:bCs/>
          <w:color w:val="0D0D0D"/>
          <w:sz w:val="28"/>
          <w:szCs w:val="28"/>
          <w:lang w:val="en-US"/>
        </w:rPr>
        <w:t>distribuitorului</w:t>
      </w:r>
      <w:proofErr w:type="spellEnd"/>
      <w:r w:rsidRPr="00E95C0B">
        <w:rPr>
          <w:bCs/>
          <w:color w:val="0D0D0D"/>
          <w:sz w:val="28"/>
          <w:szCs w:val="28"/>
          <w:lang w:val="en-US"/>
        </w:rPr>
        <w:t xml:space="preserve">, etc. Mai </w:t>
      </w:r>
      <w:proofErr w:type="spellStart"/>
      <w:r w:rsidRPr="00E95C0B">
        <w:rPr>
          <w:bCs/>
          <w:color w:val="0D0D0D"/>
          <w:sz w:val="28"/>
          <w:szCs w:val="28"/>
          <w:lang w:val="en-US"/>
        </w:rPr>
        <w:t>mult</w:t>
      </w:r>
      <w:proofErr w:type="spellEnd"/>
      <w:r w:rsidRPr="00E95C0B">
        <w:rPr>
          <w:bCs/>
          <w:color w:val="0D0D0D"/>
          <w:sz w:val="28"/>
          <w:szCs w:val="28"/>
          <w:lang w:val="en-US"/>
        </w:rPr>
        <w:t xml:space="preserve"> ca </w:t>
      </w:r>
      <w:proofErr w:type="spellStart"/>
      <w:r w:rsidRPr="00E95C0B">
        <w:rPr>
          <w:bCs/>
          <w:color w:val="0D0D0D"/>
          <w:sz w:val="28"/>
          <w:szCs w:val="28"/>
          <w:lang w:val="en-US"/>
        </w:rPr>
        <w:t>atît</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prezent</w:t>
      </w:r>
      <w:proofErr w:type="spellEnd"/>
      <w:r w:rsidRPr="00E95C0B">
        <w:rPr>
          <w:bCs/>
          <w:color w:val="0D0D0D"/>
          <w:sz w:val="28"/>
          <w:szCs w:val="28"/>
          <w:lang w:val="en-US"/>
        </w:rPr>
        <w:t xml:space="preserve"> </w:t>
      </w:r>
      <w:proofErr w:type="spellStart"/>
      <w:r w:rsidRPr="00E95C0B">
        <w:rPr>
          <w:bCs/>
          <w:color w:val="0D0D0D"/>
          <w:sz w:val="28"/>
          <w:szCs w:val="28"/>
          <w:lang w:val="en-US"/>
        </w:rPr>
        <w:t>efectuînd</w:t>
      </w:r>
      <w:proofErr w:type="spellEnd"/>
      <w:r w:rsidRPr="00E95C0B">
        <w:rPr>
          <w:bCs/>
          <w:color w:val="0D0D0D"/>
          <w:sz w:val="28"/>
          <w:szCs w:val="28"/>
          <w:lang w:val="en-US"/>
        </w:rPr>
        <w:t xml:space="preserve"> </w:t>
      </w:r>
      <w:proofErr w:type="spellStart"/>
      <w:r w:rsidRPr="00E95C0B">
        <w:rPr>
          <w:bCs/>
          <w:color w:val="0D0D0D"/>
          <w:sz w:val="28"/>
          <w:szCs w:val="28"/>
          <w:lang w:val="en-US"/>
        </w:rPr>
        <w:t>analiza</w:t>
      </w:r>
      <w:proofErr w:type="spellEnd"/>
      <w:r w:rsidRPr="00E95C0B">
        <w:rPr>
          <w:bCs/>
          <w:color w:val="0D0D0D"/>
          <w:sz w:val="28"/>
          <w:szCs w:val="28"/>
          <w:lang w:val="en-US"/>
        </w:rPr>
        <w:t xml:space="preserve"> </w:t>
      </w:r>
      <w:proofErr w:type="spellStart"/>
      <w:r w:rsidRPr="00E95C0B">
        <w:rPr>
          <w:bCs/>
          <w:color w:val="0D0D0D"/>
          <w:sz w:val="28"/>
          <w:szCs w:val="28"/>
          <w:lang w:val="en-US"/>
        </w:rPr>
        <w:t>actelor</w:t>
      </w:r>
      <w:proofErr w:type="spellEnd"/>
      <w:r w:rsidRPr="00E95C0B">
        <w:rPr>
          <w:bCs/>
          <w:color w:val="0D0D0D"/>
          <w:sz w:val="28"/>
          <w:szCs w:val="28"/>
          <w:lang w:val="en-US"/>
        </w:rPr>
        <w:t xml:space="preserve"> </w:t>
      </w:r>
      <w:proofErr w:type="spellStart"/>
      <w:r w:rsidRPr="00E95C0B">
        <w:rPr>
          <w:bCs/>
          <w:color w:val="0D0D0D"/>
          <w:sz w:val="28"/>
          <w:szCs w:val="28"/>
          <w:lang w:val="en-US"/>
        </w:rPr>
        <w:t>Uniunii</w:t>
      </w:r>
      <w:proofErr w:type="spellEnd"/>
      <w:r w:rsidRPr="00E95C0B">
        <w:rPr>
          <w:bCs/>
          <w:color w:val="0D0D0D"/>
          <w:sz w:val="28"/>
          <w:szCs w:val="28"/>
          <w:lang w:val="en-US"/>
        </w:rPr>
        <w:t xml:space="preserve"> </w:t>
      </w:r>
      <w:proofErr w:type="spellStart"/>
      <w:r w:rsidRPr="00E95C0B">
        <w:rPr>
          <w:bCs/>
          <w:color w:val="0D0D0D"/>
          <w:sz w:val="28"/>
          <w:szCs w:val="28"/>
          <w:lang w:val="en-US"/>
        </w:rPr>
        <w:t>Europene</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domeniul</w:t>
      </w:r>
      <w:proofErr w:type="spellEnd"/>
      <w:r w:rsidRPr="00E95C0B">
        <w:rPr>
          <w:bCs/>
          <w:color w:val="0D0D0D"/>
          <w:sz w:val="28"/>
          <w:szCs w:val="28"/>
          <w:lang w:val="en-US"/>
        </w:rPr>
        <w:t xml:space="preserve"> </w:t>
      </w:r>
      <w:proofErr w:type="spellStart"/>
      <w:r w:rsidRPr="00E95C0B">
        <w:rPr>
          <w:bCs/>
          <w:color w:val="0D0D0D"/>
          <w:sz w:val="28"/>
          <w:szCs w:val="28"/>
          <w:lang w:val="en-US"/>
        </w:rPr>
        <w:t>menționat</w:t>
      </w:r>
      <w:proofErr w:type="spellEnd"/>
      <w:r w:rsidRPr="00E95C0B">
        <w:rPr>
          <w:bCs/>
          <w:color w:val="0D0D0D"/>
          <w:sz w:val="28"/>
          <w:szCs w:val="28"/>
          <w:lang w:val="en-US"/>
        </w:rPr>
        <w:t xml:space="preserve"> </w:t>
      </w:r>
      <w:proofErr w:type="spellStart"/>
      <w:r w:rsidRPr="00E95C0B">
        <w:rPr>
          <w:bCs/>
          <w:color w:val="0D0D0D"/>
          <w:sz w:val="28"/>
          <w:szCs w:val="28"/>
          <w:lang w:val="en-US"/>
        </w:rPr>
        <w:t>sa</w:t>
      </w:r>
      <w:proofErr w:type="spellEnd"/>
      <w:r w:rsidRPr="00E95C0B">
        <w:rPr>
          <w:bCs/>
          <w:color w:val="0D0D0D"/>
          <w:sz w:val="28"/>
          <w:szCs w:val="28"/>
          <w:lang w:val="en-US"/>
        </w:rPr>
        <w:t xml:space="preserve"> </w:t>
      </w:r>
      <w:proofErr w:type="spellStart"/>
      <w:r w:rsidRPr="00E95C0B">
        <w:rPr>
          <w:bCs/>
          <w:color w:val="0D0D0D"/>
          <w:sz w:val="28"/>
          <w:szCs w:val="28"/>
          <w:lang w:val="en-US"/>
        </w:rPr>
        <w:t>stabilit</w:t>
      </w:r>
      <w:proofErr w:type="spellEnd"/>
      <w:r w:rsidRPr="00E95C0B">
        <w:rPr>
          <w:bCs/>
          <w:color w:val="0D0D0D"/>
          <w:sz w:val="28"/>
          <w:szCs w:val="28"/>
          <w:lang w:val="en-US"/>
        </w:rPr>
        <w:t xml:space="preserve"> </w:t>
      </w:r>
      <w:proofErr w:type="spellStart"/>
      <w:r w:rsidRPr="00E95C0B">
        <w:rPr>
          <w:bCs/>
          <w:color w:val="0D0D0D"/>
          <w:sz w:val="28"/>
          <w:szCs w:val="28"/>
          <w:lang w:val="en-US"/>
        </w:rPr>
        <w:t>că</w:t>
      </w:r>
      <w:proofErr w:type="spellEnd"/>
      <w:r w:rsidRPr="00E95C0B">
        <w:rPr>
          <w:bCs/>
          <w:color w:val="0D0D0D"/>
          <w:sz w:val="28"/>
          <w:szCs w:val="28"/>
          <w:lang w:val="en-US"/>
        </w:rPr>
        <w:t xml:space="preserve"> </w:t>
      </w:r>
      <w:proofErr w:type="spellStart"/>
      <w:r w:rsidRPr="00E95C0B">
        <w:rPr>
          <w:bCs/>
          <w:color w:val="0D0D0D"/>
          <w:sz w:val="28"/>
          <w:szCs w:val="28"/>
          <w:lang w:val="en-US"/>
        </w:rPr>
        <w:t>Directivei</w:t>
      </w:r>
      <w:proofErr w:type="spellEnd"/>
      <w:r w:rsidRPr="00E95C0B">
        <w:rPr>
          <w:bCs/>
          <w:color w:val="0D0D0D"/>
          <w:sz w:val="28"/>
          <w:szCs w:val="28"/>
          <w:lang w:val="en-US"/>
        </w:rPr>
        <w:t xml:space="preserve"> </w:t>
      </w:r>
      <w:proofErr w:type="spellStart"/>
      <w:r w:rsidRPr="00E95C0B">
        <w:rPr>
          <w:bCs/>
          <w:color w:val="0D0D0D"/>
          <w:sz w:val="28"/>
          <w:szCs w:val="28"/>
          <w:lang w:val="en-US"/>
        </w:rPr>
        <w:t>Consiliului</w:t>
      </w:r>
      <w:proofErr w:type="spellEnd"/>
      <w:r w:rsidRPr="00E95C0B">
        <w:rPr>
          <w:bCs/>
          <w:color w:val="0D0D0D"/>
          <w:sz w:val="28"/>
          <w:szCs w:val="28"/>
          <w:lang w:val="en-US"/>
        </w:rPr>
        <w:t xml:space="preserve"> 94/9/CE din 23 </w:t>
      </w:r>
      <w:proofErr w:type="spellStart"/>
      <w:r w:rsidRPr="00E95C0B">
        <w:rPr>
          <w:bCs/>
          <w:color w:val="0D0D0D"/>
          <w:sz w:val="28"/>
          <w:szCs w:val="28"/>
          <w:lang w:val="en-US"/>
        </w:rPr>
        <w:t>martie</w:t>
      </w:r>
      <w:proofErr w:type="spellEnd"/>
      <w:r w:rsidRPr="00E95C0B">
        <w:rPr>
          <w:bCs/>
          <w:color w:val="0D0D0D"/>
          <w:sz w:val="28"/>
          <w:szCs w:val="28"/>
          <w:lang w:val="en-US"/>
        </w:rPr>
        <w:t xml:space="preserve"> 1994 </w:t>
      </w:r>
      <w:proofErr w:type="spellStart"/>
      <w:r w:rsidRPr="00E95C0B">
        <w:rPr>
          <w:bCs/>
          <w:color w:val="0D0D0D"/>
          <w:sz w:val="28"/>
          <w:szCs w:val="28"/>
          <w:lang w:val="en-US"/>
        </w:rPr>
        <w:t>privind</w:t>
      </w:r>
      <w:proofErr w:type="spellEnd"/>
      <w:r w:rsidRPr="00E95C0B">
        <w:rPr>
          <w:bCs/>
          <w:color w:val="0D0D0D"/>
          <w:sz w:val="28"/>
          <w:szCs w:val="28"/>
          <w:lang w:val="en-US"/>
        </w:rPr>
        <w:t xml:space="preserve"> </w:t>
      </w:r>
      <w:proofErr w:type="spellStart"/>
      <w:r w:rsidRPr="00E95C0B">
        <w:rPr>
          <w:bCs/>
          <w:color w:val="0D0D0D"/>
          <w:sz w:val="28"/>
          <w:szCs w:val="28"/>
          <w:lang w:val="en-US"/>
        </w:rPr>
        <w:t>apropierea</w:t>
      </w:r>
      <w:proofErr w:type="spellEnd"/>
      <w:r w:rsidRPr="00E95C0B">
        <w:rPr>
          <w:bCs/>
          <w:color w:val="0D0D0D"/>
          <w:sz w:val="28"/>
          <w:szCs w:val="28"/>
          <w:lang w:val="en-US"/>
        </w:rPr>
        <w:t xml:space="preserve"> </w:t>
      </w:r>
      <w:proofErr w:type="spellStart"/>
      <w:r w:rsidRPr="00E95C0B">
        <w:rPr>
          <w:bCs/>
          <w:color w:val="0D0D0D"/>
          <w:sz w:val="28"/>
          <w:szCs w:val="28"/>
          <w:lang w:val="en-US"/>
        </w:rPr>
        <w:t>legislațiilor</w:t>
      </w:r>
      <w:proofErr w:type="spellEnd"/>
      <w:r w:rsidRPr="00E95C0B">
        <w:rPr>
          <w:bCs/>
          <w:color w:val="0D0D0D"/>
          <w:sz w:val="28"/>
          <w:szCs w:val="28"/>
          <w:lang w:val="en-US"/>
        </w:rPr>
        <w:t xml:space="preserve"> </w:t>
      </w:r>
      <w:proofErr w:type="spellStart"/>
      <w:r w:rsidRPr="00E95C0B">
        <w:rPr>
          <w:bCs/>
          <w:color w:val="0D0D0D"/>
          <w:sz w:val="28"/>
          <w:szCs w:val="28"/>
          <w:lang w:val="en-US"/>
        </w:rPr>
        <w:t>statelor</w:t>
      </w:r>
      <w:proofErr w:type="spellEnd"/>
      <w:r w:rsidRPr="00E95C0B">
        <w:rPr>
          <w:bCs/>
          <w:color w:val="0D0D0D"/>
          <w:sz w:val="28"/>
          <w:szCs w:val="28"/>
          <w:lang w:val="en-US"/>
        </w:rPr>
        <w:t xml:space="preserve"> </w:t>
      </w:r>
      <w:proofErr w:type="spellStart"/>
      <w:r w:rsidRPr="00E95C0B">
        <w:rPr>
          <w:bCs/>
          <w:color w:val="0D0D0D"/>
          <w:sz w:val="28"/>
          <w:szCs w:val="28"/>
          <w:lang w:val="en-US"/>
        </w:rPr>
        <w:t>membre</w:t>
      </w:r>
      <w:proofErr w:type="spellEnd"/>
      <w:r w:rsidRPr="00E95C0B">
        <w:rPr>
          <w:bCs/>
          <w:color w:val="0D0D0D"/>
          <w:sz w:val="28"/>
          <w:szCs w:val="28"/>
          <w:lang w:val="en-US"/>
        </w:rPr>
        <w:t xml:space="preserve"> </w:t>
      </w:r>
      <w:proofErr w:type="spellStart"/>
      <w:r w:rsidRPr="00E95C0B">
        <w:rPr>
          <w:bCs/>
          <w:color w:val="0D0D0D"/>
          <w:sz w:val="28"/>
          <w:szCs w:val="28"/>
          <w:lang w:val="en-US"/>
        </w:rPr>
        <w:t>referitoare</w:t>
      </w:r>
      <w:proofErr w:type="spellEnd"/>
      <w:r w:rsidRPr="00E95C0B">
        <w:rPr>
          <w:bCs/>
          <w:color w:val="0D0D0D"/>
          <w:sz w:val="28"/>
          <w:szCs w:val="28"/>
          <w:lang w:val="en-US"/>
        </w:rPr>
        <w:t xml:space="preserve"> la </w:t>
      </w:r>
      <w:proofErr w:type="spellStart"/>
      <w:r w:rsidRPr="00E95C0B">
        <w:rPr>
          <w:bCs/>
          <w:color w:val="0D0D0D"/>
          <w:sz w:val="28"/>
          <w:szCs w:val="28"/>
          <w:lang w:val="en-US"/>
        </w:rPr>
        <w:t>echipamentele</w:t>
      </w:r>
      <w:proofErr w:type="spellEnd"/>
      <w:r w:rsidRPr="00E95C0B">
        <w:rPr>
          <w:bCs/>
          <w:color w:val="0D0D0D"/>
          <w:sz w:val="28"/>
          <w:szCs w:val="28"/>
          <w:lang w:val="en-US"/>
        </w:rPr>
        <w:t xml:space="preserve"> </w:t>
      </w:r>
      <w:proofErr w:type="spellStart"/>
      <w:r w:rsidRPr="00E95C0B">
        <w:rPr>
          <w:bCs/>
          <w:color w:val="0D0D0D"/>
          <w:sz w:val="28"/>
          <w:szCs w:val="28"/>
          <w:lang w:val="en-US"/>
        </w:rPr>
        <w:t>și</w:t>
      </w:r>
      <w:proofErr w:type="spellEnd"/>
      <w:r w:rsidRPr="00E95C0B">
        <w:rPr>
          <w:bCs/>
          <w:color w:val="0D0D0D"/>
          <w:sz w:val="28"/>
          <w:szCs w:val="28"/>
          <w:lang w:val="en-US"/>
        </w:rPr>
        <w:t xml:space="preserve"> </w:t>
      </w:r>
      <w:proofErr w:type="spellStart"/>
      <w:r w:rsidRPr="00E95C0B">
        <w:rPr>
          <w:bCs/>
          <w:color w:val="0D0D0D"/>
          <w:sz w:val="28"/>
          <w:szCs w:val="28"/>
          <w:lang w:val="en-US"/>
        </w:rPr>
        <w:t>sisteme</w:t>
      </w:r>
      <w:proofErr w:type="spellEnd"/>
      <w:r w:rsidRPr="00E95C0B">
        <w:rPr>
          <w:bCs/>
          <w:color w:val="0D0D0D"/>
          <w:sz w:val="28"/>
          <w:szCs w:val="28"/>
          <w:lang w:val="en-US"/>
        </w:rPr>
        <w:t xml:space="preserve"> de </w:t>
      </w:r>
      <w:proofErr w:type="spellStart"/>
      <w:r w:rsidRPr="00E95C0B">
        <w:rPr>
          <w:bCs/>
          <w:color w:val="0D0D0D"/>
          <w:sz w:val="28"/>
          <w:szCs w:val="28"/>
          <w:lang w:val="en-US"/>
        </w:rPr>
        <w:t>protecție</w:t>
      </w:r>
      <w:proofErr w:type="spellEnd"/>
      <w:r w:rsidRPr="00E95C0B">
        <w:rPr>
          <w:bCs/>
          <w:color w:val="0D0D0D"/>
          <w:sz w:val="28"/>
          <w:szCs w:val="28"/>
          <w:lang w:val="en-US"/>
        </w:rPr>
        <w:t xml:space="preserve"> </w:t>
      </w:r>
      <w:proofErr w:type="spellStart"/>
      <w:r w:rsidRPr="00E95C0B">
        <w:rPr>
          <w:bCs/>
          <w:color w:val="0D0D0D"/>
          <w:sz w:val="28"/>
          <w:szCs w:val="28"/>
          <w:lang w:val="en-US"/>
        </w:rPr>
        <w:t>destinate</w:t>
      </w:r>
      <w:proofErr w:type="spellEnd"/>
      <w:r w:rsidRPr="00E95C0B">
        <w:rPr>
          <w:bCs/>
          <w:color w:val="0D0D0D"/>
          <w:sz w:val="28"/>
          <w:szCs w:val="28"/>
          <w:lang w:val="en-US"/>
        </w:rPr>
        <w:t xml:space="preserve"> </w:t>
      </w:r>
      <w:proofErr w:type="spellStart"/>
      <w:r w:rsidRPr="00E95C0B">
        <w:rPr>
          <w:bCs/>
          <w:color w:val="0D0D0D"/>
          <w:sz w:val="28"/>
          <w:szCs w:val="28"/>
          <w:lang w:val="en-US"/>
        </w:rPr>
        <w:t>utilizării</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atmosfere</w:t>
      </w:r>
      <w:proofErr w:type="spellEnd"/>
      <w:r w:rsidRPr="00E95C0B">
        <w:rPr>
          <w:bCs/>
          <w:color w:val="0D0D0D"/>
          <w:sz w:val="28"/>
          <w:szCs w:val="28"/>
          <w:lang w:val="en-US"/>
        </w:rPr>
        <w:t xml:space="preserve"> </w:t>
      </w:r>
      <w:proofErr w:type="spellStart"/>
      <w:r w:rsidRPr="00E95C0B">
        <w:rPr>
          <w:bCs/>
          <w:color w:val="0D0D0D"/>
          <w:sz w:val="28"/>
          <w:szCs w:val="28"/>
          <w:lang w:val="en-US"/>
        </w:rPr>
        <w:t>potențial</w:t>
      </w:r>
      <w:proofErr w:type="spellEnd"/>
      <w:r w:rsidRPr="00E95C0B">
        <w:rPr>
          <w:bCs/>
          <w:color w:val="0D0D0D"/>
          <w:sz w:val="28"/>
          <w:szCs w:val="28"/>
          <w:lang w:val="en-US"/>
        </w:rPr>
        <w:t xml:space="preserve"> </w:t>
      </w:r>
      <w:proofErr w:type="spellStart"/>
      <w:r w:rsidRPr="00E95C0B">
        <w:rPr>
          <w:bCs/>
          <w:color w:val="0D0D0D"/>
          <w:sz w:val="28"/>
          <w:szCs w:val="28"/>
          <w:lang w:val="en-US"/>
        </w:rPr>
        <w:t>explozive</w:t>
      </w:r>
      <w:proofErr w:type="spellEnd"/>
      <w:r w:rsidRPr="00E95C0B">
        <w:rPr>
          <w:bCs/>
          <w:color w:val="0D0D0D"/>
          <w:sz w:val="28"/>
          <w:szCs w:val="28"/>
          <w:lang w:val="en-US"/>
        </w:rPr>
        <w:t xml:space="preserve"> a </w:t>
      </w:r>
      <w:proofErr w:type="spellStart"/>
      <w:r w:rsidRPr="00E95C0B">
        <w:rPr>
          <w:bCs/>
          <w:color w:val="0D0D0D"/>
          <w:sz w:val="28"/>
          <w:szCs w:val="28"/>
          <w:lang w:val="en-US"/>
        </w:rPr>
        <w:t>fost</w:t>
      </w:r>
      <w:proofErr w:type="spellEnd"/>
      <w:r w:rsidRPr="00E95C0B">
        <w:rPr>
          <w:bCs/>
          <w:color w:val="0D0D0D"/>
          <w:sz w:val="28"/>
          <w:szCs w:val="28"/>
          <w:lang w:val="en-US"/>
        </w:rPr>
        <w:t xml:space="preserve"> </w:t>
      </w:r>
      <w:proofErr w:type="spellStart"/>
      <w:r w:rsidRPr="00E95C0B">
        <w:rPr>
          <w:bCs/>
          <w:color w:val="0D0D0D"/>
          <w:sz w:val="28"/>
          <w:szCs w:val="28"/>
          <w:lang w:val="en-US"/>
        </w:rPr>
        <w:t>înlocuită</w:t>
      </w:r>
      <w:proofErr w:type="spellEnd"/>
      <w:r w:rsidRPr="00E95C0B">
        <w:rPr>
          <w:bCs/>
          <w:color w:val="0D0D0D"/>
          <w:sz w:val="28"/>
          <w:szCs w:val="28"/>
          <w:lang w:val="en-US"/>
        </w:rPr>
        <w:t xml:space="preserve"> cu </w:t>
      </w:r>
      <w:proofErr w:type="spellStart"/>
      <w:r w:rsidRPr="00E95C0B">
        <w:rPr>
          <w:bCs/>
          <w:color w:val="0D0D0D"/>
          <w:sz w:val="28"/>
          <w:szCs w:val="28"/>
          <w:lang w:val="en-US"/>
        </w:rPr>
        <w:t>Directiva</w:t>
      </w:r>
      <w:proofErr w:type="spellEnd"/>
      <w:r w:rsidRPr="00E95C0B">
        <w:rPr>
          <w:bCs/>
          <w:color w:val="0D0D0D"/>
          <w:sz w:val="28"/>
          <w:szCs w:val="28"/>
          <w:lang w:val="en-US"/>
        </w:rPr>
        <w:t xml:space="preserve"> </w:t>
      </w:r>
      <w:proofErr w:type="spellStart"/>
      <w:r w:rsidRPr="00E95C0B">
        <w:rPr>
          <w:bCs/>
          <w:color w:val="0D0D0D"/>
          <w:sz w:val="28"/>
          <w:szCs w:val="28"/>
          <w:lang w:val="en-US"/>
        </w:rPr>
        <w:t>Comunităţii</w:t>
      </w:r>
      <w:proofErr w:type="spellEnd"/>
      <w:r w:rsidRPr="00E95C0B">
        <w:rPr>
          <w:bCs/>
          <w:color w:val="0D0D0D"/>
          <w:sz w:val="28"/>
          <w:szCs w:val="28"/>
          <w:lang w:val="en-US"/>
        </w:rPr>
        <w:t xml:space="preserve"> </w:t>
      </w:r>
      <w:proofErr w:type="spellStart"/>
      <w:r w:rsidRPr="00E95C0B">
        <w:rPr>
          <w:bCs/>
          <w:color w:val="0D0D0D"/>
          <w:sz w:val="28"/>
          <w:szCs w:val="28"/>
          <w:lang w:val="en-US"/>
        </w:rPr>
        <w:t>Europene</w:t>
      </w:r>
      <w:proofErr w:type="spellEnd"/>
      <w:r w:rsidRPr="00E95C0B">
        <w:rPr>
          <w:bCs/>
          <w:color w:val="0D0D0D"/>
          <w:sz w:val="28"/>
          <w:szCs w:val="28"/>
          <w:lang w:val="en-US"/>
        </w:rPr>
        <w:t xml:space="preserve"> 2014/34/UE din 26 </w:t>
      </w:r>
      <w:proofErr w:type="spellStart"/>
      <w:r w:rsidRPr="00E95C0B">
        <w:rPr>
          <w:bCs/>
          <w:color w:val="0D0D0D"/>
          <w:sz w:val="28"/>
          <w:szCs w:val="28"/>
          <w:lang w:val="en-US"/>
        </w:rPr>
        <w:t>februarie</w:t>
      </w:r>
      <w:proofErr w:type="spellEnd"/>
      <w:r w:rsidRPr="00E95C0B">
        <w:rPr>
          <w:bCs/>
          <w:color w:val="0D0D0D"/>
          <w:sz w:val="28"/>
          <w:szCs w:val="28"/>
          <w:lang w:val="en-US"/>
        </w:rPr>
        <w:t xml:space="preserve"> 2014 </w:t>
      </w:r>
      <w:proofErr w:type="spellStart"/>
      <w:r w:rsidRPr="00E95C0B">
        <w:rPr>
          <w:bCs/>
          <w:color w:val="0D0D0D"/>
          <w:sz w:val="28"/>
          <w:szCs w:val="28"/>
          <w:lang w:val="en-US"/>
        </w:rPr>
        <w:t>privind</w:t>
      </w:r>
      <w:proofErr w:type="spellEnd"/>
      <w:r w:rsidRPr="00E95C0B">
        <w:rPr>
          <w:bCs/>
          <w:color w:val="0D0D0D"/>
          <w:sz w:val="28"/>
          <w:szCs w:val="28"/>
          <w:lang w:val="en-US"/>
        </w:rPr>
        <w:t xml:space="preserve"> </w:t>
      </w:r>
      <w:proofErr w:type="spellStart"/>
      <w:r w:rsidRPr="00E95C0B">
        <w:rPr>
          <w:bCs/>
          <w:color w:val="0D0D0D"/>
          <w:sz w:val="28"/>
          <w:szCs w:val="28"/>
          <w:lang w:val="en-US"/>
        </w:rPr>
        <w:t>armonizarea</w:t>
      </w:r>
      <w:proofErr w:type="spellEnd"/>
      <w:r w:rsidRPr="00E95C0B">
        <w:rPr>
          <w:bCs/>
          <w:color w:val="0D0D0D"/>
          <w:sz w:val="28"/>
          <w:szCs w:val="28"/>
          <w:lang w:val="en-US"/>
        </w:rPr>
        <w:t xml:space="preserve">  </w:t>
      </w:r>
      <w:proofErr w:type="spellStart"/>
      <w:r w:rsidRPr="00E95C0B">
        <w:rPr>
          <w:bCs/>
          <w:color w:val="0D0D0D"/>
          <w:sz w:val="28"/>
          <w:szCs w:val="28"/>
          <w:lang w:val="en-US"/>
        </w:rPr>
        <w:t>legislaţiilor</w:t>
      </w:r>
      <w:proofErr w:type="spellEnd"/>
      <w:r w:rsidRPr="00E95C0B">
        <w:rPr>
          <w:bCs/>
          <w:color w:val="0D0D0D"/>
          <w:sz w:val="28"/>
          <w:szCs w:val="28"/>
          <w:lang w:val="en-US"/>
        </w:rPr>
        <w:t xml:space="preserve"> </w:t>
      </w:r>
      <w:proofErr w:type="spellStart"/>
      <w:r w:rsidRPr="00E95C0B">
        <w:rPr>
          <w:bCs/>
          <w:color w:val="0D0D0D"/>
          <w:sz w:val="28"/>
          <w:szCs w:val="28"/>
          <w:lang w:val="en-US"/>
        </w:rPr>
        <w:t>statelor</w:t>
      </w:r>
      <w:proofErr w:type="spellEnd"/>
      <w:r w:rsidRPr="00E95C0B">
        <w:rPr>
          <w:bCs/>
          <w:color w:val="0D0D0D"/>
          <w:sz w:val="28"/>
          <w:szCs w:val="28"/>
          <w:lang w:val="en-US"/>
        </w:rPr>
        <w:t xml:space="preserve"> </w:t>
      </w:r>
      <w:proofErr w:type="spellStart"/>
      <w:r w:rsidRPr="00E95C0B">
        <w:rPr>
          <w:bCs/>
          <w:color w:val="0D0D0D"/>
          <w:sz w:val="28"/>
          <w:szCs w:val="28"/>
          <w:lang w:val="en-US"/>
        </w:rPr>
        <w:t>membre</w:t>
      </w:r>
      <w:proofErr w:type="spellEnd"/>
      <w:r w:rsidRPr="00E95C0B">
        <w:rPr>
          <w:bCs/>
          <w:color w:val="0D0D0D"/>
          <w:sz w:val="28"/>
          <w:szCs w:val="28"/>
          <w:lang w:val="en-US"/>
        </w:rPr>
        <w:t xml:space="preserve"> </w:t>
      </w:r>
      <w:proofErr w:type="spellStart"/>
      <w:r w:rsidRPr="00E95C0B">
        <w:rPr>
          <w:bCs/>
          <w:color w:val="0D0D0D"/>
          <w:sz w:val="28"/>
          <w:szCs w:val="28"/>
          <w:lang w:val="en-US"/>
        </w:rPr>
        <w:t>referitoare</w:t>
      </w:r>
      <w:proofErr w:type="spellEnd"/>
      <w:r w:rsidRPr="00E95C0B">
        <w:rPr>
          <w:bCs/>
          <w:color w:val="0D0D0D"/>
          <w:sz w:val="28"/>
          <w:szCs w:val="28"/>
          <w:lang w:val="en-US"/>
        </w:rPr>
        <w:t xml:space="preserve"> la </w:t>
      </w:r>
      <w:proofErr w:type="spellStart"/>
      <w:r w:rsidRPr="00E95C0B">
        <w:rPr>
          <w:bCs/>
          <w:color w:val="0D0D0D"/>
          <w:sz w:val="28"/>
          <w:szCs w:val="28"/>
          <w:lang w:val="en-US"/>
        </w:rPr>
        <w:t>echipamentele</w:t>
      </w:r>
      <w:proofErr w:type="spellEnd"/>
      <w:r w:rsidRPr="00E95C0B">
        <w:rPr>
          <w:bCs/>
          <w:color w:val="0D0D0D"/>
          <w:sz w:val="28"/>
          <w:szCs w:val="28"/>
          <w:lang w:val="en-US"/>
        </w:rPr>
        <w:t xml:space="preserve"> </w:t>
      </w:r>
      <w:proofErr w:type="spellStart"/>
      <w:r w:rsidRPr="00E95C0B">
        <w:rPr>
          <w:bCs/>
          <w:color w:val="0D0D0D"/>
          <w:sz w:val="28"/>
          <w:szCs w:val="28"/>
          <w:lang w:val="en-US"/>
        </w:rPr>
        <w:t>și</w:t>
      </w:r>
      <w:proofErr w:type="spellEnd"/>
      <w:r w:rsidRPr="00E95C0B">
        <w:rPr>
          <w:bCs/>
          <w:color w:val="0D0D0D"/>
          <w:sz w:val="28"/>
          <w:szCs w:val="28"/>
          <w:lang w:val="en-US"/>
        </w:rPr>
        <w:t xml:space="preserve"> </w:t>
      </w:r>
      <w:proofErr w:type="spellStart"/>
      <w:r w:rsidRPr="00E95C0B">
        <w:rPr>
          <w:bCs/>
          <w:color w:val="0D0D0D"/>
          <w:sz w:val="28"/>
          <w:szCs w:val="28"/>
          <w:lang w:val="en-US"/>
        </w:rPr>
        <w:t>sisteme</w:t>
      </w:r>
      <w:proofErr w:type="spellEnd"/>
      <w:r w:rsidRPr="00E95C0B">
        <w:rPr>
          <w:bCs/>
          <w:color w:val="0D0D0D"/>
          <w:sz w:val="28"/>
          <w:szCs w:val="28"/>
          <w:lang w:val="en-US"/>
        </w:rPr>
        <w:t xml:space="preserve"> de </w:t>
      </w:r>
      <w:proofErr w:type="spellStart"/>
      <w:r w:rsidRPr="00E95C0B">
        <w:rPr>
          <w:bCs/>
          <w:color w:val="0D0D0D"/>
          <w:sz w:val="28"/>
          <w:szCs w:val="28"/>
          <w:lang w:val="en-US"/>
        </w:rPr>
        <w:t>protecție</w:t>
      </w:r>
      <w:proofErr w:type="spellEnd"/>
      <w:r w:rsidRPr="00E95C0B">
        <w:rPr>
          <w:bCs/>
          <w:color w:val="0D0D0D"/>
          <w:sz w:val="28"/>
          <w:szCs w:val="28"/>
          <w:lang w:val="en-US"/>
        </w:rPr>
        <w:t xml:space="preserve"> </w:t>
      </w:r>
      <w:proofErr w:type="spellStart"/>
      <w:r w:rsidRPr="00E95C0B">
        <w:rPr>
          <w:bCs/>
          <w:color w:val="0D0D0D"/>
          <w:sz w:val="28"/>
          <w:szCs w:val="28"/>
          <w:lang w:val="en-US"/>
        </w:rPr>
        <w:t>destinate</w:t>
      </w:r>
      <w:proofErr w:type="spellEnd"/>
      <w:r w:rsidRPr="00E95C0B">
        <w:rPr>
          <w:bCs/>
          <w:color w:val="0D0D0D"/>
          <w:sz w:val="28"/>
          <w:szCs w:val="28"/>
          <w:lang w:val="en-US"/>
        </w:rPr>
        <w:t xml:space="preserve"> </w:t>
      </w:r>
      <w:proofErr w:type="spellStart"/>
      <w:r w:rsidRPr="00E95C0B">
        <w:rPr>
          <w:bCs/>
          <w:color w:val="0D0D0D"/>
          <w:sz w:val="28"/>
          <w:szCs w:val="28"/>
          <w:lang w:val="en-US"/>
        </w:rPr>
        <w:t>utilizării</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atmosfere</w:t>
      </w:r>
      <w:proofErr w:type="spellEnd"/>
      <w:r w:rsidRPr="00E95C0B">
        <w:rPr>
          <w:bCs/>
          <w:color w:val="0D0D0D"/>
          <w:sz w:val="28"/>
          <w:szCs w:val="28"/>
          <w:lang w:val="en-US"/>
        </w:rPr>
        <w:t xml:space="preserve"> </w:t>
      </w:r>
      <w:proofErr w:type="spellStart"/>
      <w:r w:rsidRPr="00E95C0B">
        <w:rPr>
          <w:bCs/>
          <w:color w:val="0D0D0D"/>
          <w:sz w:val="28"/>
          <w:szCs w:val="28"/>
          <w:lang w:val="en-US"/>
        </w:rPr>
        <w:t>potențial</w:t>
      </w:r>
      <w:proofErr w:type="spellEnd"/>
      <w:r w:rsidRPr="00E95C0B">
        <w:rPr>
          <w:bCs/>
          <w:color w:val="0D0D0D"/>
          <w:sz w:val="28"/>
          <w:szCs w:val="28"/>
          <w:lang w:val="en-US"/>
        </w:rPr>
        <w:t xml:space="preserve"> </w:t>
      </w:r>
      <w:proofErr w:type="spellStart"/>
      <w:r w:rsidRPr="00E95C0B">
        <w:rPr>
          <w:bCs/>
          <w:color w:val="0D0D0D"/>
          <w:sz w:val="28"/>
          <w:szCs w:val="28"/>
          <w:lang w:val="en-US"/>
        </w:rPr>
        <w:t>explozive</w:t>
      </w:r>
      <w:proofErr w:type="spellEnd"/>
      <w:r w:rsidRPr="00E95C0B">
        <w:rPr>
          <w:bCs/>
          <w:color w:val="0D0D0D"/>
          <w:sz w:val="28"/>
          <w:szCs w:val="28"/>
          <w:lang w:val="en-US"/>
        </w:rPr>
        <w:t xml:space="preserve">. </w:t>
      </w:r>
      <w:proofErr w:type="spellStart"/>
      <w:proofErr w:type="gramStart"/>
      <w:r w:rsidRPr="00E95C0B">
        <w:rPr>
          <w:bCs/>
          <w:color w:val="0D0D0D"/>
          <w:sz w:val="28"/>
          <w:szCs w:val="28"/>
          <w:lang w:val="en-US"/>
        </w:rPr>
        <w:t>Prin</w:t>
      </w:r>
      <w:proofErr w:type="spellEnd"/>
      <w:r w:rsidRPr="00E95C0B">
        <w:rPr>
          <w:bCs/>
          <w:color w:val="0D0D0D"/>
          <w:sz w:val="28"/>
          <w:szCs w:val="28"/>
          <w:lang w:val="en-US"/>
        </w:rPr>
        <w:t xml:space="preserve"> </w:t>
      </w:r>
      <w:proofErr w:type="spellStart"/>
      <w:r w:rsidRPr="00E95C0B">
        <w:rPr>
          <w:bCs/>
          <w:color w:val="0D0D0D"/>
          <w:sz w:val="28"/>
          <w:szCs w:val="28"/>
          <w:lang w:val="en-US"/>
        </w:rPr>
        <w:t>urmare</w:t>
      </w:r>
      <w:proofErr w:type="spellEnd"/>
      <w:r w:rsidRPr="00E95C0B">
        <w:rPr>
          <w:bCs/>
          <w:color w:val="0D0D0D"/>
          <w:sz w:val="28"/>
          <w:szCs w:val="28"/>
          <w:lang w:val="en-US"/>
        </w:rPr>
        <w:t xml:space="preserve">, </w:t>
      </w:r>
      <w:proofErr w:type="spellStart"/>
      <w:r w:rsidRPr="00E95C0B">
        <w:rPr>
          <w:bCs/>
          <w:color w:val="0D0D0D"/>
          <w:sz w:val="28"/>
          <w:szCs w:val="28"/>
          <w:lang w:val="en-US"/>
        </w:rPr>
        <w:t>operînd</w:t>
      </w:r>
      <w:proofErr w:type="spellEnd"/>
      <w:r w:rsidRPr="00E95C0B">
        <w:rPr>
          <w:bCs/>
          <w:color w:val="0D0D0D"/>
          <w:sz w:val="28"/>
          <w:szCs w:val="28"/>
          <w:lang w:val="en-US"/>
        </w:rPr>
        <w:t xml:space="preserve"> </w:t>
      </w:r>
      <w:proofErr w:type="spellStart"/>
      <w:r w:rsidRPr="00E95C0B">
        <w:rPr>
          <w:bCs/>
          <w:color w:val="0D0D0D"/>
          <w:sz w:val="28"/>
          <w:szCs w:val="28"/>
          <w:lang w:val="en-US"/>
        </w:rPr>
        <w:t>modificările</w:t>
      </w:r>
      <w:proofErr w:type="spellEnd"/>
      <w:r w:rsidRPr="00E95C0B">
        <w:rPr>
          <w:bCs/>
          <w:color w:val="0D0D0D"/>
          <w:sz w:val="28"/>
          <w:szCs w:val="28"/>
          <w:lang w:val="en-US"/>
        </w:rPr>
        <w:t xml:space="preserve"> </w:t>
      </w:r>
      <w:proofErr w:type="spellStart"/>
      <w:r w:rsidRPr="00E95C0B">
        <w:rPr>
          <w:bCs/>
          <w:color w:val="0D0D0D"/>
          <w:sz w:val="28"/>
          <w:szCs w:val="28"/>
          <w:lang w:val="en-US"/>
        </w:rPr>
        <w:t>și</w:t>
      </w:r>
      <w:proofErr w:type="spellEnd"/>
      <w:r w:rsidRPr="00E95C0B">
        <w:rPr>
          <w:bCs/>
          <w:color w:val="0D0D0D"/>
          <w:sz w:val="28"/>
          <w:szCs w:val="28"/>
          <w:lang w:val="en-US"/>
        </w:rPr>
        <w:t xml:space="preserve"> </w:t>
      </w:r>
      <w:proofErr w:type="spellStart"/>
      <w:r w:rsidRPr="00E95C0B">
        <w:rPr>
          <w:bCs/>
          <w:color w:val="0D0D0D"/>
          <w:sz w:val="28"/>
          <w:szCs w:val="28"/>
          <w:lang w:val="en-US"/>
        </w:rPr>
        <w:t>completările</w:t>
      </w:r>
      <w:proofErr w:type="spellEnd"/>
      <w:r w:rsidRPr="00E95C0B">
        <w:rPr>
          <w:bCs/>
          <w:color w:val="0D0D0D"/>
          <w:sz w:val="28"/>
          <w:szCs w:val="28"/>
          <w:lang w:val="en-US"/>
        </w:rPr>
        <w:t xml:space="preserve"> la </w:t>
      </w:r>
      <w:proofErr w:type="spellStart"/>
      <w:r w:rsidRPr="00E95C0B">
        <w:rPr>
          <w:bCs/>
          <w:color w:val="0D0D0D"/>
          <w:sz w:val="28"/>
          <w:szCs w:val="28"/>
          <w:lang w:val="en-US"/>
        </w:rPr>
        <w:t>anexa</w:t>
      </w:r>
      <w:proofErr w:type="spellEnd"/>
      <w:r w:rsidRPr="00E95C0B">
        <w:rPr>
          <w:bCs/>
          <w:color w:val="0D0D0D"/>
          <w:sz w:val="28"/>
          <w:szCs w:val="28"/>
          <w:lang w:val="en-US"/>
        </w:rPr>
        <w:t xml:space="preserve"> nr.</w:t>
      </w:r>
      <w:proofErr w:type="gramEnd"/>
      <w:r w:rsidRPr="00E95C0B">
        <w:rPr>
          <w:bCs/>
          <w:color w:val="0D0D0D"/>
          <w:sz w:val="28"/>
          <w:szCs w:val="28"/>
          <w:lang w:val="en-US"/>
        </w:rPr>
        <w:t xml:space="preserve"> </w:t>
      </w:r>
      <w:proofErr w:type="gramStart"/>
      <w:r w:rsidRPr="00E95C0B">
        <w:rPr>
          <w:bCs/>
          <w:color w:val="0D0D0D"/>
          <w:sz w:val="28"/>
          <w:szCs w:val="28"/>
          <w:lang w:val="en-US"/>
        </w:rPr>
        <w:t xml:space="preserve">3 a </w:t>
      </w:r>
      <w:proofErr w:type="spellStart"/>
      <w:r w:rsidRPr="00E95C0B">
        <w:rPr>
          <w:bCs/>
          <w:color w:val="0D0D0D"/>
          <w:sz w:val="28"/>
          <w:szCs w:val="28"/>
          <w:lang w:val="en-US"/>
        </w:rPr>
        <w:t>Hotărîrii</w:t>
      </w:r>
      <w:proofErr w:type="spellEnd"/>
      <w:r w:rsidRPr="00E95C0B">
        <w:rPr>
          <w:bCs/>
          <w:color w:val="0D0D0D"/>
          <w:sz w:val="28"/>
          <w:szCs w:val="28"/>
          <w:lang w:val="en-US"/>
        </w:rPr>
        <w:t xml:space="preserve"> </w:t>
      </w:r>
      <w:proofErr w:type="spellStart"/>
      <w:r w:rsidRPr="00E95C0B">
        <w:rPr>
          <w:bCs/>
          <w:color w:val="0D0D0D"/>
          <w:sz w:val="28"/>
          <w:szCs w:val="28"/>
          <w:lang w:val="en-US"/>
        </w:rPr>
        <w:t>Guvernului</w:t>
      </w:r>
      <w:proofErr w:type="spellEnd"/>
      <w:r w:rsidRPr="00E95C0B">
        <w:rPr>
          <w:bCs/>
          <w:color w:val="0D0D0D"/>
          <w:sz w:val="28"/>
          <w:szCs w:val="28"/>
          <w:lang w:val="en-US"/>
        </w:rPr>
        <w:t xml:space="preserve"> nr.</w:t>
      </w:r>
      <w:proofErr w:type="gramEnd"/>
      <w:r w:rsidRPr="00E95C0B">
        <w:rPr>
          <w:bCs/>
          <w:color w:val="0D0D0D"/>
          <w:sz w:val="28"/>
          <w:szCs w:val="28"/>
          <w:lang w:val="en-US"/>
        </w:rPr>
        <w:t xml:space="preserve"> 138 din 10.02.2009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proporție</w:t>
      </w:r>
      <w:proofErr w:type="spellEnd"/>
      <w:r w:rsidRPr="00E95C0B">
        <w:rPr>
          <w:bCs/>
          <w:color w:val="0D0D0D"/>
          <w:sz w:val="28"/>
          <w:szCs w:val="28"/>
          <w:lang w:val="en-US"/>
        </w:rPr>
        <w:t xml:space="preserve"> </w:t>
      </w:r>
      <w:proofErr w:type="spellStart"/>
      <w:r w:rsidRPr="00E95C0B">
        <w:rPr>
          <w:bCs/>
          <w:color w:val="0D0D0D"/>
          <w:sz w:val="28"/>
          <w:szCs w:val="28"/>
          <w:lang w:val="en-US"/>
        </w:rPr>
        <w:t>mai</w:t>
      </w:r>
      <w:proofErr w:type="spellEnd"/>
      <w:r w:rsidRPr="00E95C0B">
        <w:rPr>
          <w:bCs/>
          <w:color w:val="0D0D0D"/>
          <w:sz w:val="28"/>
          <w:szCs w:val="28"/>
          <w:lang w:val="en-US"/>
        </w:rPr>
        <w:t xml:space="preserve"> </w:t>
      </w:r>
      <w:proofErr w:type="spellStart"/>
      <w:r w:rsidRPr="00E95C0B">
        <w:rPr>
          <w:bCs/>
          <w:color w:val="0D0D0D"/>
          <w:sz w:val="28"/>
          <w:szCs w:val="28"/>
          <w:lang w:val="en-US"/>
        </w:rPr>
        <w:t>mult</w:t>
      </w:r>
      <w:proofErr w:type="spellEnd"/>
      <w:r w:rsidRPr="00E95C0B">
        <w:rPr>
          <w:bCs/>
          <w:color w:val="0D0D0D"/>
          <w:sz w:val="28"/>
          <w:szCs w:val="28"/>
          <w:lang w:val="en-US"/>
        </w:rPr>
        <w:t xml:space="preserve"> de 50% </w:t>
      </w:r>
      <w:proofErr w:type="spellStart"/>
      <w:proofErr w:type="gramStart"/>
      <w:r w:rsidRPr="00E95C0B">
        <w:rPr>
          <w:bCs/>
          <w:color w:val="0D0D0D"/>
          <w:sz w:val="28"/>
          <w:szCs w:val="28"/>
          <w:lang w:val="en-US"/>
        </w:rPr>
        <w:t>sa</w:t>
      </w:r>
      <w:proofErr w:type="spellEnd"/>
      <w:proofErr w:type="gramEnd"/>
      <w:r w:rsidRPr="00E95C0B">
        <w:rPr>
          <w:bCs/>
          <w:color w:val="0D0D0D"/>
          <w:sz w:val="28"/>
          <w:szCs w:val="28"/>
          <w:lang w:val="en-US"/>
        </w:rPr>
        <w:t xml:space="preserve"> </w:t>
      </w:r>
      <w:proofErr w:type="spellStart"/>
      <w:r w:rsidRPr="00E95C0B">
        <w:rPr>
          <w:bCs/>
          <w:color w:val="0D0D0D"/>
          <w:sz w:val="28"/>
          <w:szCs w:val="28"/>
          <w:lang w:val="en-US"/>
        </w:rPr>
        <w:t>impus</w:t>
      </w:r>
      <w:proofErr w:type="spellEnd"/>
      <w:r w:rsidRPr="00E95C0B">
        <w:rPr>
          <w:bCs/>
          <w:color w:val="0D0D0D"/>
          <w:sz w:val="28"/>
          <w:szCs w:val="28"/>
          <w:lang w:val="en-US"/>
        </w:rPr>
        <w:t xml:space="preserve"> la </w:t>
      </w:r>
      <w:proofErr w:type="spellStart"/>
      <w:r w:rsidRPr="00E95C0B">
        <w:rPr>
          <w:bCs/>
          <w:color w:val="0D0D0D"/>
          <w:sz w:val="28"/>
          <w:szCs w:val="28"/>
          <w:lang w:val="en-US"/>
        </w:rPr>
        <w:t>elaborarea</w:t>
      </w:r>
      <w:proofErr w:type="spellEnd"/>
      <w:r w:rsidRPr="00E95C0B">
        <w:rPr>
          <w:bCs/>
          <w:color w:val="0D0D0D"/>
          <w:sz w:val="28"/>
          <w:szCs w:val="28"/>
          <w:lang w:val="en-US"/>
        </w:rPr>
        <w:t xml:space="preserve"> </w:t>
      </w:r>
      <w:proofErr w:type="spellStart"/>
      <w:r w:rsidRPr="00E95C0B">
        <w:rPr>
          <w:bCs/>
          <w:color w:val="0D0D0D"/>
          <w:sz w:val="28"/>
          <w:szCs w:val="28"/>
          <w:lang w:val="en-US"/>
        </w:rPr>
        <w:t>unei</w:t>
      </w:r>
      <w:proofErr w:type="spellEnd"/>
      <w:r w:rsidRPr="00E95C0B">
        <w:rPr>
          <w:bCs/>
          <w:color w:val="0D0D0D"/>
          <w:sz w:val="28"/>
          <w:szCs w:val="28"/>
          <w:lang w:val="en-US"/>
        </w:rPr>
        <w:t xml:space="preserve"> </w:t>
      </w:r>
      <w:proofErr w:type="spellStart"/>
      <w:r w:rsidRPr="00E95C0B">
        <w:rPr>
          <w:bCs/>
          <w:color w:val="0D0D0D"/>
          <w:sz w:val="28"/>
          <w:szCs w:val="28"/>
          <w:lang w:val="en-US"/>
        </w:rPr>
        <w:t>noi</w:t>
      </w:r>
      <w:proofErr w:type="spellEnd"/>
      <w:r w:rsidRPr="00E95C0B">
        <w:rPr>
          <w:bCs/>
          <w:color w:val="0D0D0D"/>
          <w:sz w:val="28"/>
          <w:szCs w:val="28"/>
          <w:lang w:val="en-US"/>
        </w:rPr>
        <w:t xml:space="preserve"> </w:t>
      </w:r>
      <w:proofErr w:type="spellStart"/>
      <w:r w:rsidRPr="00E95C0B">
        <w:rPr>
          <w:bCs/>
          <w:color w:val="0D0D0D"/>
          <w:sz w:val="28"/>
          <w:szCs w:val="28"/>
          <w:lang w:val="en-US"/>
        </w:rPr>
        <w:t>Reglementări</w:t>
      </w:r>
      <w:proofErr w:type="spellEnd"/>
      <w:r w:rsidRPr="00E95C0B">
        <w:rPr>
          <w:bCs/>
          <w:color w:val="0D0D0D"/>
          <w:sz w:val="28"/>
          <w:szCs w:val="28"/>
          <w:lang w:val="en-US"/>
        </w:rPr>
        <w:t xml:space="preserve"> </w:t>
      </w:r>
      <w:proofErr w:type="spellStart"/>
      <w:r w:rsidRPr="00E95C0B">
        <w:rPr>
          <w:bCs/>
          <w:color w:val="0D0D0D"/>
          <w:sz w:val="28"/>
          <w:szCs w:val="28"/>
          <w:lang w:val="en-US"/>
        </w:rPr>
        <w:t>tehnice</w:t>
      </w:r>
      <w:proofErr w:type="spellEnd"/>
      <w:r w:rsidRPr="00E95C0B">
        <w:rPr>
          <w:bCs/>
          <w:color w:val="0D0D0D"/>
          <w:sz w:val="28"/>
          <w:szCs w:val="28"/>
          <w:lang w:val="en-US"/>
        </w:rPr>
        <w:t xml:space="preserve"> de </w:t>
      </w:r>
      <w:proofErr w:type="spellStart"/>
      <w:r w:rsidRPr="00E95C0B">
        <w:rPr>
          <w:bCs/>
          <w:color w:val="0D0D0D"/>
          <w:sz w:val="28"/>
          <w:szCs w:val="28"/>
          <w:lang w:val="en-US"/>
        </w:rPr>
        <w:t>noua</w:t>
      </w:r>
      <w:proofErr w:type="spellEnd"/>
      <w:r w:rsidRPr="00E95C0B">
        <w:rPr>
          <w:bCs/>
          <w:color w:val="0D0D0D"/>
          <w:sz w:val="28"/>
          <w:szCs w:val="28"/>
          <w:lang w:val="en-US"/>
        </w:rPr>
        <w:t xml:space="preserve"> </w:t>
      </w:r>
      <w:proofErr w:type="spellStart"/>
      <w:r w:rsidRPr="00E95C0B">
        <w:rPr>
          <w:bCs/>
          <w:color w:val="0D0D0D"/>
          <w:sz w:val="28"/>
          <w:szCs w:val="28"/>
          <w:lang w:val="en-US"/>
        </w:rPr>
        <w:t>abordare</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acest</w:t>
      </w:r>
      <w:proofErr w:type="spellEnd"/>
      <w:r w:rsidRPr="00E95C0B">
        <w:rPr>
          <w:bCs/>
          <w:color w:val="0D0D0D"/>
          <w:sz w:val="28"/>
          <w:szCs w:val="28"/>
          <w:lang w:val="en-US"/>
        </w:rPr>
        <w:t xml:space="preserve"> context, conform art. </w:t>
      </w:r>
      <w:proofErr w:type="gramStart"/>
      <w:r w:rsidRPr="00E95C0B">
        <w:rPr>
          <w:bCs/>
          <w:color w:val="0D0D0D"/>
          <w:sz w:val="28"/>
          <w:szCs w:val="28"/>
          <w:lang w:val="en-US"/>
        </w:rPr>
        <w:t xml:space="preserve">62 al </w:t>
      </w:r>
      <w:proofErr w:type="spellStart"/>
      <w:r w:rsidRPr="00E95C0B">
        <w:rPr>
          <w:bCs/>
          <w:color w:val="0D0D0D"/>
          <w:sz w:val="28"/>
          <w:szCs w:val="28"/>
          <w:lang w:val="en-US"/>
        </w:rPr>
        <w:t>Legii</w:t>
      </w:r>
      <w:proofErr w:type="spellEnd"/>
      <w:r w:rsidRPr="00E95C0B">
        <w:rPr>
          <w:bCs/>
          <w:color w:val="0D0D0D"/>
          <w:sz w:val="28"/>
          <w:szCs w:val="28"/>
          <w:lang w:val="en-US"/>
        </w:rPr>
        <w:t xml:space="preserve"> nr.</w:t>
      </w:r>
      <w:proofErr w:type="gramEnd"/>
      <w:r w:rsidRPr="00E95C0B">
        <w:rPr>
          <w:bCs/>
          <w:color w:val="0D0D0D"/>
          <w:sz w:val="28"/>
          <w:szCs w:val="28"/>
          <w:lang w:val="en-US"/>
        </w:rPr>
        <w:t xml:space="preserve"> </w:t>
      </w:r>
      <w:proofErr w:type="gramStart"/>
      <w:r w:rsidRPr="00E95C0B">
        <w:rPr>
          <w:bCs/>
          <w:color w:val="0D0D0D"/>
          <w:sz w:val="28"/>
          <w:szCs w:val="28"/>
          <w:lang w:val="en-US"/>
        </w:rPr>
        <w:t xml:space="preserve">317-XV din 18.07.2003 </w:t>
      </w:r>
      <w:proofErr w:type="spellStart"/>
      <w:r w:rsidRPr="00E95C0B">
        <w:rPr>
          <w:bCs/>
          <w:color w:val="0D0D0D"/>
          <w:sz w:val="28"/>
          <w:szCs w:val="28"/>
          <w:lang w:val="en-US"/>
        </w:rPr>
        <w:t>privind</w:t>
      </w:r>
      <w:proofErr w:type="spellEnd"/>
      <w:r w:rsidRPr="00E95C0B">
        <w:rPr>
          <w:bCs/>
          <w:color w:val="0D0D0D"/>
          <w:sz w:val="28"/>
          <w:szCs w:val="28"/>
          <w:lang w:val="en-US"/>
        </w:rPr>
        <w:t xml:space="preserve"> </w:t>
      </w:r>
      <w:proofErr w:type="spellStart"/>
      <w:r w:rsidRPr="00E95C0B">
        <w:rPr>
          <w:bCs/>
          <w:color w:val="0D0D0D"/>
          <w:sz w:val="28"/>
          <w:szCs w:val="28"/>
          <w:lang w:val="en-US"/>
        </w:rPr>
        <w:t>actele</w:t>
      </w:r>
      <w:proofErr w:type="spellEnd"/>
      <w:r w:rsidRPr="00E95C0B">
        <w:rPr>
          <w:bCs/>
          <w:color w:val="0D0D0D"/>
          <w:sz w:val="28"/>
          <w:szCs w:val="28"/>
          <w:lang w:val="en-US"/>
        </w:rPr>
        <w:t xml:space="preserve"> normative ale </w:t>
      </w:r>
      <w:proofErr w:type="spellStart"/>
      <w:r w:rsidRPr="00E95C0B">
        <w:rPr>
          <w:bCs/>
          <w:color w:val="0D0D0D"/>
          <w:sz w:val="28"/>
          <w:szCs w:val="28"/>
          <w:lang w:val="en-US"/>
        </w:rPr>
        <w:t>Guvernului</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ale </w:t>
      </w:r>
      <w:proofErr w:type="spellStart"/>
      <w:r w:rsidRPr="00E95C0B">
        <w:rPr>
          <w:bCs/>
          <w:color w:val="0D0D0D"/>
          <w:sz w:val="28"/>
          <w:szCs w:val="28"/>
          <w:lang w:val="en-US"/>
        </w:rPr>
        <w:t>altor</w:t>
      </w:r>
      <w:proofErr w:type="spellEnd"/>
      <w:r w:rsidRPr="00E95C0B">
        <w:rPr>
          <w:bCs/>
          <w:color w:val="0D0D0D"/>
          <w:sz w:val="28"/>
          <w:szCs w:val="28"/>
          <w:lang w:val="en-US"/>
        </w:rPr>
        <w:t xml:space="preserve"> </w:t>
      </w:r>
      <w:proofErr w:type="spellStart"/>
      <w:r w:rsidRPr="00E95C0B">
        <w:rPr>
          <w:bCs/>
          <w:color w:val="0D0D0D"/>
          <w:sz w:val="28"/>
          <w:szCs w:val="28"/>
          <w:lang w:val="en-US"/>
        </w:rPr>
        <w:t>autorităţi</w:t>
      </w:r>
      <w:proofErr w:type="spellEnd"/>
      <w:r w:rsidRPr="00E95C0B">
        <w:rPr>
          <w:bCs/>
          <w:color w:val="0D0D0D"/>
          <w:sz w:val="28"/>
          <w:szCs w:val="28"/>
          <w:lang w:val="en-US"/>
        </w:rPr>
        <w:t xml:space="preserve"> ale </w:t>
      </w:r>
      <w:proofErr w:type="spellStart"/>
      <w:r w:rsidRPr="00E95C0B">
        <w:rPr>
          <w:bCs/>
          <w:color w:val="0D0D0D"/>
          <w:sz w:val="28"/>
          <w:szCs w:val="28"/>
          <w:lang w:val="en-US"/>
        </w:rPr>
        <w:t>administraţiei</w:t>
      </w:r>
      <w:proofErr w:type="spellEnd"/>
      <w:r w:rsidRPr="00E95C0B">
        <w:rPr>
          <w:bCs/>
          <w:color w:val="0D0D0D"/>
          <w:sz w:val="28"/>
          <w:szCs w:val="28"/>
          <w:lang w:val="en-US"/>
        </w:rPr>
        <w:t xml:space="preserve"> </w:t>
      </w:r>
      <w:proofErr w:type="spellStart"/>
      <w:r w:rsidRPr="00E95C0B">
        <w:rPr>
          <w:bCs/>
          <w:color w:val="0D0D0D"/>
          <w:sz w:val="28"/>
          <w:szCs w:val="28"/>
          <w:lang w:val="en-US"/>
        </w:rPr>
        <w:t>publice</w:t>
      </w:r>
      <w:proofErr w:type="spellEnd"/>
      <w:r w:rsidRPr="00E95C0B">
        <w:rPr>
          <w:bCs/>
          <w:color w:val="0D0D0D"/>
          <w:sz w:val="28"/>
          <w:szCs w:val="28"/>
          <w:lang w:val="en-US"/>
        </w:rPr>
        <w:t xml:space="preserve"> </w:t>
      </w:r>
      <w:proofErr w:type="spellStart"/>
      <w:r w:rsidRPr="00E95C0B">
        <w:rPr>
          <w:bCs/>
          <w:color w:val="0D0D0D"/>
          <w:sz w:val="28"/>
          <w:szCs w:val="28"/>
          <w:lang w:val="en-US"/>
        </w:rPr>
        <w:t>centrale</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locale, </w:t>
      </w:r>
      <w:proofErr w:type="spellStart"/>
      <w:r w:rsidRPr="00E95C0B">
        <w:rPr>
          <w:bCs/>
          <w:color w:val="0D0D0D"/>
          <w:sz w:val="28"/>
          <w:szCs w:val="28"/>
          <w:lang w:val="en-US"/>
        </w:rPr>
        <w:t>anexa</w:t>
      </w:r>
      <w:proofErr w:type="spellEnd"/>
      <w:r w:rsidRPr="00E95C0B">
        <w:rPr>
          <w:bCs/>
          <w:color w:val="0D0D0D"/>
          <w:sz w:val="28"/>
          <w:szCs w:val="28"/>
          <w:lang w:val="en-US"/>
        </w:rPr>
        <w:t xml:space="preserve"> nr.</w:t>
      </w:r>
      <w:proofErr w:type="gramEnd"/>
      <w:r w:rsidRPr="00E95C0B">
        <w:rPr>
          <w:bCs/>
          <w:color w:val="0D0D0D"/>
          <w:sz w:val="28"/>
          <w:szCs w:val="28"/>
          <w:lang w:val="en-US"/>
        </w:rPr>
        <w:t xml:space="preserve"> </w:t>
      </w:r>
      <w:proofErr w:type="gramStart"/>
      <w:r w:rsidRPr="00E95C0B">
        <w:rPr>
          <w:bCs/>
          <w:color w:val="0D0D0D"/>
          <w:sz w:val="28"/>
          <w:szCs w:val="28"/>
          <w:lang w:val="en-US"/>
        </w:rPr>
        <w:t xml:space="preserve">3 a </w:t>
      </w:r>
      <w:proofErr w:type="spellStart"/>
      <w:r w:rsidRPr="00E95C0B">
        <w:rPr>
          <w:bCs/>
          <w:color w:val="0D0D0D"/>
          <w:sz w:val="28"/>
          <w:szCs w:val="28"/>
          <w:lang w:val="en-US"/>
        </w:rPr>
        <w:t>Hotărîrii</w:t>
      </w:r>
      <w:proofErr w:type="spellEnd"/>
      <w:r w:rsidRPr="00E95C0B">
        <w:rPr>
          <w:bCs/>
          <w:color w:val="0D0D0D"/>
          <w:sz w:val="28"/>
          <w:szCs w:val="28"/>
          <w:lang w:val="en-US"/>
        </w:rPr>
        <w:t xml:space="preserve"> </w:t>
      </w:r>
      <w:proofErr w:type="spellStart"/>
      <w:r w:rsidRPr="00E95C0B">
        <w:rPr>
          <w:bCs/>
          <w:color w:val="0D0D0D"/>
          <w:sz w:val="28"/>
          <w:szCs w:val="28"/>
          <w:lang w:val="en-US"/>
        </w:rPr>
        <w:t>Guvernului</w:t>
      </w:r>
      <w:proofErr w:type="spellEnd"/>
      <w:r w:rsidRPr="00E95C0B">
        <w:rPr>
          <w:bCs/>
          <w:color w:val="0D0D0D"/>
          <w:sz w:val="28"/>
          <w:szCs w:val="28"/>
          <w:lang w:val="en-US"/>
        </w:rPr>
        <w:t xml:space="preserve"> nr.</w:t>
      </w:r>
      <w:proofErr w:type="gramEnd"/>
      <w:r w:rsidRPr="00E95C0B">
        <w:rPr>
          <w:bCs/>
          <w:color w:val="0D0D0D"/>
          <w:sz w:val="28"/>
          <w:szCs w:val="28"/>
          <w:lang w:val="en-US"/>
        </w:rPr>
        <w:t xml:space="preserve"> 138 din 10.02.2009 </w:t>
      </w:r>
      <w:proofErr w:type="spellStart"/>
      <w:r w:rsidRPr="00E95C0B">
        <w:rPr>
          <w:bCs/>
          <w:color w:val="0D0D0D"/>
          <w:sz w:val="28"/>
          <w:szCs w:val="28"/>
          <w:lang w:val="en-US"/>
        </w:rPr>
        <w:t>urmează</w:t>
      </w:r>
      <w:proofErr w:type="spellEnd"/>
      <w:r w:rsidRPr="00E95C0B">
        <w:rPr>
          <w:bCs/>
          <w:color w:val="0D0D0D"/>
          <w:sz w:val="28"/>
          <w:szCs w:val="28"/>
          <w:lang w:val="en-US"/>
        </w:rPr>
        <w:t xml:space="preserve"> a </w:t>
      </w:r>
      <w:proofErr w:type="spellStart"/>
      <w:r w:rsidRPr="00E95C0B">
        <w:rPr>
          <w:bCs/>
          <w:color w:val="0D0D0D"/>
          <w:sz w:val="28"/>
          <w:szCs w:val="28"/>
          <w:lang w:val="en-US"/>
        </w:rPr>
        <w:t>fi</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întregime</w:t>
      </w:r>
      <w:proofErr w:type="spellEnd"/>
      <w:r w:rsidRPr="00E95C0B">
        <w:rPr>
          <w:bCs/>
          <w:color w:val="0D0D0D"/>
          <w:sz w:val="28"/>
          <w:szCs w:val="28"/>
          <w:lang w:val="en-US"/>
        </w:rPr>
        <w:t xml:space="preserve"> </w:t>
      </w:r>
      <w:proofErr w:type="spellStart"/>
      <w:r w:rsidRPr="00E95C0B">
        <w:rPr>
          <w:bCs/>
          <w:color w:val="0D0D0D"/>
          <w:sz w:val="28"/>
          <w:szCs w:val="28"/>
          <w:lang w:val="en-US"/>
        </w:rPr>
        <w:t>abroga</w:t>
      </w:r>
      <w:bookmarkStart w:id="0" w:name="_GoBack"/>
      <w:bookmarkEnd w:id="0"/>
      <w:r w:rsidRPr="00E95C0B">
        <w:rPr>
          <w:bCs/>
          <w:color w:val="0D0D0D"/>
          <w:sz w:val="28"/>
          <w:szCs w:val="28"/>
          <w:lang w:val="en-US"/>
        </w:rPr>
        <w:t>tă</w:t>
      </w:r>
      <w:proofErr w:type="spellEnd"/>
      <w:r w:rsidRPr="00E95C0B">
        <w:rPr>
          <w:bCs/>
          <w:color w:val="0D0D0D"/>
          <w:sz w:val="28"/>
          <w:szCs w:val="28"/>
          <w:lang w:val="en-US"/>
        </w:rPr>
        <w:t>.</w:t>
      </w:r>
    </w:p>
    <w:p w:rsidR="008615DF" w:rsidRPr="00E95C0B" w:rsidRDefault="008615DF" w:rsidP="008615DF">
      <w:pPr>
        <w:ind w:firstLine="567"/>
        <w:jc w:val="both"/>
        <w:rPr>
          <w:b/>
          <w:sz w:val="28"/>
          <w:szCs w:val="28"/>
          <w:lang w:val="en-US"/>
        </w:rPr>
      </w:pPr>
    </w:p>
    <w:p w:rsidR="008615DF" w:rsidRPr="00E95C0B" w:rsidRDefault="008615DF" w:rsidP="008615DF">
      <w:pPr>
        <w:ind w:firstLine="567"/>
        <w:jc w:val="both"/>
        <w:rPr>
          <w:b/>
          <w:sz w:val="28"/>
          <w:szCs w:val="28"/>
          <w:lang w:val="en-US"/>
        </w:rPr>
      </w:pPr>
    </w:p>
    <w:p w:rsidR="008615DF" w:rsidRPr="00E95C0B" w:rsidRDefault="008615DF" w:rsidP="008615DF">
      <w:pPr>
        <w:ind w:firstLine="567"/>
        <w:jc w:val="both"/>
        <w:rPr>
          <w:b/>
          <w:sz w:val="28"/>
          <w:szCs w:val="28"/>
          <w:lang w:val="en-US"/>
        </w:rPr>
      </w:pPr>
      <w:r w:rsidRPr="00E95C0B">
        <w:rPr>
          <w:b/>
          <w:sz w:val="28"/>
          <w:szCs w:val="28"/>
          <w:lang w:val="en-US"/>
        </w:rPr>
        <w:t xml:space="preserve">5. </w:t>
      </w:r>
      <w:proofErr w:type="spellStart"/>
      <w:r w:rsidRPr="00E95C0B">
        <w:rPr>
          <w:b/>
          <w:sz w:val="28"/>
          <w:szCs w:val="28"/>
          <w:lang w:val="en-US"/>
        </w:rPr>
        <w:t>Măsuri</w:t>
      </w:r>
      <w:proofErr w:type="spellEnd"/>
      <w:r w:rsidRPr="00E95C0B">
        <w:rPr>
          <w:b/>
          <w:sz w:val="28"/>
          <w:szCs w:val="28"/>
          <w:lang w:val="en-US"/>
        </w:rPr>
        <w:t xml:space="preserve"> </w:t>
      </w:r>
      <w:proofErr w:type="spellStart"/>
      <w:r w:rsidRPr="00E95C0B">
        <w:rPr>
          <w:b/>
          <w:sz w:val="28"/>
          <w:szCs w:val="28"/>
          <w:lang w:val="en-US"/>
        </w:rPr>
        <w:t>instituţionale</w:t>
      </w:r>
      <w:proofErr w:type="spellEnd"/>
      <w:r w:rsidRPr="00E95C0B">
        <w:rPr>
          <w:b/>
          <w:sz w:val="28"/>
          <w:szCs w:val="28"/>
          <w:lang w:val="en-US"/>
        </w:rPr>
        <w:t xml:space="preserve"> </w:t>
      </w:r>
      <w:proofErr w:type="spellStart"/>
      <w:r w:rsidRPr="00E95C0B">
        <w:rPr>
          <w:b/>
          <w:sz w:val="28"/>
          <w:szCs w:val="28"/>
          <w:lang w:val="en-US"/>
        </w:rPr>
        <w:t>şi</w:t>
      </w:r>
      <w:proofErr w:type="spellEnd"/>
      <w:r w:rsidRPr="00E95C0B">
        <w:rPr>
          <w:b/>
          <w:sz w:val="28"/>
          <w:szCs w:val="28"/>
          <w:lang w:val="en-US"/>
        </w:rPr>
        <w:t xml:space="preserve"> </w:t>
      </w:r>
      <w:proofErr w:type="spellStart"/>
      <w:r w:rsidRPr="00E95C0B">
        <w:rPr>
          <w:b/>
          <w:sz w:val="28"/>
          <w:szCs w:val="28"/>
          <w:lang w:val="en-US"/>
        </w:rPr>
        <w:t>organizaţionale</w:t>
      </w:r>
      <w:proofErr w:type="spellEnd"/>
      <w:r w:rsidRPr="00E95C0B">
        <w:rPr>
          <w:b/>
          <w:sz w:val="28"/>
          <w:szCs w:val="28"/>
          <w:lang w:val="en-US"/>
        </w:rPr>
        <w:t xml:space="preserve"> </w:t>
      </w:r>
      <w:proofErr w:type="spellStart"/>
      <w:r w:rsidRPr="00E95C0B">
        <w:rPr>
          <w:b/>
          <w:sz w:val="28"/>
          <w:szCs w:val="28"/>
          <w:lang w:val="en-US"/>
        </w:rPr>
        <w:t>pe</w:t>
      </w:r>
      <w:proofErr w:type="spellEnd"/>
      <w:r w:rsidRPr="00E95C0B">
        <w:rPr>
          <w:b/>
          <w:sz w:val="28"/>
          <w:szCs w:val="28"/>
          <w:lang w:val="en-US"/>
        </w:rPr>
        <w:t xml:space="preserve"> care le </w:t>
      </w:r>
      <w:proofErr w:type="spellStart"/>
      <w:r w:rsidRPr="00E95C0B">
        <w:rPr>
          <w:b/>
          <w:sz w:val="28"/>
          <w:szCs w:val="28"/>
          <w:lang w:val="en-US"/>
        </w:rPr>
        <w:t>implică</w:t>
      </w:r>
      <w:proofErr w:type="spellEnd"/>
      <w:r w:rsidRPr="00E95C0B">
        <w:rPr>
          <w:b/>
          <w:sz w:val="28"/>
          <w:szCs w:val="28"/>
          <w:lang w:val="en-US"/>
        </w:rPr>
        <w:t xml:space="preserve"> </w:t>
      </w:r>
      <w:proofErr w:type="spellStart"/>
      <w:r w:rsidRPr="00E95C0B">
        <w:rPr>
          <w:b/>
          <w:sz w:val="28"/>
          <w:szCs w:val="28"/>
          <w:lang w:val="en-US"/>
        </w:rPr>
        <w:t>actul</w:t>
      </w:r>
      <w:proofErr w:type="spellEnd"/>
      <w:r w:rsidRPr="00E95C0B">
        <w:rPr>
          <w:b/>
          <w:sz w:val="28"/>
          <w:szCs w:val="28"/>
          <w:lang w:val="en-US"/>
        </w:rPr>
        <w:t xml:space="preserve"> </w:t>
      </w:r>
      <w:proofErr w:type="spellStart"/>
      <w:r w:rsidRPr="00E95C0B">
        <w:rPr>
          <w:b/>
          <w:sz w:val="28"/>
          <w:szCs w:val="28"/>
          <w:lang w:val="en-US"/>
        </w:rPr>
        <w:t>elaborat</w:t>
      </w:r>
      <w:proofErr w:type="spellEnd"/>
    </w:p>
    <w:p w:rsidR="008615DF" w:rsidRDefault="008615DF" w:rsidP="008615DF">
      <w:pPr>
        <w:ind w:firstLine="567"/>
        <w:jc w:val="both"/>
        <w:rPr>
          <w:rFonts w:eastAsia="Calibri"/>
          <w:bCs/>
          <w:color w:val="000000" w:themeColor="text1"/>
          <w:sz w:val="28"/>
          <w:szCs w:val="28"/>
          <w:shd w:val="clear" w:color="auto" w:fill="FFFFFF"/>
          <w:lang w:val="en-US" w:eastAsia="en-US"/>
        </w:rPr>
      </w:pPr>
      <w:proofErr w:type="spellStart"/>
      <w:r w:rsidRPr="00E95C0B">
        <w:rPr>
          <w:bCs/>
          <w:color w:val="0D0D0D"/>
          <w:sz w:val="28"/>
          <w:szCs w:val="28"/>
          <w:lang w:val="en-US"/>
        </w:rPr>
        <w:t>Proiectul</w:t>
      </w:r>
      <w:proofErr w:type="spellEnd"/>
      <w:r w:rsidRPr="00E95C0B">
        <w:rPr>
          <w:bCs/>
          <w:color w:val="0D0D0D"/>
          <w:sz w:val="28"/>
          <w:szCs w:val="28"/>
          <w:lang w:val="en-US"/>
        </w:rPr>
        <w:t xml:space="preserve"> nu </w:t>
      </w:r>
      <w:proofErr w:type="spellStart"/>
      <w:r w:rsidRPr="00E95C0B">
        <w:rPr>
          <w:bCs/>
          <w:color w:val="0D0D0D"/>
          <w:sz w:val="28"/>
          <w:szCs w:val="28"/>
          <w:lang w:val="en-US"/>
        </w:rPr>
        <w:t>prevede</w:t>
      </w:r>
      <w:proofErr w:type="spellEnd"/>
      <w:r w:rsidRPr="00E95C0B">
        <w:rPr>
          <w:bCs/>
          <w:color w:val="0D0D0D"/>
          <w:sz w:val="28"/>
          <w:szCs w:val="28"/>
          <w:lang w:val="en-US"/>
        </w:rPr>
        <w:t xml:space="preserve"> ca la </w:t>
      </w:r>
      <w:proofErr w:type="spellStart"/>
      <w:r w:rsidRPr="00E95C0B">
        <w:rPr>
          <w:bCs/>
          <w:color w:val="0D0D0D"/>
          <w:sz w:val="28"/>
          <w:szCs w:val="28"/>
          <w:lang w:val="en-US"/>
        </w:rPr>
        <w:t>implementarea</w:t>
      </w:r>
      <w:proofErr w:type="spellEnd"/>
      <w:r w:rsidRPr="00E95C0B">
        <w:rPr>
          <w:bCs/>
          <w:color w:val="0D0D0D"/>
          <w:sz w:val="28"/>
          <w:szCs w:val="28"/>
          <w:lang w:val="en-US"/>
        </w:rPr>
        <w:t xml:space="preserve"> </w:t>
      </w:r>
      <w:proofErr w:type="spellStart"/>
      <w:r w:rsidRPr="00E95C0B">
        <w:rPr>
          <w:bCs/>
          <w:color w:val="0D0D0D"/>
          <w:sz w:val="28"/>
          <w:szCs w:val="28"/>
          <w:lang w:val="en-US"/>
        </w:rPr>
        <w:t>respectivă</w:t>
      </w:r>
      <w:proofErr w:type="spellEnd"/>
      <w:r w:rsidRPr="00E95C0B">
        <w:rPr>
          <w:bCs/>
          <w:color w:val="0D0D0D"/>
          <w:sz w:val="28"/>
          <w:szCs w:val="28"/>
          <w:lang w:val="en-US"/>
        </w:rPr>
        <w:t xml:space="preserve"> </w:t>
      </w:r>
      <w:proofErr w:type="spellStart"/>
      <w:proofErr w:type="gramStart"/>
      <w:r w:rsidRPr="00E95C0B">
        <w:rPr>
          <w:bCs/>
          <w:color w:val="0D0D0D"/>
          <w:sz w:val="28"/>
          <w:szCs w:val="28"/>
          <w:lang w:val="en-US"/>
        </w:rPr>
        <w:t>să</w:t>
      </w:r>
      <w:proofErr w:type="spellEnd"/>
      <w:proofErr w:type="gramEnd"/>
      <w:r w:rsidRPr="00E95C0B">
        <w:rPr>
          <w:bCs/>
          <w:color w:val="0D0D0D"/>
          <w:sz w:val="28"/>
          <w:szCs w:val="28"/>
          <w:lang w:val="en-US"/>
        </w:rPr>
        <w:t xml:space="preserve"> fie create </w:t>
      </w:r>
      <w:proofErr w:type="spellStart"/>
      <w:r w:rsidRPr="00E95C0B">
        <w:rPr>
          <w:bCs/>
          <w:color w:val="0D0D0D"/>
          <w:sz w:val="28"/>
          <w:szCs w:val="28"/>
          <w:lang w:val="en-US"/>
        </w:rPr>
        <w:t>careva</w:t>
      </w:r>
      <w:proofErr w:type="spellEnd"/>
      <w:r w:rsidRPr="00E95C0B">
        <w:rPr>
          <w:bCs/>
          <w:color w:val="0D0D0D"/>
          <w:sz w:val="28"/>
          <w:szCs w:val="28"/>
          <w:lang w:val="en-US"/>
        </w:rPr>
        <w:t xml:space="preserve"> </w:t>
      </w:r>
      <w:proofErr w:type="spellStart"/>
      <w:r w:rsidRPr="00E95C0B">
        <w:rPr>
          <w:bCs/>
          <w:color w:val="0D0D0D"/>
          <w:sz w:val="28"/>
          <w:szCs w:val="28"/>
          <w:lang w:val="en-US"/>
        </w:rPr>
        <w:t>instituţii</w:t>
      </w:r>
      <w:proofErr w:type="spellEnd"/>
      <w:r w:rsidRPr="00E95C0B">
        <w:rPr>
          <w:bCs/>
          <w:color w:val="0D0D0D"/>
          <w:sz w:val="28"/>
          <w:szCs w:val="28"/>
          <w:lang w:val="en-US"/>
        </w:rPr>
        <w:t xml:space="preserve"> </w:t>
      </w:r>
      <w:proofErr w:type="spellStart"/>
      <w:r w:rsidRPr="00E95C0B">
        <w:rPr>
          <w:bCs/>
          <w:color w:val="0D0D0D"/>
          <w:sz w:val="28"/>
          <w:szCs w:val="28"/>
          <w:lang w:val="en-US"/>
        </w:rPr>
        <w:t>noi</w:t>
      </w:r>
      <w:proofErr w:type="spellEnd"/>
      <w:r w:rsidRPr="00E95C0B">
        <w:rPr>
          <w:bCs/>
          <w:color w:val="0D0D0D"/>
          <w:sz w:val="28"/>
          <w:szCs w:val="28"/>
          <w:lang w:val="en-US"/>
        </w:rPr>
        <w:t xml:space="preserve"> </w:t>
      </w:r>
      <w:proofErr w:type="spellStart"/>
      <w:r w:rsidRPr="00E95C0B">
        <w:rPr>
          <w:bCs/>
          <w:color w:val="0D0D0D"/>
          <w:sz w:val="28"/>
          <w:szCs w:val="28"/>
          <w:lang w:val="en-US"/>
        </w:rPr>
        <w:t>sau</w:t>
      </w:r>
      <w:proofErr w:type="spellEnd"/>
      <w:r w:rsidRPr="00E95C0B">
        <w:rPr>
          <w:bCs/>
          <w:color w:val="0D0D0D"/>
          <w:sz w:val="28"/>
          <w:szCs w:val="28"/>
          <w:lang w:val="en-US"/>
        </w:rPr>
        <w:t xml:space="preserve"> </w:t>
      </w:r>
      <w:proofErr w:type="spellStart"/>
      <w:r w:rsidRPr="00E95C0B">
        <w:rPr>
          <w:bCs/>
          <w:color w:val="0D0D0D"/>
          <w:sz w:val="28"/>
          <w:szCs w:val="28"/>
          <w:lang w:val="en-US"/>
        </w:rPr>
        <w:t>reorganizări</w:t>
      </w:r>
      <w:proofErr w:type="spellEnd"/>
      <w:r w:rsidRPr="00E95C0B">
        <w:rPr>
          <w:bCs/>
          <w:color w:val="0D0D0D"/>
          <w:sz w:val="28"/>
          <w:szCs w:val="28"/>
          <w:lang w:val="en-US"/>
        </w:rPr>
        <w:t xml:space="preserve"> </w:t>
      </w:r>
      <w:proofErr w:type="spellStart"/>
      <w:r w:rsidRPr="00E95C0B">
        <w:rPr>
          <w:bCs/>
          <w:color w:val="0D0D0D"/>
          <w:sz w:val="28"/>
          <w:szCs w:val="28"/>
          <w:lang w:val="en-US"/>
        </w:rPr>
        <w:t>instituţionale</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autorităţile</w:t>
      </w:r>
      <w:proofErr w:type="spellEnd"/>
      <w:r w:rsidRPr="00E95C0B">
        <w:rPr>
          <w:bCs/>
          <w:color w:val="0D0D0D"/>
          <w:sz w:val="28"/>
          <w:szCs w:val="28"/>
          <w:lang w:val="en-US"/>
        </w:rPr>
        <w:t xml:space="preserve"> </w:t>
      </w:r>
      <w:proofErr w:type="spellStart"/>
      <w:r w:rsidRPr="00E95C0B">
        <w:rPr>
          <w:bCs/>
          <w:color w:val="0D0D0D"/>
          <w:sz w:val="28"/>
          <w:szCs w:val="28"/>
          <w:lang w:val="en-US"/>
        </w:rPr>
        <w:t>existente</w:t>
      </w:r>
      <w:proofErr w:type="spellEnd"/>
      <w:r w:rsidRPr="00E95C0B">
        <w:rPr>
          <w:bCs/>
          <w:color w:val="0D0D0D"/>
          <w:sz w:val="28"/>
          <w:szCs w:val="28"/>
          <w:lang w:val="en-US"/>
        </w:rPr>
        <w:t xml:space="preserve">. </w:t>
      </w:r>
      <w:proofErr w:type="spellStart"/>
      <w:r w:rsidRPr="00E95C0B">
        <w:rPr>
          <w:bCs/>
          <w:color w:val="0D0D0D"/>
          <w:sz w:val="28"/>
          <w:szCs w:val="28"/>
          <w:lang w:val="en-US"/>
        </w:rPr>
        <w:t>Măsuri</w:t>
      </w:r>
      <w:proofErr w:type="spellEnd"/>
      <w:r w:rsidRPr="00E95C0B">
        <w:rPr>
          <w:bCs/>
          <w:color w:val="0D0D0D"/>
          <w:sz w:val="28"/>
          <w:szCs w:val="28"/>
          <w:lang w:val="en-US"/>
        </w:rPr>
        <w:t xml:space="preserve"> </w:t>
      </w:r>
      <w:proofErr w:type="spellStart"/>
      <w:r w:rsidRPr="00E95C0B">
        <w:rPr>
          <w:bCs/>
          <w:color w:val="0D0D0D"/>
          <w:sz w:val="28"/>
          <w:szCs w:val="28"/>
          <w:lang w:val="en-US"/>
        </w:rPr>
        <w:t>organizatorice</w:t>
      </w:r>
      <w:proofErr w:type="spellEnd"/>
      <w:r w:rsidRPr="00E95C0B">
        <w:rPr>
          <w:bCs/>
          <w:color w:val="0D0D0D"/>
          <w:sz w:val="28"/>
          <w:szCs w:val="28"/>
          <w:lang w:val="en-US"/>
        </w:rPr>
        <w:t xml:space="preserve"> </w:t>
      </w:r>
      <w:proofErr w:type="spellStart"/>
      <w:r w:rsidRPr="00E95C0B">
        <w:rPr>
          <w:bCs/>
          <w:color w:val="0D0D0D"/>
          <w:sz w:val="28"/>
          <w:szCs w:val="28"/>
          <w:lang w:val="en-US"/>
        </w:rPr>
        <w:t>vor</w:t>
      </w:r>
      <w:proofErr w:type="spellEnd"/>
      <w:r w:rsidRPr="00E95C0B">
        <w:rPr>
          <w:bCs/>
          <w:color w:val="0D0D0D"/>
          <w:sz w:val="28"/>
          <w:szCs w:val="28"/>
          <w:lang w:val="en-US"/>
        </w:rPr>
        <w:t xml:space="preserve"> </w:t>
      </w:r>
      <w:proofErr w:type="spellStart"/>
      <w:r w:rsidRPr="00E95C0B">
        <w:rPr>
          <w:bCs/>
          <w:color w:val="0D0D0D"/>
          <w:sz w:val="28"/>
          <w:szCs w:val="28"/>
          <w:lang w:val="en-US"/>
        </w:rPr>
        <w:t>fi</w:t>
      </w:r>
      <w:proofErr w:type="spellEnd"/>
      <w:r w:rsidRPr="00E95C0B">
        <w:rPr>
          <w:bCs/>
          <w:color w:val="0D0D0D"/>
          <w:sz w:val="28"/>
          <w:szCs w:val="28"/>
          <w:lang w:val="en-US"/>
        </w:rPr>
        <w:t xml:space="preserve"> </w:t>
      </w:r>
      <w:proofErr w:type="spellStart"/>
      <w:r w:rsidRPr="00E95C0B">
        <w:rPr>
          <w:bCs/>
          <w:color w:val="0D0D0D"/>
          <w:sz w:val="28"/>
          <w:szCs w:val="28"/>
          <w:lang w:val="en-US"/>
        </w:rPr>
        <w:t>necesare</w:t>
      </w:r>
      <w:proofErr w:type="spellEnd"/>
      <w:r w:rsidRPr="00E95C0B">
        <w:rPr>
          <w:bCs/>
          <w:color w:val="0D0D0D"/>
          <w:sz w:val="28"/>
          <w:szCs w:val="28"/>
          <w:lang w:val="en-US"/>
        </w:rPr>
        <w:t xml:space="preserve"> la </w:t>
      </w:r>
      <w:proofErr w:type="spellStart"/>
      <w:r w:rsidRPr="00E95C0B">
        <w:rPr>
          <w:bCs/>
          <w:color w:val="0D0D0D"/>
          <w:sz w:val="28"/>
          <w:szCs w:val="28"/>
          <w:lang w:val="en-US"/>
        </w:rPr>
        <w:t>etapa</w:t>
      </w:r>
      <w:proofErr w:type="spellEnd"/>
      <w:r w:rsidRPr="00E95C0B">
        <w:rPr>
          <w:bCs/>
          <w:color w:val="0D0D0D"/>
          <w:sz w:val="28"/>
          <w:szCs w:val="28"/>
          <w:lang w:val="en-US"/>
        </w:rPr>
        <w:t xml:space="preserve"> de </w:t>
      </w:r>
      <w:proofErr w:type="spellStart"/>
      <w:r w:rsidRPr="00E95C0B">
        <w:rPr>
          <w:bCs/>
          <w:color w:val="0D0D0D"/>
          <w:sz w:val="28"/>
          <w:szCs w:val="28"/>
          <w:lang w:val="en-US"/>
        </w:rPr>
        <w:t>implementare</w:t>
      </w:r>
      <w:proofErr w:type="spellEnd"/>
      <w:r w:rsidRPr="00E95C0B">
        <w:rPr>
          <w:bCs/>
          <w:color w:val="0D0D0D"/>
          <w:sz w:val="28"/>
          <w:szCs w:val="28"/>
          <w:lang w:val="en-US"/>
        </w:rPr>
        <w:t xml:space="preserve"> a </w:t>
      </w:r>
      <w:proofErr w:type="spellStart"/>
      <w:r w:rsidRPr="00E95C0B">
        <w:rPr>
          <w:bCs/>
          <w:color w:val="0D0D0D"/>
          <w:sz w:val="28"/>
          <w:szCs w:val="28"/>
          <w:lang w:val="en-US"/>
        </w:rPr>
        <w:t>Reglementării</w:t>
      </w:r>
      <w:proofErr w:type="spellEnd"/>
      <w:r w:rsidRPr="00E95C0B">
        <w:rPr>
          <w:bCs/>
          <w:color w:val="0D0D0D"/>
          <w:sz w:val="28"/>
          <w:szCs w:val="28"/>
          <w:lang w:val="en-US"/>
        </w:rPr>
        <w:t xml:space="preserve"> </w:t>
      </w:r>
      <w:proofErr w:type="spellStart"/>
      <w:r w:rsidRPr="00E95C0B">
        <w:rPr>
          <w:bCs/>
          <w:color w:val="0D0D0D"/>
          <w:sz w:val="28"/>
          <w:szCs w:val="28"/>
          <w:lang w:val="en-US"/>
        </w:rPr>
        <w:t>tehnice</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anume</w:t>
      </w:r>
      <w:proofErr w:type="spellEnd"/>
      <w:r w:rsidRPr="00E95C0B">
        <w:rPr>
          <w:bCs/>
          <w:color w:val="0D0D0D"/>
          <w:sz w:val="28"/>
          <w:szCs w:val="28"/>
          <w:lang w:val="en-US"/>
        </w:rPr>
        <w:t xml:space="preserve"> </w:t>
      </w:r>
      <w:proofErr w:type="spellStart"/>
      <w:r w:rsidRPr="00E95C0B">
        <w:rPr>
          <w:bCs/>
          <w:color w:val="0D0D0D"/>
          <w:sz w:val="28"/>
          <w:szCs w:val="28"/>
          <w:lang w:val="en-US"/>
        </w:rPr>
        <w:t>informarea</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instruirea</w:t>
      </w:r>
      <w:proofErr w:type="spellEnd"/>
      <w:r w:rsidRPr="00E95C0B">
        <w:rPr>
          <w:bCs/>
          <w:color w:val="0D0D0D"/>
          <w:sz w:val="28"/>
          <w:szCs w:val="28"/>
          <w:lang w:val="en-US"/>
        </w:rPr>
        <w:t xml:space="preserve"> </w:t>
      </w:r>
      <w:proofErr w:type="spellStart"/>
      <w:r w:rsidRPr="00E95C0B">
        <w:rPr>
          <w:bCs/>
          <w:color w:val="0D0D0D"/>
          <w:sz w:val="28"/>
          <w:szCs w:val="28"/>
          <w:lang w:val="en-US"/>
        </w:rPr>
        <w:t>agenţilor</w:t>
      </w:r>
      <w:proofErr w:type="spellEnd"/>
      <w:r w:rsidRPr="00E95C0B">
        <w:rPr>
          <w:bCs/>
          <w:color w:val="0D0D0D"/>
          <w:sz w:val="28"/>
          <w:szCs w:val="28"/>
          <w:lang w:val="en-US"/>
        </w:rPr>
        <w:t xml:space="preserve"> </w:t>
      </w:r>
      <w:proofErr w:type="spellStart"/>
      <w:r w:rsidRPr="00E95C0B">
        <w:rPr>
          <w:bCs/>
          <w:color w:val="0D0D0D"/>
          <w:sz w:val="28"/>
          <w:szCs w:val="28"/>
          <w:lang w:val="en-US"/>
        </w:rPr>
        <w:t>economici</w:t>
      </w:r>
      <w:proofErr w:type="spellEnd"/>
      <w:r w:rsidRPr="00E95C0B">
        <w:rPr>
          <w:bCs/>
          <w:color w:val="0D0D0D"/>
          <w:sz w:val="28"/>
          <w:szCs w:val="28"/>
          <w:lang w:val="en-US"/>
        </w:rPr>
        <w:t xml:space="preserve"> </w:t>
      </w:r>
      <w:proofErr w:type="spellStart"/>
      <w:r w:rsidRPr="00E95C0B">
        <w:rPr>
          <w:bCs/>
          <w:color w:val="0D0D0D"/>
          <w:sz w:val="28"/>
          <w:szCs w:val="28"/>
          <w:lang w:val="en-US"/>
        </w:rPr>
        <w:t>referitor</w:t>
      </w:r>
      <w:proofErr w:type="spellEnd"/>
      <w:r w:rsidRPr="00E95C0B">
        <w:rPr>
          <w:bCs/>
          <w:color w:val="0D0D0D"/>
          <w:sz w:val="28"/>
          <w:szCs w:val="28"/>
          <w:lang w:val="en-US"/>
        </w:rPr>
        <w:t xml:space="preserve"> la </w:t>
      </w:r>
      <w:proofErr w:type="spellStart"/>
      <w:r w:rsidRPr="00E95C0B">
        <w:rPr>
          <w:bCs/>
          <w:color w:val="0D0D0D"/>
          <w:sz w:val="28"/>
          <w:szCs w:val="28"/>
          <w:lang w:val="en-US"/>
        </w:rPr>
        <w:t>responsabilitatea</w:t>
      </w:r>
      <w:proofErr w:type="spellEnd"/>
      <w:r w:rsidRPr="00E95C0B">
        <w:rPr>
          <w:bCs/>
          <w:color w:val="0D0D0D"/>
          <w:sz w:val="28"/>
          <w:szCs w:val="28"/>
          <w:lang w:val="en-US"/>
        </w:rPr>
        <w:t xml:space="preserve"> </w:t>
      </w:r>
      <w:proofErr w:type="spellStart"/>
      <w:r w:rsidRPr="00E95C0B">
        <w:rPr>
          <w:bCs/>
          <w:color w:val="0D0D0D"/>
          <w:sz w:val="28"/>
          <w:szCs w:val="28"/>
          <w:lang w:val="en-US"/>
        </w:rPr>
        <w:t>producătorului</w:t>
      </w:r>
      <w:proofErr w:type="spellEnd"/>
      <w:r w:rsidRPr="00E95C0B">
        <w:rPr>
          <w:bCs/>
          <w:color w:val="0D0D0D"/>
          <w:sz w:val="28"/>
          <w:szCs w:val="28"/>
          <w:lang w:val="en-US"/>
        </w:rPr>
        <w:t xml:space="preserve">, </w:t>
      </w:r>
      <w:proofErr w:type="spellStart"/>
      <w:r w:rsidRPr="00E95C0B">
        <w:rPr>
          <w:bCs/>
          <w:color w:val="0D0D0D"/>
          <w:sz w:val="28"/>
          <w:szCs w:val="28"/>
          <w:lang w:val="en-US"/>
        </w:rPr>
        <w:t>importatorilor</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distribuitorilor</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cadrul</w:t>
      </w:r>
      <w:proofErr w:type="spellEnd"/>
      <w:r w:rsidRPr="00E95C0B">
        <w:rPr>
          <w:bCs/>
          <w:color w:val="0D0D0D"/>
          <w:sz w:val="28"/>
          <w:szCs w:val="28"/>
          <w:lang w:val="en-US"/>
        </w:rPr>
        <w:t xml:space="preserve"> </w:t>
      </w:r>
      <w:proofErr w:type="spellStart"/>
      <w:r w:rsidRPr="00E95C0B">
        <w:rPr>
          <w:bCs/>
          <w:color w:val="0D0D0D"/>
          <w:sz w:val="28"/>
          <w:szCs w:val="28"/>
          <w:lang w:val="en-US"/>
        </w:rPr>
        <w:t>asigurării</w:t>
      </w:r>
      <w:proofErr w:type="spellEnd"/>
      <w:r w:rsidRPr="00E95C0B">
        <w:rPr>
          <w:bCs/>
          <w:color w:val="0D0D0D"/>
          <w:sz w:val="28"/>
          <w:szCs w:val="28"/>
          <w:lang w:val="en-US"/>
        </w:rPr>
        <w:t xml:space="preserve"> </w:t>
      </w:r>
      <w:proofErr w:type="spellStart"/>
      <w:r w:rsidRPr="00E95C0B">
        <w:rPr>
          <w:bCs/>
          <w:color w:val="0D0D0D"/>
          <w:sz w:val="28"/>
          <w:szCs w:val="28"/>
          <w:lang w:val="en-US"/>
        </w:rPr>
        <w:t>depozitării</w:t>
      </w:r>
      <w:proofErr w:type="spellEnd"/>
      <w:r w:rsidRPr="00E95C0B">
        <w:rPr>
          <w:bCs/>
          <w:color w:val="0D0D0D"/>
          <w:sz w:val="28"/>
          <w:szCs w:val="28"/>
          <w:lang w:val="en-US"/>
        </w:rPr>
        <w:t xml:space="preserve">, </w:t>
      </w:r>
      <w:proofErr w:type="spellStart"/>
      <w:r w:rsidRPr="00E95C0B">
        <w:rPr>
          <w:bCs/>
          <w:color w:val="0D0D0D"/>
          <w:sz w:val="28"/>
          <w:szCs w:val="28"/>
          <w:lang w:val="en-US"/>
        </w:rPr>
        <w:t>transportării</w:t>
      </w:r>
      <w:proofErr w:type="spellEnd"/>
      <w:r w:rsidRPr="00E95C0B">
        <w:rPr>
          <w:bCs/>
          <w:color w:val="0D0D0D"/>
          <w:sz w:val="28"/>
          <w:szCs w:val="28"/>
          <w:lang w:val="en-US"/>
        </w:rPr>
        <w:t xml:space="preserve"> </w:t>
      </w:r>
      <w:proofErr w:type="spellStart"/>
      <w:r w:rsidRPr="00E95C0B">
        <w:rPr>
          <w:bCs/>
          <w:color w:val="0D0D0D"/>
          <w:sz w:val="28"/>
          <w:szCs w:val="28"/>
          <w:lang w:val="en-US"/>
        </w:rPr>
        <w:t>și</w:t>
      </w:r>
      <w:proofErr w:type="spellEnd"/>
      <w:r w:rsidRPr="00E95C0B">
        <w:rPr>
          <w:bCs/>
          <w:color w:val="0D0D0D"/>
          <w:sz w:val="28"/>
          <w:szCs w:val="28"/>
          <w:lang w:val="en-US"/>
        </w:rPr>
        <w:t xml:space="preserve"> </w:t>
      </w:r>
      <w:proofErr w:type="spellStart"/>
      <w:r w:rsidRPr="00E95C0B">
        <w:rPr>
          <w:bCs/>
          <w:color w:val="0D0D0D"/>
          <w:sz w:val="28"/>
          <w:szCs w:val="28"/>
          <w:lang w:val="en-US"/>
        </w:rPr>
        <w:t>punerii</w:t>
      </w:r>
      <w:proofErr w:type="spellEnd"/>
      <w:r w:rsidRPr="00E95C0B">
        <w:rPr>
          <w:bCs/>
          <w:color w:val="0D0D0D"/>
          <w:sz w:val="28"/>
          <w:szCs w:val="28"/>
          <w:lang w:val="en-US"/>
        </w:rPr>
        <w:t xml:space="preserve"> </w:t>
      </w:r>
      <w:r w:rsidRPr="00E95C0B">
        <w:rPr>
          <w:bCs/>
          <w:color w:val="0D0D0D"/>
          <w:sz w:val="28"/>
          <w:szCs w:val="28"/>
          <w:lang w:val="en-US"/>
        </w:rPr>
        <w:lastRenderedPageBreak/>
        <w:t xml:space="preserve">la </w:t>
      </w:r>
      <w:proofErr w:type="spellStart"/>
      <w:r w:rsidRPr="00E95C0B">
        <w:rPr>
          <w:bCs/>
          <w:color w:val="0D0D0D"/>
          <w:sz w:val="28"/>
          <w:szCs w:val="28"/>
          <w:lang w:val="en-US"/>
        </w:rPr>
        <w:t>dispoziţie</w:t>
      </w:r>
      <w:proofErr w:type="spellEnd"/>
      <w:r w:rsidRPr="00E95C0B">
        <w:rPr>
          <w:bCs/>
          <w:color w:val="0D0D0D"/>
          <w:sz w:val="28"/>
          <w:szCs w:val="28"/>
          <w:lang w:val="en-US"/>
        </w:rPr>
        <w:t xml:space="preserve"> </w:t>
      </w:r>
      <w:proofErr w:type="spellStart"/>
      <w:r w:rsidRPr="00E95C0B">
        <w:rPr>
          <w:bCs/>
          <w:color w:val="0D0D0D"/>
          <w:sz w:val="28"/>
          <w:szCs w:val="28"/>
          <w:lang w:val="en-US"/>
        </w:rPr>
        <w:t>pe</w:t>
      </w:r>
      <w:proofErr w:type="spellEnd"/>
      <w:r w:rsidRPr="00E95C0B">
        <w:rPr>
          <w:bCs/>
          <w:color w:val="0D0D0D"/>
          <w:sz w:val="28"/>
          <w:szCs w:val="28"/>
          <w:lang w:val="en-US"/>
        </w:rPr>
        <w:t xml:space="preserve"> </w:t>
      </w:r>
      <w:proofErr w:type="spellStart"/>
      <w:r w:rsidRPr="00E95C0B">
        <w:rPr>
          <w:bCs/>
          <w:color w:val="0D0D0D"/>
          <w:sz w:val="28"/>
          <w:szCs w:val="28"/>
          <w:lang w:val="en-US"/>
        </w:rPr>
        <w:t>piaţă</w:t>
      </w:r>
      <w:proofErr w:type="spellEnd"/>
      <w:r w:rsidRPr="00E95C0B">
        <w:rPr>
          <w:bCs/>
          <w:color w:val="0D0D0D"/>
          <w:sz w:val="28"/>
          <w:szCs w:val="28"/>
          <w:lang w:val="en-US"/>
        </w:rPr>
        <w:t xml:space="preserve"> a </w:t>
      </w:r>
      <w:proofErr w:type="spellStart"/>
      <w:r>
        <w:rPr>
          <w:bCs/>
          <w:color w:val="000000" w:themeColor="text1"/>
          <w:sz w:val="28"/>
          <w:szCs w:val="28"/>
          <w:shd w:val="clear" w:color="auto" w:fill="FFFFFF"/>
          <w:lang w:val="en-US"/>
        </w:rPr>
        <w:t>echipamentelor</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și</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sistemelor</w:t>
      </w:r>
      <w:proofErr w:type="spellEnd"/>
      <w:r>
        <w:rPr>
          <w:bCs/>
          <w:color w:val="000000" w:themeColor="text1"/>
          <w:sz w:val="28"/>
          <w:szCs w:val="28"/>
          <w:shd w:val="clear" w:color="auto" w:fill="FFFFFF"/>
          <w:lang w:val="en-US"/>
        </w:rPr>
        <w:t xml:space="preserve"> de </w:t>
      </w:r>
      <w:proofErr w:type="spellStart"/>
      <w:r>
        <w:rPr>
          <w:bCs/>
          <w:color w:val="000000" w:themeColor="text1"/>
          <w:sz w:val="28"/>
          <w:szCs w:val="28"/>
          <w:shd w:val="clear" w:color="auto" w:fill="FFFFFF"/>
          <w:lang w:val="en-US"/>
        </w:rPr>
        <w:t>protecție</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destinate</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utilizării</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în</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atmosfere</w:t>
      </w:r>
      <w:proofErr w:type="spellEnd"/>
      <w:r>
        <w:rPr>
          <w:bCs/>
          <w:color w:val="000000" w:themeColor="text1"/>
          <w:sz w:val="28"/>
          <w:szCs w:val="28"/>
          <w:shd w:val="clear" w:color="auto" w:fill="FFFFFF"/>
          <w:lang w:val="en-US"/>
        </w:rPr>
        <w:t xml:space="preserve"> </w:t>
      </w:r>
      <w:proofErr w:type="spellStart"/>
      <w:r>
        <w:rPr>
          <w:bCs/>
          <w:color w:val="000000" w:themeColor="text1"/>
          <w:sz w:val="28"/>
          <w:szCs w:val="28"/>
          <w:shd w:val="clear" w:color="auto" w:fill="FFFFFF"/>
          <w:lang w:val="en-US"/>
        </w:rPr>
        <w:t>potențial</w:t>
      </w:r>
      <w:proofErr w:type="spellEnd"/>
      <w:r>
        <w:rPr>
          <w:bCs/>
          <w:color w:val="000000" w:themeColor="text1"/>
          <w:sz w:val="28"/>
          <w:szCs w:val="28"/>
          <w:shd w:val="clear" w:color="auto" w:fill="FFFFFF"/>
          <w:lang w:val="en-US"/>
        </w:rPr>
        <w:t xml:space="preserve"> explosive.</w:t>
      </w:r>
    </w:p>
    <w:p w:rsidR="008615DF" w:rsidRDefault="008615DF" w:rsidP="008615DF">
      <w:pPr>
        <w:ind w:firstLine="567"/>
        <w:jc w:val="both"/>
        <w:rPr>
          <w:bCs/>
          <w:color w:val="000000" w:themeColor="text1"/>
          <w:sz w:val="28"/>
          <w:szCs w:val="28"/>
          <w:shd w:val="clear" w:color="auto" w:fill="FFFFFF"/>
          <w:lang w:val="en-US"/>
        </w:rPr>
      </w:pPr>
    </w:p>
    <w:p w:rsidR="008615DF" w:rsidRDefault="008615DF" w:rsidP="008615DF">
      <w:pPr>
        <w:tabs>
          <w:tab w:val="left" w:pos="567"/>
          <w:tab w:val="left" w:pos="709"/>
          <w:tab w:val="left" w:pos="8280"/>
          <w:tab w:val="left" w:pos="9000"/>
        </w:tabs>
        <w:ind w:firstLine="567"/>
        <w:jc w:val="both"/>
        <w:rPr>
          <w:b/>
          <w:bCs/>
          <w:color w:val="0D0D0D"/>
          <w:sz w:val="28"/>
          <w:szCs w:val="28"/>
          <w:lang w:val="ro-RO"/>
        </w:rPr>
      </w:pPr>
      <w:r w:rsidRPr="00E95C0B">
        <w:rPr>
          <w:b/>
          <w:bCs/>
          <w:color w:val="0D0D0D"/>
          <w:sz w:val="28"/>
          <w:szCs w:val="28"/>
          <w:lang w:val="en-US"/>
        </w:rPr>
        <w:t xml:space="preserve">6. </w:t>
      </w:r>
      <w:proofErr w:type="spellStart"/>
      <w:r w:rsidRPr="00E95C0B">
        <w:rPr>
          <w:b/>
          <w:bCs/>
          <w:color w:val="0D0D0D"/>
          <w:sz w:val="28"/>
          <w:szCs w:val="28"/>
          <w:lang w:val="en-US"/>
        </w:rPr>
        <w:t>Fundamentarea</w:t>
      </w:r>
      <w:proofErr w:type="spellEnd"/>
      <w:r w:rsidRPr="00E95C0B">
        <w:rPr>
          <w:b/>
          <w:bCs/>
          <w:color w:val="0D0D0D"/>
          <w:sz w:val="28"/>
          <w:szCs w:val="28"/>
          <w:lang w:val="en-US"/>
        </w:rPr>
        <w:t xml:space="preserve"> </w:t>
      </w:r>
      <w:proofErr w:type="spellStart"/>
      <w:r w:rsidRPr="00E95C0B">
        <w:rPr>
          <w:b/>
          <w:bCs/>
          <w:color w:val="0D0D0D"/>
          <w:sz w:val="28"/>
          <w:szCs w:val="28"/>
          <w:lang w:val="en-US"/>
        </w:rPr>
        <w:t>economico-financiară</w:t>
      </w:r>
      <w:proofErr w:type="spellEnd"/>
    </w:p>
    <w:p w:rsidR="008615DF" w:rsidRPr="00E95C0B" w:rsidRDefault="008615DF" w:rsidP="008615DF">
      <w:pPr>
        <w:tabs>
          <w:tab w:val="left" w:pos="567"/>
          <w:tab w:val="left" w:pos="709"/>
          <w:tab w:val="left" w:pos="8280"/>
          <w:tab w:val="left" w:pos="9000"/>
        </w:tabs>
        <w:ind w:firstLine="567"/>
        <w:jc w:val="both"/>
        <w:rPr>
          <w:rFonts w:eastAsia="Calibri"/>
          <w:bCs/>
          <w:color w:val="0D0D0D"/>
          <w:sz w:val="28"/>
          <w:szCs w:val="28"/>
          <w:lang w:val="en-US" w:eastAsia="en-US"/>
        </w:rPr>
      </w:pPr>
      <w:proofErr w:type="spellStart"/>
      <w:proofErr w:type="gramStart"/>
      <w:r w:rsidRPr="00E95C0B">
        <w:rPr>
          <w:bCs/>
          <w:color w:val="0D0D0D"/>
          <w:sz w:val="28"/>
          <w:szCs w:val="28"/>
          <w:lang w:val="en-US"/>
        </w:rPr>
        <w:t>Pentru</w:t>
      </w:r>
      <w:proofErr w:type="spellEnd"/>
      <w:r w:rsidRPr="00E95C0B">
        <w:rPr>
          <w:bCs/>
          <w:color w:val="0D0D0D"/>
          <w:sz w:val="28"/>
          <w:szCs w:val="28"/>
          <w:lang w:val="en-US"/>
        </w:rPr>
        <w:t xml:space="preserve"> </w:t>
      </w:r>
      <w:proofErr w:type="spellStart"/>
      <w:r w:rsidRPr="00E95C0B">
        <w:rPr>
          <w:bCs/>
          <w:color w:val="0D0D0D"/>
          <w:sz w:val="28"/>
          <w:szCs w:val="28"/>
          <w:lang w:val="en-US"/>
        </w:rPr>
        <w:t>aprobarea</w:t>
      </w:r>
      <w:proofErr w:type="spellEnd"/>
      <w:r w:rsidRPr="00E95C0B">
        <w:rPr>
          <w:bCs/>
          <w:color w:val="0D0D0D"/>
          <w:sz w:val="28"/>
          <w:szCs w:val="28"/>
          <w:lang w:val="en-US"/>
        </w:rPr>
        <w:t xml:space="preserve"> </w:t>
      </w:r>
      <w:proofErr w:type="spellStart"/>
      <w:r w:rsidRPr="00E95C0B">
        <w:rPr>
          <w:bCs/>
          <w:color w:val="0D0D0D"/>
          <w:sz w:val="28"/>
          <w:szCs w:val="28"/>
          <w:lang w:val="en-US"/>
        </w:rPr>
        <w:t>şi</w:t>
      </w:r>
      <w:proofErr w:type="spellEnd"/>
      <w:r w:rsidRPr="00E95C0B">
        <w:rPr>
          <w:bCs/>
          <w:color w:val="0D0D0D"/>
          <w:sz w:val="28"/>
          <w:szCs w:val="28"/>
          <w:lang w:val="en-US"/>
        </w:rPr>
        <w:t xml:space="preserve"> </w:t>
      </w:r>
      <w:proofErr w:type="spellStart"/>
      <w:r w:rsidRPr="00E95C0B">
        <w:rPr>
          <w:bCs/>
          <w:color w:val="0D0D0D"/>
          <w:sz w:val="28"/>
          <w:szCs w:val="28"/>
          <w:lang w:val="en-US"/>
        </w:rPr>
        <w:t>implementarea</w:t>
      </w:r>
      <w:proofErr w:type="spellEnd"/>
      <w:r w:rsidRPr="00E95C0B">
        <w:rPr>
          <w:bCs/>
          <w:color w:val="0D0D0D"/>
          <w:sz w:val="28"/>
          <w:szCs w:val="28"/>
          <w:lang w:val="en-US"/>
        </w:rPr>
        <w:t xml:space="preserve"> </w:t>
      </w:r>
      <w:proofErr w:type="spellStart"/>
      <w:r w:rsidRPr="00E95C0B">
        <w:rPr>
          <w:bCs/>
          <w:color w:val="0D0D0D"/>
          <w:sz w:val="28"/>
          <w:szCs w:val="28"/>
          <w:lang w:val="en-US"/>
        </w:rPr>
        <w:t>prevederilor</w:t>
      </w:r>
      <w:proofErr w:type="spellEnd"/>
      <w:r w:rsidRPr="00E95C0B">
        <w:rPr>
          <w:bCs/>
          <w:color w:val="0D0D0D"/>
          <w:sz w:val="28"/>
          <w:szCs w:val="28"/>
          <w:lang w:val="en-US"/>
        </w:rPr>
        <w:t xml:space="preserve"> </w:t>
      </w:r>
      <w:proofErr w:type="spellStart"/>
      <w:r w:rsidRPr="00E95C0B">
        <w:rPr>
          <w:bCs/>
          <w:color w:val="0D0D0D"/>
          <w:sz w:val="28"/>
          <w:szCs w:val="28"/>
          <w:lang w:val="en-US"/>
        </w:rPr>
        <w:t>propuse</w:t>
      </w:r>
      <w:proofErr w:type="spellEnd"/>
      <w:r w:rsidRPr="00E95C0B">
        <w:rPr>
          <w:bCs/>
          <w:color w:val="0D0D0D"/>
          <w:sz w:val="28"/>
          <w:szCs w:val="28"/>
          <w:lang w:val="en-US"/>
        </w:rPr>
        <w:t xml:space="preserve"> </w:t>
      </w:r>
      <w:proofErr w:type="spellStart"/>
      <w:r w:rsidRPr="00E95C0B">
        <w:rPr>
          <w:bCs/>
          <w:color w:val="0D0D0D"/>
          <w:sz w:val="28"/>
          <w:szCs w:val="28"/>
          <w:lang w:val="en-US"/>
        </w:rPr>
        <w:t>în</w:t>
      </w:r>
      <w:proofErr w:type="spellEnd"/>
      <w:r w:rsidRPr="00E95C0B">
        <w:rPr>
          <w:bCs/>
          <w:color w:val="0D0D0D"/>
          <w:sz w:val="28"/>
          <w:szCs w:val="28"/>
          <w:lang w:val="en-US"/>
        </w:rPr>
        <w:t xml:space="preserve"> </w:t>
      </w:r>
      <w:proofErr w:type="spellStart"/>
      <w:r w:rsidRPr="00E95C0B">
        <w:rPr>
          <w:bCs/>
          <w:color w:val="0D0D0D"/>
          <w:sz w:val="28"/>
          <w:szCs w:val="28"/>
          <w:lang w:val="en-US"/>
        </w:rPr>
        <w:t>proiectul</w:t>
      </w:r>
      <w:proofErr w:type="spellEnd"/>
      <w:r w:rsidRPr="00E95C0B">
        <w:rPr>
          <w:bCs/>
          <w:color w:val="0D0D0D"/>
          <w:sz w:val="28"/>
          <w:szCs w:val="28"/>
          <w:lang w:val="en-US"/>
        </w:rPr>
        <w:t xml:space="preserve"> </w:t>
      </w:r>
      <w:proofErr w:type="spellStart"/>
      <w:r w:rsidRPr="00E95C0B">
        <w:rPr>
          <w:bCs/>
          <w:color w:val="0D0D0D"/>
          <w:sz w:val="28"/>
          <w:szCs w:val="28"/>
          <w:lang w:val="en-US"/>
        </w:rPr>
        <w:t>actului</w:t>
      </w:r>
      <w:proofErr w:type="spellEnd"/>
      <w:r w:rsidRPr="00E95C0B">
        <w:rPr>
          <w:bCs/>
          <w:color w:val="0D0D0D"/>
          <w:sz w:val="28"/>
          <w:szCs w:val="28"/>
          <w:lang w:val="en-US"/>
        </w:rPr>
        <w:t xml:space="preserve"> </w:t>
      </w:r>
      <w:proofErr w:type="spellStart"/>
      <w:r w:rsidRPr="00E95C0B">
        <w:rPr>
          <w:bCs/>
          <w:color w:val="0D0D0D"/>
          <w:sz w:val="28"/>
          <w:szCs w:val="28"/>
          <w:lang w:val="en-US"/>
        </w:rPr>
        <w:t>normativ</w:t>
      </w:r>
      <w:proofErr w:type="spellEnd"/>
      <w:r w:rsidRPr="00E95C0B">
        <w:rPr>
          <w:bCs/>
          <w:color w:val="0D0D0D"/>
          <w:sz w:val="28"/>
          <w:szCs w:val="28"/>
          <w:lang w:val="en-US"/>
        </w:rPr>
        <w:t xml:space="preserve">, nu </w:t>
      </w:r>
      <w:proofErr w:type="spellStart"/>
      <w:r w:rsidRPr="00E95C0B">
        <w:rPr>
          <w:bCs/>
          <w:color w:val="0D0D0D"/>
          <w:sz w:val="28"/>
          <w:szCs w:val="28"/>
          <w:lang w:val="en-US"/>
        </w:rPr>
        <w:t>sunt</w:t>
      </w:r>
      <w:proofErr w:type="spellEnd"/>
      <w:r w:rsidRPr="00E95C0B">
        <w:rPr>
          <w:bCs/>
          <w:color w:val="0D0D0D"/>
          <w:sz w:val="28"/>
          <w:szCs w:val="28"/>
          <w:lang w:val="en-US"/>
        </w:rPr>
        <w:t xml:space="preserve"> </w:t>
      </w:r>
      <w:proofErr w:type="spellStart"/>
      <w:r w:rsidRPr="00E95C0B">
        <w:rPr>
          <w:bCs/>
          <w:color w:val="0D0D0D"/>
          <w:sz w:val="28"/>
          <w:szCs w:val="28"/>
          <w:lang w:val="en-US"/>
        </w:rPr>
        <w:t>necesare</w:t>
      </w:r>
      <w:proofErr w:type="spellEnd"/>
      <w:r w:rsidRPr="00E95C0B">
        <w:rPr>
          <w:bCs/>
          <w:color w:val="0D0D0D"/>
          <w:sz w:val="28"/>
          <w:szCs w:val="28"/>
          <w:lang w:val="en-US"/>
        </w:rPr>
        <w:t xml:space="preserve"> </w:t>
      </w:r>
      <w:proofErr w:type="spellStart"/>
      <w:r w:rsidRPr="00E95C0B">
        <w:rPr>
          <w:bCs/>
          <w:color w:val="0D0D0D"/>
          <w:sz w:val="28"/>
          <w:szCs w:val="28"/>
          <w:lang w:val="en-US"/>
        </w:rPr>
        <w:t>careva</w:t>
      </w:r>
      <w:proofErr w:type="spellEnd"/>
      <w:r w:rsidRPr="00E95C0B">
        <w:rPr>
          <w:bCs/>
          <w:color w:val="0D0D0D"/>
          <w:sz w:val="28"/>
          <w:szCs w:val="28"/>
          <w:lang w:val="en-US"/>
        </w:rPr>
        <w:t xml:space="preserve"> </w:t>
      </w:r>
      <w:proofErr w:type="spellStart"/>
      <w:r w:rsidRPr="00E95C0B">
        <w:rPr>
          <w:bCs/>
          <w:color w:val="0D0D0D"/>
          <w:sz w:val="28"/>
          <w:szCs w:val="28"/>
          <w:lang w:val="en-US"/>
        </w:rPr>
        <w:t>surse</w:t>
      </w:r>
      <w:proofErr w:type="spellEnd"/>
      <w:r w:rsidRPr="00E95C0B">
        <w:rPr>
          <w:bCs/>
          <w:color w:val="0D0D0D"/>
          <w:sz w:val="28"/>
          <w:szCs w:val="28"/>
          <w:lang w:val="en-US"/>
        </w:rPr>
        <w:t xml:space="preserve"> </w:t>
      </w:r>
      <w:proofErr w:type="spellStart"/>
      <w:r w:rsidRPr="00E95C0B">
        <w:rPr>
          <w:bCs/>
          <w:color w:val="0D0D0D"/>
          <w:sz w:val="28"/>
          <w:szCs w:val="28"/>
          <w:lang w:val="en-US"/>
        </w:rPr>
        <w:t>financiare</w:t>
      </w:r>
      <w:proofErr w:type="spellEnd"/>
      <w:r w:rsidRPr="00E95C0B">
        <w:rPr>
          <w:bCs/>
          <w:color w:val="0D0D0D"/>
          <w:sz w:val="28"/>
          <w:szCs w:val="28"/>
          <w:lang w:val="en-US"/>
        </w:rPr>
        <w:t>.</w:t>
      </w:r>
      <w:proofErr w:type="gramEnd"/>
      <w:r w:rsidRPr="00E95C0B">
        <w:rPr>
          <w:bCs/>
          <w:color w:val="0D0D0D"/>
          <w:sz w:val="28"/>
          <w:szCs w:val="28"/>
          <w:lang w:val="en-US"/>
        </w:rPr>
        <w:t xml:space="preserve"> </w:t>
      </w:r>
    </w:p>
    <w:p w:rsidR="008615DF" w:rsidRPr="00E95C0B" w:rsidRDefault="008615DF" w:rsidP="008615DF">
      <w:pPr>
        <w:tabs>
          <w:tab w:val="left" w:pos="567"/>
          <w:tab w:val="left" w:pos="709"/>
          <w:tab w:val="left" w:pos="8280"/>
          <w:tab w:val="left" w:pos="9000"/>
        </w:tabs>
        <w:ind w:firstLine="567"/>
        <w:jc w:val="both"/>
        <w:rPr>
          <w:bCs/>
          <w:color w:val="0D0D0D"/>
          <w:sz w:val="28"/>
          <w:szCs w:val="28"/>
          <w:lang w:val="en-US"/>
        </w:rPr>
      </w:pPr>
      <w:proofErr w:type="spellStart"/>
      <w:r w:rsidRPr="00E95C0B">
        <w:rPr>
          <w:sz w:val="28"/>
          <w:szCs w:val="28"/>
          <w:lang w:val="en-US"/>
        </w:rPr>
        <w:t>Urmare</w:t>
      </w:r>
      <w:proofErr w:type="spellEnd"/>
      <w:r w:rsidRPr="00E95C0B">
        <w:rPr>
          <w:sz w:val="28"/>
          <w:szCs w:val="28"/>
          <w:lang w:val="en-US"/>
        </w:rPr>
        <w:t xml:space="preserve"> </w:t>
      </w:r>
      <w:proofErr w:type="spellStart"/>
      <w:r w:rsidRPr="00E95C0B">
        <w:rPr>
          <w:sz w:val="28"/>
          <w:szCs w:val="28"/>
          <w:lang w:val="en-US"/>
        </w:rPr>
        <w:t>celor</w:t>
      </w:r>
      <w:proofErr w:type="spellEnd"/>
      <w:r w:rsidRPr="00E95C0B">
        <w:rPr>
          <w:sz w:val="28"/>
          <w:szCs w:val="28"/>
          <w:lang w:val="en-US"/>
        </w:rPr>
        <w:t xml:space="preserve"> </w:t>
      </w:r>
      <w:proofErr w:type="spellStart"/>
      <w:r w:rsidRPr="00E95C0B">
        <w:rPr>
          <w:sz w:val="28"/>
          <w:szCs w:val="28"/>
          <w:lang w:val="en-US"/>
        </w:rPr>
        <w:t>expuse</w:t>
      </w:r>
      <w:proofErr w:type="spellEnd"/>
      <w:r w:rsidRPr="00E95C0B">
        <w:rPr>
          <w:sz w:val="28"/>
          <w:szCs w:val="28"/>
          <w:lang w:val="en-US"/>
        </w:rPr>
        <w:t xml:space="preserve">, </w:t>
      </w:r>
      <w:proofErr w:type="spellStart"/>
      <w:r w:rsidRPr="00E95C0B">
        <w:rPr>
          <w:sz w:val="28"/>
          <w:szCs w:val="28"/>
          <w:lang w:val="en-US"/>
        </w:rPr>
        <w:t>şi</w:t>
      </w:r>
      <w:proofErr w:type="spellEnd"/>
      <w:r w:rsidRPr="00E95C0B">
        <w:rPr>
          <w:sz w:val="28"/>
          <w:szCs w:val="28"/>
          <w:lang w:val="en-US"/>
        </w:rPr>
        <w:t xml:space="preserve"> </w:t>
      </w:r>
      <w:proofErr w:type="spellStart"/>
      <w:r w:rsidRPr="00E95C0B">
        <w:rPr>
          <w:sz w:val="28"/>
          <w:szCs w:val="28"/>
          <w:lang w:val="en-US"/>
        </w:rPr>
        <w:t>în</w:t>
      </w:r>
      <w:proofErr w:type="spellEnd"/>
      <w:r w:rsidRPr="00E95C0B">
        <w:rPr>
          <w:sz w:val="28"/>
          <w:szCs w:val="28"/>
          <w:lang w:val="en-US"/>
        </w:rPr>
        <w:t xml:space="preserve"> </w:t>
      </w:r>
      <w:proofErr w:type="spellStart"/>
      <w:r w:rsidRPr="00E95C0B">
        <w:rPr>
          <w:sz w:val="28"/>
          <w:szCs w:val="28"/>
          <w:lang w:val="en-US"/>
        </w:rPr>
        <w:t>vederea</w:t>
      </w:r>
      <w:proofErr w:type="spellEnd"/>
      <w:r w:rsidRPr="00E95C0B">
        <w:rPr>
          <w:sz w:val="28"/>
          <w:szCs w:val="28"/>
          <w:lang w:val="en-US"/>
        </w:rPr>
        <w:t xml:space="preserve"> </w:t>
      </w:r>
      <w:proofErr w:type="spellStart"/>
      <w:r w:rsidRPr="00E95C0B">
        <w:rPr>
          <w:sz w:val="28"/>
          <w:szCs w:val="28"/>
          <w:lang w:val="en-US"/>
        </w:rPr>
        <w:t>realizării</w:t>
      </w:r>
      <w:proofErr w:type="spellEnd"/>
      <w:r w:rsidRPr="00E95C0B">
        <w:rPr>
          <w:sz w:val="28"/>
          <w:szCs w:val="28"/>
          <w:lang w:val="en-US"/>
        </w:rPr>
        <w:t xml:space="preserve"> </w:t>
      </w:r>
      <w:proofErr w:type="spellStart"/>
      <w:r w:rsidRPr="00E95C0B">
        <w:rPr>
          <w:sz w:val="28"/>
          <w:szCs w:val="28"/>
          <w:lang w:val="en-US"/>
        </w:rPr>
        <w:t>scopului</w:t>
      </w:r>
      <w:proofErr w:type="spellEnd"/>
      <w:r w:rsidRPr="00E95C0B">
        <w:rPr>
          <w:sz w:val="28"/>
          <w:szCs w:val="28"/>
          <w:lang w:val="en-US"/>
        </w:rPr>
        <w:t xml:space="preserve"> </w:t>
      </w:r>
      <w:proofErr w:type="spellStart"/>
      <w:r w:rsidRPr="00E95C0B">
        <w:rPr>
          <w:sz w:val="28"/>
          <w:szCs w:val="28"/>
          <w:lang w:val="en-US"/>
        </w:rPr>
        <w:t>propus</w:t>
      </w:r>
      <w:proofErr w:type="spellEnd"/>
      <w:r w:rsidRPr="00E95C0B">
        <w:rPr>
          <w:sz w:val="28"/>
          <w:szCs w:val="28"/>
          <w:lang w:val="en-US"/>
        </w:rPr>
        <w:t xml:space="preserve">, </w:t>
      </w:r>
      <w:proofErr w:type="spellStart"/>
      <w:r w:rsidRPr="00E95C0B">
        <w:rPr>
          <w:sz w:val="28"/>
          <w:szCs w:val="28"/>
          <w:lang w:val="en-US"/>
        </w:rPr>
        <w:t>Ministerul</w:t>
      </w:r>
      <w:proofErr w:type="spellEnd"/>
      <w:r w:rsidRPr="00E95C0B">
        <w:rPr>
          <w:sz w:val="28"/>
          <w:szCs w:val="28"/>
          <w:lang w:val="en-US"/>
        </w:rPr>
        <w:t xml:space="preserve"> </w:t>
      </w:r>
      <w:proofErr w:type="spellStart"/>
      <w:r w:rsidRPr="00E95C0B">
        <w:rPr>
          <w:sz w:val="28"/>
          <w:szCs w:val="28"/>
          <w:lang w:val="en-US"/>
        </w:rPr>
        <w:t>Afacerilor</w:t>
      </w:r>
      <w:proofErr w:type="spellEnd"/>
      <w:r w:rsidRPr="00E95C0B">
        <w:rPr>
          <w:sz w:val="28"/>
          <w:szCs w:val="28"/>
          <w:lang w:val="en-US"/>
        </w:rPr>
        <w:t xml:space="preserve"> Interne </w:t>
      </w:r>
      <w:proofErr w:type="spellStart"/>
      <w:r w:rsidRPr="00E95C0B">
        <w:rPr>
          <w:sz w:val="28"/>
          <w:szCs w:val="28"/>
          <w:lang w:val="en-US"/>
        </w:rPr>
        <w:t>consideră</w:t>
      </w:r>
      <w:proofErr w:type="spellEnd"/>
      <w:r w:rsidRPr="00E95C0B">
        <w:rPr>
          <w:sz w:val="28"/>
          <w:szCs w:val="28"/>
          <w:lang w:val="en-US"/>
        </w:rPr>
        <w:t xml:space="preserve"> </w:t>
      </w:r>
      <w:proofErr w:type="spellStart"/>
      <w:r w:rsidRPr="00E95C0B">
        <w:rPr>
          <w:sz w:val="28"/>
          <w:szCs w:val="28"/>
          <w:lang w:val="en-US"/>
        </w:rPr>
        <w:t>necesară</w:t>
      </w:r>
      <w:proofErr w:type="spellEnd"/>
      <w:r w:rsidRPr="00E95C0B">
        <w:rPr>
          <w:sz w:val="28"/>
          <w:szCs w:val="28"/>
          <w:lang w:val="en-US"/>
        </w:rPr>
        <w:t xml:space="preserve"> </w:t>
      </w:r>
      <w:proofErr w:type="spellStart"/>
      <w:r w:rsidRPr="00E95C0B">
        <w:rPr>
          <w:sz w:val="28"/>
          <w:szCs w:val="28"/>
          <w:lang w:val="en-US"/>
        </w:rPr>
        <w:t>aprobarea</w:t>
      </w:r>
      <w:proofErr w:type="spellEnd"/>
      <w:r w:rsidRPr="00E95C0B">
        <w:rPr>
          <w:sz w:val="28"/>
          <w:szCs w:val="28"/>
          <w:lang w:val="en-US"/>
        </w:rPr>
        <w:t xml:space="preserve"> </w:t>
      </w:r>
      <w:proofErr w:type="spellStart"/>
      <w:r w:rsidRPr="00E95C0B">
        <w:rPr>
          <w:sz w:val="28"/>
          <w:szCs w:val="28"/>
          <w:lang w:val="en-US"/>
        </w:rPr>
        <w:t>proiectului</w:t>
      </w:r>
      <w:proofErr w:type="spellEnd"/>
      <w:r w:rsidRPr="00E95C0B">
        <w:rPr>
          <w:sz w:val="28"/>
          <w:szCs w:val="28"/>
          <w:lang w:val="en-US"/>
        </w:rPr>
        <w:t xml:space="preserve"> </w:t>
      </w:r>
      <w:proofErr w:type="spellStart"/>
      <w:r w:rsidRPr="00E95C0B">
        <w:rPr>
          <w:sz w:val="28"/>
          <w:szCs w:val="28"/>
          <w:lang w:val="en-US"/>
        </w:rPr>
        <w:t>hotărîrii</w:t>
      </w:r>
      <w:proofErr w:type="spellEnd"/>
      <w:r w:rsidRPr="00E95C0B">
        <w:rPr>
          <w:sz w:val="28"/>
          <w:szCs w:val="28"/>
          <w:lang w:val="en-US"/>
        </w:rPr>
        <w:t xml:space="preserve"> </w:t>
      </w:r>
      <w:proofErr w:type="spellStart"/>
      <w:r w:rsidRPr="00E95C0B">
        <w:rPr>
          <w:sz w:val="28"/>
          <w:szCs w:val="28"/>
          <w:lang w:val="en-US"/>
        </w:rPr>
        <w:t>Guvernului</w:t>
      </w:r>
      <w:proofErr w:type="spellEnd"/>
      <w:r w:rsidRPr="00E95C0B">
        <w:rPr>
          <w:sz w:val="28"/>
          <w:szCs w:val="28"/>
          <w:lang w:val="en-US"/>
        </w:rPr>
        <w:t xml:space="preserve"> </w:t>
      </w:r>
      <w:proofErr w:type="spellStart"/>
      <w:r w:rsidRPr="00E95C0B">
        <w:rPr>
          <w:sz w:val="28"/>
          <w:szCs w:val="28"/>
          <w:lang w:val="en-US"/>
        </w:rPr>
        <w:t>pentru</w:t>
      </w:r>
      <w:proofErr w:type="spellEnd"/>
      <w:r w:rsidRPr="00E95C0B">
        <w:rPr>
          <w:sz w:val="28"/>
          <w:szCs w:val="28"/>
          <w:lang w:val="en-US"/>
        </w:rPr>
        <w:t xml:space="preserve"> </w:t>
      </w:r>
      <w:proofErr w:type="spellStart"/>
      <w:r w:rsidRPr="00E95C0B">
        <w:rPr>
          <w:sz w:val="28"/>
          <w:szCs w:val="28"/>
          <w:lang w:val="en-US"/>
        </w:rPr>
        <w:t>aprobarea</w:t>
      </w:r>
      <w:proofErr w:type="spellEnd"/>
      <w:r w:rsidRPr="00E95C0B">
        <w:rPr>
          <w:sz w:val="28"/>
          <w:szCs w:val="28"/>
          <w:lang w:val="en-US"/>
        </w:rPr>
        <w:t xml:space="preserve"> </w:t>
      </w:r>
      <w:proofErr w:type="spellStart"/>
      <w:r w:rsidRPr="00E95C0B">
        <w:rPr>
          <w:sz w:val="28"/>
          <w:szCs w:val="28"/>
          <w:lang w:val="en-US"/>
        </w:rPr>
        <w:t>Reglementării</w:t>
      </w:r>
      <w:proofErr w:type="spellEnd"/>
      <w:r w:rsidRPr="00E95C0B">
        <w:rPr>
          <w:sz w:val="28"/>
          <w:szCs w:val="28"/>
          <w:lang w:val="en-US"/>
        </w:rPr>
        <w:t xml:space="preserve"> </w:t>
      </w:r>
      <w:proofErr w:type="spellStart"/>
      <w:r w:rsidRPr="00E95C0B">
        <w:rPr>
          <w:sz w:val="28"/>
          <w:szCs w:val="28"/>
          <w:lang w:val="en-US"/>
        </w:rPr>
        <w:t>tehnice</w:t>
      </w:r>
      <w:proofErr w:type="spellEnd"/>
      <w:r w:rsidRPr="00E95C0B">
        <w:rPr>
          <w:sz w:val="28"/>
          <w:szCs w:val="28"/>
          <w:lang w:val="en-US"/>
        </w:rPr>
        <w:t xml:space="preserve"> </w:t>
      </w:r>
      <w:r w:rsidR="00E95C0B">
        <w:rPr>
          <w:sz w:val="28"/>
          <w:szCs w:val="28"/>
          <w:lang w:val="en-US"/>
        </w:rPr>
        <w:t xml:space="preserve">cu </w:t>
      </w:r>
      <w:proofErr w:type="spellStart"/>
      <w:r w:rsidR="00E95C0B">
        <w:rPr>
          <w:sz w:val="28"/>
          <w:szCs w:val="28"/>
          <w:lang w:val="en-US"/>
        </w:rPr>
        <w:t>privire</w:t>
      </w:r>
      <w:proofErr w:type="spellEnd"/>
      <w:r w:rsidR="00E95C0B">
        <w:rPr>
          <w:sz w:val="28"/>
          <w:szCs w:val="28"/>
          <w:lang w:val="en-US"/>
        </w:rPr>
        <w:t xml:space="preserve"> la </w:t>
      </w:r>
      <w:proofErr w:type="spellStart"/>
      <w:r w:rsidR="00E95C0B">
        <w:rPr>
          <w:sz w:val="28"/>
          <w:szCs w:val="28"/>
          <w:lang w:val="en-US"/>
        </w:rPr>
        <w:t>echipamentele</w:t>
      </w:r>
      <w:proofErr w:type="spellEnd"/>
      <w:r w:rsidR="00E95C0B">
        <w:rPr>
          <w:sz w:val="28"/>
          <w:szCs w:val="28"/>
          <w:lang w:val="en-US"/>
        </w:rPr>
        <w:t xml:space="preserve"> </w:t>
      </w:r>
      <w:proofErr w:type="spellStart"/>
      <w:r w:rsidR="00E95C0B">
        <w:rPr>
          <w:sz w:val="28"/>
          <w:szCs w:val="28"/>
          <w:lang w:val="en-US"/>
        </w:rPr>
        <w:t>și</w:t>
      </w:r>
      <w:proofErr w:type="spellEnd"/>
      <w:r w:rsidR="00E95C0B">
        <w:rPr>
          <w:sz w:val="28"/>
          <w:szCs w:val="28"/>
          <w:lang w:val="en-US"/>
        </w:rPr>
        <w:t xml:space="preserve"> </w:t>
      </w:r>
      <w:proofErr w:type="spellStart"/>
      <w:r w:rsidR="00E95C0B">
        <w:rPr>
          <w:sz w:val="28"/>
          <w:szCs w:val="28"/>
          <w:lang w:val="en-US"/>
        </w:rPr>
        <w:t>sistemele</w:t>
      </w:r>
      <w:proofErr w:type="spellEnd"/>
      <w:r w:rsidR="00E95C0B">
        <w:rPr>
          <w:sz w:val="28"/>
          <w:szCs w:val="28"/>
          <w:lang w:val="en-US"/>
        </w:rPr>
        <w:t xml:space="preserve"> de </w:t>
      </w:r>
      <w:proofErr w:type="spellStart"/>
      <w:r w:rsidR="00E95C0B">
        <w:rPr>
          <w:sz w:val="28"/>
          <w:szCs w:val="28"/>
          <w:lang w:val="en-US"/>
        </w:rPr>
        <w:t>protecție</w:t>
      </w:r>
      <w:proofErr w:type="spellEnd"/>
      <w:r w:rsidR="00E95C0B">
        <w:rPr>
          <w:sz w:val="28"/>
          <w:szCs w:val="28"/>
          <w:lang w:val="en-US"/>
        </w:rPr>
        <w:t xml:space="preserve"> </w:t>
      </w:r>
      <w:proofErr w:type="spellStart"/>
      <w:r w:rsidR="00E95C0B">
        <w:rPr>
          <w:sz w:val="28"/>
          <w:szCs w:val="28"/>
          <w:lang w:val="en-US"/>
        </w:rPr>
        <w:t>destinate</w:t>
      </w:r>
      <w:proofErr w:type="spellEnd"/>
      <w:r w:rsidR="00E95C0B">
        <w:rPr>
          <w:sz w:val="28"/>
          <w:szCs w:val="28"/>
          <w:lang w:val="en-US"/>
        </w:rPr>
        <w:t xml:space="preserve"> </w:t>
      </w:r>
      <w:proofErr w:type="spellStart"/>
      <w:r w:rsidR="00E95C0B">
        <w:rPr>
          <w:sz w:val="28"/>
          <w:szCs w:val="28"/>
          <w:lang w:val="en-US"/>
        </w:rPr>
        <w:t>utilizării</w:t>
      </w:r>
      <w:proofErr w:type="spellEnd"/>
      <w:r w:rsidR="00E95C0B">
        <w:rPr>
          <w:sz w:val="28"/>
          <w:szCs w:val="28"/>
          <w:lang w:val="en-US"/>
        </w:rPr>
        <w:t xml:space="preserve"> </w:t>
      </w:r>
      <w:proofErr w:type="spellStart"/>
      <w:r w:rsidR="00E95C0B">
        <w:rPr>
          <w:sz w:val="28"/>
          <w:szCs w:val="28"/>
          <w:lang w:val="en-US"/>
        </w:rPr>
        <w:t>în</w:t>
      </w:r>
      <w:proofErr w:type="spellEnd"/>
      <w:r w:rsidR="00E95C0B">
        <w:rPr>
          <w:sz w:val="28"/>
          <w:szCs w:val="28"/>
          <w:lang w:val="en-US"/>
        </w:rPr>
        <w:t xml:space="preserve"> </w:t>
      </w:r>
      <w:proofErr w:type="spellStart"/>
      <w:r w:rsidR="009C2718">
        <w:rPr>
          <w:sz w:val="28"/>
          <w:szCs w:val="28"/>
          <w:lang w:val="en-US"/>
        </w:rPr>
        <w:t>atmosf</w:t>
      </w:r>
      <w:r w:rsidR="00E95C0B">
        <w:rPr>
          <w:sz w:val="28"/>
          <w:szCs w:val="28"/>
          <w:lang w:val="en-US"/>
        </w:rPr>
        <w:t>ere</w:t>
      </w:r>
      <w:proofErr w:type="spellEnd"/>
      <w:r w:rsidR="00E95C0B">
        <w:rPr>
          <w:sz w:val="28"/>
          <w:szCs w:val="28"/>
          <w:lang w:val="en-US"/>
        </w:rPr>
        <w:t xml:space="preserve"> </w:t>
      </w:r>
      <w:proofErr w:type="spellStart"/>
      <w:r w:rsidR="00E95C0B">
        <w:rPr>
          <w:sz w:val="28"/>
          <w:szCs w:val="28"/>
          <w:lang w:val="en-US"/>
        </w:rPr>
        <w:t>potențial</w:t>
      </w:r>
      <w:proofErr w:type="spellEnd"/>
      <w:r w:rsidR="00E95C0B">
        <w:rPr>
          <w:sz w:val="28"/>
          <w:szCs w:val="28"/>
          <w:lang w:val="en-US"/>
        </w:rPr>
        <w:t xml:space="preserve"> </w:t>
      </w:r>
      <w:proofErr w:type="spellStart"/>
      <w:r w:rsidR="00E95C0B">
        <w:rPr>
          <w:sz w:val="28"/>
          <w:szCs w:val="28"/>
          <w:lang w:val="en-US"/>
        </w:rPr>
        <w:t>explozive</w:t>
      </w:r>
      <w:proofErr w:type="spellEnd"/>
      <w:r w:rsidRPr="00E95C0B">
        <w:rPr>
          <w:bCs/>
          <w:color w:val="0D0D0D"/>
          <w:sz w:val="28"/>
          <w:szCs w:val="28"/>
          <w:lang w:val="en-US"/>
        </w:rPr>
        <w:t xml:space="preserve">. </w:t>
      </w:r>
    </w:p>
    <w:p w:rsidR="008615DF" w:rsidRDefault="008615DF" w:rsidP="008615DF">
      <w:pPr>
        <w:pStyle w:val="tt"/>
        <w:ind w:firstLine="708"/>
        <w:jc w:val="both"/>
        <w:rPr>
          <w:b w:val="0"/>
          <w:sz w:val="28"/>
          <w:szCs w:val="28"/>
          <w:lang w:val="en-US"/>
        </w:rPr>
      </w:pPr>
      <w:proofErr w:type="spellStart"/>
      <w:proofErr w:type="gramStart"/>
      <w:r>
        <w:rPr>
          <w:b w:val="0"/>
          <w:bCs w:val="0"/>
          <w:color w:val="0D0D0D"/>
          <w:sz w:val="28"/>
          <w:szCs w:val="28"/>
          <w:lang w:val="en-US"/>
        </w:rPr>
        <w:t>Suplimentar</w:t>
      </w:r>
      <w:proofErr w:type="spellEnd"/>
      <w:r>
        <w:rPr>
          <w:b w:val="0"/>
          <w:bCs w:val="0"/>
          <w:color w:val="0D0D0D"/>
          <w:sz w:val="28"/>
          <w:szCs w:val="28"/>
          <w:lang w:val="en-US"/>
        </w:rPr>
        <w:t xml:space="preserve">, </w:t>
      </w:r>
      <w:proofErr w:type="spellStart"/>
      <w:r>
        <w:rPr>
          <w:b w:val="0"/>
          <w:sz w:val="28"/>
          <w:szCs w:val="28"/>
          <w:lang w:val="en-US"/>
        </w:rPr>
        <w:t>în</w:t>
      </w:r>
      <w:proofErr w:type="spellEnd"/>
      <w:r>
        <w:rPr>
          <w:b w:val="0"/>
          <w:sz w:val="28"/>
          <w:szCs w:val="28"/>
          <w:lang w:val="en-US"/>
        </w:rPr>
        <w:t xml:space="preserve"> </w:t>
      </w:r>
      <w:proofErr w:type="spellStart"/>
      <w:r>
        <w:rPr>
          <w:b w:val="0"/>
          <w:sz w:val="28"/>
          <w:szCs w:val="28"/>
          <w:lang w:val="en-US"/>
        </w:rPr>
        <w:t>scopul</w:t>
      </w:r>
      <w:proofErr w:type="spellEnd"/>
      <w:r>
        <w:rPr>
          <w:b w:val="0"/>
          <w:sz w:val="28"/>
          <w:szCs w:val="28"/>
          <w:lang w:val="en-US"/>
        </w:rPr>
        <w:t xml:space="preserve"> </w:t>
      </w:r>
      <w:proofErr w:type="spellStart"/>
      <w:r>
        <w:rPr>
          <w:b w:val="0"/>
          <w:sz w:val="28"/>
          <w:szCs w:val="28"/>
          <w:lang w:val="en-US"/>
        </w:rPr>
        <w:t>respectării</w:t>
      </w:r>
      <w:proofErr w:type="spellEnd"/>
      <w:r>
        <w:rPr>
          <w:b w:val="0"/>
          <w:sz w:val="28"/>
          <w:szCs w:val="28"/>
          <w:lang w:val="en-US"/>
        </w:rPr>
        <w:t xml:space="preserve"> </w:t>
      </w:r>
      <w:proofErr w:type="spellStart"/>
      <w:r>
        <w:rPr>
          <w:b w:val="0"/>
          <w:sz w:val="28"/>
          <w:szCs w:val="28"/>
          <w:lang w:val="en-US"/>
        </w:rPr>
        <w:t>prevederilor</w:t>
      </w:r>
      <w:proofErr w:type="spellEnd"/>
      <w:r>
        <w:rPr>
          <w:b w:val="0"/>
          <w:sz w:val="28"/>
          <w:szCs w:val="28"/>
          <w:lang w:val="en-US"/>
        </w:rPr>
        <w:t xml:space="preserve"> </w:t>
      </w:r>
      <w:proofErr w:type="spellStart"/>
      <w:r>
        <w:rPr>
          <w:b w:val="0"/>
          <w:sz w:val="28"/>
          <w:szCs w:val="28"/>
          <w:lang w:val="en-US"/>
        </w:rPr>
        <w:t>Legii</w:t>
      </w:r>
      <w:proofErr w:type="spellEnd"/>
      <w:r>
        <w:rPr>
          <w:b w:val="0"/>
          <w:sz w:val="28"/>
          <w:szCs w:val="28"/>
          <w:lang w:val="en-US"/>
        </w:rPr>
        <w:t xml:space="preserve"> nr.</w:t>
      </w:r>
      <w:proofErr w:type="gramEnd"/>
      <w:r>
        <w:rPr>
          <w:b w:val="0"/>
          <w:sz w:val="28"/>
          <w:szCs w:val="28"/>
          <w:lang w:val="en-US"/>
        </w:rPr>
        <w:t xml:space="preserve"> 239 din 13.11.2008 </w:t>
      </w:r>
      <w:proofErr w:type="spellStart"/>
      <w:r>
        <w:rPr>
          <w:b w:val="0"/>
          <w:sz w:val="28"/>
          <w:szCs w:val="28"/>
          <w:lang w:val="en-US"/>
        </w:rPr>
        <w:t>privind</w:t>
      </w:r>
      <w:proofErr w:type="spellEnd"/>
      <w:r>
        <w:rPr>
          <w:b w:val="0"/>
          <w:sz w:val="28"/>
          <w:szCs w:val="28"/>
          <w:lang w:val="en-US"/>
        </w:rPr>
        <w:t xml:space="preserve"> </w:t>
      </w:r>
      <w:proofErr w:type="spellStart"/>
      <w:r>
        <w:rPr>
          <w:b w:val="0"/>
          <w:sz w:val="28"/>
          <w:szCs w:val="28"/>
          <w:lang w:val="en-US"/>
        </w:rPr>
        <w:t>transparenţa</w:t>
      </w:r>
      <w:proofErr w:type="spellEnd"/>
      <w:r>
        <w:rPr>
          <w:b w:val="0"/>
          <w:sz w:val="28"/>
          <w:szCs w:val="28"/>
          <w:lang w:val="en-US"/>
        </w:rPr>
        <w:t xml:space="preserve"> </w:t>
      </w:r>
      <w:proofErr w:type="spellStart"/>
      <w:r>
        <w:rPr>
          <w:b w:val="0"/>
          <w:sz w:val="28"/>
          <w:szCs w:val="28"/>
          <w:lang w:val="en-US"/>
        </w:rPr>
        <w:t>în</w:t>
      </w:r>
      <w:proofErr w:type="spellEnd"/>
      <w:r>
        <w:rPr>
          <w:b w:val="0"/>
          <w:sz w:val="28"/>
          <w:szCs w:val="28"/>
          <w:lang w:val="en-US"/>
        </w:rPr>
        <w:t xml:space="preserve"> </w:t>
      </w:r>
      <w:proofErr w:type="spellStart"/>
      <w:r>
        <w:rPr>
          <w:b w:val="0"/>
          <w:sz w:val="28"/>
          <w:szCs w:val="28"/>
          <w:lang w:val="en-US"/>
        </w:rPr>
        <w:t>procesul</w:t>
      </w:r>
      <w:proofErr w:type="spellEnd"/>
      <w:r>
        <w:rPr>
          <w:b w:val="0"/>
          <w:sz w:val="28"/>
          <w:szCs w:val="28"/>
          <w:lang w:val="en-US"/>
        </w:rPr>
        <w:t xml:space="preserve"> </w:t>
      </w:r>
      <w:proofErr w:type="spellStart"/>
      <w:r>
        <w:rPr>
          <w:b w:val="0"/>
          <w:sz w:val="28"/>
          <w:szCs w:val="28"/>
          <w:lang w:val="en-US"/>
        </w:rPr>
        <w:t>decizional</w:t>
      </w:r>
      <w:proofErr w:type="spellEnd"/>
      <w:r>
        <w:rPr>
          <w:b w:val="0"/>
          <w:sz w:val="28"/>
          <w:szCs w:val="28"/>
          <w:lang w:val="en-US"/>
        </w:rPr>
        <w:t xml:space="preserve">, </w:t>
      </w:r>
      <w:proofErr w:type="spellStart"/>
      <w:r>
        <w:rPr>
          <w:b w:val="0"/>
          <w:sz w:val="28"/>
          <w:szCs w:val="28"/>
          <w:lang w:val="en-US"/>
        </w:rPr>
        <w:t>anunţul</w:t>
      </w:r>
      <w:proofErr w:type="spellEnd"/>
      <w:r>
        <w:rPr>
          <w:b w:val="0"/>
          <w:sz w:val="28"/>
          <w:szCs w:val="28"/>
          <w:lang w:val="en-US"/>
        </w:rPr>
        <w:t xml:space="preserve"> </w:t>
      </w:r>
      <w:proofErr w:type="spellStart"/>
      <w:r>
        <w:rPr>
          <w:b w:val="0"/>
          <w:sz w:val="28"/>
          <w:szCs w:val="28"/>
          <w:lang w:val="en-US"/>
        </w:rPr>
        <w:t>privind</w:t>
      </w:r>
      <w:proofErr w:type="spellEnd"/>
      <w:r>
        <w:rPr>
          <w:b w:val="0"/>
          <w:sz w:val="28"/>
          <w:szCs w:val="28"/>
          <w:lang w:val="en-US"/>
        </w:rPr>
        <w:t xml:space="preserve"> </w:t>
      </w:r>
      <w:proofErr w:type="spellStart"/>
      <w:r>
        <w:rPr>
          <w:b w:val="0"/>
          <w:sz w:val="28"/>
          <w:szCs w:val="28"/>
          <w:lang w:val="en-US"/>
        </w:rPr>
        <w:t>iniţierea</w:t>
      </w:r>
      <w:proofErr w:type="spellEnd"/>
      <w:r>
        <w:rPr>
          <w:b w:val="0"/>
          <w:sz w:val="28"/>
          <w:szCs w:val="28"/>
          <w:lang w:val="en-US"/>
        </w:rPr>
        <w:t xml:space="preserve"> </w:t>
      </w:r>
      <w:proofErr w:type="spellStart"/>
      <w:r>
        <w:rPr>
          <w:b w:val="0"/>
          <w:sz w:val="28"/>
          <w:szCs w:val="28"/>
          <w:lang w:val="en-US"/>
        </w:rPr>
        <w:t>procesului</w:t>
      </w:r>
      <w:proofErr w:type="spellEnd"/>
      <w:r>
        <w:rPr>
          <w:b w:val="0"/>
          <w:sz w:val="28"/>
          <w:szCs w:val="28"/>
          <w:lang w:val="en-US"/>
        </w:rPr>
        <w:t xml:space="preserve"> de </w:t>
      </w:r>
      <w:proofErr w:type="spellStart"/>
      <w:r>
        <w:rPr>
          <w:b w:val="0"/>
          <w:sz w:val="28"/>
          <w:szCs w:val="28"/>
          <w:lang w:val="en-US"/>
        </w:rPr>
        <w:t>elaborare</w:t>
      </w:r>
      <w:proofErr w:type="spellEnd"/>
      <w:r>
        <w:rPr>
          <w:b w:val="0"/>
          <w:sz w:val="28"/>
          <w:szCs w:val="28"/>
          <w:lang w:val="en-US"/>
        </w:rPr>
        <w:t xml:space="preserve"> a </w:t>
      </w:r>
      <w:proofErr w:type="spellStart"/>
      <w:r>
        <w:rPr>
          <w:b w:val="0"/>
          <w:sz w:val="28"/>
          <w:szCs w:val="28"/>
          <w:lang w:val="en-US"/>
        </w:rPr>
        <w:t>proiectul</w:t>
      </w:r>
      <w:proofErr w:type="spellEnd"/>
      <w:r>
        <w:rPr>
          <w:b w:val="0"/>
          <w:sz w:val="28"/>
          <w:szCs w:val="28"/>
          <w:lang w:val="en-US"/>
        </w:rPr>
        <w:t xml:space="preserve"> </w:t>
      </w:r>
      <w:proofErr w:type="spellStart"/>
      <w:r>
        <w:rPr>
          <w:b w:val="0"/>
          <w:sz w:val="28"/>
          <w:szCs w:val="28"/>
          <w:lang w:val="en-US"/>
        </w:rPr>
        <w:t>hotărîrii</w:t>
      </w:r>
      <w:proofErr w:type="spellEnd"/>
      <w:r>
        <w:rPr>
          <w:b w:val="0"/>
          <w:sz w:val="28"/>
          <w:szCs w:val="28"/>
          <w:lang w:val="en-US"/>
        </w:rPr>
        <w:t xml:space="preserve"> </w:t>
      </w:r>
      <w:proofErr w:type="spellStart"/>
      <w:r>
        <w:rPr>
          <w:b w:val="0"/>
          <w:sz w:val="28"/>
          <w:szCs w:val="28"/>
          <w:lang w:val="en-US"/>
        </w:rPr>
        <w:t>Guvernului</w:t>
      </w:r>
      <w:proofErr w:type="spellEnd"/>
      <w:r>
        <w:rPr>
          <w:b w:val="0"/>
          <w:sz w:val="28"/>
          <w:szCs w:val="28"/>
          <w:lang w:val="en-US"/>
        </w:rPr>
        <w:t xml:space="preserve"> </w:t>
      </w:r>
      <w:r>
        <w:rPr>
          <w:b w:val="0"/>
          <w:sz w:val="28"/>
          <w:szCs w:val="28"/>
          <w:lang w:val="ro-RO"/>
        </w:rPr>
        <w:t>pentru aprobarea Reglementării tehnice privind echipamentul individual de protecție</w:t>
      </w:r>
      <w:r>
        <w:rPr>
          <w:b w:val="0"/>
          <w:bCs w:val="0"/>
          <w:color w:val="0D0D0D"/>
          <w:sz w:val="28"/>
          <w:szCs w:val="28"/>
          <w:lang w:val="en-US"/>
        </w:rPr>
        <w:t xml:space="preserve">, </w:t>
      </w:r>
      <w:r>
        <w:rPr>
          <w:b w:val="0"/>
          <w:sz w:val="28"/>
          <w:szCs w:val="28"/>
          <w:lang w:val="en-US"/>
        </w:rPr>
        <w:t xml:space="preserve">a </w:t>
      </w:r>
      <w:proofErr w:type="spellStart"/>
      <w:r>
        <w:rPr>
          <w:b w:val="0"/>
          <w:sz w:val="28"/>
          <w:szCs w:val="28"/>
          <w:lang w:val="en-US"/>
        </w:rPr>
        <w:t>fost</w:t>
      </w:r>
      <w:proofErr w:type="spellEnd"/>
      <w:r>
        <w:rPr>
          <w:b w:val="0"/>
          <w:sz w:val="28"/>
          <w:szCs w:val="28"/>
          <w:lang w:val="en-US"/>
        </w:rPr>
        <w:t xml:space="preserve"> </w:t>
      </w:r>
      <w:proofErr w:type="spellStart"/>
      <w:r>
        <w:rPr>
          <w:b w:val="0"/>
          <w:sz w:val="28"/>
          <w:szCs w:val="28"/>
          <w:lang w:val="en-US"/>
        </w:rPr>
        <w:t>plasat</w:t>
      </w:r>
      <w:proofErr w:type="spellEnd"/>
      <w:r>
        <w:rPr>
          <w:b w:val="0"/>
          <w:sz w:val="28"/>
          <w:szCs w:val="28"/>
          <w:lang w:val="en-US"/>
        </w:rPr>
        <w:t xml:space="preserve"> </w:t>
      </w:r>
      <w:proofErr w:type="spellStart"/>
      <w:r>
        <w:rPr>
          <w:b w:val="0"/>
          <w:sz w:val="28"/>
          <w:szCs w:val="28"/>
          <w:lang w:val="en-US"/>
        </w:rPr>
        <w:t>pe</w:t>
      </w:r>
      <w:proofErr w:type="spellEnd"/>
      <w:r>
        <w:rPr>
          <w:b w:val="0"/>
          <w:sz w:val="28"/>
          <w:szCs w:val="28"/>
          <w:lang w:val="en-US"/>
        </w:rPr>
        <w:t xml:space="preserve"> </w:t>
      </w:r>
      <w:proofErr w:type="spellStart"/>
      <w:r>
        <w:rPr>
          <w:b w:val="0"/>
          <w:sz w:val="28"/>
          <w:szCs w:val="28"/>
          <w:lang w:val="en-US"/>
        </w:rPr>
        <w:t>pagina</w:t>
      </w:r>
      <w:proofErr w:type="spellEnd"/>
      <w:r>
        <w:rPr>
          <w:b w:val="0"/>
          <w:sz w:val="28"/>
          <w:szCs w:val="28"/>
          <w:lang w:val="en-US"/>
        </w:rPr>
        <w:t xml:space="preserve"> </w:t>
      </w:r>
      <w:proofErr w:type="spellStart"/>
      <w:r>
        <w:rPr>
          <w:b w:val="0"/>
          <w:sz w:val="28"/>
          <w:szCs w:val="28"/>
          <w:lang w:val="en-US"/>
        </w:rPr>
        <w:t>oficială</w:t>
      </w:r>
      <w:proofErr w:type="spellEnd"/>
      <w:r>
        <w:rPr>
          <w:b w:val="0"/>
          <w:sz w:val="28"/>
          <w:szCs w:val="28"/>
          <w:lang w:val="en-US"/>
        </w:rPr>
        <w:t xml:space="preserve"> a </w:t>
      </w:r>
      <w:proofErr w:type="spellStart"/>
      <w:r>
        <w:rPr>
          <w:b w:val="0"/>
          <w:sz w:val="28"/>
          <w:szCs w:val="28"/>
          <w:lang w:val="en-US"/>
        </w:rPr>
        <w:t>Ministerului</w:t>
      </w:r>
      <w:proofErr w:type="spellEnd"/>
      <w:r>
        <w:rPr>
          <w:b w:val="0"/>
          <w:sz w:val="28"/>
          <w:szCs w:val="28"/>
          <w:lang w:val="en-US"/>
        </w:rPr>
        <w:t xml:space="preserve"> </w:t>
      </w:r>
      <w:proofErr w:type="spellStart"/>
      <w:r>
        <w:rPr>
          <w:b w:val="0"/>
          <w:sz w:val="28"/>
          <w:szCs w:val="28"/>
          <w:lang w:val="en-US"/>
        </w:rPr>
        <w:t>Afacerilor</w:t>
      </w:r>
      <w:proofErr w:type="spellEnd"/>
      <w:r>
        <w:rPr>
          <w:b w:val="0"/>
          <w:sz w:val="28"/>
          <w:szCs w:val="28"/>
          <w:lang w:val="en-US"/>
        </w:rPr>
        <w:t xml:space="preserve"> Interne, </w:t>
      </w:r>
      <w:proofErr w:type="spellStart"/>
      <w:r>
        <w:rPr>
          <w:b w:val="0"/>
          <w:sz w:val="28"/>
          <w:szCs w:val="28"/>
          <w:lang w:val="en-US"/>
        </w:rPr>
        <w:t>în</w:t>
      </w:r>
      <w:proofErr w:type="spellEnd"/>
      <w:r>
        <w:rPr>
          <w:b w:val="0"/>
          <w:sz w:val="28"/>
          <w:szCs w:val="28"/>
          <w:lang w:val="en-US"/>
        </w:rPr>
        <w:t xml:space="preserve"> </w:t>
      </w:r>
      <w:proofErr w:type="spellStart"/>
      <w:r>
        <w:rPr>
          <w:b w:val="0"/>
          <w:sz w:val="28"/>
          <w:szCs w:val="28"/>
          <w:lang w:val="en-US"/>
        </w:rPr>
        <w:t>directoriul</w:t>
      </w:r>
      <w:proofErr w:type="spellEnd"/>
      <w:r>
        <w:rPr>
          <w:b w:val="0"/>
          <w:sz w:val="28"/>
          <w:szCs w:val="28"/>
          <w:lang w:val="en-US"/>
        </w:rPr>
        <w:t xml:space="preserve"> </w:t>
      </w:r>
      <w:proofErr w:type="gramStart"/>
      <w:r>
        <w:rPr>
          <w:b w:val="0"/>
          <w:i/>
          <w:iCs/>
          <w:sz w:val="28"/>
          <w:szCs w:val="28"/>
          <w:lang w:val="en-US"/>
        </w:rPr>
        <w:t>,,</w:t>
      </w:r>
      <w:proofErr w:type="spellStart"/>
      <w:r>
        <w:rPr>
          <w:b w:val="0"/>
          <w:sz w:val="28"/>
          <w:szCs w:val="28"/>
          <w:lang w:val="en-US"/>
        </w:rPr>
        <w:t>Transparen</w:t>
      </w:r>
      <w:proofErr w:type="gramEnd"/>
      <w:r>
        <w:rPr>
          <w:b w:val="0"/>
          <w:sz w:val="28"/>
          <w:szCs w:val="28"/>
          <w:lang w:val="en-US"/>
        </w:rPr>
        <w:t>ța</w:t>
      </w:r>
      <w:proofErr w:type="spellEnd"/>
      <w:r>
        <w:rPr>
          <w:b w:val="0"/>
          <w:sz w:val="28"/>
          <w:szCs w:val="28"/>
          <w:lang w:val="en-US"/>
        </w:rPr>
        <w:t>/</w:t>
      </w:r>
      <w:proofErr w:type="spellStart"/>
      <w:r>
        <w:rPr>
          <w:b w:val="0"/>
          <w:sz w:val="28"/>
          <w:szCs w:val="28"/>
          <w:lang w:val="en-US"/>
        </w:rPr>
        <w:t>Consultări</w:t>
      </w:r>
      <w:proofErr w:type="spellEnd"/>
      <w:r>
        <w:rPr>
          <w:b w:val="0"/>
          <w:sz w:val="28"/>
          <w:szCs w:val="28"/>
          <w:lang w:val="en-US"/>
        </w:rPr>
        <w:t xml:space="preserve"> </w:t>
      </w:r>
      <w:proofErr w:type="spellStart"/>
      <w:r>
        <w:rPr>
          <w:b w:val="0"/>
          <w:sz w:val="28"/>
          <w:szCs w:val="28"/>
          <w:lang w:val="en-US"/>
        </w:rPr>
        <w:t>publice</w:t>
      </w:r>
      <w:proofErr w:type="spellEnd"/>
      <w:r>
        <w:rPr>
          <w:b w:val="0"/>
          <w:sz w:val="28"/>
          <w:szCs w:val="28"/>
          <w:lang w:val="en-US"/>
        </w:rPr>
        <w:t>/</w:t>
      </w:r>
      <w:proofErr w:type="spellStart"/>
      <w:r>
        <w:rPr>
          <w:b w:val="0"/>
          <w:sz w:val="28"/>
          <w:szCs w:val="28"/>
          <w:lang w:val="en-US"/>
        </w:rPr>
        <w:t>Organizarea</w:t>
      </w:r>
      <w:proofErr w:type="spellEnd"/>
      <w:r>
        <w:rPr>
          <w:b w:val="0"/>
          <w:sz w:val="28"/>
          <w:szCs w:val="28"/>
          <w:lang w:val="en-US"/>
        </w:rPr>
        <w:t xml:space="preserve"> </w:t>
      </w:r>
      <w:proofErr w:type="spellStart"/>
      <w:r>
        <w:rPr>
          <w:b w:val="0"/>
          <w:sz w:val="28"/>
          <w:szCs w:val="28"/>
          <w:lang w:val="en-US"/>
        </w:rPr>
        <w:t>consultării</w:t>
      </w:r>
      <w:proofErr w:type="spellEnd"/>
      <w:r>
        <w:rPr>
          <w:b w:val="0"/>
          <w:sz w:val="28"/>
          <w:szCs w:val="28"/>
          <w:lang w:val="en-US"/>
        </w:rPr>
        <w:t xml:space="preserve"> </w:t>
      </w:r>
      <w:proofErr w:type="spellStart"/>
      <w:r>
        <w:rPr>
          <w:b w:val="0"/>
          <w:sz w:val="28"/>
          <w:szCs w:val="28"/>
          <w:lang w:val="en-US"/>
        </w:rPr>
        <w:t>publice</w:t>
      </w:r>
      <w:proofErr w:type="spellEnd"/>
      <w:r>
        <w:rPr>
          <w:b w:val="0"/>
          <w:sz w:val="28"/>
          <w:szCs w:val="28"/>
          <w:lang w:val="en-US"/>
        </w:rPr>
        <w:t xml:space="preserve">”. </w:t>
      </w:r>
    </w:p>
    <w:p w:rsidR="008615DF" w:rsidRDefault="008615DF" w:rsidP="008615DF">
      <w:pPr>
        <w:ind w:firstLine="567"/>
        <w:jc w:val="both"/>
        <w:rPr>
          <w:bCs/>
          <w:color w:val="0D0D0D"/>
          <w:sz w:val="28"/>
          <w:szCs w:val="28"/>
          <w:lang w:val="en-US"/>
        </w:rPr>
      </w:pPr>
    </w:p>
    <w:p w:rsidR="008615DF" w:rsidRDefault="008615DF" w:rsidP="008615DF">
      <w:pPr>
        <w:ind w:firstLine="567"/>
        <w:jc w:val="both"/>
        <w:rPr>
          <w:bCs/>
          <w:color w:val="0D0D0D"/>
          <w:sz w:val="28"/>
          <w:szCs w:val="28"/>
          <w:lang w:val="ro-RO"/>
        </w:rPr>
      </w:pPr>
    </w:p>
    <w:p w:rsidR="008615DF" w:rsidRPr="00E95C0B" w:rsidRDefault="008615DF" w:rsidP="008615DF">
      <w:pPr>
        <w:ind w:firstLine="567"/>
        <w:jc w:val="both"/>
        <w:rPr>
          <w:bCs/>
          <w:color w:val="0D0D0D"/>
          <w:sz w:val="28"/>
          <w:szCs w:val="28"/>
          <w:lang w:val="en-US"/>
        </w:rPr>
      </w:pPr>
    </w:p>
    <w:p w:rsidR="008615DF" w:rsidRPr="00E95C0B" w:rsidRDefault="008615DF" w:rsidP="008615DF">
      <w:pPr>
        <w:ind w:firstLine="567"/>
        <w:jc w:val="both"/>
        <w:rPr>
          <w:b/>
          <w:bCs/>
          <w:color w:val="0D0D0D"/>
          <w:sz w:val="28"/>
          <w:szCs w:val="28"/>
          <w:lang w:val="en-US"/>
        </w:rPr>
      </w:pPr>
    </w:p>
    <w:p w:rsidR="008615DF" w:rsidRDefault="008615DF" w:rsidP="008615DF">
      <w:pPr>
        <w:ind w:firstLine="567"/>
        <w:jc w:val="both"/>
        <w:rPr>
          <w:b/>
          <w:bCs/>
          <w:color w:val="0D0D0D"/>
          <w:sz w:val="28"/>
          <w:szCs w:val="28"/>
        </w:rPr>
      </w:pPr>
      <w:proofErr w:type="spellStart"/>
      <w:r>
        <w:rPr>
          <w:b/>
          <w:bCs/>
          <w:color w:val="0D0D0D"/>
          <w:sz w:val="28"/>
          <w:szCs w:val="28"/>
        </w:rPr>
        <w:t>Ministru</w:t>
      </w:r>
      <w:proofErr w:type="spellEnd"/>
      <w:r>
        <w:rPr>
          <w:b/>
          <w:bCs/>
          <w:color w:val="0D0D0D"/>
          <w:sz w:val="28"/>
          <w:szCs w:val="28"/>
        </w:rPr>
        <w:tab/>
      </w:r>
      <w:r>
        <w:rPr>
          <w:b/>
          <w:bCs/>
          <w:color w:val="0D0D0D"/>
          <w:sz w:val="28"/>
          <w:szCs w:val="28"/>
        </w:rPr>
        <w:tab/>
      </w:r>
      <w:r>
        <w:rPr>
          <w:b/>
          <w:bCs/>
          <w:color w:val="0D0D0D"/>
          <w:sz w:val="28"/>
          <w:szCs w:val="28"/>
        </w:rPr>
        <w:tab/>
      </w:r>
      <w:r>
        <w:rPr>
          <w:b/>
          <w:bCs/>
          <w:color w:val="0D0D0D"/>
          <w:sz w:val="28"/>
          <w:szCs w:val="28"/>
        </w:rPr>
        <w:tab/>
      </w:r>
      <w:r>
        <w:rPr>
          <w:b/>
          <w:bCs/>
          <w:color w:val="0D0D0D"/>
          <w:sz w:val="28"/>
          <w:szCs w:val="28"/>
        </w:rPr>
        <w:tab/>
      </w:r>
      <w:r>
        <w:rPr>
          <w:b/>
          <w:bCs/>
          <w:color w:val="0D0D0D"/>
          <w:sz w:val="28"/>
          <w:szCs w:val="28"/>
        </w:rPr>
        <w:tab/>
      </w:r>
      <w:r>
        <w:rPr>
          <w:b/>
          <w:bCs/>
          <w:color w:val="0D0D0D"/>
          <w:sz w:val="28"/>
          <w:szCs w:val="28"/>
        </w:rPr>
        <w:tab/>
      </w:r>
      <w:proofErr w:type="spellStart"/>
      <w:r>
        <w:rPr>
          <w:b/>
          <w:bCs/>
          <w:color w:val="0D0D0D"/>
          <w:sz w:val="28"/>
          <w:szCs w:val="28"/>
        </w:rPr>
        <w:t>Alexandru</w:t>
      </w:r>
      <w:proofErr w:type="spellEnd"/>
      <w:r>
        <w:rPr>
          <w:b/>
          <w:bCs/>
          <w:color w:val="0D0D0D"/>
          <w:sz w:val="28"/>
          <w:szCs w:val="28"/>
        </w:rPr>
        <w:t xml:space="preserve"> JIZDAN</w:t>
      </w:r>
    </w:p>
    <w:p w:rsidR="008615DF" w:rsidRDefault="008615DF" w:rsidP="008615DF">
      <w:pPr>
        <w:ind w:firstLine="567"/>
        <w:jc w:val="both"/>
        <w:rPr>
          <w:bCs/>
          <w:color w:val="0D0D0D"/>
          <w:sz w:val="28"/>
          <w:szCs w:val="28"/>
        </w:rPr>
      </w:pPr>
    </w:p>
    <w:p w:rsidR="008615DF" w:rsidRDefault="008615DF" w:rsidP="008615DF">
      <w:pPr>
        <w:ind w:firstLine="567"/>
        <w:jc w:val="both"/>
        <w:rPr>
          <w:rFonts w:ascii="Calibri" w:eastAsia="Calibri" w:hAnsi="Calibri"/>
          <w:bCs/>
          <w:color w:val="000000" w:themeColor="text1"/>
          <w:sz w:val="28"/>
          <w:szCs w:val="28"/>
          <w:shd w:val="clear" w:color="auto" w:fill="FFFFFF"/>
          <w:lang w:eastAsia="en-US"/>
        </w:rPr>
      </w:pPr>
    </w:p>
    <w:p w:rsidR="008615DF" w:rsidRDefault="008615DF" w:rsidP="008615DF">
      <w:pPr>
        <w:rPr>
          <w:sz w:val="22"/>
          <w:szCs w:val="22"/>
        </w:rPr>
      </w:pPr>
    </w:p>
    <w:p w:rsidR="00893CD0" w:rsidRPr="00C176AB" w:rsidRDefault="00893CD0" w:rsidP="008615DF">
      <w:pPr>
        <w:tabs>
          <w:tab w:val="left" w:pos="6600"/>
        </w:tabs>
        <w:rPr>
          <w:sz w:val="28"/>
          <w:szCs w:val="28"/>
          <w:lang w:val="ro-RO"/>
        </w:rPr>
      </w:pPr>
    </w:p>
    <w:sectPr w:rsidR="00893CD0" w:rsidRPr="00C176AB" w:rsidSect="0075208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653"/>
    <w:multiLevelType w:val="hybridMultilevel"/>
    <w:tmpl w:val="8EA86DCA"/>
    <w:lvl w:ilvl="0" w:tplc="3F529830">
      <w:start w:val="1"/>
      <w:numFmt w:val="decimal"/>
      <w:lvlText w:val="%1."/>
      <w:lvlJc w:val="left"/>
      <w:pPr>
        <w:ind w:left="480" w:hanging="360"/>
      </w:pPr>
      <w:rPr>
        <w:rFonts w:cs="Times New Roman" w:hint="default"/>
        <w:b/>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1">
    <w:nsid w:val="07265F37"/>
    <w:multiLevelType w:val="hybridMultilevel"/>
    <w:tmpl w:val="D21E85D4"/>
    <w:lvl w:ilvl="0" w:tplc="FC1E976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70D009B"/>
    <w:multiLevelType w:val="hybridMultilevel"/>
    <w:tmpl w:val="3ECC7E0A"/>
    <w:lvl w:ilvl="0" w:tplc="B852D44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46A7245"/>
    <w:multiLevelType w:val="hybridMultilevel"/>
    <w:tmpl w:val="33209F0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EE64558"/>
    <w:multiLevelType w:val="hybridMultilevel"/>
    <w:tmpl w:val="758E3AEE"/>
    <w:lvl w:ilvl="0" w:tplc="7CE0FC2A">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7E8934C4"/>
    <w:multiLevelType w:val="hybridMultilevel"/>
    <w:tmpl w:val="57FAA75C"/>
    <w:lvl w:ilvl="0" w:tplc="702EF61C">
      <w:start w:val="2"/>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5"/>
  </w:num>
  <w:num w:numId="2">
    <w:abstractNumId w:val="3"/>
  </w:num>
  <w:num w:numId="3">
    <w:abstractNumId w:val="4"/>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4A350F"/>
    <w:rsid w:val="00001180"/>
    <w:rsid w:val="00005CEC"/>
    <w:rsid w:val="0000743D"/>
    <w:rsid w:val="00024907"/>
    <w:rsid w:val="0003015C"/>
    <w:rsid w:val="00056466"/>
    <w:rsid w:val="00061B72"/>
    <w:rsid w:val="000701DF"/>
    <w:rsid w:val="0007157B"/>
    <w:rsid w:val="00080AC5"/>
    <w:rsid w:val="00083A46"/>
    <w:rsid w:val="00091075"/>
    <w:rsid w:val="000B399D"/>
    <w:rsid w:val="000D3CF8"/>
    <w:rsid w:val="000E3820"/>
    <w:rsid w:val="000F650B"/>
    <w:rsid w:val="000F7116"/>
    <w:rsid w:val="00105411"/>
    <w:rsid w:val="00112916"/>
    <w:rsid w:val="0012769F"/>
    <w:rsid w:val="00135A99"/>
    <w:rsid w:val="00142C72"/>
    <w:rsid w:val="00143CAC"/>
    <w:rsid w:val="00144B68"/>
    <w:rsid w:val="00147071"/>
    <w:rsid w:val="00156568"/>
    <w:rsid w:val="00161038"/>
    <w:rsid w:val="00173060"/>
    <w:rsid w:val="00185E02"/>
    <w:rsid w:val="00192B26"/>
    <w:rsid w:val="00193E07"/>
    <w:rsid w:val="001A65A3"/>
    <w:rsid w:val="001A797F"/>
    <w:rsid w:val="001C7D01"/>
    <w:rsid w:val="0021033A"/>
    <w:rsid w:val="002131B9"/>
    <w:rsid w:val="00214984"/>
    <w:rsid w:val="00216496"/>
    <w:rsid w:val="00216D17"/>
    <w:rsid w:val="00217E1C"/>
    <w:rsid w:val="002203CB"/>
    <w:rsid w:val="00226339"/>
    <w:rsid w:val="00226CA6"/>
    <w:rsid w:val="00235847"/>
    <w:rsid w:val="00243E68"/>
    <w:rsid w:val="00255E09"/>
    <w:rsid w:val="002564C9"/>
    <w:rsid w:val="00265A3A"/>
    <w:rsid w:val="00270020"/>
    <w:rsid w:val="00273F0E"/>
    <w:rsid w:val="0027642F"/>
    <w:rsid w:val="002870D8"/>
    <w:rsid w:val="00287DC3"/>
    <w:rsid w:val="00290296"/>
    <w:rsid w:val="002B26BB"/>
    <w:rsid w:val="002B3D68"/>
    <w:rsid w:val="002F63AD"/>
    <w:rsid w:val="00303194"/>
    <w:rsid w:val="00313B5C"/>
    <w:rsid w:val="0031458D"/>
    <w:rsid w:val="00322B2B"/>
    <w:rsid w:val="00333B1F"/>
    <w:rsid w:val="003449F7"/>
    <w:rsid w:val="0034728D"/>
    <w:rsid w:val="00353E6D"/>
    <w:rsid w:val="0036796A"/>
    <w:rsid w:val="00373C05"/>
    <w:rsid w:val="0038064B"/>
    <w:rsid w:val="00392DC4"/>
    <w:rsid w:val="00394B5A"/>
    <w:rsid w:val="00395C99"/>
    <w:rsid w:val="00397C65"/>
    <w:rsid w:val="00397DE4"/>
    <w:rsid w:val="003B76D1"/>
    <w:rsid w:val="003C12B9"/>
    <w:rsid w:val="003C6F7E"/>
    <w:rsid w:val="003F5947"/>
    <w:rsid w:val="00414AFC"/>
    <w:rsid w:val="00420CB4"/>
    <w:rsid w:val="0044032B"/>
    <w:rsid w:val="00446840"/>
    <w:rsid w:val="00461003"/>
    <w:rsid w:val="0046682F"/>
    <w:rsid w:val="004669E4"/>
    <w:rsid w:val="00476D46"/>
    <w:rsid w:val="00480F35"/>
    <w:rsid w:val="00493523"/>
    <w:rsid w:val="0049718D"/>
    <w:rsid w:val="004A10DD"/>
    <w:rsid w:val="004A1DB6"/>
    <w:rsid w:val="004A350F"/>
    <w:rsid w:val="004D30D1"/>
    <w:rsid w:val="004D3868"/>
    <w:rsid w:val="004F224C"/>
    <w:rsid w:val="004F61D8"/>
    <w:rsid w:val="00503F1E"/>
    <w:rsid w:val="0050706E"/>
    <w:rsid w:val="00524B9A"/>
    <w:rsid w:val="00533740"/>
    <w:rsid w:val="00543B95"/>
    <w:rsid w:val="00544657"/>
    <w:rsid w:val="005472B0"/>
    <w:rsid w:val="0054769F"/>
    <w:rsid w:val="00557890"/>
    <w:rsid w:val="005613BA"/>
    <w:rsid w:val="00590046"/>
    <w:rsid w:val="00593365"/>
    <w:rsid w:val="0059634C"/>
    <w:rsid w:val="005A02EC"/>
    <w:rsid w:val="005A1542"/>
    <w:rsid w:val="005A5F82"/>
    <w:rsid w:val="005B4C37"/>
    <w:rsid w:val="005C6745"/>
    <w:rsid w:val="005D7A15"/>
    <w:rsid w:val="005E2B98"/>
    <w:rsid w:val="005E4E57"/>
    <w:rsid w:val="005F65D7"/>
    <w:rsid w:val="00603320"/>
    <w:rsid w:val="00607085"/>
    <w:rsid w:val="00615E8A"/>
    <w:rsid w:val="00625DE9"/>
    <w:rsid w:val="00641944"/>
    <w:rsid w:val="00641E39"/>
    <w:rsid w:val="006550FF"/>
    <w:rsid w:val="00655621"/>
    <w:rsid w:val="00661F39"/>
    <w:rsid w:val="00664F36"/>
    <w:rsid w:val="006758C3"/>
    <w:rsid w:val="006800A2"/>
    <w:rsid w:val="00687E26"/>
    <w:rsid w:val="006A1F87"/>
    <w:rsid w:val="006A4871"/>
    <w:rsid w:val="006B60BB"/>
    <w:rsid w:val="006B62E8"/>
    <w:rsid w:val="006B6B3B"/>
    <w:rsid w:val="006D0813"/>
    <w:rsid w:val="006E7379"/>
    <w:rsid w:val="006F695D"/>
    <w:rsid w:val="00701F82"/>
    <w:rsid w:val="00703D1C"/>
    <w:rsid w:val="0073377A"/>
    <w:rsid w:val="00734408"/>
    <w:rsid w:val="007545D7"/>
    <w:rsid w:val="00755D4E"/>
    <w:rsid w:val="00756B73"/>
    <w:rsid w:val="007658C2"/>
    <w:rsid w:val="00766F4D"/>
    <w:rsid w:val="00782D50"/>
    <w:rsid w:val="00792450"/>
    <w:rsid w:val="007B0764"/>
    <w:rsid w:val="007B66D3"/>
    <w:rsid w:val="007B7179"/>
    <w:rsid w:val="007C19D7"/>
    <w:rsid w:val="007C2933"/>
    <w:rsid w:val="007C3E1C"/>
    <w:rsid w:val="007C4A0C"/>
    <w:rsid w:val="007D349C"/>
    <w:rsid w:val="007D7DB9"/>
    <w:rsid w:val="00801C55"/>
    <w:rsid w:val="0080501E"/>
    <w:rsid w:val="00824CDC"/>
    <w:rsid w:val="00852A4E"/>
    <w:rsid w:val="00860827"/>
    <w:rsid w:val="008615DF"/>
    <w:rsid w:val="00865FE6"/>
    <w:rsid w:val="008669A5"/>
    <w:rsid w:val="00882837"/>
    <w:rsid w:val="008846DA"/>
    <w:rsid w:val="00893CD0"/>
    <w:rsid w:val="008B0716"/>
    <w:rsid w:val="008C13BE"/>
    <w:rsid w:val="008D1807"/>
    <w:rsid w:val="008D583B"/>
    <w:rsid w:val="008E0557"/>
    <w:rsid w:val="008E58AF"/>
    <w:rsid w:val="008E65A6"/>
    <w:rsid w:val="008E7830"/>
    <w:rsid w:val="008F36C4"/>
    <w:rsid w:val="008F51CF"/>
    <w:rsid w:val="009202BD"/>
    <w:rsid w:val="00922494"/>
    <w:rsid w:val="00926D22"/>
    <w:rsid w:val="00936A95"/>
    <w:rsid w:val="00941054"/>
    <w:rsid w:val="00955DAC"/>
    <w:rsid w:val="0096329A"/>
    <w:rsid w:val="00963E65"/>
    <w:rsid w:val="00964E9F"/>
    <w:rsid w:val="0097583C"/>
    <w:rsid w:val="009816B4"/>
    <w:rsid w:val="009838FD"/>
    <w:rsid w:val="009B3112"/>
    <w:rsid w:val="009B4557"/>
    <w:rsid w:val="009C2718"/>
    <w:rsid w:val="009E6E66"/>
    <w:rsid w:val="009E7922"/>
    <w:rsid w:val="00A014E4"/>
    <w:rsid w:val="00A061E5"/>
    <w:rsid w:val="00A06AC4"/>
    <w:rsid w:val="00A104BC"/>
    <w:rsid w:val="00A10BD0"/>
    <w:rsid w:val="00A12A51"/>
    <w:rsid w:val="00A2146C"/>
    <w:rsid w:val="00A2162C"/>
    <w:rsid w:val="00A267B2"/>
    <w:rsid w:val="00A50960"/>
    <w:rsid w:val="00A538F4"/>
    <w:rsid w:val="00A54629"/>
    <w:rsid w:val="00A57F23"/>
    <w:rsid w:val="00A60C80"/>
    <w:rsid w:val="00A6309D"/>
    <w:rsid w:val="00A75424"/>
    <w:rsid w:val="00A9289E"/>
    <w:rsid w:val="00A92DBC"/>
    <w:rsid w:val="00A96CC2"/>
    <w:rsid w:val="00A970B8"/>
    <w:rsid w:val="00AB1741"/>
    <w:rsid w:val="00AB2DDA"/>
    <w:rsid w:val="00AB3425"/>
    <w:rsid w:val="00AB52B6"/>
    <w:rsid w:val="00AC6878"/>
    <w:rsid w:val="00AC697B"/>
    <w:rsid w:val="00AD28A2"/>
    <w:rsid w:val="00AD386A"/>
    <w:rsid w:val="00AE300A"/>
    <w:rsid w:val="00AE4F7B"/>
    <w:rsid w:val="00AE7078"/>
    <w:rsid w:val="00AF20D8"/>
    <w:rsid w:val="00AF2605"/>
    <w:rsid w:val="00B06820"/>
    <w:rsid w:val="00B17C60"/>
    <w:rsid w:val="00B220EB"/>
    <w:rsid w:val="00B3262E"/>
    <w:rsid w:val="00B32C94"/>
    <w:rsid w:val="00B32D5D"/>
    <w:rsid w:val="00B41ACC"/>
    <w:rsid w:val="00B42B97"/>
    <w:rsid w:val="00B42EB5"/>
    <w:rsid w:val="00B628BC"/>
    <w:rsid w:val="00B80C40"/>
    <w:rsid w:val="00B83055"/>
    <w:rsid w:val="00B8667A"/>
    <w:rsid w:val="00BA7D90"/>
    <w:rsid w:val="00BD0A3B"/>
    <w:rsid w:val="00BE1D19"/>
    <w:rsid w:val="00BF2A61"/>
    <w:rsid w:val="00C145C1"/>
    <w:rsid w:val="00C176AB"/>
    <w:rsid w:val="00C21151"/>
    <w:rsid w:val="00C25CB4"/>
    <w:rsid w:val="00C2653E"/>
    <w:rsid w:val="00C403B1"/>
    <w:rsid w:val="00C47C53"/>
    <w:rsid w:val="00C50494"/>
    <w:rsid w:val="00C53372"/>
    <w:rsid w:val="00C633D5"/>
    <w:rsid w:val="00C732FB"/>
    <w:rsid w:val="00C856E5"/>
    <w:rsid w:val="00CA6174"/>
    <w:rsid w:val="00CA7BA2"/>
    <w:rsid w:val="00CB1039"/>
    <w:rsid w:val="00CB608E"/>
    <w:rsid w:val="00CB7C90"/>
    <w:rsid w:val="00CD04D5"/>
    <w:rsid w:val="00CE6827"/>
    <w:rsid w:val="00CF02D6"/>
    <w:rsid w:val="00CF4A4B"/>
    <w:rsid w:val="00CF544C"/>
    <w:rsid w:val="00CF782B"/>
    <w:rsid w:val="00D12BEF"/>
    <w:rsid w:val="00D12D2F"/>
    <w:rsid w:val="00D17FC6"/>
    <w:rsid w:val="00D21447"/>
    <w:rsid w:val="00D23210"/>
    <w:rsid w:val="00D247C5"/>
    <w:rsid w:val="00D50330"/>
    <w:rsid w:val="00D57D3C"/>
    <w:rsid w:val="00D61183"/>
    <w:rsid w:val="00D6342E"/>
    <w:rsid w:val="00D81A43"/>
    <w:rsid w:val="00D82D05"/>
    <w:rsid w:val="00D859FD"/>
    <w:rsid w:val="00D8671E"/>
    <w:rsid w:val="00DA33D6"/>
    <w:rsid w:val="00DA6D5D"/>
    <w:rsid w:val="00DB0E48"/>
    <w:rsid w:val="00DC59F3"/>
    <w:rsid w:val="00DD30FC"/>
    <w:rsid w:val="00DD7825"/>
    <w:rsid w:val="00DD7F82"/>
    <w:rsid w:val="00DE084D"/>
    <w:rsid w:val="00DF597E"/>
    <w:rsid w:val="00E11BDA"/>
    <w:rsid w:val="00E14471"/>
    <w:rsid w:val="00E35087"/>
    <w:rsid w:val="00E36358"/>
    <w:rsid w:val="00E4752B"/>
    <w:rsid w:val="00E67B82"/>
    <w:rsid w:val="00E95C0B"/>
    <w:rsid w:val="00EB06A6"/>
    <w:rsid w:val="00EB6CF6"/>
    <w:rsid w:val="00EC7E65"/>
    <w:rsid w:val="00ED0475"/>
    <w:rsid w:val="00ED3442"/>
    <w:rsid w:val="00EE1A8E"/>
    <w:rsid w:val="00EE76BB"/>
    <w:rsid w:val="00EF057B"/>
    <w:rsid w:val="00EF0BA3"/>
    <w:rsid w:val="00EF42E3"/>
    <w:rsid w:val="00F0354C"/>
    <w:rsid w:val="00F108FF"/>
    <w:rsid w:val="00F173B6"/>
    <w:rsid w:val="00F27147"/>
    <w:rsid w:val="00F4115D"/>
    <w:rsid w:val="00F46D8D"/>
    <w:rsid w:val="00F53D1C"/>
    <w:rsid w:val="00F543A6"/>
    <w:rsid w:val="00F56031"/>
    <w:rsid w:val="00F72006"/>
    <w:rsid w:val="00F91ABF"/>
    <w:rsid w:val="00FA49BB"/>
    <w:rsid w:val="00FA62A3"/>
    <w:rsid w:val="00FB5C1C"/>
    <w:rsid w:val="00FC686A"/>
    <w:rsid w:val="00FD2619"/>
    <w:rsid w:val="00FD435C"/>
    <w:rsid w:val="00FD47C3"/>
    <w:rsid w:val="00FE4C9E"/>
    <w:rsid w:val="00FE5AE4"/>
    <w:rsid w:val="00FE60D2"/>
    <w:rsid w:val="00FE7EE4"/>
    <w:rsid w:val="00FF0A3E"/>
    <w:rsid w:val="00FF19D1"/>
    <w:rsid w:val="00FF5E0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0F"/>
    <w:pPr>
      <w:spacing w:after="0" w:line="240" w:lineRule="auto"/>
    </w:pPr>
    <w:rPr>
      <w:rFonts w:ascii="Times New Roman" w:eastAsia="Times New Roman" w:hAnsi="Times New Roman" w:cs="Times New Roman"/>
      <w:sz w:val="20"/>
      <w:szCs w:val="20"/>
      <w:lang w:val="ru-RU" w:eastAsia="ru-RU"/>
    </w:rPr>
  </w:style>
  <w:style w:type="paragraph" w:styleId="Titlu1">
    <w:name w:val="heading 1"/>
    <w:basedOn w:val="Normal"/>
    <w:next w:val="Normal"/>
    <w:link w:val="Titlu1Caracter"/>
    <w:uiPriority w:val="99"/>
    <w:qFormat/>
    <w:rsid w:val="008D583B"/>
    <w:pPr>
      <w:keepNext/>
      <w:outlineLvl w:val="0"/>
    </w:pPr>
    <w:rPr>
      <w:rFonts w:eastAsia="Calibri"/>
      <w:b/>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ps">
    <w:name w:val="hps"/>
    <w:basedOn w:val="Fontdeparagrafimplicit"/>
    <w:rsid w:val="004A350F"/>
  </w:style>
  <w:style w:type="character" w:customStyle="1" w:styleId="apple-converted-space">
    <w:name w:val="apple-converted-space"/>
    <w:basedOn w:val="Fontdeparagrafimplicit"/>
    <w:rsid w:val="004A350F"/>
  </w:style>
  <w:style w:type="character" w:styleId="Hyperlink">
    <w:name w:val="Hyperlink"/>
    <w:basedOn w:val="Fontdeparagrafimplicit"/>
    <w:uiPriority w:val="99"/>
    <w:unhideWhenUsed/>
    <w:rsid w:val="004A350F"/>
    <w:rPr>
      <w:color w:val="0000FF" w:themeColor="hyperlink"/>
      <w:u w:val="single"/>
    </w:rPr>
  </w:style>
  <w:style w:type="paragraph" w:customStyle="1" w:styleId="tt">
    <w:name w:val="tt"/>
    <w:basedOn w:val="Normal"/>
    <w:rsid w:val="00801C55"/>
    <w:pPr>
      <w:jc w:val="center"/>
    </w:pPr>
    <w:rPr>
      <w:b/>
      <w:bCs/>
      <w:sz w:val="24"/>
      <w:szCs w:val="24"/>
    </w:rPr>
  </w:style>
  <w:style w:type="character" w:customStyle="1" w:styleId="docheader">
    <w:name w:val="doc_header"/>
    <w:basedOn w:val="Fontdeparagrafimplicit"/>
    <w:rsid w:val="00801C55"/>
  </w:style>
  <w:style w:type="paragraph" w:customStyle="1" w:styleId="a">
    <w:name w:val="Абзац списка"/>
    <w:basedOn w:val="Normal"/>
    <w:qFormat/>
    <w:rsid w:val="00801C55"/>
    <w:pPr>
      <w:spacing w:after="200" w:line="276" w:lineRule="auto"/>
      <w:ind w:left="720"/>
      <w:contextualSpacing/>
    </w:pPr>
    <w:rPr>
      <w:rFonts w:ascii="Calibri" w:eastAsia="Calibri" w:hAnsi="Calibri"/>
      <w:sz w:val="22"/>
      <w:szCs w:val="22"/>
      <w:lang w:eastAsia="en-US"/>
    </w:rPr>
  </w:style>
  <w:style w:type="paragraph" w:customStyle="1" w:styleId="3">
    <w:name w:val="Абзац списка3"/>
    <w:basedOn w:val="Normal"/>
    <w:rsid w:val="00801C55"/>
    <w:pPr>
      <w:spacing w:after="160" w:line="259" w:lineRule="auto"/>
      <w:ind w:left="720"/>
      <w:contextualSpacing/>
    </w:pPr>
    <w:rPr>
      <w:rFonts w:ascii="Calibri" w:eastAsia="Calibri" w:hAnsi="Calibri" w:cs="Arial"/>
      <w:sz w:val="22"/>
      <w:szCs w:val="22"/>
      <w:lang w:eastAsia="en-US"/>
    </w:rPr>
  </w:style>
  <w:style w:type="paragraph" w:styleId="NormalWeb">
    <w:name w:val="Normal (Web)"/>
    <w:basedOn w:val="Normal"/>
    <w:uiPriority w:val="99"/>
    <w:semiHidden/>
    <w:unhideWhenUsed/>
    <w:rsid w:val="00112916"/>
    <w:pPr>
      <w:spacing w:after="57"/>
      <w:ind w:left="171" w:hanging="171"/>
      <w:jc w:val="both"/>
    </w:pPr>
    <w:rPr>
      <w:sz w:val="24"/>
      <w:szCs w:val="24"/>
      <w:lang w:val="ro-RO" w:eastAsia="ro-RO"/>
    </w:rPr>
  </w:style>
  <w:style w:type="paragraph" w:customStyle="1" w:styleId="normal0">
    <w:name w:val="normal"/>
    <w:rsid w:val="00D21447"/>
    <w:pPr>
      <w:spacing w:after="0" w:line="240" w:lineRule="auto"/>
    </w:pPr>
    <w:rPr>
      <w:rFonts w:ascii="Times New Roman" w:eastAsia="Times New Roman" w:hAnsi="Times New Roman" w:cs="Times New Roman"/>
      <w:color w:val="000000"/>
      <w:sz w:val="24"/>
      <w:szCs w:val="20"/>
      <w:lang w:val="en-GB" w:eastAsia="en-GB"/>
    </w:rPr>
  </w:style>
  <w:style w:type="character" w:customStyle="1" w:styleId="Titlu1Caracter">
    <w:name w:val="Titlu 1 Caracter"/>
    <w:basedOn w:val="Fontdeparagrafimplicit"/>
    <w:link w:val="Titlu1"/>
    <w:uiPriority w:val="99"/>
    <w:rsid w:val="008D583B"/>
    <w:rPr>
      <w:rFonts w:ascii="Times New Roman" w:eastAsia="Calibri" w:hAnsi="Times New Roman" w:cs="Times New Roman"/>
      <w:b/>
      <w:sz w:val="20"/>
      <w:szCs w:val="20"/>
      <w:lang w:eastAsia="ru-RU"/>
    </w:rPr>
  </w:style>
  <w:style w:type="paragraph" w:customStyle="1" w:styleId="cn">
    <w:name w:val="cn"/>
    <w:basedOn w:val="Normal"/>
    <w:rsid w:val="008615DF"/>
    <w:pPr>
      <w:jc w:val="center"/>
    </w:pPr>
    <w:rPr>
      <w:sz w:val="24"/>
      <w:szCs w:val="24"/>
    </w:rPr>
  </w:style>
  <w:style w:type="paragraph" w:customStyle="1" w:styleId="cb">
    <w:name w:val="cb"/>
    <w:basedOn w:val="Normal"/>
    <w:rsid w:val="008615DF"/>
    <w:pPr>
      <w:jc w:val="center"/>
    </w:pPr>
    <w:rPr>
      <w:b/>
      <w:bCs/>
      <w:sz w:val="24"/>
      <w:szCs w:val="24"/>
    </w:rPr>
  </w:style>
</w:styles>
</file>

<file path=word/webSettings.xml><?xml version="1.0" encoding="utf-8"?>
<w:webSettings xmlns:r="http://schemas.openxmlformats.org/officeDocument/2006/relationships" xmlns:w="http://schemas.openxmlformats.org/wordprocessingml/2006/main">
  <w:divs>
    <w:div w:id="808399489">
      <w:bodyDiv w:val="1"/>
      <w:marLeft w:val="0"/>
      <w:marRight w:val="0"/>
      <w:marTop w:val="0"/>
      <w:marBottom w:val="0"/>
      <w:divBdr>
        <w:top w:val="none" w:sz="0" w:space="0" w:color="auto"/>
        <w:left w:val="none" w:sz="0" w:space="0" w:color="auto"/>
        <w:bottom w:val="none" w:sz="0" w:space="0" w:color="auto"/>
        <w:right w:val="none" w:sz="0" w:space="0" w:color="auto"/>
      </w:divBdr>
    </w:div>
    <w:div w:id="8354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C35D1-CD8E-4D38-94CA-AD625589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6748</Characters>
  <Application>Microsoft Office Word</Application>
  <DocSecurity>0</DocSecurity>
  <Lines>56</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Grejdieru</dc:creator>
  <cp:lastModifiedBy>Customer</cp:lastModifiedBy>
  <cp:revision>2</cp:revision>
  <cp:lastPrinted>2016-02-25T07:18:00Z</cp:lastPrinted>
  <dcterms:created xsi:type="dcterms:W3CDTF">2016-02-29T10:43:00Z</dcterms:created>
  <dcterms:modified xsi:type="dcterms:W3CDTF">2016-02-29T10:43:00Z</dcterms:modified>
</cp:coreProperties>
</file>