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4E" w:rsidRPr="00471E0A" w:rsidRDefault="00F3394E" w:rsidP="00BB2289">
      <w:pPr>
        <w:spacing w:after="0" w:line="240" w:lineRule="auto"/>
        <w:jc w:val="center"/>
        <w:rPr>
          <w:rFonts w:ascii="Times New Roman" w:hAnsi="Times New Roman"/>
          <w:b/>
          <w:sz w:val="26"/>
          <w:szCs w:val="26"/>
          <w:lang w:val="ro-RO"/>
        </w:rPr>
      </w:pPr>
      <w:r w:rsidRPr="00471E0A">
        <w:rPr>
          <w:rFonts w:ascii="Times New Roman" w:hAnsi="Times New Roman"/>
          <w:b/>
          <w:sz w:val="26"/>
          <w:szCs w:val="26"/>
          <w:lang w:val="ro-RO"/>
        </w:rPr>
        <w:t>NOTĂ INFORMATIVĂ</w:t>
      </w:r>
    </w:p>
    <w:p w:rsidR="0044542A" w:rsidRPr="00471E0A" w:rsidRDefault="00F3394E" w:rsidP="0044542A">
      <w:pPr>
        <w:spacing w:before="100" w:beforeAutospacing="1" w:after="100" w:afterAutospacing="1" w:line="240" w:lineRule="auto"/>
        <w:jc w:val="center"/>
        <w:rPr>
          <w:rFonts w:ascii="Times New Roman" w:eastAsia="Times New Roman" w:hAnsi="Times New Roman"/>
          <w:b/>
          <w:bCs/>
          <w:noProof/>
          <w:sz w:val="26"/>
          <w:szCs w:val="26"/>
          <w:lang w:val="ro-RO"/>
        </w:rPr>
      </w:pPr>
      <w:r w:rsidRPr="00471E0A">
        <w:rPr>
          <w:rFonts w:ascii="Times New Roman" w:eastAsia="Times New Roman" w:hAnsi="Times New Roman"/>
          <w:b/>
          <w:bCs/>
          <w:color w:val="000000"/>
          <w:sz w:val="26"/>
          <w:szCs w:val="26"/>
          <w:lang w:val="ro-RO"/>
        </w:rPr>
        <w:t xml:space="preserve">la proiectul </w:t>
      </w:r>
      <w:r w:rsidR="00471E0A" w:rsidRPr="00471E0A">
        <w:rPr>
          <w:rFonts w:ascii="Times New Roman" w:eastAsia="Times New Roman" w:hAnsi="Times New Roman"/>
          <w:b/>
          <w:bCs/>
          <w:color w:val="000000"/>
          <w:sz w:val="26"/>
          <w:szCs w:val="26"/>
          <w:lang w:val="ro-RO"/>
        </w:rPr>
        <w:t>Hotărârii</w:t>
      </w:r>
      <w:r w:rsidRPr="00471E0A">
        <w:rPr>
          <w:rFonts w:ascii="Times New Roman" w:eastAsia="Times New Roman" w:hAnsi="Times New Roman"/>
          <w:b/>
          <w:bCs/>
          <w:color w:val="000000"/>
          <w:sz w:val="26"/>
          <w:szCs w:val="26"/>
          <w:lang w:val="ro-RO"/>
        </w:rPr>
        <w:t xml:space="preserve"> Guvernului </w:t>
      </w:r>
      <w:r w:rsidR="0044542A" w:rsidRPr="00471E0A">
        <w:rPr>
          <w:rFonts w:ascii="Times New Roman" w:eastAsia="Times New Roman" w:hAnsi="Times New Roman"/>
          <w:b/>
          <w:bCs/>
          <w:color w:val="000000"/>
          <w:sz w:val="26"/>
          <w:szCs w:val="26"/>
          <w:lang w:val="ro-RO"/>
        </w:rPr>
        <w:t xml:space="preserve">cu privire </w:t>
      </w:r>
      <w:r w:rsidR="0044542A" w:rsidRPr="00471E0A">
        <w:rPr>
          <w:rFonts w:ascii="Times New Roman" w:eastAsia="Times New Roman" w:hAnsi="Times New Roman"/>
          <w:b/>
          <w:bCs/>
          <w:noProof/>
          <w:sz w:val="26"/>
          <w:szCs w:val="26"/>
          <w:lang w:val="ro-RO"/>
        </w:rPr>
        <w:t xml:space="preserve">la aprobarea modificărilor și completărilor ce se operează în unele hotărîri ale Guvernului </w:t>
      </w:r>
    </w:p>
    <w:p w:rsidR="0042506C" w:rsidRPr="00471E0A" w:rsidRDefault="003F35E3" w:rsidP="00471E0A">
      <w:pPr>
        <w:spacing w:before="120" w:after="0" w:line="240" w:lineRule="auto"/>
        <w:jc w:val="both"/>
        <w:rPr>
          <w:rFonts w:ascii="Times New Roman" w:hAnsi="Times New Roman"/>
          <w:sz w:val="26"/>
          <w:szCs w:val="26"/>
          <w:lang w:val="ro-RO"/>
        </w:rPr>
      </w:pPr>
      <w:r w:rsidRPr="00471E0A">
        <w:rPr>
          <w:rFonts w:ascii="Times New Roman" w:hAnsi="Times New Roman"/>
          <w:sz w:val="26"/>
          <w:szCs w:val="26"/>
          <w:lang w:val="ro-RO"/>
        </w:rPr>
        <w:t xml:space="preserve">Proiectul de </w:t>
      </w:r>
      <w:r w:rsidR="00471E0A" w:rsidRPr="00471E0A">
        <w:rPr>
          <w:rFonts w:ascii="Times New Roman" w:hAnsi="Times New Roman"/>
          <w:sz w:val="26"/>
          <w:szCs w:val="26"/>
          <w:lang w:val="ro-RO"/>
        </w:rPr>
        <w:t>hotărâre</w:t>
      </w:r>
      <w:r w:rsidRPr="00471E0A">
        <w:rPr>
          <w:rFonts w:ascii="Times New Roman" w:hAnsi="Times New Roman"/>
          <w:sz w:val="26"/>
          <w:szCs w:val="26"/>
          <w:lang w:val="ro-RO"/>
        </w:rPr>
        <w:t xml:space="preserve"> propus a fost elaborat în vederea</w:t>
      </w:r>
      <w:r w:rsidR="00CF0512" w:rsidRPr="00471E0A">
        <w:rPr>
          <w:rFonts w:ascii="Times New Roman" w:hAnsi="Times New Roman"/>
          <w:sz w:val="26"/>
          <w:szCs w:val="26"/>
          <w:lang w:val="ro-RO"/>
        </w:rPr>
        <w:t xml:space="preserve"> </w:t>
      </w:r>
      <w:r w:rsidR="008B0118" w:rsidRPr="00471E0A">
        <w:rPr>
          <w:rFonts w:ascii="Times New Roman" w:eastAsia="Times New Roman" w:hAnsi="Times New Roman"/>
          <w:sz w:val="26"/>
          <w:szCs w:val="26"/>
          <w:lang w:val="ro-RO"/>
        </w:rPr>
        <w:t>eficientizării</w:t>
      </w:r>
      <w:r w:rsidR="00CF0512" w:rsidRPr="00471E0A">
        <w:rPr>
          <w:rFonts w:ascii="Times New Roman" w:eastAsia="Times New Roman" w:hAnsi="Times New Roman"/>
          <w:sz w:val="26"/>
          <w:szCs w:val="26"/>
          <w:lang w:val="ro-RO"/>
        </w:rPr>
        <w:t xml:space="preserve"> procedurilor de implementare și monitorizare a împrumuturilor </w:t>
      </w:r>
      <w:proofErr w:type="spellStart"/>
      <w:r w:rsidR="00CF0512" w:rsidRPr="00471E0A">
        <w:rPr>
          <w:rFonts w:ascii="Times New Roman" w:eastAsia="Times New Roman" w:hAnsi="Times New Roman"/>
          <w:sz w:val="26"/>
          <w:szCs w:val="26"/>
          <w:lang w:val="ro-RO"/>
        </w:rPr>
        <w:t>recreditate</w:t>
      </w:r>
      <w:proofErr w:type="spellEnd"/>
      <w:r w:rsidR="00CF0512" w:rsidRPr="00471E0A">
        <w:rPr>
          <w:rFonts w:ascii="Times New Roman" w:eastAsia="Times New Roman" w:hAnsi="Times New Roman"/>
          <w:sz w:val="26"/>
          <w:szCs w:val="26"/>
          <w:lang w:val="ro-RO"/>
        </w:rPr>
        <w:t xml:space="preserve"> precum și a optimizării cheltuielilor de administrare a implementării Acordului de credit</w:t>
      </w:r>
      <w:r w:rsidR="00E331D8" w:rsidRPr="00471E0A">
        <w:rPr>
          <w:rFonts w:ascii="Times New Roman" w:eastAsia="Times New Roman" w:hAnsi="Times New Roman"/>
          <w:sz w:val="26"/>
          <w:szCs w:val="26"/>
          <w:lang w:val="ro-RO"/>
        </w:rPr>
        <w:t>, semnat l</w:t>
      </w:r>
      <w:r w:rsidR="00E7257F" w:rsidRPr="00471E0A">
        <w:rPr>
          <w:rFonts w:ascii="Times New Roman" w:hAnsi="Times New Roman"/>
          <w:sz w:val="26"/>
          <w:szCs w:val="26"/>
          <w:lang w:val="ro-RO"/>
        </w:rPr>
        <w:t>a data de 14 mai 2014</w:t>
      </w:r>
      <w:r w:rsidR="00E331D8" w:rsidRPr="00471E0A">
        <w:rPr>
          <w:rFonts w:ascii="Times New Roman" w:hAnsi="Times New Roman"/>
          <w:sz w:val="26"/>
          <w:szCs w:val="26"/>
          <w:lang w:val="ro-RO"/>
        </w:rPr>
        <w:t xml:space="preserve"> între </w:t>
      </w:r>
      <w:r w:rsidR="00E7257F" w:rsidRPr="00471E0A">
        <w:rPr>
          <w:rFonts w:ascii="Times New Roman" w:hAnsi="Times New Roman"/>
          <w:sz w:val="26"/>
          <w:szCs w:val="26"/>
          <w:lang w:val="ro-RO"/>
        </w:rPr>
        <w:t>Guvernul Republicii Moldova și Guvernul Republicii Polone privind obținerea unui credit de asistență în sumă ce nu depășește 100 milioane euro pentru finanțarea proiectelor în d</w:t>
      </w:r>
      <w:r w:rsidR="00740C85" w:rsidRPr="00471E0A">
        <w:rPr>
          <w:rFonts w:ascii="Times New Roman" w:hAnsi="Times New Roman"/>
          <w:sz w:val="26"/>
          <w:szCs w:val="26"/>
          <w:lang w:val="ro-RO"/>
        </w:rPr>
        <w:t>omeniul agriculturii, procesării</w:t>
      </w:r>
      <w:r w:rsidR="00E7257F" w:rsidRPr="00471E0A">
        <w:rPr>
          <w:rFonts w:ascii="Times New Roman" w:hAnsi="Times New Roman"/>
          <w:sz w:val="26"/>
          <w:szCs w:val="26"/>
          <w:lang w:val="ro-RO"/>
        </w:rPr>
        <w:t xml:space="preserve"> produselor ali</w:t>
      </w:r>
      <w:r w:rsidR="00740C85" w:rsidRPr="00471E0A">
        <w:rPr>
          <w:rFonts w:ascii="Times New Roman" w:hAnsi="Times New Roman"/>
          <w:sz w:val="26"/>
          <w:szCs w:val="26"/>
          <w:lang w:val="ro-RO"/>
        </w:rPr>
        <w:t>mentare, inclusiv infrastructurii aferente</w:t>
      </w:r>
      <w:r w:rsidR="00E7257F" w:rsidRPr="00471E0A">
        <w:rPr>
          <w:rFonts w:ascii="Times New Roman" w:hAnsi="Times New Roman"/>
          <w:sz w:val="26"/>
          <w:szCs w:val="26"/>
          <w:lang w:val="ro-RO"/>
        </w:rPr>
        <w:t xml:space="preserve"> acestora</w:t>
      </w:r>
      <w:r w:rsidR="00740C85" w:rsidRPr="00471E0A">
        <w:rPr>
          <w:rFonts w:ascii="Times New Roman" w:hAnsi="Times New Roman"/>
          <w:sz w:val="26"/>
          <w:szCs w:val="26"/>
          <w:lang w:val="ro-RO"/>
        </w:rPr>
        <w:t>,</w:t>
      </w:r>
      <w:r w:rsidR="00E331D8" w:rsidRPr="00471E0A">
        <w:rPr>
          <w:rFonts w:ascii="Times New Roman" w:hAnsi="Times New Roman"/>
          <w:sz w:val="26"/>
          <w:szCs w:val="26"/>
          <w:lang w:val="ro-RO"/>
        </w:rPr>
        <w:t xml:space="preserve"> </w:t>
      </w:r>
      <w:r w:rsidR="00E7257F" w:rsidRPr="00471E0A">
        <w:rPr>
          <w:rFonts w:ascii="Times New Roman" w:hAnsi="Times New Roman"/>
          <w:sz w:val="26"/>
          <w:szCs w:val="26"/>
          <w:lang w:val="ro-RO"/>
        </w:rPr>
        <w:t>ulterior ratificat prin Legea nr.134 din 11 iulie 2014.</w:t>
      </w:r>
    </w:p>
    <w:p w:rsidR="00985810" w:rsidRPr="00471E0A" w:rsidRDefault="003F797D" w:rsidP="00471E0A">
      <w:pPr>
        <w:spacing w:before="120" w:after="0" w:line="240" w:lineRule="auto"/>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P</w:t>
      </w:r>
      <w:r w:rsidR="00E331D8" w:rsidRPr="00471E0A">
        <w:rPr>
          <w:rFonts w:ascii="Times New Roman" w:eastAsia="Times New Roman" w:hAnsi="Times New Roman"/>
          <w:sz w:val="26"/>
          <w:szCs w:val="26"/>
          <w:lang w:val="ro-RO"/>
        </w:rPr>
        <w:t xml:space="preserve">entru </w:t>
      </w:r>
      <w:r w:rsidRPr="00471E0A">
        <w:rPr>
          <w:rFonts w:ascii="Times New Roman" w:eastAsia="Times New Roman" w:hAnsi="Times New Roman"/>
          <w:sz w:val="26"/>
          <w:szCs w:val="26"/>
          <w:lang w:val="ro-RO"/>
        </w:rPr>
        <w:t>executarea prevederilor Acordului menționat, î</w:t>
      </w:r>
      <w:r w:rsidR="00E7257F" w:rsidRPr="00471E0A">
        <w:rPr>
          <w:rFonts w:ascii="Times New Roman" w:eastAsia="Times New Roman" w:hAnsi="Times New Roman"/>
          <w:sz w:val="26"/>
          <w:szCs w:val="26"/>
          <w:lang w:val="ro-RO"/>
        </w:rPr>
        <w:t xml:space="preserve">n conformitate cu </w:t>
      </w:r>
      <w:proofErr w:type="spellStart"/>
      <w:r w:rsidR="00E7257F" w:rsidRPr="00471E0A">
        <w:rPr>
          <w:rFonts w:ascii="Times New Roman" w:eastAsia="Times New Roman" w:hAnsi="Times New Roman"/>
          <w:sz w:val="26"/>
          <w:szCs w:val="26"/>
          <w:lang w:val="ro-RO"/>
        </w:rPr>
        <w:t>hotărîrea</w:t>
      </w:r>
      <w:proofErr w:type="spellEnd"/>
      <w:r w:rsidR="00E7257F" w:rsidRPr="00471E0A">
        <w:rPr>
          <w:rFonts w:ascii="Times New Roman" w:eastAsia="Times New Roman" w:hAnsi="Times New Roman"/>
          <w:sz w:val="26"/>
          <w:szCs w:val="26"/>
          <w:lang w:val="ro-RO"/>
        </w:rPr>
        <w:t xml:space="preserve"> Guvernului nr.718 din 03 septembrie 2013, în scop</w:t>
      </w:r>
      <w:r w:rsidR="00985810" w:rsidRPr="00471E0A">
        <w:rPr>
          <w:rFonts w:ascii="Times New Roman" w:eastAsia="Times New Roman" w:hAnsi="Times New Roman"/>
          <w:sz w:val="26"/>
          <w:szCs w:val="26"/>
          <w:lang w:val="ro-RO"/>
        </w:rPr>
        <w:t>ul implementării Creditului de asistență au fost desemnate două instituții implementatoare și anume:</w:t>
      </w:r>
    </w:p>
    <w:p w:rsidR="00E7257F" w:rsidRPr="00471E0A" w:rsidRDefault="00985810" w:rsidP="00471E0A">
      <w:pPr>
        <w:numPr>
          <w:ilvl w:val="0"/>
          <w:numId w:val="14"/>
        </w:numPr>
        <w:spacing w:before="120" w:after="0" w:line="240" w:lineRule="auto"/>
        <w:ind w:left="567" w:hanging="567"/>
        <w:jc w:val="both"/>
        <w:rPr>
          <w:rStyle w:val="a5"/>
          <w:rFonts w:ascii="Times New Roman" w:hAnsi="Times New Roman"/>
          <w:i w:val="0"/>
          <w:color w:val="000000"/>
          <w:sz w:val="26"/>
          <w:szCs w:val="26"/>
          <w:shd w:val="clear" w:color="auto" w:fill="FFFFFF"/>
          <w:lang w:val="ro-RO"/>
        </w:rPr>
      </w:pPr>
      <w:r w:rsidRPr="00471E0A">
        <w:rPr>
          <w:rFonts w:ascii="Times New Roman" w:hAnsi="Times New Roman"/>
          <w:sz w:val="26"/>
          <w:szCs w:val="26"/>
          <w:lang w:val="ro-RO" w:eastAsia="en-US"/>
        </w:rPr>
        <w:t xml:space="preserve">Instituția Publică ”Unitatea de implementare a creditului de asistență acordat de Guvernul Republicii Polone” creată </w:t>
      </w:r>
      <w:r w:rsidR="004033D6" w:rsidRPr="00471E0A">
        <w:rPr>
          <w:rFonts w:ascii="Times New Roman" w:hAnsi="Times New Roman"/>
          <w:sz w:val="26"/>
          <w:szCs w:val="26"/>
          <w:lang w:val="ro-RO" w:eastAsia="en-US"/>
        </w:rPr>
        <w:t>în temeiul Hotărârii Guvernului nr. 953 din 17.11.2014 (</w:t>
      </w:r>
      <w:r w:rsidR="004033D6" w:rsidRPr="00471E0A">
        <w:rPr>
          <w:rFonts w:ascii="Times New Roman" w:hAnsi="Times New Roman"/>
          <w:i/>
          <w:sz w:val="26"/>
          <w:szCs w:val="26"/>
          <w:lang w:val="ro-RO" w:eastAsia="en-US"/>
        </w:rPr>
        <w:t>cu modificările și completările ulterioare</w:t>
      </w:r>
      <w:r w:rsidR="004033D6" w:rsidRPr="00471E0A">
        <w:rPr>
          <w:rFonts w:ascii="Times New Roman" w:hAnsi="Times New Roman"/>
          <w:sz w:val="26"/>
          <w:szCs w:val="26"/>
          <w:lang w:val="ro-RO" w:eastAsia="en-US"/>
        </w:rPr>
        <w:t>)</w:t>
      </w:r>
      <w:r w:rsidR="004033D6" w:rsidRPr="00471E0A">
        <w:rPr>
          <w:rStyle w:val="a5"/>
          <w:rFonts w:ascii="Times New Roman" w:hAnsi="Times New Roman"/>
          <w:i w:val="0"/>
          <w:color w:val="000000"/>
          <w:sz w:val="26"/>
          <w:szCs w:val="26"/>
          <w:shd w:val="clear" w:color="auto" w:fill="FFFFFF"/>
          <w:lang w:val="ro-RO"/>
        </w:rPr>
        <w:t>;</w:t>
      </w:r>
    </w:p>
    <w:p w:rsidR="00985810" w:rsidRPr="00471E0A" w:rsidRDefault="004033D6" w:rsidP="00471E0A">
      <w:pPr>
        <w:numPr>
          <w:ilvl w:val="0"/>
          <w:numId w:val="14"/>
        </w:numPr>
        <w:spacing w:before="120" w:after="0" w:line="240" w:lineRule="auto"/>
        <w:ind w:left="567" w:hanging="567"/>
        <w:jc w:val="both"/>
        <w:rPr>
          <w:rFonts w:ascii="Times New Roman" w:hAnsi="Times New Roman"/>
          <w:iCs/>
          <w:color w:val="000000"/>
          <w:sz w:val="26"/>
          <w:szCs w:val="26"/>
          <w:shd w:val="clear" w:color="auto" w:fill="FFFFFF"/>
          <w:lang w:val="ro-RO"/>
        </w:rPr>
      </w:pPr>
      <w:r w:rsidRPr="00471E0A">
        <w:rPr>
          <w:rFonts w:ascii="Times New Roman" w:eastAsia="Times New Roman" w:hAnsi="Times New Roman"/>
          <w:sz w:val="26"/>
          <w:szCs w:val="26"/>
          <w:lang w:val="ro-RO"/>
        </w:rPr>
        <w:t xml:space="preserve">Instituţia publică “Unitatea de implementare a grantului acordat de Guvernul Japoniei” ce își desfășoară activitatea în conformitate cu prevederile </w:t>
      </w:r>
      <w:r w:rsidR="00471E0A" w:rsidRPr="00471E0A">
        <w:rPr>
          <w:rFonts w:ascii="Times New Roman" w:eastAsia="Times New Roman" w:hAnsi="Times New Roman"/>
          <w:sz w:val="26"/>
          <w:szCs w:val="26"/>
          <w:lang w:val="ro-RO"/>
        </w:rPr>
        <w:t>hotărârii</w:t>
      </w:r>
      <w:r w:rsidRPr="00471E0A">
        <w:rPr>
          <w:rFonts w:ascii="Times New Roman" w:eastAsia="Times New Roman" w:hAnsi="Times New Roman"/>
          <w:sz w:val="26"/>
          <w:szCs w:val="26"/>
          <w:lang w:val="ro-RO"/>
        </w:rPr>
        <w:t xml:space="preserve"> Guvernului nr. 896 din 25 august 2005 </w:t>
      </w:r>
      <w:r w:rsidR="00F8726E" w:rsidRPr="00471E0A">
        <w:rPr>
          <w:rFonts w:ascii="Times New Roman" w:hAnsi="Times New Roman"/>
          <w:sz w:val="26"/>
          <w:szCs w:val="26"/>
          <w:lang w:val="ro-RO" w:eastAsia="en-US"/>
        </w:rPr>
        <w:t>(</w:t>
      </w:r>
      <w:r w:rsidR="00F8726E" w:rsidRPr="00471E0A">
        <w:rPr>
          <w:rFonts w:ascii="Times New Roman" w:hAnsi="Times New Roman"/>
          <w:i/>
          <w:sz w:val="26"/>
          <w:szCs w:val="26"/>
          <w:lang w:val="ro-RO" w:eastAsia="en-US"/>
        </w:rPr>
        <w:t>cu modificările și completările ulterioare</w:t>
      </w:r>
      <w:r w:rsidR="00F8726E" w:rsidRPr="00471E0A">
        <w:rPr>
          <w:rFonts w:ascii="Times New Roman" w:hAnsi="Times New Roman"/>
          <w:sz w:val="26"/>
          <w:szCs w:val="26"/>
          <w:lang w:val="ro-RO" w:eastAsia="en-US"/>
        </w:rPr>
        <w:t>).</w:t>
      </w:r>
    </w:p>
    <w:p w:rsidR="00F72302" w:rsidRPr="00471E0A" w:rsidRDefault="0042506C" w:rsidP="00471E0A">
      <w:pPr>
        <w:spacing w:before="120" w:after="0" w:line="240" w:lineRule="auto"/>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De la lansarea activității sale în februarie 2015 și </w:t>
      </w:r>
      <w:r w:rsidR="00471E0A" w:rsidRPr="00471E0A">
        <w:rPr>
          <w:rFonts w:ascii="Times New Roman" w:eastAsia="Times New Roman" w:hAnsi="Times New Roman"/>
          <w:sz w:val="26"/>
          <w:szCs w:val="26"/>
          <w:lang w:val="ro-RO"/>
        </w:rPr>
        <w:t>până</w:t>
      </w:r>
      <w:r w:rsidR="001D442C" w:rsidRPr="00471E0A">
        <w:rPr>
          <w:rFonts w:ascii="Times New Roman" w:eastAsia="Times New Roman" w:hAnsi="Times New Roman"/>
          <w:sz w:val="26"/>
          <w:szCs w:val="26"/>
          <w:lang w:val="ro-RO"/>
        </w:rPr>
        <w:t xml:space="preserve"> în prezent, </w:t>
      </w:r>
      <w:r w:rsidR="00CC3987" w:rsidRPr="00471E0A">
        <w:rPr>
          <w:rFonts w:ascii="Times New Roman" w:eastAsia="Times New Roman" w:hAnsi="Times New Roman"/>
          <w:sz w:val="26"/>
          <w:szCs w:val="26"/>
          <w:lang w:val="ro-RO"/>
        </w:rPr>
        <w:t xml:space="preserve">de către </w:t>
      </w:r>
      <w:r w:rsidR="00CC3987" w:rsidRPr="00471E0A">
        <w:rPr>
          <w:rFonts w:ascii="Times New Roman" w:hAnsi="Times New Roman"/>
          <w:sz w:val="26"/>
          <w:szCs w:val="26"/>
          <w:lang w:val="ro-RO" w:eastAsia="en-US"/>
        </w:rPr>
        <w:t>Unitatea de implementare a creditului de asistență acordat de Guvernul Republicii Polone</w:t>
      </w:r>
      <w:r w:rsidR="00CC3987" w:rsidRPr="00471E0A">
        <w:rPr>
          <w:rFonts w:ascii="Times New Roman" w:eastAsia="Times New Roman" w:hAnsi="Times New Roman"/>
          <w:sz w:val="26"/>
          <w:szCs w:val="26"/>
          <w:lang w:val="ro-RO"/>
        </w:rPr>
        <w:t xml:space="preserve"> au fost întreprinse un șir </w:t>
      </w:r>
      <w:r w:rsidR="000833C6" w:rsidRPr="00471E0A">
        <w:rPr>
          <w:rFonts w:ascii="Times New Roman" w:eastAsia="Times New Roman" w:hAnsi="Times New Roman"/>
          <w:sz w:val="26"/>
          <w:szCs w:val="26"/>
          <w:lang w:val="ro-RO"/>
        </w:rPr>
        <w:t xml:space="preserve">de </w:t>
      </w:r>
      <w:r w:rsidR="00F72302" w:rsidRPr="00471E0A">
        <w:rPr>
          <w:rFonts w:ascii="Times New Roman" w:eastAsia="Times New Roman" w:hAnsi="Times New Roman"/>
          <w:sz w:val="26"/>
          <w:szCs w:val="26"/>
          <w:lang w:val="ro-RO"/>
        </w:rPr>
        <w:t>acțiuni practice</w:t>
      </w:r>
      <w:r w:rsidRPr="00471E0A">
        <w:rPr>
          <w:rFonts w:ascii="Times New Roman" w:eastAsia="Times New Roman" w:hAnsi="Times New Roman"/>
          <w:sz w:val="26"/>
          <w:szCs w:val="26"/>
          <w:lang w:val="ro-RO"/>
        </w:rPr>
        <w:t xml:space="preserve"> întru asigurarea funcționalității procesului de recreditare și</w:t>
      </w:r>
      <w:r w:rsidR="00CC3987" w:rsidRPr="00471E0A">
        <w:rPr>
          <w:rFonts w:ascii="Times New Roman" w:eastAsia="Times New Roman" w:hAnsi="Times New Roman"/>
          <w:sz w:val="26"/>
          <w:szCs w:val="26"/>
          <w:lang w:val="ro-RO"/>
        </w:rPr>
        <w:t xml:space="preserve"> </w:t>
      </w:r>
      <w:r w:rsidRPr="00471E0A">
        <w:rPr>
          <w:rFonts w:ascii="Times New Roman" w:eastAsia="Times New Roman" w:hAnsi="Times New Roman"/>
          <w:sz w:val="26"/>
          <w:szCs w:val="26"/>
          <w:lang w:val="ro-RO"/>
        </w:rPr>
        <w:t xml:space="preserve">tuturor proceduri necesare </w:t>
      </w:r>
      <w:r w:rsidR="00CC3987" w:rsidRPr="00471E0A">
        <w:rPr>
          <w:rFonts w:ascii="Times New Roman" w:eastAsia="Times New Roman" w:hAnsi="Times New Roman"/>
          <w:sz w:val="26"/>
          <w:szCs w:val="26"/>
          <w:lang w:val="ro-RO"/>
        </w:rPr>
        <w:t>implementării Creditului de asistență</w:t>
      </w:r>
      <w:r w:rsidR="00F72302" w:rsidRPr="00471E0A">
        <w:rPr>
          <w:rFonts w:ascii="Times New Roman" w:eastAsia="Times New Roman" w:hAnsi="Times New Roman"/>
          <w:sz w:val="26"/>
          <w:szCs w:val="26"/>
          <w:lang w:val="ro-RO"/>
        </w:rPr>
        <w:t xml:space="preserve">: </w:t>
      </w:r>
    </w:p>
    <w:p w:rsidR="0042506C" w:rsidRPr="00471E0A" w:rsidRDefault="0042506C"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elaborarea, </w:t>
      </w:r>
      <w:r w:rsidR="009C5C8C" w:rsidRPr="00471E0A">
        <w:rPr>
          <w:rFonts w:ascii="Times New Roman" w:eastAsia="Times New Roman" w:hAnsi="Times New Roman"/>
          <w:sz w:val="26"/>
          <w:szCs w:val="26"/>
          <w:lang w:val="ro-RO"/>
        </w:rPr>
        <w:t xml:space="preserve">aprobarea </w:t>
      </w:r>
      <w:r w:rsidRPr="00471E0A">
        <w:rPr>
          <w:rFonts w:ascii="Times New Roman" w:eastAsia="Times New Roman" w:hAnsi="Times New Roman"/>
          <w:sz w:val="26"/>
          <w:szCs w:val="26"/>
          <w:lang w:val="ro-RO"/>
        </w:rPr>
        <w:t xml:space="preserve">și punerea în executare practică a </w:t>
      </w:r>
      <w:r w:rsidR="009C5C8C" w:rsidRPr="00471E0A">
        <w:rPr>
          <w:rFonts w:ascii="Times New Roman" w:eastAsia="Times New Roman" w:hAnsi="Times New Roman"/>
          <w:sz w:val="26"/>
          <w:szCs w:val="26"/>
          <w:lang w:val="ro-RO"/>
        </w:rPr>
        <w:t>Manualului de operațiuni privind implementarea Creditului de asistență și a regu</w:t>
      </w:r>
      <w:r w:rsidRPr="00471E0A">
        <w:rPr>
          <w:rFonts w:ascii="Times New Roman" w:eastAsia="Times New Roman" w:hAnsi="Times New Roman"/>
          <w:sz w:val="26"/>
          <w:szCs w:val="26"/>
          <w:lang w:val="ro-RO"/>
        </w:rPr>
        <w:t>lamentelor interne de creditare;</w:t>
      </w:r>
    </w:p>
    <w:p w:rsidR="0042506C" w:rsidRPr="00471E0A" w:rsidRDefault="0042506C"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elaborarea întregului set </w:t>
      </w:r>
      <w:r w:rsidR="009C5C8C" w:rsidRPr="00471E0A">
        <w:rPr>
          <w:rFonts w:ascii="Times New Roman" w:eastAsia="Times New Roman" w:hAnsi="Times New Roman"/>
          <w:sz w:val="26"/>
          <w:szCs w:val="26"/>
          <w:lang w:val="ro-RO"/>
        </w:rPr>
        <w:t xml:space="preserve">de documente necesar pentru obținerea finanțării, care sunt plasate pe pagina web a Unității </w:t>
      </w:r>
      <w:r w:rsidR="00154066">
        <w:fldChar w:fldCharType="begin"/>
      </w:r>
      <w:r w:rsidR="00154066" w:rsidRPr="00154066">
        <w:rPr>
          <w:lang w:val="en-US"/>
        </w:rPr>
        <w:instrText xml:space="preserve"> HYPERLINK "http://www.uicagrp.md" </w:instrText>
      </w:r>
      <w:r w:rsidR="00154066">
        <w:fldChar w:fldCharType="separate"/>
      </w:r>
      <w:r w:rsidR="0032113C" w:rsidRPr="00471E0A">
        <w:rPr>
          <w:lang w:val="ro-RO"/>
        </w:rPr>
        <w:t>www.</w:t>
      </w:r>
      <w:r w:rsidR="0032113C" w:rsidRPr="00471E0A">
        <w:rPr>
          <w:rFonts w:eastAsia="Times New Roman"/>
          <w:lang w:val="ro-RO"/>
        </w:rPr>
        <w:t>uicagrp.md</w:t>
      </w:r>
      <w:r w:rsidR="00154066">
        <w:rPr>
          <w:rFonts w:eastAsia="Times New Roman"/>
          <w:lang w:val="ro-RO"/>
        </w:rPr>
        <w:fldChar w:fldCharType="end"/>
      </w:r>
      <w:r w:rsidR="0032113C" w:rsidRPr="00471E0A">
        <w:rPr>
          <w:rFonts w:ascii="Times New Roman" w:eastAsia="Times New Roman" w:hAnsi="Times New Roman"/>
          <w:sz w:val="26"/>
          <w:szCs w:val="26"/>
          <w:lang w:val="ro-RO"/>
        </w:rPr>
        <w:t>;</w:t>
      </w:r>
    </w:p>
    <w:p w:rsidR="009C5C8C" w:rsidRPr="00471E0A" w:rsidRDefault="009C5C8C"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elaborarea și coordonarea cu Ministerul Finanțelor al Republicii Moldova a proiectelor contractului de recreditare, contractului de ipotecă/gaj</w:t>
      </w:r>
      <w:r w:rsidR="0032113C" w:rsidRPr="00471E0A">
        <w:rPr>
          <w:rFonts w:ascii="Times New Roman" w:eastAsia="Times New Roman" w:hAnsi="Times New Roman"/>
          <w:sz w:val="26"/>
          <w:szCs w:val="26"/>
          <w:lang w:val="ro-RO"/>
        </w:rPr>
        <w:t>,</w:t>
      </w:r>
      <w:r w:rsidRPr="00471E0A">
        <w:rPr>
          <w:rFonts w:ascii="Times New Roman" w:eastAsia="Times New Roman" w:hAnsi="Times New Roman"/>
          <w:sz w:val="26"/>
          <w:szCs w:val="26"/>
          <w:lang w:val="ro-RO"/>
        </w:rPr>
        <w:t xml:space="preserve"> cont</w:t>
      </w:r>
      <w:r w:rsidR="0032113C" w:rsidRPr="00471E0A">
        <w:rPr>
          <w:rFonts w:ascii="Times New Roman" w:eastAsia="Times New Roman" w:hAnsi="Times New Roman"/>
          <w:sz w:val="26"/>
          <w:szCs w:val="26"/>
          <w:lang w:val="ro-RO"/>
        </w:rPr>
        <w:t>r</w:t>
      </w:r>
      <w:r w:rsidRPr="00471E0A">
        <w:rPr>
          <w:rFonts w:ascii="Times New Roman" w:eastAsia="Times New Roman" w:hAnsi="Times New Roman"/>
          <w:sz w:val="26"/>
          <w:szCs w:val="26"/>
          <w:lang w:val="ro-RO"/>
        </w:rPr>
        <w:t xml:space="preserve">actului de </w:t>
      </w:r>
      <w:r w:rsidR="0032113C" w:rsidRPr="00471E0A">
        <w:rPr>
          <w:rFonts w:ascii="Times New Roman" w:eastAsia="Times New Roman" w:hAnsi="Times New Roman"/>
          <w:sz w:val="26"/>
          <w:szCs w:val="26"/>
          <w:lang w:val="ro-RO"/>
        </w:rPr>
        <w:t xml:space="preserve">procurare a </w:t>
      </w:r>
      <w:r w:rsidRPr="00471E0A">
        <w:rPr>
          <w:rFonts w:ascii="Times New Roman" w:eastAsia="Times New Roman" w:hAnsi="Times New Roman"/>
          <w:sz w:val="26"/>
          <w:szCs w:val="26"/>
          <w:lang w:val="ro-RO"/>
        </w:rPr>
        <w:t>bunuri</w:t>
      </w:r>
      <w:r w:rsidR="0032113C" w:rsidRPr="00471E0A">
        <w:rPr>
          <w:rFonts w:ascii="Times New Roman" w:eastAsia="Times New Roman" w:hAnsi="Times New Roman"/>
          <w:sz w:val="26"/>
          <w:szCs w:val="26"/>
          <w:lang w:val="ro-RO"/>
        </w:rPr>
        <w:t>lor</w:t>
      </w:r>
      <w:r w:rsidRPr="00471E0A">
        <w:rPr>
          <w:rFonts w:ascii="Times New Roman" w:eastAsia="Times New Roman" w:hAnsi="Times New Roman"/>
          <w:sz w:val="26"/>
          <w:szCs w:val="26"/>
          <w:lang w:val="ro-RO"/>
        </w:rPr>
        <w:t>, lucrări</w:t>
      </w:r>
      <w:r w:rsidR="0032113C" w:rsidRPr="00471E0A">
        <w:rPr>
          <w:rFonts w:ascii="Times New Roman" w:eastAsia="Times New Roman" w:hAnsi="Times New Roman"/>
          <w:sz w:val="26"/>
          <w:szCs w:val="26"/>
          <w:lang w:val="ro-RO"/>
        </w:rPr>
        <w:t>lor</w:t>
      </w:r>
      <w:r w:rsidRPr="00471E0A">
        <w:rPr>
          <w:rFonts w:ascii="Times New Roman" w:eastAsia="Times New Roman" w:hAnsi="Times New Roman"/>
          <w:sz w:val="26"/>
          <w:szCs w:val="26"/>
          <w:lang w:val="ro-RO"/>
        </w:rPr>
        <w:t xml:space="preserve"> și servicii</w:t>
      </w:r>
      <w:r w:rsidR="0032113C" w:rsidRPr="00471E0A">
        <w:rPr>
          <w:rFonts w:ascii="Times New Roman" w:eastAsia="Times New Roman" w:hAnsi="Times New Roman"/>
          <w:sz w:val="26"/>
          <w:szCs w:val="26"/>
          <w:lang w:val="ro-RO"/>
        </w:rPr>
        <w:t>lor</w:t>
      </w:r>
      <w:r w:rsidRPr="00471E0A">
        <w:rPr>
          <w:rFonts w:ascii="Times New Roman" w:eastAsia="Times New Roman" w:hAnsi="Times New Roman"/>
          <w:sz w:val="26"/>
          <w:szCs w:val="26"/>
          <w:lang w:val="ro-RO"/>
        </w:rPr>
        <w:t>;</w:t>
      </w:r>
    </w:p>
    <w:p w:rsidR="0042506C" w:rsidRPr="00471E0A" w:rsidRDefault="0042506C"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stabilirea relațiilor de coordonare operativă și procedurilor de transmitere a dosarelor către Ministerul Finanțelor al Republicii Polone, Băncii executante</w:t>
      </w:r>
      <w:r w:rsidR="00827987" w:rsidRPr="00471E0A">
        <w:rPr>
          <w:rFonts w:ascii="Times New Roman" w:eastAsia="Times New Roman" w:hAnsi="Times New Roman"/>
          <w:sz w:val="26"/>
          <w:szCs w:val="26"/>
          <w:lang w:val="ro-RO"/>
        </w:rPr>
        <w:t xml:space="preserve"> (</w:t>
      </w:r>
      <w:r w:rsidR="00F46C51" w:rsidRPr="00471E0A">
        <w:rPr>
          <w:rFonts w:ascii="Times New Roman" w:eastAsia="Times New Roman" w:hAnsi="Times New Roman"/>
          <w:sz w:val="26"/>
          <w:szCs w:val="26"/>
          <w:lang w:val="ro-RO"/>
        </w:rPr>
        <w:t xml:space="preserve">Bank </w:t>
      </w:r>
      <w:proofErr w:type="spellStart"/>
      <w:r w:rsidR="00F46C51" w:rsidRPr="00471E0A">
        <w:rPr>
          <w:rFonts w:ascii="Times New Roman" w:eastAsia="Times New Roman" w:hAnsi="Times New Roman"/>
          <w:sz w:val="26"/>
          <w:szCs w:val="26"/>
          <w:lang w:val="ro-RO"/>
        </w:rPr>
        <w:t>Gospodarstwa</w:t>
      </w:r>
      <w:proofErr w:type="spellEnd"/>
      <w:r w:rsidR="00F46C51" w:rsidRPr="00471E0A">
        <w:rPr>
          <w:rFonts w:ascii="Times New Roman" w:eastAsia="Times New Roman" w:hAnsi="Times New Roman"/>
          <w:sz w:val="26"/>
          <w:szCs w:val="26"/>
          <w:lang w:val="ro-RO"/>
        </w:rPr>
        <w:t xml:space="preserve"> </w:t>
      </w:r>
      <w:proofErr w:type="spellStart"/>
      <w:r w:rsidR="00F46C51" w:rsidRPr="00471E0A">
        <w:rPr>
          <w:rFonts w:ascii="Times New Roman" w:eastAsia="Times New Roman" w:hAnsi="Times New Roman"/>
          <w:sz w:val="26"/>
          <w:szCs w:val="26"/>
          <w:lang w:val="ro-RO"/>
        </w:rPr>
        <w:t>Krajowego</w:t>
      </w:r>
      <w:proofErr w:type="spellEnd"/>
      <w:r w:rsidR="00827987" w:rsidRPr="00471E0A">
        <w:rPr>
          <w:rFonts w:ascii="Times New Roman" w:eastAsia="Times New Roman" w:hAnsi="Times New Roman"/>
          <w:sz w:val="26"/>
          <w:szCs w:val="26"/>
          <w:lang w:val="ro-RO"/>
        </w:rPr>
        <w:t>)</w:t>
      </w:r>
      <w:r w:rsidRPr="00471E0A">
        <w:rPr>
          <w:rFonts w:ascii="Times New Roman" w:eastAsia="Times New Roman" w:hAnsi="Times New Roman"/>
          <w:sz w:val="26"/>
          <w:szCs w:val="26"/>
          <w:lang w:val="ro-RO"/>
        </w:rPr>
        <w:t xml:space="preserve"> a plăților și OC</w:t>
      </w:r>
      <w:r w:rsidR="002F24E0" w:rsidRPr="00471E0A">
        <w:rPr>
          <w:rFonts w:ascii="Times New Roman" w:eastAsia="Times New Roman" w:hAnsi="Times New Roman"/>
          <w:sz w:val="26"/>
          <w:szCs w:val="26"/>
          <w:lang w:val="ro-RO"/>
        </w:rPr>
        <w:t>DE</w:t>
      </w:r>
      <w:r w:rsidRPr="00471E0A">
        <w:rPr>
          <w:rFonts w:ascii="Times New Roman" w:eastAsia="Times New Roman" w:hAnsi="Times New Roman"/>
          <w:sz w:val="26"/>
          <w:szCs w:val="26"/>
          <w:lang w:val="ro-RO"/>
        </w:rPr>
        <w:t>;</w:t>
      </w:r>
    </w:p>
    <w:p w:rsidR="0042506C" w:rsidRPr="00471E0A" w:rsidRDefault="000833C6"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angajarea </w:t>
      </w:r>
      <w:r w:rsidR="0042506C" w:rsidRPr="00471E0A">
        <w:rPr>
          <w:rFonts w:ascii="Times New Roman" w:eastAsia="Times New Roman" w:hAnsi="Times New Roman"/>
          <w:sz w:val="26"/>
          <w:szCs w:val="26"/>
          <w:lang w:val="ro-RO"/>
        </w:rPr>
        <w:t xml:space="preserve">efectivului de </w:t>
      </w:r>
      <w:r w:rsidR="00B9533D" w:rsidRPr="00471E0A">
        <w:rPr>
          <w:rFonts w:ascii="Times New Roman" w:eastAsia="Times New Roman" w:hAnsi="Times New Roman"/>
          <w:sz w:val="26"/>
          <w:szCs w:val="26"/>
          <w:lang w:val="ro-RO"/>
        </w:rPr>
        <w:t xml:space="preserve">personal </w:t>
      </w:r>
      <w:r w:rsidR="0042506C" w:rsidRPr="00471E0A">
        <w:rPr>
          <w:rFonts w:ascii="Times New Roman" w:eastAsia="Times New Roman" w:hAnsi="Times New Roman"/>
          <w:sz w:val="26"/>
          <w:szCs w:val="26"/>
          <w:lang w:val="ro-RO"/>
        </w:rPr>
        <w:t xml:space="preserve">experimentat și calificat </w:t>
      </w:r>
      <w:r w:rsidR="00B9533D" w:rsidRPr="00471E0A">
        <w:rPr>
          <w:rFonts w:ascii="Times New Roman" w:eastAsia="Times New Roman" w:hAnsi="Times New Roman"/>
          <w:sz w:val="26"/>
          <w:szCs w:val="26"/>
          <w:lang w:val="ro-RO"/>
        </w:rPr>
        <w:t>pentru activitatea Unității</w:t>
      </w:r>
      <w:r w:rsidR="00900659" w:rsidRPr="00471E0A">
        <w:rPr>
          <w:rFonts w:ascii="Times New Roman" w:eastAsia="Times New Roman" w:hAnsi="Times New Roman"/>
          <w:sz w:val="26"/>
          <w:szCs w:val="26"/>
          <w:lang w:val="ro-RO"/>
        </w:rPr>
        <w:t xml:space="preserve"> cu experiență </w:t>
      </w:r>
      <w:r w:rsidR="00183A7F" w:rsidRPr="00471E0A">
        <w:rPr>
          <w:rFonts w:ascii="Times New Roman" w:eastAsia="Times New Roman" w:hAnsi="Times New Roman"/>
          <w:sz w:val="26"/>
          <w:szCs w:val="26"/>
          <w:lang w:val="ro-RO"/>
        </w:rPr>
        <w:t>în instituții financiare</w:t>
      </w:r>
      <w:r w:rsidR="0042506C" w:rsidRPr="00471E0A">
        <w:rPr>
          <w:rFonts w:ascii="Times New Roman" w:eastAsia="Times New Roman" w:hAnsi="Times New Roman"/>
          <w:sz w:val="26"/>
          <w:szCs w:val="26"/>
          <w:lang w:val="ro-RO"/>
        </w:rPr>
        <w:t>,</w:t>
      </w:r>
      <w:r w:rsidR="00183A7F" w:rsidRPr="00471E0A">
        <w:rPr>
          <w:rFonts w:ascii="Times New Roman" w:eastAsia="Times New Roman" w:hAnsi="Times New Roman"/>
          <w:sz w:val="26"/>
          <w:szCs w:val="26"/>
          <w:lang w:val="ro-RO"/>
        </w:rPr>
        <w:t xml:space="preserve"> bancare sau nebancare;</w:t>
      </w:r>
    </w:p>
    <w:p w:rsidR="0042506C" w:rsidRPr="00471E0A" w:rsidRDefault="00AC108C"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consultarea a peste 200 de solicitanți de credite, </w:t>
      </w:r>
      <w:r w:rsidR="0042506C" w:rsidRPr="00471E0A">
        <w:rPr>
          <w:rFonts w:ascii="Times New Roman" w:eastAsia="Times New Roman" w:hAnsi="Times New Roman"/>
          <w:sz w:val="26"/>
          <w:szCs w:val="26"/>
          <w:lang w:val="ro-RO"/>
        </w:rPr>
        <w:t xml:space="preserve">recepționarea și examinarea a </w:t>
      </w:r>
      <w:r w:rsidRPr="00471E0A">
        <w:rPr>
          <w:rFonts w:ascii="Times New Roman" w:eastAsia="Times New Roman" w:hAnsi="Times New Roman"/>
          <w:sz w:val="26"/>
          <w:szCs w:val="26"/>
          <w:lang w:val="ro-RO"/>
        </w:rPr>
        <w:t>28</w:t>
      </w:r>
      <w:r w:rsidR="009C5C8C" w:rsidRPr="00471E0A">
        <w:rPr>
          <w:rFonts w:ascii="Times New Roman" w:eastAsia="Times New Roman" w:hAnsi="Times New Roman"/>
          <w:sz w:val="26"/>
          <w:szCs w:val="26"/>
          <w:lang w:val="ro-RO"/>
        </w:rPr>
        <w:t xml:space="preserve"> dosare</w:t>
      </w:r>
      <w:r w:rsidRPr="00471E0A">
        <w:rPr>
          <w:rFonts w:ascii="Times New Roman" w:eastAsia="Times New Roman" w:hAnsi="Times New Roman"/>
          <w:sz w:val="26"/>
          <w:szCs w:val="26"/>
          <w:lang w:val="ro-RO"/>
        </w:rPr>
        <w:t xml:space="preserve"> în sumă de 34,6 m</w:t>
      </w:r>
      <w:r w:rsidR="00471E0A">
        <w:rPr>
          <w:rFonts w:ascii="Times New Roman" w:eastAsia="Times New Roman" w:hAnsi="Times New Roman"/>
          <w:sz w:val="26"/>
          <w:szCs w:val="26"/>
          <w:lang w:val="ro-RO"/>
        </w:rPr>
        <w:t>i</w:t>
      </w:r>
      <w:r w:rsidRPr="00471E0A">
        <w:rPr>
          <w:rFonts w:ascii="Times New Roman" w:eastAsia="Times New Roman" w:hAnsi="Times New Roman"/>
          <w:sz w:val="26"/>
          <w:szCs w:val="26"/>
          <w:lang w:val="ro-RO"/>
        </w:rPr>
        <w:t>l. euro</w:t>
      </w:r>
      <w:r w:rsidR="009C5C8C" w:rsidRPr="00471E0A">
        <w:rPr>
          <w:rFonts w:ascii="Times New Roman" w:eastAsia="Times New Roman" w:hAnsi="Times New Roman"/>
          <w:sz w:val="26"/>
          <w:szCs w:val="26"/>
          <w:lang w:val="ro-RO"/>
        </w:rPr>
        <w:t xml:space="preserve"> pentru finanțarea diferitor domenii</w:t>
      </w:r>
      <w:r w:rsidR="0042506C" w:rsidRPr="00471E0A">
        <w:rPr>
          <w:rFonts w:ascii="Times New Roman" w:eastAsia="Times New Roman" w:hAnsi="Times New Roman"/>
          <w:sz w:val="26"/>
          <w:szCs w:val="26"/>
          <w:lang w:val="ro-RO"/>
        </w:rPr>
        <w:t xml:space="preserve"> și aprobarea a </w:t>
      </w:r>
      <w:r w:rsidRPr="00471E0A">
        <w:rPr>
          <w:rFonts w:ascii="Times New Roman" w:eastAsia="Times New Roman" w:hAnsi="Times New Roman"/>
          <w:sz w:val="26"/>
          <w:szCs w:val="26"/>
          <w:lang w:val="ro-RO"/>
        </w:rPr>
        <w:t xml:space="preserve">13 </w:t>
      </w:r>
      <w:r w:rsidR="0042506C" w:rsidRPr="00471E0A">
        <w:rPr>
          <w:rFonts w:ascii="Times New Roman" w:eastAsia="Times New Roman" w:hAnsi="Times New Roman"/>
          <w:sz w:val="26"/>
          <w:szCs w:val="26"/>
          <w:lang w:val="ro-RO"/>
        </w:rPr>
        <w:t>dosare</w:t>
      </w:r>
      <w:r w:rsidRPr="00471E0A">
        <w:rPr>
          <w:rFonts w:ascii="Times New Roman" w:eastAsia="Times New Roman" w:hAnsi="Times New Roman"/>
          <w:sz w:val="26"/>
          <w:szCs w:val="26"/>
          <w:lang w:val="ro-RO"/>
        </w:rPr>
        <w:t xml:space="preserve"> în sumă de 18,1 m</w:t>
      </w:r>
      <w:r w:rsidR="00471E0A">
        <w:rPr>
          <w:rFonts w:ascii="Times New Roman" w:eastAsia="Times New Roman" w:hAnsi="Times New Roman"/>
          <w:sz w:val="26"/>
          <w:szCs w:val="26"/>
          <w:lang w:val="ro-RO"/>
        </w:rPr>
        <w:t>i</w:t>
      </w:r>
      <w:r w:rsidRPr="00471E0A">
        <w:rPr>
          <w:rFonts w:ascii="Times New Roman" w:eastAsia="Times New Roman" w:hAnsi="Times New Roman"/>
          <w:sz w:val="26"/>
          <w:szCs w:val="26"/>
          <w:lang w:val="ro-RO"/>
        </w:rPr>
        <w:t>l. euro</w:t>
      </w:r>
      <w:r w:rsidR="0042506C" w:rsidRPr="00471E0A">
        <w:rPr>
          <w:rFonts w:ascii="Times New Roman" w:eastAsia="Times New Roman" w:hAnsi="Times New Roman"/>
          <w:sz w:val="26"/>
          <w:szCs w:val="26"/>
          <w:lang w:val="ro-RO"/>
        </w:rPr>
        <w:t>;</w:t>
      </w:r>
      <w:r w:rsidRPr="00471E0A">
        <w:rPr>
          <w:rFonts w:ascii="Times New Roman" w:eastAsia="Times New Roman" w:hAnsi="Times New Roman"/>
          <w:sz w:val="26"/>
          <w:szCs w:val="26"/>
          <w:lang w:val="ro-RO"/>
        </w:rPr>
        <w:t xml:space="preserve"> </w:t>
      </w:r>
    </w:p>
    <w:p w:rsidR="000833C6" w:rsidRPr="00471E0A" w:rsidRDefault="000833C6"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dotarea cu oficiu </w:t>
      </w:r>
      <w:r w:rsidR="0042506C" w:rsidRPr="00471E0A">
        <w:rPr>
          <w:rFonts w:ascii="Times New Roman" w:eastAsia="Times New Roman" w:hAnsi="Times New Roman"/>
          <w:sz w:val="26"/>
          <w:szCs w:val="26"/>
          <w:lang w:val="ro-RO"/>
        </w:rPr>
        <w:t>complet funcțional</w:t>
      </w:r>
      <w:r w:rsidR="005556B3" w:rsidRPr="00471E0A">
        <w:rPr>
          <w:rFonts w:ascii="Times New Roman" w:eastAsia="Times New Roman" w:hAnsi="Times New Roman"/>
          <w:sz w:val="26"/>
          <w:szCs w:val="26"/>
          <w:lang w:val="ro-RO"/>
        </w:rPr>
        <w:t xml:space="preserve">, </w:t>
      </w:r>
      <w:r w:rsidR="0042506C" w:rsidRPr="00471E0A">
        <w:rPr>
          <w:rFonts w:ascii="Times New Roman" w:eastAsia="Times New Roman" w:hAnsi="Times New Roman"/>
          <w:sz w:val="26"/>
          <w:szCs w:val="26"/>
          <w:lang w:val="ro-RO"/>
        </w:rPr>
        <w:t>dotat cu</w:t>
      </w:r>
      <w:r w:rsidR="005556B3" w:rsidRPr="00471E0A">
        <w:rPr>
          <w:rFonts w:ascii="Times New Roman" w:eastAsia="Times New Roman" w:hAnsi="Times New Roman"/>
          <w:sz w:val="26"/>
          <w:szCs w:val="26"/>
          <w:lang w:val="ro-RO"/>
        </w:rPr>
        <w:t xml:space="preserve"> </w:t>
      </w:r>
      <w:r w:rsidRPr="00471E0A">
        <w:rPr>
          <w:rFonts w:ascii="Times New Roman" w:eastAsia="Times New Roman" w:hAnsi="Times New Roman"/>
          <w:sz w:val="26"/>
          <w:szCs w:val="26"/>
          <w:lang w:val="ro-RO"/>
        </w:rPr>
        <w:t>echipament</w:t>
      </w:r>
      <w:r w:rsidR="00AC108C" w:rsidRPr="00471E0A">
        <w:rPr>
          <w:rFonts w:ascii="Times New Roman" w:eastAsia="Times New Roman" w:hAnsi="Times New Roman"/>
          <w:sz w:val="26"/>
          <w:szCs w:val="26"/>
          <w:lang w:val="ro-RO"/>
        </w:rPr>
        <w:t>, transport</w:t>
      </w:r>
      <w:r w:rsidRPr="00471E0A">
        <w:rPr>
          <w:rFonts w:ascii="Times New Roman" w:eastAsia="Times New Roman" w:hAnsi="Times New Roman"/>
          <w:sz w:val="26"/>
          <w:szCs w:val="26"/>
          <w:lang w:val="ro-RO"/>
        </w:rPr>
        <w:t xml:space="preserve"> </w:t>
      </w:r>
      <w:r w:rsidR="0042506C" w:rsidRPr="00471E0A">
        <w:rPr>
          <w:rFonts w:ascii="Times New Roman" w:eastAsia="Times New Roman" w:hAnsi="Times New Roman"/>
          <w:sz w:val="26"/>
          <w:szCs w:val="26"/>
          <w:lang w:val="ro-RO"/>
        </w:rPr>
        <w:t xml:space="preserve">și </w:t>
      </w:r>
      <w:r w:rsidRPr="00471E0A">
        <w:rPr>
          <w:rFonts w:ascii="Times New Roman" w:eastAsia="Times New Roman" w:hAnsi="Times New Roman"/>
          <w:sz w:val="26"/>
          <w:szCs w:val="26"/>
          <w:lang w:val="ro-RO"/>
        </w:rPr>
        <w:t>s</w:t>
      </w:r>
      <w:r w:rsidR="0042506C" w:rsidRPr="00471E0A">
        <w:rPr>
          <w:rFonts w:ascii="Times New Roman" w:eastAsia="Times New Roman" w:hAnsi="Times New Roman"/>
          <w:sz w:val="26"/>
          <w:szCs w:val="26"/>
          <w:lang w:val="ro-RO"/>
        </w:rPr>
        <w:t>ofturi/programe pentru activitatea operațională a</w:t>
      </w:r>
      <w:r w:rsidRPr="00471E0A">
        <w:rPr>
          <w:rFonts w:ascii="Times New Roman" w:eastAsia="Times New Roman" w:hAnsi="Times New Roman"/>
          <w:sz w:val="26"/>
          <w:szCs w:val="26"/>
          <w:lang w:val="ro-RO"/>
        </w:rPr>
        <w:t xml:space="preserve"> Unității și evidența împrumuturilor </w:t>
      </w:r>
      <w:proofErr w:type="spellStart"/>
      <w:r w:rsidRPr="00471E0A">
        <w:rPr>
          <w:rFonts w:ascii="Times New Roman" w:eastAsia="Times New Roman" w:hAnsi="Times New Roman"/>
          <w:sz w:val="26"/>
          <w:szCs w:val="26"/>
          <w:lang w:val="ro-RO"/>
        </w:rPr>
        <w:t>recreditate</w:t>
      </w:r>
      <w:proofErr w:type="spellEnd"/>
      <w:r w:rsidR="0042506C" w:rsidRPr="00471E0A">
        <w:rPr>
          <w:rFonts w:ascii="Times New Roman" w:eastAsia="Times New Roman" w:hAnsi="Times New Roman"/>
          <w:sz w:val="26"/>
          <w:szCs w:val="26"/>
          <w:lang w:val="ro-RO"/>
        </w:rPr>
        <w:t>.</w:t>
      </w:r>
    </w:p>
    <w:p w:rsidR="00CE7210" w:rsidRPr="00471E0A" w:rsidRDefault="008A4967" w:rsidP="00471E0A">
      <w:pPr>
        <w:spacing w:before="120" w:after="0" w:line="240" w:lineRule="auto"/>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Reieșind din</w:t>
      </w:r>
      <w:r w:rsidR="00CE7210" w:rsidRPr="00471E0A">
        <w:rPr>
          <w:rFonts w:ascii="Times New Roman" w:eastAsia="Times New Roman" w:hAnsi="Times New Roman"/>
          <w:sz w:val="26"/>
          <w:szCs w:val="26"/>
          <w:lang w:val="ro-RO"/>
        </w:rPr>
        <w:t xml:space="preserve"> rezultatele obținute de către </w:t>
      </w:r>
      <w:r w:rsidR="00F1287F" w:rsidRPr="00471E0A">
        <w:rPr>
          <w:rFonts w:ascii="Times New Roman" w:eastAsia="Times New Roman" w:hAnsi="Times New Roman"/>
          <w:sz w:val="26"/>
          <w:szCs w:val="26"/>
          <w:lang w:val="ro-RO"/>
        </w:rPr>
        <w:t xml:space="preserve">Unitatea respectivă, </w:t>
      </w:r>
      <w:r w:rsidR="0042506C" w:rsidRPr="00471E0A">
        <w:rPr>
          <w:rFonts w:ascii="Times New Roman" w:eastAsia="Times New Roman" w:hAnsi="Times New Roman"/>
          <w:sz w:val="26"/>
          <w:szCs w:val="26"/>
          <w:lang w:val="ro-RO"/>
        </w:rPr>
        <w:t xml:space="preserve">întru optimizarea resurselor disponibile și pentru lansarea </w:t>
      </w:r>
      <w:proofErr w:type="spellStart"/>
      <w:r w:rsidR="0042506C" w:rsidRPr="00471E0A">
        <w:rPr>
          <w:rFonts w:ascii="Times New Roman" w:eastAsia="Times New Roman" w:hAnsi="Times New Roman"/>
          <w:sz w:val="26"/>
          <w:szCs w:val="26"/>
          <w:lang w:val="ro-RO"/>
        </w:rPr>
        <w:t>cît</w:t>
      </w:r>
      <w:proofErr w:type="spellEnd"/>
      <w:r w:rsidR="0042506C" w:rsidRPr="00471E0A">
        <w:rPr>
          <w:rFonts w:ascii="Times New Roman" w:eastAsia="Times New Roman" w:hAnsi="Times New Roman"/>
          <w:sz w:val="26"/>
          <w:szCs w:val="26"/>
          <w:lang w:val="ro-RO"/>
        </w:rPr>
        <w:t xml:space="preserve"> mai rapidă a părții de credit destinat industriei și </w:t>
      </w:r>
      <w:r w:rsidR="0042506C" w:rsidRPr="00471E0A">
        <w:rPr>
          <w:rFonts w:ascii="Times New Roman" w:eastAsia="Times New Roman" w:hAnsi="Times New Roman"/>
          <w:sz w:val="26"/>
          <w:szCs w:val="26"/>
          <w:lang w:val="ro-RO"/>
        </w:rPr>
        <w:lastRenderedPageBreak/>
        <w:t xml:space="preserve">infrastructurii aferente, </w:t>
      </w:r>
      <w:r w:rsidR="00F1287F" w:rsidRPr="00471E0A">
        <w:rPr>
          <w:rFonts w:ascii="Times New Roman" w:eastAsia="Times New Roman" w:hAnsi="Times New Roman"/>
          <w:sz w:val="26"/>
          <w:szCs w:val="26"/>
          <w:lang w:val="ro-RO"/>
        </w:rPr>
        <w:t>este rezonabil faptul</w:t>
      </w:r>
      <w:r w:rsidR="00B32711" w:rsidRPr="00471E0A">
        <w:rPr>
          <w:rFonts w:ascii="Times New Roman" w:eastAsia="Times New Roman" w:hAnsi="Times New Roman"/>
          <w:sz w:val="26"/>
          <w:szCs w:val="26"/>
          <w:lang w:val="ro-RO"/>
        </w:rPr>
        <w:t>,</w:t>
      </w:r>
      <w:r w:rsidR="00F1287F" w:rsidRPr="00471E0A">
        <w:rPr>
          <w:rFonts w:ascii="Times New Roman" w:eastAsia="Times New Roman" w:hAnsi="Times New Roman"/>
          <w:sz w:val="26"/>
          <w:szCs w:val="26"/>
          <w:lang w:val="ro-RO"/>
        </w:rPr>
        <w:t xml:space="preserve"> </w:t>
      </w:r>
      <w:r w:rsidR="00B32711" w:rsidRPr="00471E0A">
        <w:rPr>
          <w:rFonts w:ascii="Times New Roman" w:eastAsia="Times New Roman" w:hAnsi="Times New Roman"/>
          <w:sz w:val="26"/>
          <w:szCs w:val="26"/>
          <w:lang w:val="ro-RO"/>
        </w:rPr>
        <w:t>ca</w:t>
      </w:r>
      <w:r w:rsidR="0042506C" w:rsidRPr="00471E0A">
        <w:rPr>
          <w:rFonts w:ascii="Times New Roman" w:eastAsia="Times New Roman" w:hAnsi="Times New Roman"/>
          <w:sz w:val="26"/>
          <w:szCs w:val="26"/>
          <w:lang w:val="ro-RO"/>
        </w:rPr>
        <w:t xml:space="preserve"> pentru implementarea</w:t>
      </w:r>
      <w:r w:rsidR="00B32711" w:rsidRPr="00471E0A">
        <w:rPr>
          <w:rFonts w:ascii="Times New Roman" w:eastAsia="Times New Roman" w:hAnsi="Times New Roman"/>
          <w:sz w:val="26"/>
          <w:szCs w:val="26"/>
          <w:lang w:val="ro-RO"/>
        </w:rPr>
        <w:t xml:space="preserve"> </w:t>
      </w:r>
      <w:r w:rsidR="0042506C" w:rsidRPr="00471E0A">
        <w:rPr>
          <w:rFonts w:ascii="Times New Roman" w:eastAsia="Times New Roman" w:hAnsi="Times New Roman"/>
          <w:sz w:val="26"/>
          <w:szCs w:val="26"/>
          <w:lang w:val="ro-RO"/>
        </w:rPr>
        <w:t xml:space="preserve">întregului </w:t>
      </w:r>
      <w:r w:rsidR="00FA09C3" w:rsidRPr="00471E0A">
        <w:rPr>
          <w:rFonts w:ascii="Times New Roman" w:eastAsia="Times New Roman" w:hAnsi="Times New Roman"/>
          <w:sz w:val="26"/>
          <w:szCs w:val="26"/>
          <w:lang w:val="ro-RO"/>
        </w:rPr>
        <w:t>C</w:t>
      </w:r>
      <w:r w:rsidR="00B32711" w:rsidRPr="00471E0A">
        <w:rPr>
          <w:rFonts w:ascii="Times New Roman" w:eastAsia="Times New Roman" w:hAnsi="Times New Roman"/>
          <w:sz w:val="26"/>
          <w:szCs w:val="26"/>
          <w:lang w:val="ro-RO"/>
        </w:rPr>
        <w:t>redit de asistență s</w:t>
      </w:r>
      <w:r w:rsidR="000D1112" w:rsidRPr="00471E0A">
        <w:rPr>
          <w:rFonts w:ascii="Times New Roman" w:eastAsia="Times New Roman" w:hAnsi="Times New Roman"/>
          <w:sz w:val="26"/>
          <w:szCs w:val="26"/>
          <w:lang w:val="ro-RO"/>
        </w:rPr>
        <w:t>ă</w:t>
      </w:r>
      <w:r w:rsidR="00B32711" w:rsidRPr="00471E0A">
        <w:rPr>
          <w:rFonts w:ascii="Times New Roman" w:eastAsia="Times New Roman" w:hAnsi="Times New Roman"/>
          <w:sz w:val="26"/>
          <w:szCs w:val="26"/>
          <w:lang w:val="ro-RO"/>
        </w:rPr>
        <w:t xml:space="preserve"> fie </w:t>
      </w:r>
      <w:r w:rsidR="00FA09C3" w:rsidRPr="00471E0A">
        <w:rPr>
          <w:rFonts w:ascii="Times New Roman" w:eastAsia="Times New Roman" w:hAnsi="Times New Roman"/>
          <w:sz w:val="26"/>
          <w:szCs w:val="26"/>
          <w:lang w:val="ro-RO"/>
        </w:rPr>
        <w:t>desemnată</w:t>
      </w:r>
      <w:r w:rsidR="00F1287F" w:rsidRPr="00471E0A">
        <w:rPr>
          <w:rFonts w:ascii="Times New Roman" w:eastAsia="Times New Roman" w:hAnsi="Times New Roman"/>
          <w:sz w:val="26"/>
          <w:szCs w:val="26"/>
          <w:lang w:val="ro-RO"/>
        </w:rPr>
        <w:t xml:space="preserve"> </w:t>
      </w:r>
      <w:r w:rsidR="00B32711" w:rsidRPr="00471E0A">
        <w:rPr>
          <w:rFonts w:ascii="Times New Roman" w:eastAsia="Times New Roman" w:hAnsi="Times New Roman"/>
          <w:sz w:val="26"/>
          <w:szCs w:val="26"/>
          <w:lang w:val="ro-RO"/>
        </w:rPr>
        <w:t>doar o singură instituție implementatoare</w:t>
      </w:r>
      <w:r w:rsidR="0042506C" w:rsidRPr="00471E0A">
        <w:rPr>
          <w:rFonts w:ascii="Times New Roman" w:eastAsia="Times New Roman" w:hAnsi="Times New Roman"/>
          <w:sz w:val="26"/>
          <w:szCs w:val="26"/>
          <w:lang w:val="ro-RO"/>
        </w:rPr>
        <w:t>, care are deja toate procedurile elaborate, lansate și testate</w:t>
      </w:r>
      <w:r w:rsidR="00FA09C3" w:rsidRPr="00471E0A">
        <w:rPr>
          <w:rFonts w:ascii="Times New Roman" w:eastAsia="Times New Roman" w:hAnsi="Times New Roman"/>
          <w:sz w:val="26"/>
          <w:szCs w:val="26"/>
          <w:lang w:val="ro-RO"/>
        </w:rPr>
        <w:t>.</w:t>
      </w:r>
    </w:p>
    <w:p w:rsidR="008A4967" w:rsidRPr="00471E0A" w:rsidRDefault="00EC28C4" w:rsidP="00471E0A">
      <w:pPr>
        <w:spacing w:before="120" w:after="0" w:line="240" w:lineRule="auto"/>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Astfel, </w:t>
      </w:r>
      <w:r w:rsidR="00471E0A" w:rsidRPr="00471E0A">
        <w:rPr>
          <w:rFonts w:ascii="Times New Roman" w:eastAsia="Times New Roman" w:hAnsi="Times New Roman"/>
          <w:sz w:val="26"/>
          <w:szCs w:val="26"/>
          <w:lang w:val="ro-RO"/>
        </w:rPr>
        <w:t>ținând</w:t>
      </w:r>
      <w:r w:rsidR="003376C5" w:rsidRPr="00471E0A">
        <w:rPr>
          <w:rFonts w:ascii="Times New Roman" w:eastAsia="Times New Roman" w:hAnsi="Times New Roman"/>
          <w:sz w:val="26"/>
          <w:szCs w:val="26"/>
          <w:lang w:val="ro-RO"/>
        </w:rPr>
        <w:t xml:space="preserve"> cont de acest fapt, apare necesitatea de </w:t>
      </w:r>
      <w:r w:rsidR="0042506C" w:rsidRPr="00471E0A">
        <w:rPr>
          <w:rFonts w:ascii="Times New Roman" w:eastAsia="Times New Roman" w:hAnsi="Times New Roman"/>
          <w:sz w:val="26"/>
          <w:szCs w:val="26"/>
          <w:lang w:val="ro-RO"/>
        </w:rPr>
        <w:t xml:space="preserve">ajustare, </w:t>
      </w:r>
      <w:r w:rsidR="003376C5" w:rsidRPr="00471E0A">
        <w:rPr>
          <w:rFonts w:ascii="Times New Roman" w:eastAsia="Times New Roman" w:hAnsi="Times New Roman"/>
          <w:sz w:val="26"/>
          <w:szCs w:val="26"/>
          <w:lang w:val="ro-RO"/>
        </w:rPr>
        <w:t xml:space="preserve">modificare și completare a actelor normative existente ce reglementează executarea Acordului de credit și mecanismul de implementare a  </w:t>
      </w:r>
      <w:r w:rsidR="008A4967" w:rsidRPr="00471E0A">
        <w:rPr>
          <w:rFonts w:ascii="Times New Roman" w:eastAsia="Times New Roman" w:hAnsi="Times New Roman"/>
          <w:sz w:val="26"/>
          <w:szCs w:val="26"/>
          <w:lang w:val="ro-RO"/>
        </w:rPr>
        <w:t>creditului de asistență.</w:t>
      </w:r>
    </w:p>
    <w:p w:rsidR="008B66F1" w:rsidRPr="00471E0A" w:rsidRDefault="008A4967" w:rsidP="00471E0A">
      <w:pPr>
        <w:spacing w:before="120" w:after="0" w:line="240" w:lineRule="auto"/>
        <w:jc w:val="both"/>
        <w:rPr>
          <w:rFonts w:ascii="Times New Roman" w:hAnsi="Times New Roman"/>
          <w:sz w:val="26"/>
          <w:szCs w:val="26"/>
          <w:lang w:val="ro-RO"/>
        </w:rPr>
      </w:pPr>
      <w:r w:rsidRPr="00471E0A">
        <w:rPr>
          <w:rFonts w:ascii="Times New Roman" w:eastAsia="Times New Roman" w:hAnsi="Times New Roman"/>
          <w:sz w:val="26"/>
          <w:szCs w:val="26"/>
          <w:lang w:val="ro-RO"/>
        </w:rPr>
        <w:t>P</w:t>
      </w:r>
      <w:r w:rsidR="00AA51E6" w:rsidRPr="00471E0A">
        <w:rPr>
          <w:rFonts w:ascii="Times New Roman" w:eastAsia="Times New Roman" w:hAnsi="Times New Roman"/>
          <w:sz w:val="26"/>
          <w:szCs w:val="26"/>
          <w:lang w:val="ro-RO"/>
        </w:rPr>
        <w:t>rincipalele modificări și completări în</w:t>
      </w:r>
      <w:r w:rsidR="00E852B0" w:rsidRPr="00471E0A">
        <w:rPr>
          <w:rFonts w:ascii="Times New Roman" w:eastAsia="Times New Roman" w:hAnsi="Times New Roman"/>
          <w:sz w:val="26"/>
          <w:szCs w:val="26"/>
          <w:lang w:val="ro-RO"/>
        </w:rPr>
        <w:t xml:space="preserve"> </w:t>
      </w:r>
      <w:r w:rsidR="00471E0A" w:rsidRPr="00471E0A">
        <w:rPr>
          <w:rFonts w:ascii="Times New Roman" w:hAnsi="Times New Roman"/>
          <w:sz w:val="26"/>
          <w:szCs w:val="26"/>
          <w:lang w:val="ro-RO"/>
        </w:rPr>
        <w:t>Hotărârea</w:t>
      </w:r>
      <w:r w:rsidR="005B2779" w:rsidRPr="00471E0A">
        <w:rPr>
          <w:rFonts w:ascii="Times New Roman" w:hAnsi="Times New Roman"/>
          <w:sz w:val="26"/>
          <w:szCs w:val="26"/>
          <w:lang w:val="ro-RO"/>
        </w:rPr>
        <w:t xml:space="preserve"> Guvernului nr.718 din 03.09.2014 „Cu privire la implementarea Legii nr.134 din 11 iulie 2014 pentru ratificarea Acordului dintre Guvernului Republicii Moldova și Guvernul Republicii Polone privind obținerea unui credit de asistență” și </w:t>
      </w:r>
      <w:r w:rsidR="00AA51E6" w:rsidRPr="00471E0A">
        <w:rPr>
          <w:rFonts w:ascii="Times New Roman" w:hAnsi="Times New Roman"/>
          <w:sz w:val="26"/>
          <w:szCs w:val="26"/>
          <w:lang w:val="ro-RO"/>
        </w:rPr>
        <w:t>în</w:t>
      </w:r>
      <w:r w:rsidR="005B2779" w:rsidRPr="00471E0A">
        <w:rPr>
          <w:rFonts w:ascii="Times New Roman" w:hAnsi="Times New Roman"/>
          <w:sz w:val="26"/>
          <w:szCs w:val="26"/>
          <w:lang w:val="ro-RO"/>
        </w:rPr>
        <w:t xml:space="preserve"> </w:t>
      </w:r>
      <w:r w:rsidR="00431BB6" w:rsidRPr="00471E0A">
        <w:rPr>
          <w:rFonts w:ascii="Times New Roman" w:hAnsi="Times New Roman"/>
          <w:sz w:val="26"/>
          <w:szCs w:val="26"/>
          <w:lang w:val="ro-RO"/>
        </w:rPr>
        <w:t xml:space="preserve">Regulamentul </w:t>
      </w:r>
      <w:r w:rsidR="00431BB6" w:rsidRPr="00471E0A">
        <w:rPr>
          <w:rFonts w:ascii="Times New Roman" w:eastAsia="Times New Roman" w:hAnsi="Times New Roman"/>
          <w:bCs/>
          <w:noProof/>
          <w:sz w:val="26"/>
          <w:szCs w:val="26"/>
          <w:lang w:val="ro-RO"/>
        </w:rPr>
        <w:t>Instituției Publice ”Unitatea de implementare a creditului de asistență acordat de Guvernul Republicii Polone”, aprobat prin Hotărîrea Guvernului nr.953 din 17 noiembrie 2014</w:t>
      </w:r>
      <w:r w:rsidR="00AA01D3" w:rsidRPr="00471E0A">
        <w:rPr>
          <w:rFonts w:ascii="Times New Roman" w:hAnsi="Times New Roman"/>
          <w:sz w:val="26"/>
          <w:szCs w:val="26"/>
          <w:lang w:val="ro-RO"/>
        </w:rPr>
        <w:t xml:space="preserve"> </w:t>
      </w:r>
      <w:r w:rsidR="008B66F1" w:rsidRPr="00471E0A">
        <w:rPr>
          <w:rFonts w:ascii="Times New Roman" w:hAnsi="Times New Roman"/>
          <w:sz w:val="26"/>
          <w:szCs w:val="26"/>
          <w:lang w:val="ro-RO"/>
        </w:rPr>
        <w:t>țin de:</w:t>
      </w:r>
    </w:p>
    <w:p w:rsidR="009108FE" w:rsidRPr="00471E0A" w:rsidRDefault="008B66F1"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s</w:t>
      </w:r>
      <w:r w:rsidR="00253125" w:rsidRPr="00471E0A">
        <w:rPr>
          <w:rFonts w:ascii="Times New Roman" w:eastAsia="Times New Roman" w:hAnsi="Times New Roman"/>
          <w:sz w:val="26"/>
          <w:szCs w:val="26"/>
          <w:lang w:val="ro-RO"/>
        </w:rPr>
        <w:t>tabilirea clară a mecanismului de i</w:t>
      </w:r>
      <w:r w:rsidR="0092129D" w:rsidRPr="00471E0A">
        <w:rPr>
          <w:rFonts w:ascii="Times New Roman" w:eastAsia="Times New Roman" w:hAnsi="Times New Roman"/>
          <w:sz w:val="26"/>
          <w:szCs w:val="26"/>
          <w:lang w:val="ro-RO"/>
        </w:rPr>
        <w:t>mplementare, monitorizare</w:t>
      </w:r>
      <w:r w:rsidR="00253125" w:rsidRPr="00471E0A">
        <w:rPr>
          <w:rFonts w:ascii="Times New Roman" w:eastAsia="Times New Roman" w:hAnsi="Times New Roman"/>
          <w:sz w:val="26"/>
          <w:szCs w:val="26"/>
          <w:lang w:val="ro-RO"/>
        </w:rPr>
        <w:t xml:space="preserve"> și </w:t>
      </w:r>
      <w:r w:rsidR="0092129D" w:rsidRPr="00471E0A">
        <w:rPr>
          <w:rFonts w:ascii="Times New Roman" w:eastAsia="Times New Roman" w:hAnsi="Times New Roman"/>
          <w:sz w:val="26"/>
          <w:szCs w:val="26"/>
          <w:lang w:val="ro-RO"/>
        </w:rPr>
        <w:t xml:space="preserve">administrare integrală a creditului de asistență în sumă de 100,0 milioane euro </w:t>
      </w:r>
      <w:r w:rsidR="00253125" w:rsidRPr="00471E0A">
        <w:rPr>
          <w:rFonts w:ascii="Times New Roman" w:eastAsia="Times New Roman" w:hAnsi="Times New Roman"/>
          <w:sz w:val="26"/>
          <w:szCs w:val="26"/>
          <w:lang w:val="ro-RO"/>
        </w:rPr>
        <w:t xml:space="preserve">care </w:t>
      </w:r>
      <w:r w:rsidR="0092129D" w:rsidRPr="00471E0A">
        <w:rPr>
          <w:rFonts w:ascii="Times New Roman" w:eastAsia="Times New Roman" w:hAnsi="Times New Roman"/>
          <w:sz w:val="26"/>
          <w:szCs w:val="26"/>
          <w:lang w:val="ro-RO"/>
        </w:rPr>
        <w:t>va fi efectuată de către Instituția Publică „Unitatea de implementare a creditului de asistență acordat de Guvernul Republicii Polone”;</w:t>
      </w:r>
    </w:p>
    <w:p w:rsidR="0053043D" w:rsidRPr="00471E0A" w:rsidRDefault="00C82D30"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 xml:space="preserve">definirea </w:t>
      </w:r>
      <w:r w:rsidR="00A91776" w:rsidRPr="00471E0A">
        <w:rPr>
          <w:rFonts w:ascii="Times New Roman" w:eastAsia="Times New Roman" w:hAnsi="Times New Roman"/>
          <w:sz w:val="26"/>
          <w:szCs w:val="26"/>
          <w:lang w:val="ro-RO"/>
        </w:rPr>
        <w:t xml:space="preserve">și lărgirea </w:t>
      </w:r>
      <w:r w:rsidRPr="00471E0A">
        <w:rPr>
          <w:rFonts w:ascii="Times New Roman" w:eastAsia="Times New Roman" w:hAnsi="Times New Roman"/>
          <w:sz w:val="26"/>
          <w:szCs w:val="26"/>
          <w:lang w:val="ro-RO"/>
        </w:rPr>
        <w:t>atribuțiilor Consiliului de supraveghere</w:t>
      </w:r>
      <w:r w:rsidR="00C157D8" w:rsidRPr="00471E0A">
        <w:rPr>
          <w:rFonts w:ascii="Times New Roman" w:eastAsia="Times New Roman" w:hAnsi="Times New Roman"/>
          <w:sz w:val="26"/>
          <w:szCs w:val="26"/>
          <w:lang w:val="ro-RO"/>
        </w:rPr>
        <w:t xml:space="preserve"> al Instituției</w:t>
      </w:r>
      <w:r w:rsidR="000222CE" w:rsidRPr="00471E0A">
        <w:rPr>
          <w:rFonts w:ascii="Times New Roman" w:eastAsia="Times New Roman" w:hAnsi="Times New Roman"/>
          <w:sz w:val="26"/>
          <w:szCs w:val="26"/>
          <w:lang w:val="ro-RO"/>
        </w:rPr>
        <w:t xml:space="preserve">, modificarea componenței acestuia </w:t>
      </w:r>
      <w:r w:rsidR="00AC108C" w:rsidRPr="00471E0A">
        <w:rPr>
          <w:rFonts w:ascii="Times New Roman" w:eastAsia="Times New Roman" w:hAnsi="Times New Roman"/>
          <w:sz w:val="26"/>
          <w:szCs w:val="26"/>
          <w:lang w:val="ro-RO"/>
        </w:rPr>
        <w:t xml:space="preserve">întru asigurarea debursării resurselor </w:t>
      </w:r>
      <w:r w:rsidR="00471E0A" w:rsidRPr="00471E0A">
        <w:rPr>
          <w:rFonts w:ascii="Times New Roman" w:eastAsia="Times New Roman" w:hAnsi="Times New Roman"/>
          <w:sz w:val="26"/>
          <w:szCs w:val="26"/>
          <w:lang w:val="ro-RO"/>
        </w:rPr>
        <w:t>atât</w:t>
      </w:r>
      <w:r w:rsidR="00AC108C" w:rsidRPr="00471E0A">
        <w:rPr>
          <w:rFonts w:ascii="Times New Roman" w:eastAsia="Times New Roman" w:hAnsi="Times New Roman"/>
          <w:sz w:val="26"/>
          <w:szCs w:val="26"/>
          <w:lang w:val="ro-RO"/>
        </w:rPr>
        <w:t xml:space="preserve"> pe domeniul agriculturii </w:t>
      </w:r>
      <w:r w:rsidR="00471E0A" w:rsidRPr="00471E0A">
        <w:rPr>
          <w:rFonts w:ascii="Times New Roman" w:eastAsia="Times New Roman" w:hAnsi="Times New Roman"/>
          <w:sz w:val="26"/>
          <w:szCs w:val="26"/>
          <w:lang w:val="ro-RO"/>
        </w:rPr>
        <w:t>cât</w:t>
      </w:r>
      <w:r w:rsidR="00AC108C" w:rsidRPr="00471E0A">
        <w:rPr>
          <w:rFonts w:ascii="Times New Roman" w:eastAsia="Times New Roman" w:hAnsi="Times New Roman"/>
          <w:sz w:val="26"/>
          <w:szCs w:val="26"/>
          <w:lang w:val="ro-RO"/>
        </w:rPr>
        <w:t xml:space="preserve"> și industriei</w:t>
      </w:r>
      <w:r w:rsidR="000222CE" w:rsidRPr="00471E0A">
        <w:rPr>
          <w:rFonts w:ascii="Times New Roman" w:eastAsia="Times New Roman" w:hAnsi="Times New Roman"/>
          <w:sz w:val="26"/>
          <w:szCs w:val="26"/>
          <w:lang w:val="ro-RO"/>
        </w:rPr>
        <w:t>;</w:t>
      </w:r>
    </w:p>
    <w:p w:rsidR="008764F4" w:rsidRPr="00471E0A" w:rsidRDefault="00E2104F" w:rsidP="00471E0A">
      <w:pPr>
        <w:numPr>
          <w:ilvl w:val="0"/>
          <w:numId w:val="14"/>
        </w:numPr>
        <w:spacing w:before="120" w:after="0" w:line="240" w:lineRule="auto"/>
        <w:ind w:left="567" w:hanging="567"/>
        <w:jc w:val="both"/>
        <w:rPr>
          <w:rFonts w:ascii="Times New Roman" w:eastAsia="Times New Roman" w:hAnsi="Times New Roman"/>
          <w:sz w:val="26"/>
          <w:szCs w:val="26"/>
          <w:lang w:val="ro-RO"/>
        </w:rPr>
      </w:pPr>
      <w:r w:rsidRPr="00471E0A">
        <w:rPr>
          <w:rFonts w:ascii="Times New Roman" w:eastAsia="Times New Roman" w:hAnsi="Times New Roman"/>
          <w:sz w:val="26"/>
          <w:szCs w:val="26"/>
          <w:lang w:val="ro-RO"/>
        </w:rPr>
        <w:t>îmbunătățirea cadrului normativ privind</w:t>
      </w:r>
      <w:r w:rsidR="00A91776" w:rsidRPr="00471E0A">
        <w:rPr>
          <w:rFonts w:ascii="Times New Roman" w:eastAsia="Times New Roman" w:hAnsi="Times New Roman"/>
          <w:sz w:val="26"/>
          <w:szCs w:val="26"/>
          <w:lang w:val="ro-RO"/>
        </w:rPr>
        <w:t xml:space="preserve"> gestionare</w:t>
      </w:r>
      <w:r w:rsidRPr="00471E0A">
        <w:rPr>
          <w:rFonts w:ascii="Times New Roman" w:eastAsia="Times New Roman" w:hAnsi="Times New Roman"/>
          <w:sz w:val="26"/>
          <w:szCs w:val="26"/>
          <w:lang w:val="ro-RO"/>
        </w:rPr>
        <w:t>a</w:t>
      </w:r>
      <w:r w:rsidR="00A91776" w:rsidRPr="00471E0A">
        <w:rPr>
          <w:rFonts w:ascii="Times New Roman" w:eastAsia="Times New Roman" w:hAnsi="Times New Roman"/>
          <w:sz w:val="26"/>
          <w:szCs w:val="26"/>
          <w:lang w:val="ro-RO"/>
        </w:rPr>
        <w:t xml:space="preserve"> operativă a surselor din creditul de asistență acordat de Guvernul Republicii Polone</w:t>
      </w:r>
      <w:r w:rsidRPr="00471E0A">
        <w:rPr>
          <w:rFonts w:ascii="Times New Roman" w:eastAsia="Times New Roman" w:hAnsi="Times New Roman"/>
          <w:sz w:val="26"/>
          <w:szCs w:val="26"/>
          <w:lang w:val="ro-RO"/>
        </w:rPr>
        <w:t>.</w:t>
      </w:r>
    </w:p>
    <w:p w:rsidR="00F3394E" w:rsidRPr="00471E0A" w:rsidRDefault="00F3394E" w:rsidP="00471E0A">
      <w:pPr>
        <w:spacing w:before="120" w:after="0" w:line="240" w:lineRule="auto"/>
        <w:jc w:val="both"/>
        <w:rPr>
          <w:rFonts w:ascii="Times New Roman" w:hAnsi="Times New Roman"/>
          <w:color w:val="000000"/>
          <w:sz w:val="26"/>
          <w:szCs w:val="26"/>
          <w:shd w:val="clear" w:color="auto" w:fill="FFFFFF"/>
          <w:lang w:val="ro-RO"/>
        </w:rPr>
      </w:pPr>
      <w:r w:rsidRPr="00471E0A">
        <w:rPr>
          <w:rFonts w:ascii="Times New Roman" w:eastAsia="Times New Roman" w:hAnsi="Times New Roman"/>
          <w:sz w:val="26"/>
          <w:szCs w:val="26"/>
          <w:lang w:val="ro-RO"/>
        </w:rPr>
        <w:t xml:space="preserve">În contextul celor menționate, </w:t>
      </w:r>
      <w:r w:rsidR="00E2104F" w:rsidRPr="00471E0A">
        <w:rPr>
          <w:rFonts w:ascii="Times New Roman" w:eastAsia="Times New Roman" w:hAnsi="Times New Roman"/>
          <w:sz w:val="26"/>
          <w:szCs w:val="26"/>
          <w:lang w:val="ro-RO"/>
        </w:rPr>
        <w:t>reiterând</w:t>
      </w:r>
      <w:r w:rsidRPr="00471E0A">
        <w:rPr>
          <w:rFonts w:ascii="Times New Roman" w:eastAsia="Times New Roman" w:hAnsi="Times New Roman"/>
          <w:sz w:val="26"/>
          <w:szCs w:val="26"/>
          <w:lang w:val="ro-RO"/>
        </w:rPr>
        <w:t xml:space="preserve"> necesitatea și importanța acestui proiect,</w:t>
      </w:r>
      <w:r w:rsidRPr="00471E0A">
        <w:rPr>
          <w:rFonts w:ascii="Times New Roman" w:hAnsi="Times New Roman"/>
          <w:color w:val="000000"/>
          <w:sz w:val="26"/>
          <w:szCs w:val="26"/>
          <w:shd w:val="clear" w:color="auto" w:fill="FFFFFF"/>
          <w:lang w:val="ro-RO"/>
        </w:rPr>
        <w:t xml:space="preserve"> </w:t>
      </w:r>
      <w:r w:rsidR="00471E0A" w:rsidRPr="00471E0A">
        <w:rPr>
          <w:rFonts w:ascii="Times New Roman" w:hAnsi="Times New Roman"/>
          <w:color w:val="000000"/>
          <w:sz w:val="26"/>
          <w:szCs w:val="26"/>
          <w:shd w:val="clear" w:color="auto" w:fill="FFFFFF"/>
          <w:lang w:val="ro-RO"/>
        </w:rPr>
        <w:t xml:space="preserve">inclusiv </w:t>
      </w:r>
      <w:r w:rsidRPr="00471E0A">
        <w:rPr>
          <w:rFonts w:ascii="Times New Roman" w:hAnsi="Times New Roman"/>
          <w:color w:val="000000"/>
          <w:sz w:val="26"/>
          <w:szCs w:val="26"/>
          <w:shd w:val="clear" w:color="auto" w:fill="FFFFFF"/>
          <w:lang w:val="ro-RO"/>
        </w:rPr>
        <w:t xml:space="preserve">asigurarea dezvoltării sectorului agroindustrial </w:t>
      </w:r>
      <w:r w:rsidR="00E2104F" w:rsidRPr="00471E0A">
        <w:rPr>
          <w:rFonts w:ascii="Times New Roman" w:hAnsi="Times New Roman"/>
          <w:color w:val="000000"/>
          <w:sz w:val="26"/>
          <w:szCs w:val="26"/>
          <w:shd w:val="clear" w:color="auto" w:fill="FFFFFF"/>
          <w:lang w:val="ro-RO"/>
        </w:rPr>
        <w:t xml:space="preserve">și industrial </w:t>
      </w:r>
      <w:r w:rsidRPr="00471E0A">
        <w:rPr>
          <w:rFonts w:ascii="Times New Roman" w:hAnsi="Times New Roman"/>
          <w:color w:val="000000"/>
          <w:sz w:val="26"/>
          <w:szCs w:val="26"/>
          <w:shd w:val="clear" w:color="auto" w:fill="FFFFFF"/>
          <w:lang w:val="ro-RO"/>
        </w:rPr>
        <w:t>al Republicii Moldova, rugăm susținerea acestuia.</w:t>
      </w:r>
    </w:p>
    <w:p w:rsidR="00471E0A" w:rsidRPr="00471E0A" w:rsidRDefault="00471E0A" w:rsidP="0044542A">
      <w:pPr>
        <w:spacing w:after="0" w:line="240" w:lineRule="auto"/>
        <w:jc w:val="both"/>
        <w:rPr>
          <w:rFonts w:ascii="Times New Roman" w:hAnsi="Times New Roman"/>
          <w:color w:val="000000"/>
          <w:sz w:val="26"/>
          <w:szCs w:val="26"/>
          <w:shd w:val="clear" w:color="auto" w:fill="FFFFFF"/>
          <w:lang w:val="ro-RO"/>
        </w:rPr>
      </w:pPr>
    </w:p>
    <w:p w:rsidR="00471E0A" w:rsidRPr="00471E0A" w:rsidRDefault="00471E0A" w:rsidP="0044542A">
      <w:pPr>
        <w:spacing w:after="0" w:line="240" w:lineRule="auto"/>
        <w:jc w:val="both"/>
        <w:rPr>
          <w:rFonts w:ascii="Times New Roman" w:hAnsi="Times New Roman"/>
          <w:color w:val="000000"/>
          <w:sz w:val="26"/>
          <w:szCs w:val="26"/>
          <w:shd w:val="clear" w:color="auto" w:fill="FFFFFF"/>
          <w:lang w:val="ro-RO"/>
        </w:rPr>
      </w:pPr>
    </w:p>
    <w:p w:rsidR="00471E0A" w:rsidRPr="00471E0A" w:rsidRDefault="00471E0A" w:rsidP="0044542A">
      <w:pPr>
        <w:spacing w:after="0" w:line="240" w:lineRule="auto"/>
        <w:jc w:val="both"/>
        <w:rPr>
          <w:rFonts w:ascii="Times New Roman" w:hAnsi="Times New Roman"/>
          <w:color w:val="000000"/>
          <w:sz w:val="26"/>
          <w:szCs w:val="26"/>
          <w:shd w:val="clear" w:color="auto" w:fill="FFFFFF"/>
          <w:lang w:val="ro-RO"/>
        </w:rPr>
      </w:pPr>
    </w:p>
    <w:p w:rsidR="00471E0A" w:rsidRPr="00471E0A" w:rsidRDefault="00471E0A" w:rsidP="00471E0A">
      <w:pPr>
        <w:spacing w:after="0" w:line="240" w:lineRule="auto"/>
        <w:ind w:firstLine="708"/>
        <w:rPr>
          <w:rFonts w:ascii="Times New Roman" w:hAnsi="Times New Roman"/>
          <w:b/>
          <w:sz w:val="26"/>
          <w:szCs w:val="26"/>
          <w:lang w:val="ro-RO"/>
        </w:rPr>
      </w:pPr>
      <w:r w:rsidRPr="00471E0A">
        <w:rPr>
          <w:rFonts w:ascii="Times New Roman" w:hAnsi="Times New Roman"/>
          <w:b/>
          <w:sz w:val="26"/>
          <w:szCs w:val="26"/>
          <w:lang w:val="ro-RO"/>
        </w:rPr>
        <w:t>Viceprim-ministru,</w:t>
      </w:r>
      <w:r w:rsidRPr="00471E0A">
        <w:rPr>
          <w:rFonts w:ascii="Times New Roman" w:hAnsi="Times New Roman"/>
          <w:b/>
          <w:sz w:val="26"/>
          <w:szCs w:val="26"/>
          <w:lang w:val="ro-RO"/>
        </w:rPr>
        <w:tab/>
      </w:r>
    </w:p>
    <w:p w:rsidR="00471E0A" w:rsidRPr="00471E0A" w:rsidRDefault="00471E0A" w:rsidP="00471E0A">
      <w:pPr>
        <w:spacing w:after="0" w:line="240" w:lineRule="auto"/>
        <w:ind w:left="851"/>
        <w:jc w:val="center"/>
        <w:rPr>
          <w:rFonts w:ascii="Times New Roman" w:hAnsi="Times New Roman"/>
          <w:b/>
          <w:sz w:val="26"/>
          <w:szCs w:val="26"/>
          <w:lang w:val="ro-RO"/>
        </w:rPr>
      </w:pPr>
      <w:r w:rsidRPr="00471E0A">
        <w:rPr>
          <w:rFonts w:ascii="Times New Roman" w:hAnsi="Times New Roman"/>
          <w:b/>
          <w:sz w:val="26"/>
          <w:szCs w:val="26"/>
          <w:lang w:val="ro-RO"/>
        </w:rPr>
        <w:t>ministru</w:t>
      </w:r>
      <w:r w:rsidRPr="00471E0A">
        <w:rPr>
          <w:rFonts w:ascii="Times New Roman" w:hAnsi="Times New Roman"/>
          <w:b/>
          <w:sz w:val="26"/>
          <w:szCs w:val="26"/>
          <w:lang w:val="ro-RO"/>
        </w:rPr>
        <w:tab/>
      </w:r>
      <w:r w:rsidRPr="00471E0A">
        <w:rPr>
          <w:rFonts w:ascii="Times New Roman" w:hAnsi="Times New Roman"/>
          <w:b/>
          <w:sz w:val="26"/>
          <w:szCs w:val="26"/>
          <w:lang w:val="ro-RO"/>
        </w:rPr>
        <w:tab/>
      </w:r>
      <w:r w:rsidRPr="00471E0A">
        <w:rPr>
          <w:rFonts w:ascii="Times New Roman" w:hAnsi="Times New Roman"/>
          <w:b/>
          <w:sz w:val="26"/>
          <w:szCs w:val="26"/>
          <w:lang w:val="ro-RO"/>
        </w:rPr>
        <w:tab/>
      </w:r>
      <w:r w:rsidRPr="00471E0A">
        <w:rPr>
          <w:rFonts w:ascii="Times New Roman" w:hAnsi="Times New Roman"/>
          <w:b/>
          <w:sz w:val="26"/>
          <w:szCs w:val="26"/>
          <w:lang w:val="ro-RO"/>
        </w:rPr>
        <w:tab/>
      </w:r>
      <w:r w:rsidRPr="00471E0A">
        <w:rPr>
          <w:rFonts w:ascii="Times New Roman" w:hAnsi="Times New Roman"/>
          <w:b/>
          <w:sz w:val="26"/>
          <w:szCs w:val="26"/>
          <w:lang w:val="ro-RO"/>
        </w:rPr>
        <w:tab/>
      </w:r>
      <w:r w:rsidRPr="00471E0A">
        <w:rPr>
          <w:rFonts w:ascii="Times New Roman" w:hAnsi="Times New Roman"/>
          <w:b/>
          <w:sz w:val="26"/>
          <w:szCs w:val="26"/>
          <w:lang w:val="ro-RO"/>
        </w:rPr>
        <w:tab/>
      </w:r>
      <w:r w:rsidRPr="00471E0A">
        <w:rPr>
          <w:rFonts w:ascii="Times New Roman" w:hAnsi="Times New Roman"/>
          <w:b/>
          <w:sz w:val="26"/>
          <w:szCs w:val="26"/>
          <w:lang w:val="ro-RO"/>
        </w:rPr>
        <w:tab/>
        <w:t>Octavian CALMÎC</w:t>
      </w:r>
      <w:bookmarkStart w:id="0" w:name="_GoBack"/>
      <w:bookmarkEnd w:id="0"/>
    </w:p>
    <w:sectPr w:rsidR="00471E0A" w:rsidRPr="00471E0A" w:rsidSect="00471E0A">
      <w:pgSz w:w="11906" w:h="16838" w:code="9"/>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B6A3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D6CD8"/>
    <w:multiLevelType w:val="hybridMultilevel"/>
    <w:tmpl w:val="D21AEC92"/>
    <w:lvl w:ilvl="0" w:tplc="041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D187D15"/>
    <w:multiLevelType w:val="hybridMultilevel"/>
    <w:tmpl w:val="C94295F8"/>
    <w:lvl w:ilvl="0" w:tplc="9C1A05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36747B"/>
    <w:multiLevelType w:val="hybridMultilevel"/>
    <w:tmpl w:val="A8BA9C04"/>
    <w:lvl w:ilvl="0" w:tplc="4FD2C42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845105"/>
    <w:multiLevelType w:val="hybridMultilevel"/>
    <w:tmpl w:val="D1541882"/>
    <w:lvl w:ilvl="0" w:tplc="9B7EBF06">
      <w:numFmt w:val="bullet"/>
      <w:lvlText w:val="-"/>
      <w:lvlJc w:val="left"/>
      <w:pPr>
        <w:ind w:left="734" w:hanging="360"/>
      </w:pPr>
      <w:rPr>
        <w:rFonts w:ascii="Times New Roman" w:eastAsia="Times New Roman" w:hAnsi="Times New Roman" w:cs="Times New Roman" w:hint="default"/>
        <w:b/>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hint="default"/>
      </w:rPr>
    </w:lvl>
    <w:lvl w:ilvl="3" w:tplc="04090001">
      <w:start w:val="1"/>
      <w:numFmt w:val="bullet"/>
      <w:lvlText w:val=""/>
      <w:lvlJc w:val="left"/>
      <w:pPr>
        <w:ind w:left="2894" w:hanging="360"/>
      </w:pPr>
      <w:rPr>
        <w:rFonts w:ascii="Symbol" w:hAnsi="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hint="default"/>
      </w:rPr>
    </w:lvl>
    <w:lvl w:ilvl="6" w:tplc="04090001">
      <w:start w:val="1"/>
      <w:numFmt w:val="bullet"/>
      <w:lvlText w:val=""/>
      <w:lvlJc w:val="left"/>
      <w:pPr>
        <w:ind w:left="5054" w:hanging="360"/>
      </w:pPr>
      <w:rPr>
        <w:rFonts w:ascii="Symbol" w:hAnsi="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hint="default"/>
      </w:rPr>
    </w:lvl>
  </w:abstractNum>
  <w:abstractNum w:abstractNumId="5">
    <w:nsid w:val="23AF2F02"/>
    <w:multiLevelType w:val="hybridMultilevel"/>
    <w:tmpl w:val="2CD685BE"/>
    <w:lvl w:ilvl="0" w:tplc="22149AEE">
      <w:start w:val="12"/>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6">
    <w:nsid w:val="253355B7"/>
    <w:multiLevelType w:val="hybridMultilevel"/>
    <w:tmpl w:val="83DAB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A7E5A"/>
    <w:multiLevelType w:val="hybridMultilevel"/>
    <w:tmpl w:val="B86486C6"/>
    <w:lvl w:ilvl="0" w:tplc="511AD4B4">
      <w:start w:val="12"/>
      <w:numFmt w:val="decimal"/>
      <w:lvlText w:val="%1"/>
      <w:lvlJc w:val="left"/>
      <w:pPr>
        <w:ind w:left="502" w:hanging="360"/>
      </w:pPr>
      <w:rPr>
        <w:rFonts w:ascii="Calibri Light" w:eastAsia="Calibri" w:hAnsi="Calibri Light" w:cs="Times New Roman"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1CE721E"/>
    <w:multiLevelType w:val="hybridMultilevel"/>
    <w:tmpl w:val="A9E0708E"/>
    <w:lvl w:ilvl="0" w:tplc="3A125530">
      <w:start w:val="7"/>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6BB2B2E"/>
    <w:multiLevelType w:val="hybridMultilevel"/>
    <w:tmpl w:val="479EF4A8"/>
    <w:lvl w:ilvl="0" w:tplc="D8861E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A576A"/>
    <w:multiLevelType w:val="hybridMultilevel"/>
    <w:tmpl w:val="90E65A8E"/>
    <w:lvl w:ilvl="0" w:tplc="0B9CC5A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54F2120B"/>
    <w:multiLevelType w:val="hybridMultilevel"/>
    <w:tmpl w:val="83DAB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CA747B"/>
    <w:multiLevelType w:val="hybridMultilevel"/>
    <w:tmpl w:val="ABB6FF22"/>
    <w:lvl w:ilvl="0" w:tplc="7DC6B0D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6B3E0481"/>
    <w:multiLevelType w:val="hybridMultilevel"/>
    <w:tmpl w:val="0FBE5778"/>
    <w:lvl w:ilvl="0" w:tplc="D870D118">
      <w:start w:val="2"/>
      <w:numFmt w:val="decimal"/>
      <w:lvlText w:val="%1)"/>
      <w:lvlJc w:val="left"/>
      <w:pPr>
        <w:ind w:left="1110" w:hanging="360"/>
      </w:pPr>
      <w:rPr>
        <w:rFonts w:ascii="Times New Roman" w:hAnsi="Times New Roman" w:hint="default"/>
        <w:sz w:val="28"/>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3"/>
  </w:num>
  <w:num w:numId="2">
    <w:abstractNumId w:val="12"/>
  </w:num>
  <w:num w:numId="3">
    <w:abstractNumId w:val="5"/>
  </w:num>
  <w:num w:numId="4">
    <w:abstractNumId w:val="3"/>
  </w:num>
  <w:num w:numId="5">
    <w:abstractNumId w:val="8"/>
  </w:num>
  <w:num w:numId="6">
    <w:abstractNumId w:val="9"/>
  </w:num>
  <w:num w:numId="7">
    <w:abstractNumId w:val="2"/>
  </w:num>
  <w:num w:numId="8">
    <w:abstractNumId w:val="11"/>
  </w:num>
  <w:num w:numId="9">
    <w:abstractNumId w:val="7"/>
  </w:num>
  <w:num w:numId="10">
    <w:abstractNumId w:val="6"/>
  </w:num>
  <w:num w:numId="11">
    <w:abstractNumId w:val="10"/>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70"/>
    <w:rsid w:val="00007CFF"/>
    <w:rsid w:val="000222CE"/>
    <w:rsid w:val="00047894"/>
    <w:rsid w:val="000700BC"/>
    <w:rsid w:val="00075500"/>
    <w:rsid w:val="000833C6"/>
    <w:rsid w:val="000A09AC"/>
    <w:rsid w:val="000A70C3"/>
    <w:rsid w:val="000D1112"/>
    <w:rsid w:val="000D206F"/>
    <w:rsid w:val="000F21EE"/>
    <w:rsid w:val="001224B5"/>
    <w:rsid w:val="00126C13"/>
    <w:rsid w:val="00126FC0"/>
    <w:rsid w:val="001409BA"/>
    <w:rsid w:val="00152AB3"/>
    <w:rsid w:val="00154066"/>
    <w:rsid w:val="00183A7F"/>
    <w:rsid w:val="00193033"/>
    <w:rsid w:val="001C2925"/>
    <w:rsid w:val="001D442C"/>
    <w:rsid w:val="001D480A"/>
    <w:rsid w:val="001F0A88"/>
    <w:rsid w:val="00200669"/>
    <w:rsid w:val="00253125"/>
    <w:rsid w:val="00261194"/>
    <w:rsid w:val="00283EFA"/>
    <w:rsid w:val="002B4A53"/>
    <w:rsid w:val="002F24E0"/>
    <w:rsid w:val="003156CA"/>
    <w:rsid w:val="0032113C"/>
    <w:rsid w:val="003376C5"/>
    <w:rsid w:val="003B2370"/>
    <w:rsid w:val="003B6012"/>
    <w:rsid w:val="003E1B22"/>
    <w:rsid w:val="003E6858"/>
    <w:rsid w:val="003F35E3"/>
    <w:rsid w:val="003F797D"/>
    <w:rsid w:val="004033D6"/>
    <w:rsid w:val="00420EFD"/>
    <w:rsid w:val="00424AA3"/>
    <w:rsid w:val="0042506C"/>
    <w:rsid w:val="00431BB6"/>
    <w:rsid w:val="0044542A"/>
    <w:rsid w:val="00466996"/>
    <w:rsid w:val="00471E0A"/>
    <w:rsid w:val="0047219C"/>
    <w:rsid w:val="00486AC6"/>
    <w:rsid w:val="00495447"/>
    <w:rsid w:val="004E48B9"/>
    <w:rsid w:val="004F35FB"/>
    <w:rsid w:val="00523F9F"/>
    <w:rsid w:val="00525704"/>
    <w:rsid w:val="0053043D"/>
    <w:rsid w:val="00547D46"/>
    <w:rsid w:val="005556B3"/>
    <w:rsid w:val="005A77D5"/>
    <w:rsid w:val="005B2779"/>
    <w:rsid w:val="005C3B57"/>
    <w:rsid w:val="005C4D1A"/>
    <w:rsid w:val="005D2A65"/>
    <w:rsid w:val="005F4398"/>
    <w:rsid w:val="00601E23"/>
    <w:rsid w:val="00624479"/>
    <w:rsid w:val="006565DA"/>
    <w:rsid w:val="0067644E"/>
    <w:rsid w:val="006D6BC7"/>
    <w:rsid w:val="006F3E50"/>
    <w:rsid w:val="00726A40"/>
    <w:rsid w:val="00740C85"/>
    <w:rsid w:val="00756565"/>
    <w:rsid w:val="00756F97"/>
    <w:rsid w:val="00766B28"/>
    <w:rsid w:val="00775DBC"/>
    <w:rsid w:val="0078525A"/>
    <w:rsid w:val="00795487"/>
    <w:rsid w:val="007A061A"/>
    <w:rsid w:val="007A28B4"/>
    <w:rsid w:val="007D1752"/>
    <w:rsid w:val="008219F0"/>
    <w:rsid w:val="00827987"/>
    <w:rsid w:val="008764F4"/>
    <w:rsid w:val="008A4967"/>
    <w:rsid w:val="008B0118"/>
    <w:rsid w:val="008B4785"/>
    <w:rsid w:val="008B66F1"/>
    <w:rsid w:val="008C3B86"/>
    <w:rsid w:val="008C578A"/>
    <w:rsid w:val="008D0AA5"/>
    <w:rsid w:val="008F4C40"/>
    <w:rsid w:val="008F6368"/>
    <w:rsid w:val="00900659"/>
    <w:rsid w:val="009108FE"/>
    <w:rsid w:val="0092129D"/>
    <w:rsid w:val="009250B9"/>
    <w:rsid w:val="00931912"/>
    <w:rsid w:val="00977992"/>
    <w:rsid w:val="00985810"/>
    <w:rsid w:val="0099385A"/>
    <w:rsid w:val="009A5EFE"/>
    <w:rsid w:val="009C5C8C"/>
    <w:rsid w:val="009C5FCB"/>
    <w:rsid w:val="009D7E8E"/>
    <w:rsid w:val="009E5EE9"/>
    <w:rsid w:val="00A41748"/>
    <w:rsid w:val="00A524BC"/>
    <w:rsid w:val="00A91776"/>
    <w:rsid w:val="00AA01D3"/>
    <w:rsid w:val="00AA51E6"/>
    <w:rsid w:val="00AC108C"/>
    <w:rsid w:val="00AD02C0"/>
    <w:rsid w:val="00AD0D53"/>
    <w:rsid w:val="00AF415F"/>
    <w:rsid w:val="00B06A91"/>
    <w:rsid w:val="00B13268"/>
    <w:rsid w:val="00B32711"/>
    <w:rsid w:val="00B80BF7"/>
    <w:rsid w:val="00B9533D"/>
    <w:rsid w:val="00BB2289"/>
    <w:rsid w:val="00C07034"/>
    <w:rsid w:val="00C157D8"/>
    <w:rsid w:val="00C47F4E"/>
    <w:rsid w:val="00C80618"/>
    <w:rsid w:val="00C82D30"/>
    <w:rsid w:val="00CA3368"/>
    <w:rsid w:val="00CC3987"/>
    <w:rsid w:val="00CC7C86"/>
    <w:rsid w:val="00CE7210"/>
    <w:rsid w:val="00CF0512"/>
    <w:rsid w:val="00D0565C"/>
    <w:rsid w:val="00D42576"/>
    <w:rsid w:val="00D64328"/>
    <w:rsid w:val="00D836AF"/>
    <w:rsid w:val="00DB2627"/>
    <w:rsid w:val="00DD4C06"/>
    <w:rsid w:val="00DD68D8"/>
    <w:rsid w:val="00DD7F39"/>
    <w:rsid w:val="00DE2007"/>
    <w:rsid w:val="00E00122"/>
    <w:rsid w:val="00E17079"/>
    <w:rsid w:val="00E2104F"/>
    <w:rsid w:val="00E331D8"/>
    <w:rsid w:val="00E458F7"/>
    <w:rsid w:val="00E60F7A"/>
    <w:rsid w:val="00E62A9B"/>
    <w:rsid w:val="00E7257F"/>
    <w:rsid w:val="00E852B0"/>
    <w:rsid w:val="00EA4010"/>
    <w:rsid w:val="00EB0CC0"/>
    <w:rsid w:val="00EC28C4"/>
    <w:rsid w:val="00ED4B8F"/>
    <w:rsid w:val="00EF0615"/>
    <w:rsid w:val="00EF0E75"/>
    <w:rsid w:val="00F040BC"/>
    <w:rsid w:val="00F1287F"/>
    <w:rsid w:val="00F2150B"/>
    <w:rsid w:val="00F3394E"/>
    <w:rsid w:val="00F46C51"/>
    <w:rsid w:val="00F558FC"/>
    <w:rsid w:val="00F62BA2"/>
    <w:rsid w:val="00F72302"/>
    <w:rsid w:val="00F8726E"/>
    <w:rsid w:val="00FA09C3"/>
    <w:rsid w:val="00FD23F8"/>
    <w:rsid w:val="00FE4EC0"/>
    <w:rsid w:val="00FE753D"/>
    <w:rsid w:val="00FF1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3B2370"/>
    <w:pPr>
      <w:spacing w:after="0" w:line="240" w:lineRule="auto"/>
      <w:ind w:left="720"/>
    </w:pPr>
    <w:rPr>
      <w:rFonts w:ascii="Times New Roman" w:hAnsi="Times New Roman"/>
      <w:sz w:val="24"/>
      <w:szCs w:val="24"/>
      <w:lang w:val="en-US" w:eastAsia="en-US"/>
    </w:rPr>
  </w:style>
  <w:style w:type="paragraph" w:customStyle="1" w:styleId="cn">
    <w:name w:val="cn"/>
    <w:basedOn w:val="a"/>
    <w:rsid w:val="003B2370"/>
    <w:pPr>
      <w:spacing w:after="0" w:line="240" w:lineRule="auto"/>
      <w:jc w:val="center"/>
    </w:pPr>
    <w:rPr>
      <w:rFonts w:ascii="Times New Roman" w:hAnsi="Times New Roman"/>
      <w:sz w:val="24"/>
      <w:szCs w:val="24"/>
    </w:rPr>
  </w:style>
  <w:style w:type="paragraph" w:styleId="a3">
    <w:name w:val="Balloon Text"/>
    <w:basedOn w:val="a"/>
    <w:link w:val="a4"/>
    <w:uiPriority w:val="99"/>
    <w:semiHidden/>
    <w:unhideWhenUsed/>
    <w:rsid w:val="00E62A9B"/>
    <w:pPr>
      <w:spacing w:after="0" w:line="240" w:lineRule="auto"/>
    </w:pPr>
    <w:rPr>
      <w:rFonts w:ascii="Segoe UI" w:hAnsi="Segoe UI"/>
      <w:sz w:val="18"/>
      <w:szCs w:val="18"/>
    </w:rPr>
  </w:style>
  <w:style w:type="character" w:customStyle="1" w:styleId="a4">
    <w:name w:val="Текст выноски Знак"/>
    <w:link w:val="a3"/>
    <w:uiPriority w:val="99"/>
    <w:semiHidden/>
    <w:rsid w:val="00E62A9B"/>
    <w:rPr>
      <w:rFonts w:ascii="Segoe UI" w:hAnsi="Segoe UI" w:cs="Segoe UI"/>
      <w:sz w:val="18"/>
      <w:szCs w:val="18"/>
    </w:rPr>
  </w:style>
  <w:style w:type="character" w:customStyle="1" w:styleId="apple-converted-space">
    <w:name w:val="apple-converted-space"/>
    <w:rsid w:val="00A524BC"/>
  </w:style>
  <w:style w:type="paragraph" w:customStyle="1" w:styleId="-11">
    <w:name w:val="Цветной список - Акцент 11"/>
    <w:basedOn w:val="a"/>
    <w:uiPriority w:val="34"/>
    <w:qFormat/>
    <w:rsid w:val="00A524BC"/>
    <w:pPr>
      <w:ind w:left="720"/>
      <w:contextualSpacing/>
    </w:pPr>
    <w:rPr>
      <w:lang w:eastAsia="en-US"/>
    </w:rPr>
  </w:style>
  <w:style w:type="character" w:styleId="a5">
    <w:name w:val="Emphasis"/>
    <w:uiPriority w:val="20"/>
    <w:qFormat/>
    <w:rsid w:val="00A524BC"/>
    <w:rPr>
      <w:i/>
      <w:iCs/>
    </w:rPr>
  </w:style>
  <w:style w:type="paragraph" w:styleId="a6">
    <w:name w:val="Normal (Web)"/>
    <w:basedOn w:val="a"/>
    <w:uiPriority w:val="99"/>
    <w:semiHidden/>
    <w:unhideWhenUsed/>
    <w:rsid w:val="00E458F7"/>
    <w:pPr>
      <w:spacing w:after="0" w:line="240" w:lineRule="auto"/>
      <w:ind w:firstLine="567"/>
      <w:jc w:val="both"/>
    </w:pPr>
    <w:rPr>
      <w:rFonts w:ascii="Times New Roman" w:eastAsia="Times New Roman" w:hAnsi="Times New Roman"/>
      <w:sz w:val="24"/>
      <w:szCs w:val="24"/>
    </w:rPr>
  </w:style>
  <w:style w:type="paragraph" w:customStyle="1" w:styleId="1">
    <w:name w:val="Обычный1"/>
    <w:rsid w:val="000833C6"/>
    <w:pPr>
      <w:spacing w:after="200" w:line="276" w:lineRule="auto"/>
    </w:pPr>
    <w:rPr>
      <w:rFonts w:cs="Calibri"/>
      <w:color w:val="000000"/>
      <w:sz w:val="22"/>
      <w:szCs w:val="22"/>
      <w:lang w:val="en-US" w:eastAsia="en-US"/>
    </w:rPr>
  </w:style>
  <w:style w:type="character" w:styleId="a7">
    <w:name w:val="Hyperlink"/>
    <w:uiPriority w:val="99"/>
    <w:unhideWhenUsed/>
    <w:rsid w:val="0075656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3B2370"/>
    <w:pPr>
      <w:spacing w:after="0" w:line="240" w:lineRule="auto"/>
      <w:ind w:left="720"/>
    </w:pPr>
    <w:rPr>
      <w:rFonts w:ascii="Times New Roman" w:hAnsi="Times New Roman"/>
      <w:sz w:val="24"/>
      <w:szCs w:val="24"/>
      <w:lang w:val="en-US" w:eastAsia="en-US"/>
    </w:rPr>
  </w:style>
  <w:style w:type="paragraph" w:customStyle="1" w:styleId="cn">
    <w:name w:val="cn"/>
    <w:basedOn w:val="a"/>
    <w:rsid w:val="003B2370"/>
    <w:pPr>
      <w:spacing w:after="0" w:line="240" w:lineRule="auto"/>
      <w:jc w:val="center"/>
    </w:pPr>
    <w:rPr>
      <w:rFonts w:ascii="Times New Roman" w:hAnsi="Times New Roman"/>
      <w:sz w:val="24"/>
      <w:szCs w:val="24"/>
    </w:rPr>
  </w:style>
  <w:style w:type="paragraph" w:styleId="a3">
    <w:name w:val="Balloon Text"/>
    <w:basedOn w:val="a"/>
    <w:link w:val="a4"/>
    <w:uiPriority w:val="99"/>
    <w:semiHidden/>
    <w:unhideWhenUsed/>
    <w:rsid w:val="00E62A9B"/>
    <w:pPr>
      <w:spacing w:after="0" w:line="240" w:lineRule="auto"/>
    </w:pPr>
    <w:rPr>
      <w:rFonts w:ascii="Segoe UI" w:hAnsi="Segoe UI"/>
      <w:sz w:val="18"/>
      <w:szCs w:val="18"/>
    </w:rPr>
  </w:style>
  <w:style w:type="character" w:customStyle="1" w:styleId="a4">
    <w:name w:val="Текст выноски Знак"/>
    <w:link w:val="a3"/>
    <w:uiPriority w:val="99"/>
    <w:semiHidden/>
    <w:rsid w:val="00E62A9B"/>
    <w:rPr>
      <w:rFonts w:ascii="Segoe UI" w:hAnsi="Segoe UI" w:cs="Segoe UI"/>
      <w:sz w:val="18"/>
      <w:szCs w:val="18"/>
    </w:rPr>
  </w:style>
  <w:style w:type="character" w:customStyle="1" w:styleId="apple-converted-space">
    <w:name w:val="apple-converted-space"/>
    <w:rsid w:val="00A524BC"/>
  </w:style>
  <w:style w:type="paragraph" w:customStyle="1" w:styleId="-11">
    <w:name w:val="Цветной список - Акцент 11"/>
    <w:basedOn w:val="a"/>
    <w:uiPriority w:val="34"/>
    <w:qFormat/>
    <w:rsid w:val="00A524BC"/>
    <w:pPr>
      <w:ind w:left="720"/>
      <w:contextualSpacing/>
    </w:pPr>
    <w:rPr>
      <w:lang w:eastAsia="en-US"/>
    </w:rPr>
  </w:style>
  <w:style w:type="character" w:styleId="a5">
    <w:name w:val="Emphasis"/>
    <w:uiPriority w:val="20"/>
    <w:qFormat/>
    <w:rsid w:val="00A524BC"/>
    <w:rPr>
      <w:i/>
      <w:iCs/>
    </w:rPr>
  </w:style>
  <w:style w:type="paragraph" w:styleId="a6">
    <w:name w:val="Normal (Web)"/>
    <w:basedOn w:val="a"/>
    <w:uiPriority w:val="99"/>
    <w:semiHidden/>
    <w:unhideWhenUsed/>
    <w:rsid w:val="00E458F7"/>
    <w:pPr>
      <w:spacing w:after="0" w:line="240" w:lineRule="auto"/>
      <w:ind w:firstLine="567"/>
      <w:jc w:val="both"/>
    </w:pPr>
    <w:rPr>
      <w:rFonts w:ascii="Times New Roman" w:eastAsia="Times New Roman" w:hAnsi="Times New Roman"/>
      <w:sz w:val="24"/>
      <w:szCs w:val="24"/>
    </w:rPr>
  </w:style>
  <w:style w:type="paragraph" w:customStyle="1" w:styleId="1">
    <w:name w:val="Обычный1"/>
    <w:rsid w:val="000833C6"/>
    <w:pPr>
      <w:spacing w:after="200" w:line="276" w:lineRule="auto"/>
    </w:pPr>
    <w:rPr>
      <w:rFonts w:cs="Calibri"/>
      <w:color w:val="000000"/>
      <w:sz w:val="22"/>
      <w:szCs w:val="22"/>
      <w:lang w:val="en-US" w:eastAsia="en-US"/>
    </w:rPr>
  </w:style>
  <w:style w:type="character" w:styleId="a7">
    <w:name w:val="Hyperlink"/>
    <w:uiPriority w:val="99"/>
    <w:unhideWhenUsed/>
    <w:rsid w:val="007565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092A3-FB6D-4802-B52A-87EE78F7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5081</CharactersWithSpaces>
  <SharedDoc>false</SharedDoc>
  <HLinks>
    <vt:vector size="6" baseType="variant">
      <vt:variant>
        <vt:i4>6815840</vt:i4>
      </vt:variant>
      <vt:variant>
        <vt:i4>0</vt:i4>
      </vt:variant>
      <vt:variant>
        <vt:i4>0</vt:i4>
      </vt:variant>
      <vt:variant>
        <vt:i4>5</vt:i4>
      </vt:variant>
      <vt:variant>
        <vt:lpwstr>http://www.uicagrp.md/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Alexandr</cp:lastModifiedBy>
  <cp:revision>4</cp:revision>
  <cp:lastPrinted>2016-01-29T11:54:00Z</cp:lastPrinted>
  <dcterms:created xsi:type="dcterms:W3CDTF">2016-01-29T11:54:00Z</dcterms:created>
  <dcterms:modified xsi:type="dcterms:W3CDTF">2016-02-01T13:45:00Z</dcterms:modified>
</cp:coreProperties>
</file>