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C1" w:rsidRPr="00025FBE" w:rsidRDefault="00CC5DC1" w:rsidP="00CC5DC1">
      <w:pPr>
        <w:jc w:val="center"/>
        <w:rPr>
          <w:rFonts w:ascii="Times New Roman" w:hAnsi="Times New Roman"/>
          <w:b/>
          <w:szCs w:val="24"/>
          <w:lang w:val="ro-RO"/>
        </w:rPr>
      </w:pPr>
      <w:r w:rsidRPr="00025FBE">
        <w:rPr>
          <w:rFonts w:ascii="Times New Roman" w:hAnsi="Times New Roman"/>
          <w:b/>
          <w:szCs w:val="24"/>
          <w:lang w:val="ro-RO"/>
        </w:rPr>
        <w:t xml:space="preserve">Notă informativă referitor la necesitatea creării </w:t>
      </w:r>
    </w:p>
    <w:p w:rsidR="00CC5DC1" w:rsidRPr="00025FBE" w:rsidRDefault="00CC5DC1" w:rsidP="00CC5DC1">
      <w:pPr>
        <w:jc w:val="center"/>
        <w:rPr>
          <w:rFonts w:ascii="Times New Roman" w:hAnsi="Times New Roman"/>
          <w:b/>
          <w:szCs w:val="24"/>
          <w:lang w:val="ro-RO"/>
        </w:rPr>
      </w:pPr>
      <w:r w:rsidRPr="00025FBE">
        <w:rPr>
          <w:rFonts w:ascii="Times New Roman" w:hAnsi="Times New Roman"/>
          <w:b/>
          <w:szCs w:val="24"/>
          <w:lang w:val="ro-RO"/>
        </w:rPr>
        <w:t>Registrului Naţional Renal din Republica Moldova</w:t>
      </w:r>
    </w:p>
    <w:p w:rsidR="00CC5DC1" w:rsidRPr="00025FBE" w:rsidRDefault="00CC5DC1" w:rsidP="00CC5DC1">
      <w:pPr>
        <w:jc w:val="center"/>
        <w:rPr>
          <w:rFonts w:ascii="Times New Roman" w:hAnsi="Times New Roman"/>
          <w:b/>
          <w:szCs w:val="24"/>
          <w:lang w:val="ro-RO"/>
        </w:rPr>
      </w:pPr>
    </w:p>
    <w:p w:rsidR="00CC5DC1" w:rsidRPr="00025FBE" w:rsidRDefault="00CC5DC1" w:rsidP="00CC5DC1">
      <w:pPr>
        <w:ind w:firstLine="720"/>
        <w:jc w:val="both"/>
        <w:rPr>
          <w:rFonts w:ascii="Times New Roman" w:hAnsi="Times New Roman"/>
          <w:szCs w:val="24"/>
          <w:lang w:val="ro-RO"/>
        </w:rPr>
      </w:pPr>
      <w:r w:rsidRPr="00025FBE">
        <w:rPr>
          <w:rFonts w:ascii="Times New Roman" w:hAnsi="Times New Roman"/>
          <w:b/>
          <w:szCs w:val="24"/>
          <w:lang w:val="ro-RO"/>
        </w:rPr>
        <w:t>Analiza problemei</w:t>
      </w:r>
      <w:r w:rsidRPr="00025FBE">
        <w:rPr>
          <w:rFonts w:ascii="Times New Roman" w:hAnsi="Times New Roman"/>
          <w:szCs w:val="24"/>
          <w:lang w:val="ro-RO"/>
        </w:rPr>
        <w:t>:</w:t>
      </w:r>
    </w:p>
    <w:p w:rsidR="00CC5DC1" w:rsidRPr="00025FBE" w:rsidRDefault="00CC5DC1" w:rsidP="00CC5DC1">
      <w:pPr>
        <w:ind w:firstLine="720"/>
        <w:jc w:val="both"/>
        <w:rPr>
          <w:rFonts w:ascii="Times New Roman" w:hAnsi="Times New Roman"/>
          <w:szCs w:val="24"/>
          <w:lang w:val="ro-RO"/>
        </w:rPr>
      </w:pPr>
      <w:r w:rsidRPr="00025FBE">
        <w:rPr>
          <w:rFonts w:ascii="Times New Roman" w:hAnsi="Times New Roman"/>
          <w:szCs w:val="24"/>
          <w:lang w:val="ro-RO"/>
        </w:rPr>
        <w:t>În R.Moldova de mai mulţi ani funcţionează serviciul de Dializă care actualmente acordă tratament specializat pacienţilor cu insuficienţă renală cronică (IRC) şi acută în 8 secţii, inclusiv 7 în instituţii publice şi 1 privată. În conformitate cu datele statistice (vezi anexa 1), în anul 2014 la tratament cu hemodializă au fost 488 pacienţi cu insuficienţă renală cronică şi 53 cu insuficienţă renală acută. La finele anului la evidenţă au fost 52 pacienţi cu transplant renal. Incidenţa pacienţilor cu IRC în decursul anului (pacienţi noi incluşi la dializă) a constituit 33,8 la 1 mln populaţie, iar prevalenţa la dializă (numărul total de pacienţi incluşi la tratament) a fost de 137,0 la 1 mln populaţie. Prevalenţa tratamentului de substituţie renală – pacienţi la dializă + pacienţii vii cu transplant renal, a constituit 141,6 pacienţi la 1 mln populaţie. Aceşti indici sunt inferiori comparativ cu datele statistice europene şi mondiale, fapt ce indică mai multe probleme medicale, sociale, etc. În anexa 2 sunt expuse datele statistice ce reprezintă terapia de substituţie în insuficienţa renală cronică terminală (dializa şi transplantul renal) în mai multe ţări, inclusiv în R.Moldova. Sunt prezentaţi indicii în dependenţă de etiologia ce a provocat insuficienţa renală cronică.</w:t>
      </w:r>
    </w:p>
    <w:p w:rsidR="00CC5DC1" w:rsidRPr="00025FBE" w:rsidRDefault="00CC5DC1" w:rsidP="00CC5DC1">
      <w:pPr>
        <w:ind w:firstLine="720"/>
        <w:jc w:val="both"/>
        <w:rPr>
          <w:rFonts w:ascii="Times New Roman" w:hAnsi="Times New Roman"/>
          <w:szCs w:val="24"/>
          <w:lang w:val="ro-RO"/>
        </w:rPr>
      </w:pPr>
      <w:r w:rsidRPr="00025FBE">
        <w:rPr>
          <w:rFonts w:ascii="Times New Roman" w:hAnsi="Times New Roman"/>
          <w:szCs w:val="24"/>
          <w:lang w:val="ro-RO"/>
        </w:rPr>
        <w:t xml:space="preserve">Aceste date statistice sunt unificate şi recomandate tuturor ţărilor care acceptă Registrul Renal European creat de Asociaţia Europeană Renală – Asociaţia Europeană de Dializă şi Transplant Renal. Cu regret, Republica Moldova nu poate oferi date statistice relevante, de oarece nu dispune de un registru renal naţional. </w:t>
      </w:r>
    </w:p>
    <w:p w:rsidR="00CC5DC1" w:rsidRPr="00025FBE" w:rsidRDefault="00CC5DC1" w:rsidP="00CC5DC1">
      <w:pPr>
        <w:jc w:val="both"/>
        <w:rPr>
          <w:rFonts w:ascii="Times New Roman" w:hAnsi="Times New Roman"/>
          <w:szCs w:val="24"/>
          <w:lang w:val="ro-RO"/>
        </w:rPr>
      </w:pPr>
      <w:r w:rsidRPr="00025FBE">
        <w:rPr>
          <w:rFonts w:ascii="Times New Roman" w:hAnsi="Times New Roman"/>
          <w:szCs w:val="24"/>
          <w:lang w:val="ro-RO"/>
        </w:rPr>
        <w:t>De</w:t>
      </w:r>
      <w:r>
        <w:rPr>
          <w:rFonts w:ascii="Times New Roman" w:hAnsi="Times New Roman"/>
          <w:szCs w:val="24"/>
          <w:lang w:val="ro-RO"/>
        </w:rPr>
        <w:t xml:space="preserve"> ce este necesar acest registru</w:t>
      </w:r>
      <w:r w:rsidRPr="00025FBE">
        <w:rPr>
          <w:rFonts w:ascii="Times New Roman" w:hAnsi="Times New Roman"/>
          <w:szCs w:val="24"/>
          <w:lang w:val="ro-RO"/>
        </w:rPr>
        <w:t xml:space="preserve">? </w:t>
      </w:r>
    </w:p>
    <w:p w:rsidR="00CC5DC1" w:rsidRPr="00025FBE" w:rsidRDefault="00CC5DC1" w:rsidP="00CC5DC1">
      <w:pPr>
        <w:numPr>
          <w:ilvl w:val="0"/>
          <w:numId w:val="1"/>
        </w:numPr>
        <w:ind w:left="426" w:hanging="426"/>
        <w:jc w:val="both"/>
        <w:rPr>
          <w:rFonts w:ascii="Times New Roman" w:hAnsi="Times New Roman"/>
          <w:szCs w:val="24"/>
          <w:lang w:val="ro-RO"/>
        </w:rPr>
      </w:pPr>
      <w:r w:rsidRPr="00025FBE">
        <w:rPr>
          <w:rFonts w:ascii="Times New Roman" w:hAnsi="Times New Roman"/>
          <w:szCs w:val="24"/>
          <w:lang w:val="ro-RO"/>
        </w:rPr>
        <w:t>În registru vor fi incluşi toţi pacienţii care sunt supuşi tratamentului prin terapia de substituţie în insuficienţa renală cronică terminală – hemodializa, dializa peritoneală şi transplant renal în toate secţiile din ţară;</w:t>
      </w:r>
    </w:p>
    <w:p w:rsidR="00CC5DC1" w:rsidRPr="00025FBE" w:rsidRDefault="00CC5DC1" w:rsidP="00CC5DC1">
      <w:pPr>
        <w:numPr>
          <w:ilvl w:val="0"/>
          <w:numId w:val="1"/>
        </w:numPr>
        <w:ind w:left="426" w:hanging="426"/>
        <w:jc w:val="both"/>
        <w:rPr>
          <w:rFonts w:ascii="Times New Roman" w:hAnsi="Times New Roman"/>
          <w:szCs w:val="24"/>
          <w:lang w:val="ro-RO"/>
        </w:rPr>
      </w:pPr>
      <w:r w:rsidRPr="00025FBE">
        <w:rPr>
          <w:rFonts w:ascii="Times New Roman" w:hAnsi="Times New Roman"/>
          <w:szCs w:val="24"/>
          <w:lang w:val="ro-RO"/>
        </w:rPr>
        <w:t>În registru se vor include toate datele statistice caracteristice pentru tratamentul de substituţie: maladia de bază, sexul, vîrsta, domiciliul, secţia unde face tratament, tipul tratamentului, durata lui, data efectuării transplantului renal, transferul în alte secţii, decesul. Aceste date vor permite de a exclude dublarea informaţiei care în prezent mai persistă în R.Moldova.</w:t>
      </w:r>
    </w:p>
    <w:p w:rsidR="00CC5DC1" w:rsidRPr="00025FBE" w:rsidRDefault="00CC5DC1" w:rsidP="00CC5DC1">
      <w:pPr>
        <w:numPr>
          <w:ilvl w:val="0"/>
          <w:numId w:val="1"/>
        </w:numPr>
        <w:ind w:left="426" w:hanging="426"/>
        <w:jc w:val="both"/>
        <w:rPr>
          <w:rFonts w:ascii="Times New Roman" w:hAnsi="Times New Roman"/>
          <w:szCs w:val="24"/>
          <w:lang w:val="ro-RO"/>
        </w:rPr>
      </w:pPr>
      <w:r w:rsidRPr="00025FBE">
        <w:rPr>
          <w:rFonts w:ascii="Times New Roman" w:hAnsi="Times New Roman"/>
          <w:szCs w:val="24"/>
          <w:lang w:val="ro-RO"/>
        </w:rPr>
        <w:t>Unificarea informaţiei din registru va permite obţinerea de date statistice pentru rapoartele anuale şi pentru a ne integra în Registrul Renal European.</w:t>
      </w:r>
    </w:p>
    <w:p w:rsidR="00CC5DC1" w:rsidRPr="00025FBE" w:rsidRDefault="00CC5DC1" w:rsidP="00CC5DC1">
      <w:pPr>
        <w:numPr>
          <w:ilvl w:val="0"/>
          <w:numId w:val="1"/>
        </w:numPr>
        <w:ind w:left="426" w:hanging="426"/>
        <w:jc w:val="both"/>
        <w:rPr>
          <w:rFonts w:ascii="Times New Roman" w:hAnsi="Times New Roman"/>
          <w:szCs w:val="24"/>
          <w:lang w:val="ro-RO"/>
        </w:rPr>
      </w:pPr>
      <w:r w:rsidRPr="00025FBE">
        <w:rPr>
          <w:rFonts w:ascii="Times New Roman" w:hAnsi="Times New Roman"/>
          <w:szCs w:val="24"/>
          <w:lang w:val="ro-RO"/>
        </w:rPr>
        <w:t>Registrul Naţional Renal va permite optimizarea tratamentului de substituţie, de a efectua la timp transplantul renal sau a iniţia tratamentul prin dializă şi de a recomanda spitalizarea în secţiile regionale cît mai aproape de viza de reşedinţă.</w:t>
      </w:r>
    </w:p>
    <w:p w:rsidR="00CC5DC1" w:rsidRPr="00025FBE" w:rsidRDefault="00CC5DC1" w:rsidP="00CC5DC1">
      <w:pPr>
        <w:jc w:val="both"/>
        <w:rPr>
          <w:rFonts w:ascii="Times New Roman" w:hAnsi="Times New Roman"/>
          <w:szCs w:val="24"/>
          <w:lang w:val="ro-RO"/>
        </w:rPr>
      </w:pPr>
    </w:p>
    <w:p w:rsidR="00CC5DC1" w:rsidRPr="00025FBE" w:rsidRDefault="00CC5DC1" w:rsidP="00CC5DC1">
      <w:pPr>
        <w:ind w:firstLine="495"/>
        <w:jc w:val="both"/>
        <w:rPr>
          <w:rFonts w:ascii="Times New Roman" w:hAnsi="Times New Roman"/>
          <w:b/>
          <w:szCs w:val="24"/>
          <w:lang w:val="ro-RO"/>
        </w:rPr>
      </w:pPr>
      <w:r w:rsidRPr="00025FBE">
        <w:rPr>
          <w:rFonts w:ascii="Times New Roman" w:hAnsi="Times New Roman"/>
          <w:b/>
          <w:szCs w:val="24"/>
          <w:lang w:val="ro-RO"/>
        </w:rPr>
        <w:t>Grupuri ţintă, beneficiarii şi părţile interesate:</w:t>
      </w:r>
    </w:p>
    <w:p w:rsidR="00CC5DC1" w:rsidRPr="00025FBE" w:rsidRDefault="00CC5DC1" w:rsidP="00CC5DC1">
      <w:pPr>
        <w:ind w:firstLine="495"/>
        <w:jc w:val="both"/>
        <w:rPr>
          <w:rFonts w:ascii="Times New Roman" w:hAnsi="Times New Roman"/>
          <w:szCs w:val="24"/>
          <w:lang w:val="ro-RO"/>
        </w:rPr>
      </w:pPr>
      <w:r w:rsidRPr="00025FBE">
        <w:rPr>
          <w:rFonts w:ascii="Times New Roman" w:hAnsi="Times New Roman"/>
          <w:szCs w:val="24"/>
          <w:lang w:val="ro-RO"/>
        </w:rPr>
        <w:t xml:space="preserve">Registrul Naţional Renal va fi amplasat în incinta Agenţiei de Transplant, care va fi responsabilă pentru colectarea datelor statistice necesare. Pentru aceasta vor fi angajate persoanele responsabile care vor lucra cu datele trimise de speciliştii în domeniu din teritorii. </w:t>
      </w:r>
    </w:p>
    <w:p w:rsidR="00CC5DC1" w:rsidRPr="00025FBE" w:rsidRDefault="00CC5DC1" w:rsidP="00CC5DC1">
      <w:pPr>
        <w:ind w:firstLine="495"/>
        <w:jc w:val="both"/>
        <w:rPr>
          <w:rFonts w:ascii="Times New Roman" w:hAnsi="Times New Roman"/>
          <w:szCs w:val="24"/>
          <w:lang w:val="ro-RO"/>
        </w:rPr>
      </w:pPr>
      <w:r w:rsidRPr="00025FBE">
        <w:rPr>
          <w:rFonts w:ascii="Times New Roman" w:hAnsi="Times New Roman"/>
          <w:szCs w:val="24"/>
          <w:lang w:val="ro-RO"/>
        </w:rPr>
        <w:t xml:space="preserve">Cine vor trimite aceste date ? În primul rînd, secţiile de hemodializă teritoriale din ţară, care la moment sun 8 la număr. Odată cu deschiderea unei secţii noi, automat secţia va fi conectată la programul (serverul) Agenţiei de Transplant, care va recepţiona datele necesare conform programului adoptat şi formularele electronice existente. </w:t>
      </w:r>
    </w:p>
    <w:p w:rsidR="00CC5DC1" w:rsidRPr="00025FBE" w:rsidRDefault="00CC5DC1" w:rsidP="00CC5DC1">
      <w:pPr>
        <w:ind w:firstLine="495"/>
        <w:jc w:val="both"/>
        <w:rPr>
          <w:rFonts w:ascii="Times New Roman" w:hAnsi="Times New Roman"/>
          <w:szCs w:val="24"/>
          <w:lang w:val="ro-RO"/>
        </w:rPr>
      </w:pPr>
      <w:r w:rsidRPr="00025FBE">
        <w:rPr>
          <w:rFonts w:ascii="Times New Roman" w:hAnsi="Times New Roman"/>
          <w:szCs w:val="24"/>
          <w:lang w:val="ro-RO"/>
        </w:rPr>
        <w:t xml:space="preserve">Cine va fi inclus în Registrul Naţional Renal? </w:t>
      </w:r>
    </w:p>
    <w:p w:rsidR="00CC5DC1" w:rsidRPr="00025FBE" w:rsidRDefault="00CC5DC1" w:rsidP="00CC5DC1">
      <w:pPr>
        <w:numPr>
          <w:ilvl w:val="0"/>
          <w:numId w:val="2"/>
        </w:numPr>
        <w:jc w:val="both"/>
        <w:rPr>
          <w:rFonts w:ascii="Times New Roman" w:hAnsi="Times New Roman"/>
          <w:szCs w:val="24"/>
          <w:lang w:val="ro-RO"/>
        </w:rPr>
      </w:pPr>
      <w:r w:rsidRPr="00025FBE">
        <w:rPr>
          <w:rFonts w:ascii="Times New Roman" w:hAnsi="Times New Roman"/>
          <w:szCs w:val="24"/>
          <w:lang w:val="ro-RO"/>
        </w:rPr>
        <w:t>În registru vor fi incluşi toţi pacienţi care deja primesc tratamentu cu hemodializă, din momentul iniţierii (anul, luna).</w:t>
      </w:r>
    </w:p>
    <w:p w:rsidR="00CC5DC1" w:rsidRPr="00025FBE" w:rsidRDefault="00CC5DC1" w:rsidP="00CC5DC1">
      <w:pPr>
        <w:numPr>
          <w:ilvl w:val="0"/>
          <w:numId w:val="2"/>
        </w:numPr>
        <w:jc w:val="both"/>
        <w:rPr>
          <w:rFonts w:ascii="Times New Roman" w:hAnsi="Times New Roman"/>
          <w:szCs w:val="24"/>
          <w:lang w:val="ro-RO"/>
        </w:rPr>
      </w:pPr>
      <w:r w:rsidRPr="00025FBE">
        <w:rPr>
          <w:rFonts w:ascii="Times New Roman" w:hAnsi="Times New Roman"/>
          <w:szCs w:val="24"/>
          <w:lang w:val="ro-RO"/>
        </w:rPr>
        <w:t>Toţi pacienţii care au început  tratamentul în anul curent;</w:t>
      </w:r>
    </w:p>
    <w:p w:rsidR="00CC5DC1" w:rsidRPr="00025FBE" w:rsidRDefault="00CC5DC1" w:rsidP="00CC5DC1">
      <w:pPr>
        <w:numPr>
          <w:ilvl w:val="0"/>
          <w:numId w:val="2"/>
        </w:numPr>
        <w:jc w:val="both"/>
        <w:rPr>
          <w:rFonts w:ascii="Times New Roman" w:hAnsi="Times New Roman"/>
          <w:szCs w:val="24"/>
          <w:lang w:val="ro-RO"/>
        </w:rPr>
      </w:pPr>
      <w:r w:rsidRPr="00025FBE">
        <w:rPr>
          <w:rFonts w:ascii="Times New Roman" w:hAnsi="Times New Roman"/>
          <w:szCs w:val="24"/>
          <w:lang w:val="ro-RO"/>
        </w:rPr>
        <w:t>Toţi pacienţii care vor începe tratamentul pe parcursul anului cu data iniţierii;</w:t>
      </w:r>
    </w:p>
    <w:p w:rsidR="00CC5DC1" w:rsidRPr="00025FBE" w:rsidRDefault="00CC5DC1" w:rsidP="00CC5DC1">
      <w:pPr>
        <w:numPr>
          <w:ilvl w:val="0"/>
          <w:numId w:val="2"/>
        </w:numPr>
        <w:jc w:val="both"/>
        <w:rPr>
          <w:rFonts w:ascii="Times New Roman" w:hAnsi="Times New Roman"/>
          <w:szCs w:val="24"/>
          <w:lang w:val="ro-RO"/>
        </w:rPr>
      </w:pPr>
      <w:r w:rsidRPr="00025FBE">
        <w:rPr>
          <w:rFonts w:ascii="Times New Roman" w:hAnsi="Times New Roman"/>
          <w:szCs w:val="24"/>
          <w:lang w:val="ro-RO"/>
        </w:rPr>
        <w:t>Soarta pacienţilor în decursul anului: transferul în alt centru de dializă, externarea de la dializă în cazul plecării peste hotarele ţării, externarea în cazul efectuării unui transplant renal reuşit, data decesului.</w:t>
      </w:r>
    </w:p>
    <w:p w:rsidR="00CC5DC1" w:rsidRPr="00025FBE" w:rsidRDefault="00CC5DC1" w:rsidP="00CC5DC1">
      <w:pPr>
        <w:jc w:val="both"/>
        <w:rPr>
          <w:rFonts w:ascii="Times New Roman" w:hAnsi="Times New Roman"/>
          <w:szCs w:val="24"/>
          <w:lang w:val="ro-RO"/>
        </w:rPr>
      </w:pPr>
      <w:r w:rsidRPr="00025FBE">
        <w:rPr>
          <w:rFonts w:ascii="Times New Roman" w:hAnsi="Times New Roman"/>
          <w:szCs w:val="24"/>
          <w:lang w:val="ro-RO"/>
        </w:rPr>
        <w:lastRenderedPageBreak/>
        <w:t>Cine vor fi beneficiarii acestui Registru?</w:t>
      </w:r>
    </w:p>
    <w:p w:rsidR="00CC5DC1" w:rsidRPr="00025FBE" w:rsidRDefault="00CC5DC1" w:rsidP="00CC5DC1">
      <w:pPr>
        <w:numPr>
          <w:ilvl w:val="0"/>
          <w:numId w:val="4"/>
        </w:numPr>
        <w:jc w:val="both"/>
        <w:rPr>
          <w:rFonts w:ascii="Times New Roman" w:hAnsi="Times New Roman"/>
          <w:szCs w:val="24"/>
          <w:lang w:val="ro-RO"/>
        </w:rPr>
      </w:pPr>
      <w:r w:rsidRPr="00025FBE">
        <w:rPr>
          <w:rFonts w:ascii="Times New Roman" w:hAnsi="Times New Roman"/>
          <w:szCs w:val="24"/>
          <w:lang w:val="ro-RO"/>
        </w:rPr>
        <w:t>În primul rînd instituţiile care colectează datele statistice medicale naţionale – Ministerul Sănătăţii, Centrul Republican de Statistică Medicală, Compania Naţională de Asigurări în Medicină, instituţiile medicale unde activează secţiile de dializă, specialiştii în domeniul vizat.</w:t>
      </w:r>
    </w:p>
    <w:p w:rsidR="00CC5DC1" w:rsidRPr="00025FBE" w:rsidRDefault="00CC5DC1" w:rsidP="00CC5DC1">
      <w:pPr>
        <w:numPr>
          <w:ilvl w:val="0"/>
          <w:numId w:val="4"/>
        </w:numPr>
        <w:jc w:val="both"/>
        <w:rPr>
          <w:rFonts w:ascii="Times New Roman" w:hAnsi="Times New Roman"/>
          <w:szCs w:val="24"/>
          <w:lang w:val="ro-RO"/>
        </w:rPr>
      </w:pPr>
      <w:r w:rsidRPr="00025FBE">
        <w:rPr>
          <w:rFonts w:ascii="Times New Roman" w:hAnsi="Times New Roman"/>
          <w:szCs w:val="24"/>
          <w:lang w:val="ro-RO"/>
        </w:rPr>
        <w:t>În conformitate cu acceptul bilateral, aceste date vor fi transmise Registrului Renal European pentru a fi incluse în statistica europeană conform cerinţelor faţă de indicii standartizaţi în domeniul vizat.</w:t>
      </w:r>
    </w:p>
    <w:p w:rsidR="00CC5DC1" w:rsidRPr="00025FBE" w:rsidRDefault="00CC5DC1" w:rsidP="00CC5DC1">
      <w:pPr>
        <w:numPr>
          <w:ilvl w:val="0"/>
          <w:numId w:val="4"/>
        </w:numPr>
        <w:jc w:val="both"/>
        <w:rPr>
          <w:rFonts w:ascii="Times New Roman" w:hAnsi="Times New Roman"/>
          <w:szCs w:val="24"/>
          <w:lang w:val="ro-RO"/>
        </w:rPr>
      </w:pPr>
      <w:r w:rsidRPr="00025FBE">
        <w:rPr>
          <w:rFonts w:ascii="Times New Roman" w:hAnsi="Times New Roman"/>
          <w:szCs w:val="24"/>
          <w:lang w:val="ro-RO"/>
        </w:rPr>
        <w:t>Datele privind tratamentul de substituţie a pacienţilor cu insuficienţa terminală renală vor fi publice 1 dată pe an.</w:t>
      </w:r>
    </w:p>
    <w:p w:rsidR="00CC5DC1" w:rsidRPr="00025FBE" w:rsidRDefault="00CC5DC1" w:rsidP="00CC5DC1">
      <w:pPr>
        <w:jc w:val="both"/>
        <w:rPr>
          <w:rFonts w:ascii="Times New Roman" w:hAnsi="Times New Roman"/>
          <w:szCs w:val="24"/>
          <w:lang w:val="ro-RO"/>
        </w:rPr>
      </w:pPr>
    </w:p>
    <w:p w:rsidR="00CC5DC1" w:rsidRPr="00025FBE" w:rsidRDefault="00CC5DC1" w:rsidP="00CC5DC1">
      <w:pPr>
        <w:ind w:firstLine="720"/>
        <w:jc w:val="both"/>
        <w:rPr>
          <w:rFonts w:ascii="Times New Roman" w:hAnsi="Times New Roman"/>
          <w:b/>
          <w:szCs w:val="24"/>
          <w:lang w:val="ro-RO"/>
        </w:rPr>
      </w:pPr>
      <w:r w:rsidRPr="00025FBE">
        <w:rPr>
          <w:rFonts w:ascii="Times New Roman" w:hAnsi="Times New Roman"/>
          <w:b/>
          <w:szCs w:val="24"/>
          <w:lang w:val="ro-RO"/>
        </w:rPr>
        <w:t>Impactul asupra sistemului de sănătate.</w:t>
      </w:r>
    </w:p>
    <w:p w:rsidR="00CC5DC1" w:rsidRPr="00025FBE" w:rsidRDefault="00CC5DC1" w:rsidP="00CC5DC1">
      <w:pPr>
        <w:ind w:firstLine="720"/>
        <w:jc w:val="both"/>
        <w:rPr>
          <w:rFonts w:ascii="Times New Roman" w:hAnsi="Times New Roman"/>
          <w:szCs w:val="24"/>
          <w:lang w:val="ro-RO"/>
        </w:rPr>
      </w:pPr>
      <w:r w:rsidRPr="00025FBE">
        <w:rPr>
          <w:rFonts w:ascii="Times New Roman" w:hAnsi="Times New Roman"/>
          <w:szCs w:val="24"/>
          <w:lang w:val="ro-RO"/>
        </w:rPr>
        <w:t>Datele incluse în Registrul Naţional Renal vor avea un impact extrem de important pentru societate şi activitatea instituţiilor medicale din ţară. În primul rînd, aceste date vor permite de a prognoza necesitatea de locuri la dializă, de secţii noi pentru tratamentul specializat al insuficienţei renale, de a pregăti cadre noi medicale în domeniu.</w:t>
      </w:r>
    </w:p>
    <w:p w:rsidR="00CC5DC1" w:rsidRPr="00025FBE" w:rsidRDefault="00CC5DC1" w:rsidP="00CC5DC1">
      <w:pPr>
        <w:ind w:firstLine="720"/>
        <w:jc w:val="both"/>
        <w:rPr>
          <w:rFonts w:ascii="Times New Roman" w:hAnsi="Times New Roman"/>
          <w:szCs w:val="24"/>
          <w:lang w:val="ro-RO"/>
        </w:rPr>
      </w:pPr>
      <w:r w:rsidRPr="00025FBE">
        <w:rPr>
          <w:rFonts w:ascii="Times New Roman" w:hAnsi="Times New Roman"/>
          <w:szCs w:val="24"/>
          <w:lang w:val="ro-RO"/>
        </w:rPr>
        <w:t xml:space="preserve">Cel mai important este faptul, că de aceste date va beneficia Compania Naţională de Asigurări în Medicină, penrtu a prognoza resursele financiare necesare pentru asigurarea tratamentului pacienţilor cu metode de substituţie renală – hemodializa, dializa peritoneală şi transplant renal. Astăzi în R.Moldova nu este un program naţional ce permite de a prognoza necesităţile în acest tratament, conform indicilor statistici de răspîndire a insuficienţei renale. </w:t>
      </w:r>
    </w:p>
    <w:p w:rsidR="00CC5DC1" w:rsidRPr="00025FBE" w:rsidRDefault="00CC5DC1" w:rsidP="00CC5DC1">
      <w:pPr>
        <w:ind w:firstLine="720"/>
        <w:jc w:val="both"/>
        <w:rPr>
          <w:rFonts w:ascii="Times New Roman" w:hAnsi="Times New Roman"/>
          <w:szCs w:val="24"/>
          <w:lang w:val="ro-RO"/>
        </w:rPr>
      </w:pPr>
    </w:p>
    <w:p w:rsidR="00CC5DC1" w:rsidRPr="00025FBE" w:rsidRDefault="00CC5DC1" w:rsidP="00CC5DC1">
      <w:pPr>
        <w:ind w:firstLine="720"/>
        <w:jc w:val="both"/>
        <w:rPr>
          <w:rFonts w:ascii="Times New Roman" w:hAnsi="Times New Roman"/>
          <w:szCs w:val="24"/>
          <w:lang w:val="ro-RO"/>
        </w:rPr>
      </w:pPr>
    </w:p>
    <w:p w:rsidR="00CC5DC1" w:rsidRPr="00025FBE" w:rsidRDefault="00CC5DC1" w:rsidP="00CC5DC1">
      <w:pPr>
        <w:ind w:firstLine="720"/>
        <w:jc w:val="both"/>
        <w:rPr>
          <w:rFonts w:ascii="Times New Roman" w:hAnsi="Times New Roman"/>
          <w:szCs w:val="24"/>
          <w:lang w:val="ro-RO"/>
        </w:rPr>
      </w:pPr>
    </w:p>
    <w:p w:rsidR="00CC5DC1" w:rsidRPr="00025FBE" w:rsidRDefault="00CC5DC1" w:rsidP="00CC5DC1">
      <w:pPr>
        <w:ind w:firstLine="720"/>
        <w:jc w:val="both"/>
        <w:rPr>
          <w:rFonts w:ascii="Times New Roman" w:hAnsi="Times New Roman"/>
          <w:szCs w:val="24"/>
          <w:lang w:val="ro-RO"/>
        </w:rPr>
      </w:pPr>
    </w:p>
    <w:p w:rsidR="00CC5DC1" w:rsidRPr="00025FBE" w:rsidRDefault="00CC5DC1" w:rsidP="00CC5DC1">
      <w:pPr>
        <w:ind w:firstLine="720"/>
        <w:jc w:val="both"/>
        <w:rPr>
          <w:rFonts w:ascii="Times New Roman" w:hAnsi="Times New Roman"/>
          <w:szCs w:val="24"/>
          <w:lang w:val="ro-RO"/>
        </w:rPr>
      </w:pPr>
    </w:p>
    <w:p w:rsidR="00CC5DC1" w:rsidRPr="00025FBE" w:rsidRDefault="00CC5DC1" w:rsidP="00CC5DC1">
      <w:pPr>
        <w:ind w:firstLine="720"/>
        <w:jc w:val="both"/>
        <w:rPr>
          <w:rFonts w:ascii="Times New Roman" w:hAnsi="Times New Roman"/>
          <w:szCs w:val="24"/>
          <w:lang w:val="ro-RO"/>
        </w:rPr>
      </w:pPr>
    </w:p>
    <w:p w:rsidR="00CC5DC1" w:rsidRPr="00025FBE" w:rsidRDefault="00CC5DC1" w:rsidP="00CC5DC1">
      <w:pPr>
        <w:ind w:firstLine="720"/>
        <w:jc w:val="both"/>
        <w:rPr>
          <w:rFonts w:ascii="Times New Roman" w:hAnsi="Times New Roman"/>
          <w:szCs w:val="24"/>
          <w:lang w:val="ro-RO"/>
        </w:rPr>
      </w:pPr>
    </w:p>
    <w:p w:rsidR="00CC5DC1" w:rsidRPr="00025FBE" w:rsidRDefault="00CC5DC1" w:rsidP="00CC5DC1">
      <w:pPr>
        <w:ind w:firstLine="720"/>
        <w:jc w:val="both"/>
        <w:rPr>
          <w:rFonts w:ascii="Times New Roman" w:hAnsi="Times New Roman"/>
          <w:szCs w:val="24"/>
          <w:lang w:val="ro-RO"/>
        </w:rPr>
      </w:pPr>
    </w:p>
    <w:p w:rsidR="00CC5DC1" w:rsidRPr="00025FBE" w:rsidRDefault="00CC5DC1" w:rsidP="00CC5DC1">
      <w:pPr>
        <w:ind w:firstLine="720"/>
        <w:jc w:val="both"/>
        <w:rPr>
          <w:rFonts w:ascii="Times New Roman" w:hAnsi="Times New Roman"/>
          <w:szCs w:val="24"/>
          <w:lang w:val="ro-RO"/>
        </w:rPr>
      </w:pPr>
    </w:p>
    <w:p w:rsidR="00CC5DC1" w:rsidRPr="00025FBE" w:rsidRDefault="00CC5DC1" w:rsidP="00CC5DC1">
      <w:pPr>
        <w:ind w:firstLine="720"/>
        <w:jc w:val="both"/>
        <w:rPr>
          <w:rFonts w:ascii="Times New Roman" w:hAnsi="Times New Roman"/>
          <w:szCs w:val="24"/>
          <w:lang w:val="ro-RO"/>
        </w:rPr>
      </w:pPr>
    </w:p>
    <w:p w:rsidR="00CC5DC1" w:rsidRPr="00025FBE" w:rsidRDefault="00CC5DC1" w:rsidP="00CC5DC1">
      <w:pPr>
        <w:ind w:firstLine="720"/>
        <w:jc w:val="both"/>
        <w:rPr>
          <w:rFonts w:ascii="Times New Roman" w:hAnsi="Times New Roman"/>
          <w:szCs w:val="24"/>
          <w:lang w:val="ro-RO"/>
        </w:rPr>
      </w:pPr>
    </w:p>
    <w:p w:rsidR="00CC5DC1" w:rsidRPr="00025FBE" w:rsidRDefault="00CC5DC1" w:rsidP="00CC5DC1">
      <w:pPr>
        <w:ind w:firstLine="720"/>
        <w:jc w:val="both"/>
        <w:rPr>
          <w:rFonts w:ascii="Times New Roman" w:hAnsi="Times New Roman"/>
          <w:szCs w:val="24"/>
          <w:lang w:val="ro-RO"/>
        </w:rPr>
      </w:pPr>
    </w:p>
    <w:p w:rsidR="00CC5DC1" w:rsidRPr="00025FBE" w:rsidRDefault="00CC5DC1" w:rsidP="00CC5DC1">
      <w:pPr>
        <w:ind w:firstLine="720"/>
        <w:jc w:val="both"/>
        <w:rPr>
          <w:rFonts w:ascii="Times New Roman" w:hAnsi="Times New Roman"/>
          <w:szCs w:val="24"/>
          <w:lang w:val="ro-RO"/>
        </w:rPr>
      </w:pPr>
    </w:p>
    <w:p w:rsidR="00CC5DC1" w:rsidRPr="00025FBE" w:rsidRDefault="00CC5DC1" w:rsidP="00CC5DC1">
      <w:pPr>
        <w:ind w:firstLine="720"/>
        <w:jc w:val="both"/>
        <w:rPr>
          <w:rFonts w:ascii="Times New Roman" w:hAnsi="Times New Roman"/>
          <w:szCs w:val="24"/>
          <w:lang w:val="ro-RO"/>
        </w:rPr>
      </w:pPr>
    </w:p>
    <w:p w:rsidR="00CC5DC1" w:rsidRPr="00025FBE" w:rsidRDefault="00CC5DC1" w:rsidP="00CC5DC1">
      <w:pPr>
        <w:ind w:firstLine="720"/>
        <w:jc w:val="both"/>
        <w:rPr>
          <w:rFonts w:ascii="Times New Roman" w:hAnsi="Times New Roman"/>
          <w:szCs w:val="24"/>
          <w:lang w:val="ro-RO"/>
        </w:rPr>
      </w:pPr>
    </w:p>
    <w:p w:rsidR="00CC5DC1" w:rsidRPr="00025FBE" w:rsidRDefault="00CC5DC1" w:rsidP="00CC5DC1">
      <w:pPr>
        <w:ind w:firstLine="720"/>
        <w:jc w:val="both"/>
        <w:rPr>
          <w:rFonts w:ascii="Times New Roman" w:hAnsi="Times New Roman"/>
          <w:szCs w:val="24"/>
          <w:lang w:val="ro-RO"/>
        </w:rPr>
      </w:pPr>
    </w:p>
    <w:p w:rsidR="00CC5DC1" w:rsidRDefault="00CC5DC1" w:rsidP="00CC5DC1">
      <w:pPr>
        <w:ind w:firstLine="720"/>
        <w:jc w:val="both"/>
        <w:rPr>
          <w:rFonts w:ascii="Times New Roman" w:hAnsi="Times New Roman"/>
          <w:szCs w:val="24"/>
          <w:lang w:val="ro-RO"/>
        </w:rPr>
      </w:pPr>
    </w:p>
    <w:p w:rsidR="00CC5DC1" w:rsidRDefault="00CC5DC1" w:rsidP="00CC5DC1">
      <w:pPr>
        <w:ind w:firstLine="720"/>
        <w:jc w:val="both"/>
        <w:rPr>
          <w:rFonts w:ascii="Times New Roman" w:hAnsi="Times New Roman"/>
          <w:szCs w:val="24"/>
          <w:lang w:val="ro-RO"/>
        </w:rPr>
      </w:pPr>
    </w:p>
    <w:p w:rsidR="00CC5DC1" w:rsidRDefault="00CC5DC1" w:rsidP="00CC5DC1">
      <w:pPr>
        <w:ind w:firstLine="720"/>
        <w:jc w:val="both"/>
        <w:rPr>
          <w:rFonts w:ascii="Times New Roman" w:hAnsi="Times New Roman"/>
          <w:szCs w:val="24"/>
          <w:lang w:val="ro-RO"/>
        </w:rPr>
      </w:pPr>
    </w:p>
    <w:p w:rsidR="00CC5DC1" w:rsidRDefault="00CC5DC1" w:rsidP="00CC5DC1">
      <w:pPr>
        <w:ind w:firstLine="720"/>
        <w:jc w:val="both"/>
        <w:rPr>
          <w:rFonts w:ascii="Times New Roman" w:hAnsi="Times New Roman"/>
          <w:szCs w:val="24"/>
          <w:lang w:val="ro-RO"/>
        </w:rPr>
      </w:pPr>
    </w:p>
    <w:p w:rsidR="00CC5DC1" w:rsidRDefault="00CC5DC1" w:rsidP="00CC5DC1">
      <w:pPr>
        <w:ind w:firstLine="720"/>
        <w:jc w:val="both"/>
        <w:rPr>
          <w:rFonts w:ascii="Times New Roman" w:hAnsi="Times New Roman"/>
          <w:szCs w:val="24"/>
          <w:lang w:val="ro-RO"/>
        </w:rPr>
      </w:pPr>
    </w:p>
    <w:p w:rsidR="00CC5DC1" w:rsidRPr="00025FBE" w:rsidRDefault="00CC5DC1" w:rsidP="00CC5DC1">
      <w:pPr>
        <w:ind w:firstLine="720"/>
        <w:jc w:val="both"/>
        <w:rPr>
          <w:rFonts w:ascii="Times New Roman" w:hAnsi="Times New Roman"/>
          <w:szCs w:val="24"/>
          <w:lang w:val="ro-RO"/>
        </w:rPr>
      </w:pPr>
    </w:p>
    <w:p w:rsidR="00CC5DC1" w:rsidRPr="00025FBE" w:rsidRDefault="00CC5DC1" w:rsidP="00CC5DC1">
      <w:pPr>
        <w:ind w:firstLine="720"/>
        <w:jc w:val="right"/>
        <w:rPr>
          <w:rFonts w:ascii="Times New Roman" w:hAnsi="Times New Roman"/>
          <w:szCs w:val="24"/>
          <w:lang w:val="ro-RO"/>
        </w:rPr>
      </w:pPr>
    </w:p>
    <w:p w:rsidR="00CC5DC1" w:rsidRPr="00025FBE" w:rsidRDefault="00CC5DC1" w:rsidP="00CC5DC1">
      <w:pPr>
        <w:ind w:firstLine="720"/>
        <w:jc w:val="right"/>
        <w:rPr>
          <w:rFonts w:ascii="Times New Roman" w:hAnsi="Times New Roman"/>
          <w:szCs w:val="24"/>
          <w:lang w:val="ro-RO"/>
        </w:rPr>
      </w:pPr>
    </w:p>
    <w:p w:rsidR="00CC5DC1" w:rsidRPr="00025FBE" w:rsidRDefault="00CC5DC1" w:rsidP="00CC5DC1">
      <w:pPr>
        <w:ind w:firstLine="720"/>
        <w:jc w:val="right"/>
        <w:rPr>
          <w:rFonts w:ascii="Times New Roman" w:hAnsi="Times New Roman"/>
          <w:szCs w:val="24"/>
          <w:lang w:val="ro-RO"/>
        </w:rPr>
      </w:pPr>
    </w:p>
    <w:p w:rsidR="00CC5DC1" w:rsidRPr="00025FBE" w:rsidRDefault="00CC5DC1" w:rsidP="00CC5DC1">
      <w:pPr>
        <w:ind w:firstLine="720"/>
        <w:jc w:val="right"/>
        <w:rPr>
          <w:rFonts w:ascii="Times New Roman" w:hAnsi="Times New Roman"/>
          <w:szCs w:val="24"/>
          <w:lang w:val="ro-RO"/>
        </w:rPr>
      </w:pPr>
    </w:p>
    <w:p w:rsidR="00CC5DC1" w:rsidRPr="00025FBE" w:rsidRDefault="00CC5DC1" w:rsidP="00CC5DC1">
      <w:pPr>
        <w:ind w:firstLine="720"/>
        <w:jc w:val="right"/>
        <w:rPr>
          <w:rFonts w:ascii="Times New Roman" w:hAnsi="Times New Roman"/>
          <w:szCs w:val="24"/>
          <w:lang w:val="ro-RO"/>
        </w:rPr>
      </w:pPr>
    </w:p>
    <w:p w:rsidR="00CC5DC1" w:rsidRPr="00025FBE" w:rsidRDefault="00CC5DC1" w:rsidP="00CC5DC1">
      <w:pPr>
        <w:ind w:firstLine="720"/>
        <w:jc w:val="right"/>
        <w:rPr>
          <w:rFonts w:ascii="Times New Roman" w:hAnsi="Times New Roman"/>
          <w:szCs w:val="24"/>
          <w:lang w:val="ro-RO"/>
        </w:rPr>
      </w:pPr>
    </w:p>
    <w:p w:rsidR="00CC5DC1" w:rsidRPr="00025FBE" w:rsidRDefault="00CC5DC1" w:rsidP="00CC5DC1">
      <w:pPr>
        <w:ind w:firstLine="720"/>
        <w:jc w:val="right"/>
        <w:rPr>
          <w:rFonts w:ascii="Times New Roman" w:hAnsi="Times New Roman"/>
          <w:szCs w:val="24"/>
          <w:lang w:val="ro-RO"/>
        </w:rPr>
      </w:pPr>
    </w:p>
    <w:p w:rsidR="00CC5DC1" w:rsidRPr="00025FBE" w:rsidRDefault="00CC5DC1" w:rsidP="00CC5DC1">
      <w:pPr>
        <w:ind w:firstLine="720"/>
        <w:jc w:val="right"/>
        <w:rPr>
          <w:rFonts w:ascii="Times New Roman" w:hAnsi="Times New Roman"/>
          <w:szCs w:val="24"/>
          <w:lang w:val="ro-RO"/>
        </w:rPr>
      </w:pPr>
    </w:p>
    <w:p w:rsidR="00CC5DC1" w:rsidRPr="00025FBE" w:rsidRDefault="00CC5DC1" w:rsidP="00CC5DC1">
      <w:pPr>
        <w:ind w:firstLine="720"/>
        <w:jc w:val="right"/>
        <w:rPr>
          <w:rFonts w:ascii="Times New Roman" w:hAnsi="Times New Roman"/>
          <w:szCs w:val="24"/>
          <w:lang w:val="ro-RO"/>
        </w:rPr>
      </w:pPr>
    </w:p>
    <w:p w:rsidR="00CC5DC1" w:rsidRPr="00025FBE" w:rsidRDefault="00CC5DC1" w:rsidP="00CC5DC1">
      <w:pPr>
        <w:ind w:firstLine="720"/>
        <w:jc w:val="right"/>
        <w:rPr>
          <w:rFonts w:ascii="Times New Roman" w:hAnsi="Times New Roman"/>
          <w:szCs w:val="24"/>
          <w:lang w:val="ro-RO"/>
        </w:rPr>
      </w:pPr>
      <w:r w:rsidRPr="00025FBE">
        <w:rPr>
          <w:rFonts w:ascii="Times New Roman" w:hAnsi="Times New Roman"/>
          <w:szCs w:val="24"/>
          <w:lang w:val="ro-RO"/>
        </w:rPr>
        <w:lastRenderedPageBreak/>
        <w:t>Anexa 2</w:t>
      </w:r>
    </w:p>
    <w:p w:rsidR="00CC5DC1" w:rsidRPr="00025FBE" w:rsidRDefault="00CC5DC1" w:rsidP="00CC5DC1">
      <w:pPr>
        <w:jc w:val="both"/>
        <w:rPr>
          <w:rFonts w:ascii="Times New Roman" w:hAnsi="Times New Roman"/>
          <w:b/>
          <w:szCs w:val="24"/>
        </w:rPr>
      </w:pPr>
      <w:r w:rsidRPr="00025FBE">
        <w:rPr>
          <w:rFonts w:ascii="Times New Roman" w:hAnsi="Times New Roman"/>
          <w:b/>
          <w:szCs w:val="24"/>
        </w:rPr>
        <w:object w:dxaOrig="7195" w:dyaOrig="5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5pt;height:306pt" o:ole="">
            <v:imagedata r:id="rId5" o:title=""/>
          </v:shape>
          <o:OLEObject Type="Embed" ProgID="PowerPoint.Slide.12" ShapeID="_x0000_i1025" DrawAspect="Content" ObjectID="_1519819944" r:id="rId6"/>
        </w:object>
      </w:r>
    </w:p>
    <w:p w:rsidR="00CC5DC1" w:rsidRPr="00025FBE" w:rsidRDefault="00CC5DC1" w:rsidP="00CC5DC1">
      <w:pPr>
        <w:jc w:val="both"/>
        <w:rPr>
          <w:rFonts w:ascii="Times New Roman" w:hAnsi="Times New Roman"/>
          <w:b/>
          <w:szCs w:val="24"/>
          <w:lang w:val="ro-RO"/>
        </w:rPr>
      </w:pPr>
    </w:p>
    <w:p w:rsidR="00CC5DC1" w:rsidRPr="00025FBE" w:rsidRDefault="00CC5DC1" w:rsidP="00CC5DC1">
      <w:pPr>
        <w:jc w:val="both"/>
        <w:rPr>
          <w:rFonts w:ascii="Times New Roman" w:hAnsi="Times New Roman"/>
          <w:b/>
          <w:szCs w:val="24"/>
          <w:lang w:val="ro-RO"/>
        </w:rPr>
      </w:pPr>
    </w:p>
    <w:p w:rsidR="00CC5DC1" w:rsidRPr="00025FBE" w:rsidRDefault="00CC5DC1" w:rsidP="00CC5DC1">
      <w:pPr>
        <w:jc w:val="both"/>
        <w:rPr>
          <w:rFonts w:ascii="Times New Roman" w:hAnsi="Times New Roman"/>
          <w:b/>
          <w:szCs w:val="24"/>
          <w:lang w:val="ro-RO"/>
        </w:rPr>
        <w:sectPr w:rsidR="00CC5DC1" w:rsidRPr="00025FBE" w:rsidSect="008C6EBD">
          <w:pgSz w:w="11907" w:h="16840"/>
          <w:pgMar w:top="993" w:right="1134" w:bottom="1440" w:left="1134" w:header="720" w:footer="720" w:gutter="0"/>
          <w:cols w:space="720"/>
        </w:sectPr>
      </w:pPr>
      <w:r w:rsidRPr="00025FBE">
        <w:rPr>
          <w:rFonts w:ascii="Times New Roman" w:hAnsi="Times New Roman"/>
          <w:b/>
          <w:szCs w:val="24"/>
        </w:rPr>
        <w:object w:dxaOrig="7795" w:dyaOrig="5390">
          <v:shape id="_x0000_i1026" type="#_x0000_t75" style="width:440.25pt;height:303.75pt" o:ole="">
            <v:imagedata r:id="rId7" o:title=""/>
          </v:shape>
          <o:OLEObject Type="Embed" ProgID="PowerPoint.Slide.12" ShapeID="_x0000_i1026" DrawAspect="Content" ObjectID="_1519819945" r:id="rId8"/>
        </w:object>
      </w:r>
    </w:p>
    <w:p w:rsidR="00CC5DC1" w:rsidRPr="00025FBE" w:rsidRDefault="00CC5DC1" w:rsidP="00CC5DC1">
      <w:pPr>
        <w:jc w:val="right"/>
        <w:rPr>
          <w:rFonts w:ascii="Times New Roman" w:hAnsi="Times New Roman"/>
          <w:bCs/>
          <w:i/>
          <w:szCs w:val="24"/>
          <w:lang w:val="ro-RO"/>
        </w:rPr>
      </w:pPr>
      <w:r w:rsidRPr="00025FBE">
        <w:rPr>
          <w:rFonts w:ascii="Times New Roman" w:hAnsi="Times New Roman"/>
          <w:bCs/>
          <w:i/>
          <w:szCs w:val="24"/>
          <w:lang w:val="ro-RO"/>
        </w:rPr>
        <w:lastRenderedPageBreak/>
        <w:t>Anexa 1</w:t>
      </w:r>
    </w:p>
    <w:p w:rsidR="00CC5DC1" w:rsidRPr="00025FBE" w:rsidRDefault="00CC5DC1" w:rsidP="00CC5DC1">
      <w:pPr>
        <w:jc w:val="center"/>
        <w:rPr>
          <w:rFonts w:ascii="Times New Roman" w:hAnsi="Times New Roman"/>
          <w:b/>
          <w:bCs/>
          <w:szCs w:val="24"/>
          <w:lang w:val="ro-RO"/>
        </w:rPr>
      </w:pPr>
      <w:r w:rsidRPr="00025FBE">
        <w:rPr>
          <w:rFonts w:ascii="Times New Roman" w:hAnsi="Times New Roman"/>
          <w:b/>
          <w:bCs/>
          <w:szCs w:val="24"/>
          <w:lang w:val="ro-RO"/>
        </w:rPr>
        <w:t>Activitatea secţiilor de Dializă din Republica Moldova în anul 2014</w:t>
      </w:r>
    </w:p>
    <w:p w:rsidR="00CC5DC1" w:rsidRPr="00025FBE" w:rsidRDefault="00CC5DC1" w:rsidP="00CC5DC1">
      <w:pPr>
        <w:jc w:val="center"/>
        <w:rPr>
          <w:rFonts w:ascii="Times New Roman" w:hAnsi="Times New Roman"/>
          <w:szCs w:val="24"/>
          <w:lang w:val="ro-RO"/>
        </w:rPr>
      </w:pPr>
    </w:p>
    <w:tbl>
      <w:tblPr>
        <w:tblpPr w:leftFromText="180" w:rightFromText="180" w:vertAnchor="text" w:tblpY="1"/>
        <w:tblOverlap w:val="never"/>
        <w:tblW w:w="1405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890"/>
        <w:gridCol w:w="1080"/>
        <w:gridCol w:w="1080"/>
        <w:gridCol w:w="1260"/>
        <w:gridCol w:w="1080"/>
        <w:gridCol w:w="1080"/>
        <w:gridCol w:w="1260"/>
        <w:gridCol w:w="1620"/>
        <w:gridCol w:w="1260"/>
        <w:gridCol w:w="1440"/>
      </w:tblGrid>
      <w:tr w:rsidR="00CC5DC1" w:rsidRPr="00025FBE" w:rsidTr="003A658A">
        <w:trPr>
          <w:trHeight w:val="780"/>
          <w:tblCellSpacing w:w="0" w:type="dxa"/>
        </w:trPr>
        <w:tc>
          <w:tcPr>
            <w:tcW w:w="2890" w:type="dxa"/>
          </w:tcPr>
          <w:p w:rsidR="00CC5DC1" w:rsidRPr="00025FBE" w:rsidRDefault="00CC5DC1" w:rsidP="003A658A">
            <w:pPr>
              <w:jc w:val="center"/>
              <w:rPr>
                <w:rFonts w:ascii="Times New Roman" w:hAnsi="Times New Roman"/>
                <w:b/>
                <w:sz w:val="22"/>
                <w:szCs w:val="22"/>
              </w:rPr>
            </w:pPr>
            <w:r w:rsidRPr="00025FBE">
              <w:rPr>
                <w:rFonts w:ascii="Times New Roman" w:hAnsi="Times New Roman"/>
                <w:b/>
                <w:bCs/>
                <w:sz w:val="22"/>
                <w:szCs w:val="22"/>
                <w:lang w:val="ro-RO"/>
              </w:rPr>
              <w:t xml:space="preserve">Indicii </w:t>
            </w:r>
          </w:p>
        </w:tc>
        <w:tc>
          <w:tcPr>
            <w:tcW w:w="1080" w:type="dxa"/>
          </w:tcPr>
          <w:p w:rsidR="00CC5DC1" w:rsidRPr="00025FBE" w:rsidRDefault="00CC5DC1" w:rsidP="003A658A">
            <w:pPr>
              <w:jc w:val="center"/>
              <w:rPr>
                <w:rFonts w:ascii="Times New Roman" w:hAnsi="Times New Roman"/>
                <w:b/>
                <w:bCs/>
                <w:sz w:val="22"/>
                <w:szCs w:val="22"/>
                <w:lang w:val="ro-RO"/>
              </w:rPr>
            </w:pPr>
            <w:r w:rsidRPr="00025FBE">
              <w:rPr>
                <w:rFonts w:ascii="Times New Roman" w:hAnsi="Times New Roman"/>
                <w:b/>
                <w:bCs/>
                <w:sz w:val="22"/>
                <w:szCs w:val="22"/>
                <w:lang w:val="ro-RO"/>
              </w:rPr>
              <w:t>IMSP</w:t>
            </w:r>
          </w:p>
          <w:p w:rsidR="00CC5DC1" w:rsidRPr="00025FBE" w:rsidRDefault="00CC5DC1" w:rsidP="003A658A">
            <w:pPr>
              <w:jc w:val="center"/>
              <w:rPr>
                <w:rFonts w:ascii="Times New Roman" w:hAnsi="Times New Roman"/>
                <w:b/>
                <w:sz w:val="22"/>
                <w:szCs w:val="22"/>
              </w:rPr>
            </w:pPr>
            <w:r w:rsidRPr="00025FBE">
              <w:rPr>
                <w:rFonts w:ascii="Times New Roman" w:hAnsi="Times New Roman"/>
                <w:b/>
                <w:bCs/>
                <w:sz w:val="22"/>
                <w:szCs w:val="22"/>
                <w:lang w:val="ro-RO"/>
              </w:rPr>
              <w:t>SCR</w:t>
            </w:r>
          </w:p>
        </w:tc>
        <w:tc>
          <w:tcPr>
            <w:tcW w:w="1080" w:type="dxa"/>
          </w:tcPr>
          <w:p w:rsidR="00CC5DC1" w:rsidRPr="00025FBE" w:rsidRDefault="00CC5DC1" w:rsidP="003A658A">
            <w:pPr>
              <w:jc w:val="center"/>
              <w:rPr>
                <w:rFonts w:ascii="Times New Roman" w:hAnsi="Times New Roman"/>
                <w:b/>
                <w:sz w:val="22"/>
                <w:szCs w:val="22"/>
              </w:rPr>
            </w:pPr>
            <w:r w:rsidRPr="00025FBE">
              <w:rPr>
                <w:rFonts w:ascii="Times New Roman" w:hAnsi="Times New Roman"/>
                <w:b/>
                <w:bCs/>
                <w:sz w:val="22"/>
                <w:szCs w:val="22"/>
                <w:lang w:val="ro-RO"/>
              </w:rPr>
              <w:t>IMSP CNPŞMU</w:t>
            </w:r>
          </w:p>
        </w:tc>
        <w:tc>
          <w:tcPr>
            <w:tcW w:w="1260" w:type="dxa"/>
          </w:tcPr>
          <w:p w:rsidR="00CC5DC1" w:rsidRPr="00025FBE" w:rsidRDefault="00CC5DC1" w:rsidP="003A658A">
            <w:pPr>
              <w:jc w:val="center"/>
              <w:rPr>
                <w:rFonts w:ascii="Times New Roman" w:hAnsi="Times New Roman"/>
                <w:b/>
                <w:bCs/>
                <w:sz w:val="22"/>
                <w:szCs w:val="22"/>
                <w:lang w:val="ro-RO"/>
              </w:rPr>
            </w:pPr>
            <w:r w:rsidRPr="00025FBE">
              <w:rPr>
                <w:rFonts w:ascii="Times New Roman" w:hAnsi="Times New Roman"/>
                <w:b/>
                <w:bCs/>
                <w:sz w:val="22"/>
                <w:szCs w:val="22"/>
                <w:lang w:val="ro-RO"/>
              </w:rPr>
              <w:t>IMSP</w:t>
            </w:r>
          </w:p>
          <w:p w:rsidR="00CC5DC1" w:rsidRPr="00025FBE" w:rsidRDefault="00CC5DC1" w:rsidP="003A658A">
            <w:pPr>
              <w:jc w:val="center"/>
              <w:rPr>
                <w:rFonts w:ascii="Times New Roman" w:hAnsi="Times New Roman"/>
                <w:b/>
                <w:sz w:val="22"/>
                <w:szCs w:val="22"/>
              </w:rPr>
            </w:pPr>
            <w:r w:rsidRPr="00025FBE">
              <w:rPr>
                <w:rFonts w:ascii="Times New Roman" w:hAnsi="Times New Roman"/>
                <w:b/>
                <w:bCs/>
                <w:sz w:val="22"/>
                <w:szCs w:val="22"/>
                <w:lang w:val="ro-RO"/>
              </w:rPr>
              <w:t>Spitalul municipal Bălţi</w:t>
            </w:r>
          </w:p>
        </w:tc>
        <w:tc>
          <w:tcPr>
            <w:tcW w:w="1080" w:type="dxa"/>
          </w:tcPr>
          <w:p w:rsidR="00CC5DC1" w:rsidRPr="00025FBE" w:rsidRDefault="00CC5DC1" w:rsidP="003A658A">
            <w:pPr>
              <w:jc w:val="center"/>
              <w:rPr>
                <w:rFonts w:ascii="Times New Roman" w:hAnsi="Times New Roman"/>
                <w:b/>
                <w:bCs/>
                <w:sz w:val="22"/>
                <w:szCs w:val="22"/>
                <w:lang w:val="ro-RO"/>
              </w:rPr>
            </w:pPr>
            <w:r w:rsidRPr="00025FBE">
              <w:rPr>
                <w:rFonts w:ascii="Times New Roman" w:hAnsi="Times New Roman"/>
                <w:b/>
                <w:bCs/>
                <w:sz w:val="22"/>
                <w:szCs w:val="22"/>
                <w:lang w:val="ro-RO"/>
              </w:rPr>
              <w:t>IMSP</w:t>
            </w:r>
          </w:p>
          <w:p w:rsidR="00CC5DC1" w:rsidRPr="00025FBE" w:rsidRDefault="00CC5DC1" w:rsidP="003A658A">
            <w:pPr>
              <w:jc w:val="center"/>
              <w:rPr>
                <w:rFonts w:ascii="Times New Roman" w:hAnsi="Times New Roman"/>
                <w:b/>
                <w:sz w:val="22"/>
                <w:szCs w:val="22"/>
              </w:rPr>
            </w:pPr>
            <w:r w:rsidRPr="00025FBE">
              <w:rPr>
                <w:rFonts w:ascii="Times New Roman" w:hAnsi="Times New Roman"/>
                <w:b/>
                <w:bCs/>
                <w:sz w:val="22"/>
                <w:szCs w:val="22"/>
                <w:lang w:val="ro-RO"/>
              </w:rPr>
              <w:t>Spitalul Comrat</w:t>
            </w:r>
          </w:p>
        </w:tc>
        <w:tc>
          <w:tcPr>
            <w:tcW w:w="1080" w:type="dxa"/>
          </w:tcPr>
          <w:p w:rsidR="00CC5DC1" w:rsidRPr="00025FBE" w:rsidRDefault="00CC5DC1" w:rsidP="003A658A">
            <w:pPr>
              <w:jc w:val="center"/>
              <w:rPr>
                <w:rFonts w:ascii="Times New Roman" w:hAnsi="Times New Roman"/>
                <w:b/>
                <w:bCs/>
                <w:sz w:val="22"/>
                <w:szCs w:val="22"/>
                <w:lang w:val="ro-RO"/>
              </w:rPr>
            </w:pPr>
            <w:r w:rsidRPr="00025FBE">
              <w:rPr>
                <w:rFonts w:ascii="Times New Roman" w:hAnsi="Times New Roman"/>
                <w:b/>
                <w:bCs/>
                <w:sz w:val="22"/>
                <w:szCs w:val="22"/>
                <w:lang w:val="ro-RO"/>
              </w:rPr>
              <w:t>IMSP</w:t>
            </w:r>
          </w:p>
          <w:p w:rsidR="00CC5DC1" w:rsidRPr="00025FBE" w:rsidRDefault="00CC5DC1" w:rsidP="003A658A">
            <w:pPr>
              <w:jc w:val="center"/>
              <w:rPr>
                <w:rFonts w:ascii="Times New Roman" w:hAnsi="Times New Roman"/>
                <w:b/>
                <w:bCs/>
                <w:sz w:val="22"/>
                <w:szCs w:val="22"/>
                <w:lang w:val="ro-RO"/>
              </w:rPr>
            </w:pPr>
            <w:r w:rsidRPr="00025FBE">
              <w:rPr>
                <w:rFonts w:ascii="Times New Roman" w:hAnsi="Times New Roman"/>
                <w:b/>
                <w:bCs/>
                <w:sz w:val="22"/>
                <w:szCs w:val="22"/>
                <w:lang w:val="ro-RO"/>
              </w:rPr>
              <w:t>ICŞOSM</w:t>
            </w:r>
          </w:p>
          <w:p w:rsidR="00CC5DC1" w:rsidRPr="00025FBE" w:rsidRDefault="00CC5DC1" w:rsidP="003A658A">
            <w:pPr>
              <w:jc w:val="center"/>
              <w:rPr>
                <w:rFonts w:ascii="Times New Roman" w:hAnsi="Times New Roman"/>
                <w:b/>
                <w:sz w:val="22"/>
                <w:szCs w:val="22"/>
              </w:rPr>
            </w:pPr>
            <w:r w:rsidRPr="00025FBE">
              <w:rPr>
                <w:rFonts w:ascii="Times New Roman" w:hAnsi="Times New Roman"/>
                <w:b/>
                <w:bCs/>
                <w:sz w:val="22"/>
                <w:szCs w:val="22"/>
                <w:lang w:val="ro-RO"/>
              </w:rPr>
              <w:t xml:space="preserve"> şi C</w:t>
            </w:r>
          </w:p>
        </w:tc>
        <w:tc>
          <w:tcPr>
            <w:tcW w:w="1260" w:type="dxa"/>
          </w:tcPr>
          <w:p w:rsidR="00CC5DC1" w:rsidRPr="00025FBE" w:rsidRDefault="00CC5DC1" w:rsidP="003A658A">
            <w:pPr>
              <w:jc w:val="center"/>
              <w:rPr>
                <w:rFonts w:ascii="Times New Roman" w:hAnsi="Times New Roman"/>
                <w:b/>
                <w:bCs/>
                <w:sz w:val="22"/>
                <w:szCs w:val="22"/>
                <w:lang w:val="ro-RO"/>
              </w:rPr>
            </w:pPr>
            <w:r w:rsidRPr="00025FBE">
              <w:rPr>
                <w:rFonts w:ascii="Times New Roman" w:hAnsi="Times New Roman"/>
                <w:b/>
                <w:bCs/>
                <w:sz w:val="22"/>
                <w:szCs w:val="22"/>
                <w:lang w:val="ro-RO"/>
              </w:rPr>
              <w:t>IMSP</w:t>
            </w:r>
          </w:p>
          <w:p w:rsidR="00CC5DC1" w:rsidRPr="00025FBE" w:rsidRDefault="00CC5DC1" w:rsidP="003A658A">
            <w:pPr>
              <w:jc w:val="center"/>
              <w:rPr>
                <w:rFonts w:ascii="Times New Roman" w:hAnsi="Times New Roman"/>
                <w:b/>
                <w:bCs/>
                <w:sz w:val="22"/>
                <w:szCs w:val="22"/>
                <w:lang w:val="ro-RO"/>
              </w:rPr>
            </w:pPr>
            <w:r w:rsidRPr="00025FBE">
              <w:rPr>
                <w:rFonts w:ascii="Times New Roman" w:hAnsi="Times New Roman"/>
                <w:b/>
                <w:bCs/>
                <w:sz w:val="22"/>
                <w:szCs w:val="22"/>
                <w:lang w:val="ro-RO"/>
              </w:rPr>
              <w:t xml:space="preserve">Spitalul </w:t>
            </w:r>
          </w:p>
          <w:p w:rsidR="00CC5DC1" w:rsidRPr="00025FBE" w:rsidRDefault="00CC5DC1" w:rsidP="003A658A">
            <w:pPr>
              <w:jc w:val="center"/>
              <w:rPr>
                <w:rFonts w:ascii="Times New Roman" w:hAnsi="Times New Roman"/>
                <w:b/>
                <w:bCs/>
                <w:sz w:val="22"/>
                <w:szCs w:val="22"/>
                <w:lang w:val="ro-RO"/>
              </w:rPr>
            </w:pPr>
            <w:r w:rsidRPr="00025FBE">
              <w:rPr>
                <w:rFonts w:ascii="Times New Roman" w:hAnsi="Times New Roman"/>
                <w:b/>
                <w:bCs/>
                <w:sz w:val="22"/>
                <w:szCs w:val="22"/>
                <w:lang w:val="ro-RO"/>
              </w:rPr>
              <w:t>Cahul</w:t>
            </w:r>
          </w:p>
          <w:p w:rsidR="00CC5DC1" w:rsidRPr="00025FBE" w:rsidRDefault="00CC5DC1" w:rsidP="003A658A">
            <w:pPr>
              <w:jc w:val="center"/>
              <w:rPr>
                <w:rFonts w:ascii="Times New Roman" w:hAnsi="Times New Roman"/>
                <w:b/>
                <w:sz w:val="22"/>
                <w:szCs w:val="22"/>
              </w:rPr>
            </w:pPr>
          </w:p>
        </w:tc>
        <w:tc>
          <w:tcPr>
            <w:tcW w:w="1620" w:type="dxa"/>
          </w:tcPr>
          <w:p w:rsidR="00CC5DC1" w:rsidRPr="00025FBE" w:rsidRDefault="00CC5DC1" w:rsidP="003A658A">
            <w:pPr>
              <w:jc w:val="center"/>
              <w:rPr>
                <w:rFonts w:ascii="Times New Roman" w:hAnsi="Times New Roman"/>
                <w:b/>
                <w:bCs/>
                <w:sz w:val="22"/>
                <w:szCs w:val="22"/>
                <w:lang w:val="ro-RO"/>
              </w:rPr>
            </w:pPr>
            <w:r w:rsidRPr="00025FBE">
              <w:rPr>
                <w:rFonts w:ascii="Times New Roman" w:hAnsi="Times New Roman"/>
                <w:b/>
                <w:bCs/>
                <w:sz w:val="22"/>
                <w:szCs w:val="22"/>
                <w:lang w:val="ro-RO"/>
              </w:rPr>
              <w:t>IMSP</w:t>
            </w:r>
          </w:p>
          <w:p w:rsidR="00CC5DC1" w:rsidRPr="00025FBE" w:rsidRDefault="00CC5DC1" w:rsidP="003A658A">
            <w:pPr>
              <w:jc w:val="center"/>
              <w:rPr>
                <w:rFonts w:ascii="Times New Roman" w:hAnsi="Times New Roman"/>
                <w:b/>
                <w:bCs/>
                <w:sz w:val="22"/>
                <w:szCs w:val="22"/>
                <w:lang w:val="ro-RO"/>
              </w:rPr>
            </w:pPr>
            <w:r w:rsidRPr="00025FBE">
              <w:rPr>
                <w:rFonts w:ascii="Times New Roman" w:hAnsi="Times New Roman"/>
                <w:b/>
                <w:bCs/>
                <w:sz w:val="22"/>
                <w:szCs w:val="22"/>
                <w:lang w:val="ro-RO"/>
              </w:rPr>
              <w:t xml:space="preserve">Spitalul </w:t>
            </w:r>
          </w:p>
          <w:p w:rsidR="00CC5DC1" w:rsidRPr="00025FBE" w:rsidRDefault="00CC5DC1" w:rsidP="003A658A">
            <w:pPr>
              <w:jc w:val="center"/>
              <w:rPr>
                <w:rFonts w:ascii="Times New Roman" w:hAnsi="Times New Roman"/>
                <w:b/>
                <w:bCs/>
                <w:sz w:val="22"/>
                <w:szCs w:val="22"/>
                <w:lang w:val="ro-RO"/>
              </w:rPr>
            </w:pPr>
            <w:r w:rsidRPr="00025FBE">
              <w:rPr>
                <w:rFonts w:ascii="Times New Roman" w:hAnsi="Times New Roman"/>
                <w:b/>
                <w:bCs/>
                <w:sz w:val="22"/>
                <w:szCs w:val="22"/>
                <w:lang w:val="ro-RO"/>
              </w:rPr>
              <w:t xml:space="preserve">Municipal </w:t>
            </w:r>
          </w:p>
          <w:p w:rsidR="00CC5DC1" w:rsidRPr="00025FBE" w:rsidRDefault="00CC5DC1" w:rsidP="003A658A">
            <w:pPr>
              <w:jc w:val="center"/>
              <w:rPr>
                <w:rFonts w:ascii="Times New Roman" w:hAnsi="Times New Roman"/>
                <w:b/>
                <w:sz w:val="22"/>
                <w:szCs w:val="22"/>
                <w:lang w:val="en-US"/>
              </w:rPr>
            </w:pPr>
            <w:r w:rsidRPr="00025FBE">
              <w:rPr>
                <w:rFonts w:ascii="Times New Roman" w:hAnsi="Times New Roman"/>
                <w:b/>
                <w:bCs/>
                <w:sz w:val="22"/>
                <w:szCs w:val="22"/>
                <w:lang w:val="ro-RO"/>
              </w:rPr>
              <w:t>„Sfânta Treime”</w:t>
            </w:r>
          </w:p>
        </w:tc>
        <w:tc>
          <w:tcPr>
            <w:tcW w:w="1260" w:type="dxa"/>
          </w:tcPr>
          <w:p w:rsidR="00CC5DC1" w:rsidRPr="00025FBE" w:rsidRDefault="00CC5DC1" w:rsidP="003A658A">
            <w:pPr>
              <w:jc w:val="center"/>
              <w:rPr>
                <w:rFonts w:ascii="Times New Roman" w:hAnsi="Times New Roman"/>
                <w:b/>
                <w:bCs/>
                <w:sz w:val="22"/>
                <w:szCs w:val="22"/>
                <w:lang w:val="ro-RO"/>
              </w:rPr>
            </w:pPr>
            <w:r w:rsidRPr="00025FBE">
              <w:rPr>
                <w:rFonts w:ascii="Times New Roman" w:hAnsi="Times New Roman"/>
                <w:b/>
                <w:bCs/>
                <w:sz w:val="22"/>
                <w:szCs w:val="22"/>
                <w:lang w:val="ro-RO"/>
              </w:rPr>
              <w:t>„Dr.Pitel SRL”</w:t>
            </w:r>
          </w:p>
          <w:p w:rsidR="00CC5DC1" w:rsidRPr="00025FBE" w:rsidRDefault="00CC5DC1" w:rsidP="003A658A">
            <w:pPr>
              <w:jc w:val="center"/>
              <w:rPr>
                <w:rFonts w:ascii="Times New Roman" w:hAnsi="Times New Roman"/>
                <w:b/>
                <w:bCs/>
                <w:color w:val="FF0000"/>
                <w:sz w:val="22"/>
                <w:szCs w:val="22"/>
                <w:lang w:val="ro-RO"/>
              </w:rPr>
            </w:pPr>
            <w:r w:rsidRPr="00025FBE">
              <w:rPr>
                <w:rFonts w:ascii="Times New Roman" w:hAnsi="Times New Roman"/>
                <w:b/>
                <w:bCs/>
                <w:sz w:val="22"/>
                <w:szCs w:val="22"/>
                <w:lang w:val="ro-RO"/>
              </w:rPr>
              <w:t>(privata)</w:t>
            </w:r>
          </w:p>
        </w:tc>
        <w:tc>
          <w:tcPr>
            <w:tcW w:w="1440" w:type="dxa"/>
          </w:tcPr>
          <w:p w:rsidR="00CC5DC1" w:rsidRPr="00025FBE" w:rsidRDefault="00CC5DC1" w:rsidP="003A658A">
            <w:pPr>
              <w:jc w:val="center"/>
              <w:rPr>
                <w:rFonts w:ascii="Times New Roman" w:hAnsi="Times New Roman"/>
                <w:b/>
                <w:bCs/>
                <w:sz w:val="22"/>
                <w:szCs w:val="22"/>
                <w:lang w:val="ro-RO"/>
              </w:rPr>
            </w:pPr>
            <w:r w:rsidRPr="00025FBE">
              <w:rPr>
                <w:rFonts w:ascii="Times New Roman" w:hAnsi="Times New Roman"/>
                <w:b/>
                <w:bCs/>
                <w:sz w:val="22"/>
                <w:szCs w:val="22"/>
                <w:lang w:val="ro-RO"/>
              </w:rPr>
              <w:t xml:space="preserve">În total, </w:t>
            </w:r>
          </w:p>
          <w:p w:rsidR="00CC5DC1" w:rsidRPr="00025FBE" w:rsidRDefault="00CC5DC1" w:rsidP="003A658A">
            <w:pPr>
              <w:jc w:val="center"/>
              <w:rPr>
                <w:rFonts w:ascii="Times New Roman" w:hAnsi="Times New Roman"/>
                <w:b/>
                <w:sz w:val="22"/>
                <w:szCs w:val="22"/>
              </w:rPr>
            </w:pPr>
            <w:r w:rsidRPr="00025FBE">
              <w:rPr>
                <w:rFonts w:ascii="Times New Roman" w:hAnsi="Times New Roman"/>
                <w:b/>
                <w:bCs/>
                <w:sz w:val="22"/>
                <w:szCs w:val="22"/>
                <w:lang w:val="ro-RO"/>
              </w:rPr>
              <w:t>(mediile)</w:t>
            </w:r>
          </w:p>
        </w:tc>
      </w:tr>
      <w:tr w:rsidR="00CC5DC1" w:rsidRPr="00025FBE" w:rsidTr="003A658A">
        <w:trPr>
          <w:trHeight w:val="165"/>
          <w:tblCellSpacing w:w="0" w:type="dxa"/>
        </w:trPr>
        <w:tc>
          <w:tcPr>
            <w:tcW w:w="2890" w:type="dxa"/>
          </w:tcPr>
          <w:p w:rsidR="00CC5DC1" w:rsidRPr="00025FBE" w:rsidRDefault="00CC5DC1" w:rsidP="003A658A">
            <w:pPr>
              <w:rPr>
                <w:rFonts w:ascii="Times New Roman" w:hAnsi="Times New Roman"/>
                <w:sz w:val="22"/>
                <w:szCs w:val="22"/>
              </w:rPr>
            </w:pPr>
            <w:r w:rsidRPr="00025FBE">
              <w:rPr>
                <w:rFonts w:ascii="Times New Roman" w:hAnsi="Times New Roman"/>
                <w:b/>
                <w:bCs/>
                <w:sz w:val="22"/>
                <w:szCs w:val="22"/>
                <w:lang w:val="ro-RO"/>
              </w:rPr>
              <w:t>Numărul aparate de dializă</w:t>
            </w:r>
          </w:p>
        </w:tc>
        <w:tc>
          <w:tcPr>
            <w:tcW w:w="1080" w:type="dxa"/>
          </w:tcPr>
          <w:p w:rsidR="00CC5DC1" w:rsidRPr="00025FBE" w:rsidRDefault="00CC5DC1" w:rsidP="003A658A">
            <w:pPr>
              <w:jc w:val="center"/>
              <w:rPr>
                <w:rFonts w:ascii="Times New Roman" w:hAnsi="Times New Roman"/>
                <w:sz w:val="22"/>
                <w:szCs w:val="22"/>
              </w:rPr>
            </w:pPr>
            <w:r w:rsidRPr="00025FBE">
              <w:rPr>
                <w:rFonts w:ascii="Times New Roman" w:hAnsi="Times New Roman"/>
                <w:b/>
                <w:bCs/>
                <w:sz w:val="22"/>
                <w:szCs w:val="22"/>
                <w:lang w:val="en-US"/>
              </w:rPr>
              <w:t>24</w:t>
            </w:r>
          </w:p>
        </w:tc>
        <w:tc>
          <w:tcPr>
            <w:tcW w:w="1080" w:type="dxa"/>
          </w:tcPr>
          <w:p w:rsidR="00CC5DC1" w:rsidRPr="00025FBE" w:rsidRDefault="00CC5DC1" w:rsidP="003A658A">
            <w:pPr>
              <w:jc w:val="center"/>
              <w:rPr>
                <w:rFonts w:ascii="Times New Roman" w:hAnsi="Times New Roman"/>
                <w:sz w:val="22"/>
                <w:szCs w:val="22"/>
              </w:rPr>
            </w:pPr>
            <w:r w:rsidRPr="00025FBE">
              <w:rPr>
                <w:rFonts w:ascii="Times New Roman" w:hAnsi="Times New Roman"/>
                <w:b/>
                <w:bCs/>
                <w:sz w:val="22"/>
                <w:szCs w:val="22"/>
                <w:lang w:val="en-US"/>
              </w:rPr>
              <w:t xml:space="preserve">16 </w:t>
            </w:r>
          </w:p>
        </w:tc>
        <w:tc>
          <w:tcPr>
            <w:tcW w:w="1260" w:type="dxa"/>
          </w:tcPr>
          <w:p w:rsidR="00CC5DC1" w:rsidRPr="00025FBE" w:rsidRDefault="00CC5DC1" w:rsidP="003A658A">
            <w:pPr>
              <w:jc w:val="center"/>
              <w:rPr>
                <w:rFonts w:ascii="Times New Roman" w:hAnsi="Times New Roman"/>
                <w:sz w:val="22"/>
                <w:szCs w:val="22"/>
              </w:rPr>
            </w:pPr>
            <w:r w:rsidRPr="00025FBE">
              <w:rPr>
                <w:rFonts w:ascii="Times New Roman" w:hAnsi="Times New Roman"/>
                <w:b/>
                <w:bCs/>
                <w:sz w:val="22"/>
                <w:szCs w:val="22"/>
                <w:lang w:val="ro-RO"/>
              </w:rPr>
              <w:t>16</w:t>
            </w:r>
          </w:p>
        </w:tc>
        <w:tc>
          <w:tcPr>
            <w:tcW w:w="1080" w:type="dxa"/>
          </w:tcPr>
          <w:p w:rsidR="00CC5DC1" w:rsidRPr="00025FBE" w:rsidRDefault="00CC5DC1" w:rsidP="003A658A">
            <w:pPr>
              <w:jc w:val="center"/>
              <w:rPr>
                <w:rFonts w:ascii="Times New Roman" w:hAnsi="Times New Roman"/>
                <w:sz w:val="22"/>
                <w:szCs w:val="22"/>
              </w:rPr>
            </w:pPr>
            <w:r w:rsidRPr="00025FBE">
              <w:rPr>
                <w:rFonts w:ascii="Times New Roman" w:hAnsi="Times New Roman"/>
                <w:b/>
                <w:bCs/>
                <w:sz w:val="22"/>
                <w:szCs w:val="22"/>
                <w:lang w:val="en-US"/>
              </w:rPr>
              <w:t>6</w:t>
            </w:r>
          </w:p>
        </w:tc>
        <w:tc>
          <w:tcPr>
            <w:tcW w:w="1080" w:type="dxa"/>
          </w:tcPr>
          <w:p w:rsidR="00CC5DC1" w:rsidRPr="00025FBE" w:rsidRDefault="00CC5DC1" w:rsidP="003A658A">
            <w:pPr>
              <w:jc w:val="center"/>
              <w:rPr>
                <w:rFonts w:ascii="Times New Roman" w:hAnsi="Times New Roman"/>
                <w:sz w:val="22"/>
                <w:szCs w:val="22"/>
              </w:rPr>
            </w:pPr>
            <w:r w:rsidRPr="00025FBE">
              <w:rPr>
                <w:rFonts w:ascii="Times New Roman" w:hAnsi="Times New Roman"/>
                <w:b/>
                <w:bCs/>
                <w:sz w:val="22"/>
                <w:szCs w:val="22"/>
                <w:lang w:val="en-US"/>
              </w:rPr>
              <w:t>5</w:t>
            </w:r>
          </w:p>
        </w:tc>
        <w:tc>
          <w:tcPr>
            <w:tcW w:w="1260" w:type="dxa"/>
          </w:tcPr>
          <w:p w:rsidR="00CC5DC1" w:rsidRPr="00025FBE" w:rsidRDefault="00CC5DC1" w:rsidP="003A658A">
            <w:pPr>
              <w:jc w:val="center"/>
              <w:rPr>
                <w:rFonts w:ascii="Times New Roman" w:hAnsi="Times New Roman"/>
                <w:sz w:val="22"/>
                <w:szCs w:val="22"/>
              </w:rPr>
            </w:pPr>
            <w:r w:rsidRPr="00025FBE">
              <w:rPr>
                <w:rFonts w:ascii="Times New Roman" w:hAnsi="Times New Roman"/>
                <w:b/>
                <w:bCs/>
                <w:sz w:val="22"/>
                <w:szCs w:val="22"/>
                <w:lang w:val="ro-RO"/>
              </w:rPr>
              <w:t>5</w:t>
            </w:r>
          </w:p>
        </w:tc>
        <w:tc>
          <w:tcPr>
            <w:tcW w:w="1620" w:type="dxa"/>
          </w:tcPr>
          <w:p w:rsidR="00CC5DC1" w:rsidRPr="00025FBE" w:rsidRDefault="00CC5DC1" w:rsidP="003A658A">
            <w:pPr>
              <w:jc w:val="center"/>
              <w:rPr>
                <w:rFonts w:ascii="Times New Roman" w:hAnsi="Times New Roman"/>
                <w:sz w:val="22"/>
                <w:szCs w:val="22"/>
              </w:rPr>
            </w:pPr>
            <w:r w:rsidRPr="00025FBE">
              <w:rPr>
                <w:rFonts w:ascii="Times New Roman" w:hAnsi="Times New Roman"/>
                <w:b/>
                <w:bCs/>
                <w:sz w:val="22"/>
                <w:szCs w:val="22"/>
                <w:lang w:val="ro-RO"/>
              </w:rPr>
              <w:t>5</w:t>
            </w:r>
          </w:p>
        </w:tc>
        <w:tc>
          <w:tcPr>
            <w:tcW w:w="1260" w:type="dxa"/>
          </w:tcPr>
          <w:p w:rsidR="00CC5DC1" w:rsidRPr="00025FBE" w:rsidRDefault="00CC5DC1" w:rsidP="003A658A">
            <w:pPr>
              <w:jc w:val="center"/>
              <w:rPr>
                <w:rFonts w:ascii="Times New Roman" w:hAnsi="Times New Roman"/>
                <w:b/>
                <w:bCs/>
                <w:sz w:val="22"/>
                <w:szCs w:val="22"/>
                <w:lang w:val="ro-RO"/>
              </w:rPr>
            </w:pPr>
            <w:r w:rsidRPr="00025FBE">
              <w:rPr>
                <w:rFonts w:ascii="Times New Roman" w:hAnsi="Times New Roman"/>
                <w:b/>
                <w:bCs/>
                <w:sz w:val="22"/>
                <w:szCs w:val="22"/>
                <w:lang w:val="ro-RO"/>
              </w:rPr>
              <w:t>9</w:t>
            </w:r>
          </w:p>
        </w:tc>
        <w:tc>
          <w:tcPr>
            <w:tcW w:w="1440" w:type="dxa"/>
          </w:tcPr>
          <w:p w:rsidR="00CC5DC1" w:rsidRPr="00025FBE" w:rsidRDefault="00CC5DC1" w:rsidP="003A658A">
            <w:pPr>
              <w:jc w:val="center"/>
              <w:rPr>
                <w:rFonts w:ascii="Times New Roman" w:hAnsi="Times New Roman"/>
                <w:b/>
                <w:sz w:val="22"/>
                <w:szCs w:val="22"/>
              </w:rPr>
            </w:pPr>
            <w:r w:rsidRPr="00025FBE">
              <w:rPr>
                <w:rFonts w:ascii="Times New Roman" w:hAnsi="Times New Roman"/>
                <w:b/>
                <w:bCs/>
                <w:sz w:val="22"/>
                <w:szCs w:val="22"/>
                <w:lang w:val="ro-RO"/>
              </w:rPr>
              <w:t>86</w:t>
            </w:r>
          </w:p>
        </w:tc>
      </w:tr>
      <w:tr w:rsidR="00CC5DC1" w:rsidRPr="00025FBE" w:rsidTr="003A658A">
        <w:trPr>
          <w:trHeight w:val="1180"/>
          <w:tblCellSpacing w:w="0" w:type="dxa"/>
        </w:trPr>
        <w:tc>
          <w:tcPr>
            <w:tcW w:w="2890" w:type="dxa"/>
          </w:tcPr>
          <w:p w:rsidR="00CC5DC1" w:rsidRPr="00025FBE" w:rsidRDefault="00CC5DC1" w:rsidP="003A658A">
            <w:pPr>
              <w:rPr>
                <w:rFonts w:ascii="Times New Roman" w:hAnsi="Times New Roman"/>
                <w:b/>
                <w:bCs/>
                <w:sz w:val="22"/>
                <w:szCs w:val="22"/>
                <w:lang w:val="ro-RO"/>
              </w:rPr>
            </w:pPr>
            <w:r w:rsidRPr="00025FBE">
              <w:rPr>
                <w:rFonts w:ascii="Times New Roman" w:hAnsi="Times New Roman"/>
                <w:b/>
                <w:bCs/>
                <w:sz w:val="22"/>
                <w:szCs w:val="22"/>
                <w:lang w:val="pt-BR"/>
              </w:rPr>
              <w:t>Nr. pacienţilor cu Insuficienţă Renală Cronică la dializă:</w:t>
            </w:r>
          </w:p>
          <w:p w:rsidR="00CC5DC1" w:rsidRPr="00025FBE" w:rsidRDefault="00CC5DC1" w:rsidP="00CC5DC1">
            <w:pPr>
              <w:numPr>
                <w:ilvl w:val="0"/>
                <w:numId w:val="3"/>
              </w:numPr>
              <w:rPr>
                <w:rFonts w:ascii="Times New Roman" w:hAnsi="Times New Roman"/>
                <w:b/>
                <w:bCs/>
                <w:sz w:val="22"/>
                <w:szCs w:val="22"/>
                <w:lang w:val="ro-RO"/>
              </w:rPr>
            </w:pPr>
            <w:r w:rsidRPr="00025FBE">
              <w:rPr>
                <w:rFonts w:ascii="Times New Roman" w:hAnsi="Times New Roman"/>
                <w:b/>
                <w:bCs/>
                <w:sz w:val="22"/>
                <w:szCs w:val="22"/>
                <w:lang w:val="ro-RO"/>
              </w:rPr>
              <w:t>la 31.12.2014</w:t>
            </w:r>
          </w:p>
          <w:p w:rsidR="00CC5DC1" w:rsidRPr="00025FBE" w:rsidRDefault="00CC5DC1" w:rsidP="00CC5DC1">
            <w:pPr>
              <w:numPr>
                <w:ilvl w:val="0"/>
                <w:numId w:val="3"/>
              </w:numPr>
              <w:rPr>
                <w:rFonts w:ascii="Times New Roman" w:hAnsi="Times New Roman"/>
                <w:b/>
                <w:bCs/>
                <w:sz w:val="22"/>
                <w:szCs w:val="22"/>
                <w:lang w:val="ro-RO"/>
              </w:rPr>
            </w:pPr>
            <w:r w:rsidRPr="00025FBE">
              <w:rPr>
                <w:rFonts w:ascii="Times New Roman" w:hAnsi="Times New Roman"/>
                <w:b/>
                <w:bCs/>
                <w:sz w:val="22"/>
                <w:szCs w:val="22"/>
                <w:lang w:val="ro-RO"/>
              </w:rPr>
              <w:t>în mediu în 2014</w:t>
            </w:r>
          </w:p>
          <w:p w:rsidR="00CC5DC1" w:rsidRPr="00025FBE" w:rsidRDefault="00CC5DC1" w:rsidP="00CC5DC1">
            <w:pPr>
              <w:numPr>
                <w:ilvl w:val="0"/>
                <w:numId w:val="3"/>
              </w:numPr>
              <w:rPr>
                <w:rFonts w:ascii="Times New Roman" w:hAnsi="Times New Roman"/>
                <w:sz w:val="22"/>
                <w:szCs w:val="22"/>
              </w:rPr>
            </w:pPr>
            <w:r w:rsidRPr="00025FBE">
              <w:rPr>
                <w:rFonts w:ascii="Times New Roman" w:hAnsi="Times New Roman"/>
                <w:b/>
                <w:bCs/>
                <w:sz w:val="22"/>
                <w:szCs w:val="22"/>
                <w:lang w:val="en-US"/>
              </w:rPr>
              <w:t>total in 2014</w:t>
            </w:r>
          </w:p>
        </w:tc>
        <w:tc>
          <w:tcPr>
            <w:tcW w:w="1080" w:type="dxa"/>
          </w:tcPr>
          <w:p w:rsidR="00CC5DC1" w:rsidRPr="00025FBE" w:rsidRDefault="00CC5DC1" w:rsidP="003A658A">
            <w:pPr>
              <w:jc w:val="center"/>
              <w:rPr>
                <w:rFonts w:ascii="Times New Roman" w:hAnsi="Times New Roman"/>
                <w:b/>
                <w:sz w:val="22"/>
                <w:szCs w:val="22"/>
                <w:lang w:val="ro-RO"/>
              </w:rPr>
            </w:pPr>
          </w:p>
          <w:p w:rsidR="00CC5DC1" w:rsidRPr="00025FBE" w:rsidRDefault="00CC5DC1" w:rsidP="003A658A">
            <w:pPr>
              <w:jc w:val="center"/>
              <w:rPr>
                <w:rFonts w:ascii="Times New Roman" w:hAnsi="Times New Roman"/>
                <w:b/>
                <w:sz w:val="22"/>
                <w:szCs w:val="22"/>
                <w:lang w:val="ro-RO"/>
              </w:rPr>
            </w:pP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146</w:t>
            </w: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146</w:t>
            </w: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218</w:t>
            </w:r>
          </w:p>
        </w:tc>
        <w:tc>
          <w:tcPr>
            <w:tcW w:w="1080" w:type="dxa"/>
          </w:tcPr>
          <w:p w:rsidR="00CC5DC1" w:rsidRPr="00025FBE" w:rsidRDefault="00CC5DC1" w:rsidP="003A658A">
            <w:pPr>
              <w:jc w:val="center"/>
              <w:rPr>
                <w:rFonts w:ascii="Times New Roman" w:hAnsi="Times New Roman"/>
                <w:b/>
                <w:sz w:val="22"/>
                <w:szCs w:val="22"/>
                <w:lang w:val="ro-RO"/>
              </w:rPr>
            </w:pPr>
          </w:p>
          <w:p w:rsidR="00CC5DC1" w:rsidRPr="00025FBE" w:rsidRDefault="00CC5DC1" w:rsidP="003A658A">
            <w:pPr>
              <w:jc w:val="center"/>
              <w:rPr>
                <w:rFonts w:ascii="Times New Roman" w:hAnsi="Times New Roman"/>
                <w:b/>
                <w:sz w:val="22"/>
                <w:szCs w:val="22"/>
                <w:lang w:val="ro-RO"/>
              </w:rPr>
            </w:pP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62</w:t>
            </w: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63</w:t>
            </w: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84</w:t>
            </w:r>
          </w:p>
        </w:tc>
        <w:tc>
          <w:tcPr>
            <w:tcW w:w="1260" w:type="dxa"/>
          </w:tcPr>
          <w:p w:rsidR="00CC5DC1" w:rsidRPr="00025FBE" w:rsidRDefault="00CC5DC1" w:rsidP="003A658A">
            <w:pPr>
              <w:jc w:val="center"/>
              <w:rPr>
                <w:rFonts w:ascii="Times New Roman" w:hAnsi="Times New Roman"/>
                <w:b/>
                <w:sz w:val="22"/>
                <w:szCs w:val="22"/>
                <w:lang w:val="ro-RO"/>
              </w:rPr>
            </w:pPr>
          </w:p>
          <w:p w:rsidR="00CC5DC1" w:rsidRPr="00025FBE" w:rsidRDefault="00CC5DC1" w:rsidP="003A658A">
            <w:pPr>
              <w:jc w:val="center"/>
              <w:rPr>
                <w:rFonts w:ascii="Times New Roman" w:hAnsi="Times New Roman"/>
                <w:b/>
                <w:sz w:val="22"/>
                <w:szCs w:val="22"/>
                <w:lang w:val="ro-RO"/>
              </w:rPr>
            </w:pP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112</w:t>
            </w: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103,5</w:t>
            </w: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128</w:t>
            </w:r>
          </w:p>
        </w:tc>
        <w:tc>
          <w:tcPr>
            <w:tcW w:w="1080" w:type="dxa"/>
          </w:tcPr>
          <w:p w:rsidR="00CC5DC1" w:rsidRPr="00025FBE" w:rsidRDefault="00CC5DC1" w:rsidP="003A658A">
            <w:pPr>
              <w:jc w:val="center"/>
              <w:rPr>
                <w:rFonts w:ascii="Times New Roman" w:hAnsi="Times New Roman"/>
                <w:b/>
                <w:sz w:val="22"/>
                <w:szCs w:val="22"/>
                <w:lang w:val="ro-RO"/>
              </w:rPr>
            </w:pPr>
          </w:p>
          <w:p w:rsidR="00CC5DC1" w:rsidRPr="00025FBE" w:rsidRDefault="00CC5DC1" w:rsidP="003A658A">
            <w:pPr>
              <w:jc w:val="center"/>
              <w:rPr>
                <w:rFonts w:ascii="Times New Roman" w:hAnsi="Times New Roman"/>
                <w:b/>
                <w:sz w:val="22"/>
                <w:szCs w:val="22"/>
                <w:lang w:val="ro-RO"/>
              </w:rPr>
            </w:pP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44</w:t>
            </w: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46</w:t>
            </w: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48</w:t>
            </w:r>
          </w:p>
        </w:tc>
        <w:tc>
          <w:tcPr>
            <w:tcW w:w="1080" w:type="dxa"/>
          </w:tcPr>
          <w:p w:rsidR="00CC5DC1" w:rsidRPr="00025FBE" w:rsidRDefault="00CC5DC1" w:rsidP="003A658A">
            <w:pPr>
              <w:jc w:val="center"/>
              <w:rPr>
                <w:rFonts w:ascii="Times New Roman" w:hAnsi="Times New Roman"/>
                <w:b/>
                <w:sz w:val="22"/>
                <w:szCs w:val="22"/>
                <w:lang w:val="ro-RO"/>
              </w:rPr>
            </w:pPr>
          </w:p>
          <w:p w:rsidR="00CC5DC1" w:rsidRPr="00025FBE" w:rsidRDefault="00CC5DC1" w:rsidP="003A658A">
            <w:pPr>
              <w:jc w:val="center"/>
              <w:rPr>
                <w:rFonts w:ascii="Times New Roman" w:hAnsi="Times New Roman"/>
                <w:b/>
                <w:sz w:val="22"/>
                <w:szCs w:val="22"/>
                <w:lang w:val="ro-RO"/>
              </w:rPr>
            </w:pP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19</w:t>
            </w: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18</w:t>
            </w: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27</w:t>
            </w:r>
          </w:p>
        </w:tc>
        <w:tc>
          <w:tcPr>
            <w:tcW w:w="1260" w:type="dxa"/>
          </w:tcPr>
          <w:p w:rsidR="00CC5DC1" w:rsidRPr="00025FBE" w:rsidRDefault="00CC5DC1" w:rsidP="003A658A">
            <w:pPr>
              <w:jc w:val="center"/>
              <w:rPr>
                <w:rFonts w:ascii="Times New Roman" w:hAnsi="Times New Roman"/>
                <w:b/>
                <w:sz w:val="22"/>
                <w:szCs w:val="22"/>
                <w:lang w:val="ro-RO"/>
              </w:rPr>
            </w:pPr>
          </w:p>
          <w:p w:rsidR="00CC5DC1" w:rsidRPr="00025FBE" w:rsidRDefault="00CC5DC1" w:rsidP="003A658A">
            <w:pPr>
              <w:jc w:val="center"/>
              <w:rPr>
                <w:rFonts w:ascii="Times New Roman" w:hAnsi="Times New Roman"/>
                <w:b/>
                <w:sz w:val="22"/>
                <w:szCs w:val="22"/>
                <w:lang w:val="ro-RO"/>
              </w:rPr>
            </w:pP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48</w:t>
            </w: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45</w:t>
            </w: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55</w:t>
            </w:r>
          </w:p>
        </w:tc>
        <w:tc>
          <w:tcPr>
            <w:tcW w:w="1620" w:type="dxa"/>
          </w:tcPr>
          <w:p w:rsidR="00CC5DC1" w:rsidRPr="00025FBE" w:rsidRDefault="00CC5DC1" w:rsidP="003A658A">
            <w:pPr>
              <w:jc w:val="center"/>
              <w:rPr>
                <w:rFonts w:ascii="Times New Roman" w:hAnsi="Times New Roman"/>
                <w:b/>
                <w:sz w:val="22"/>
                <w:szCs w:val="22"/>
                <w:lang w:val="ro-RO"/>
              </w:rPr>
            </w:pPr>
          </w:p>
          <w:p w:rsidR="00CC5DC1" w:rsidRPr="00025FBE" w:rsidRDefault="00CC5DC1" w:rsidP="003A658A">
            <w:pPr>
              <w:jc w:val="center"/>
              <w:rPr>
                <w:rFonts w:ascii="Times New Roman" w:hAnsi="Times New Roman"/>
                <w:b/>
                <w:sz w:val="22"/>
                <w:szCs w:val="22"/>
                <w:lang w:val="ro-RO"/>
              </w:rPr>
            </w:pP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23</w:t>
            </w: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22,5</w:t>
            </w: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30</w:t>
            </w:r>
          </w:p>
        </w:tc>
        <w:tc>
          <w:tcPr>
            <w:tcW w:w="1260" w:type="dxa"/>
          </w:tcPr>
          <w:p w:rsidR="00CC5DC1" w:rsidRPr="00025FBE" w:rsidRDefault="00CC5DC1" w:rsidP="003A658A">
            <w:pPr>
              <w:jc w:val="center"/>
              <w:rPr>
                <w:rFonts w:ascii="Times New Roman" w:hAnsi="Times New Roman"/>
                <w:b/>
                <w:sz w:val="22"/>
                <w:szCs w:val="22"/>
                <w:lang w:val="ro-RO"/>
              </w:rPr>
            </w:pPr>
          </w:p>
          <w:p w:rsidR="00CC5DC1" w:rsidRPr="00025FBE" w:rsidRDefault="00CC5DC1" w:rsidP="003A658A">
            <w:pPr>
              <w:jc w:val="center"/>
              <w:rPr>
                <w:rFonts w:ascii="Times New Roman" w:hAnsi="Times New Roman"/>
                <w:b/>
                <w:sz w:val="22"/>
                <w:szCs w:val="22"/>
                <w:lang w:val="ro-RO"/>
              </w:rPr>
            </w:pP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34</w:t>
            </w: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34</w:t>
            </w: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50</w:t>
            </w:r>
          </w:p>
        </w:tc>
        <w:tc>
          <w:tcPr>
            <w:tcW w:w="1440" w:type="dxa"/>
          </w:tcPr>
          <w:p w:rsidR="00CC5DC1" w:rsidRPr="00025FBE" w:rsidRDefault="00CC5DC1" w:rsidP="003A658A">
            <w:pPr>
              <w:jc w:val="center"/>
              <w:rPr>
                <w:rFonts w:ascii="Times New Roman" w:hAnsi="Times New Roman"/>
                <w:b/>
                <w:sz w:val="22"/>
                <w:szCs w:val="22"/>
                <w:lang w:val="ro-RO"/>
              </w:rPr>
            </w:pPr>
          </w:p>
          <w:p w:rsidR="00CC5DC1" w:rsidRPr="00025FBE" w:rsidRDefault="00CC5DC1" w:rsidP="003A658A">
            <w:pPr>
              <w:jc w:val="center"/>
              <w:rPr>
                <w:rFonts w:ascii="Times New Roman" w:hAnsi="Times New Roman"/>
                <w:b/>
                <w:sz w:val="22"/>
                <w:szCs w:val="22"/>
                <w:lang w:val="ro-RO"/>
              </w:rPr>
            </w:pP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488</w:t>
            </w: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478</w:t>
            </w: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640</w:t>
            </w:r>
          </w:p>
        </w:tc>
      </w:tr>
      <w:tr w:rsidR="00CC5DC1" w:rsidRPr="00025FBE" w:rsidTr="003A658A">
        <w:trPr>
          <w:trHeight w:val="165"/>
          <w:tblCellSpacing w:w="0" w:type="dxa"/>
        </w:trPr>
        <w:tc>
          <w:tcPr>
            <w:tcW w:w="2890" w:type="dxa"/>
          </w:tcPr>
          <w:p w:rsidR="00CC5DC1" w:rsidRPr="00025FBE" w:rsidRDefault="00CC5DC1" w:rsidP="003A658A">
            <w:pPr>
              <w:rPr>
                <w:rFonts w:ascii="Times New Roman" w:hAnsi="Times New Roman"/>
                <w:sz w:val="22"/>
                <w:szCs w:val="22"/>
              </w:rPr>
            </w:pPr>
            <w:r w:rsidRPr="00025FBE">
              <w:rPr>
                <w:rFonts w:ascii="Times New Roman" w:hAnsi="Times New Roman"/>
                <w:b/>
                <w:bCs/>
                <w:sz w:val="22"/>
                <w:szCs w:val="22"/>
                <w:lang w:val="en-US"/>
              </w:rPr>
              <w:t xml:space="preserve">Noi pacienti </w:t>
            </w:r>
            <w:r w:rsidRPr="00025FBE">
              <w:rPr>
                <w:rFonts w:ascii="Times New Roman" w:hAnsi="Times New Roman"/>
                <w:b/>
                <w:bCs/>
                <w:sz w:val="22"/>
                <w:szCs w:val="22"/>
                <w:lang w:val="ro-RO"/>
              </w:rPr>
              <w:t xml:space="preserve">incluşi </w:t>
            </w:r>
            <w:r w:rsidRPr="00025FBE">
              <w:rPr>
                <w:rFonts w:ascii="Times New Roman" w:hAnsi="Times New Roman"/>
                <w:b/>
                <w:bCs/>
                <w:sz w:val="22"/>
                <w:szCs w:val="22"/>
                <w:lang w:val="en-US"/>
              </w:rPr>
              <w:t>in 2014</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46</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14</w:t>
            </w:r>
          </w:p>
        </w:tc>
        <w:tc>
          <w:tcPr>
            <w:tcW w:w="126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26</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5</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6</w:t>
            </w:r>
          </w:p>
        </w:tc>
        <w:tc>
          <w:tcPr>
            <w:tcW w:w="126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13</w:t>
            </w:r>
          </w:p>
        </w:tc>
        <w:tc>
          <w:tcPr>
            <w:tcW w:w="162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6</w:t>
            </w:r>
          </w:p>
        </w:tc>
        <w:tc>
          <w:tcPr>
            <w:tcW w:w="1260" w:type="dxa"/>
          </w:tcPr>
          <w:p w:rsidR="00CC5DC1" w:rsidRPr="00025FBE" w:rsidRDefault="00CC5DC1" w:rsidP="003A658A">
            <w:pPr>
              <w:jc w:val="center"/>
              <w:rPr>
                <w:rFonts w:ascii="Times New Roman" w:hAnsi="Times New Roman"/>
                <w:b/>
                <w:sz w:val="22"/>
                <w:szCs w:val="22"/>
                <w:lang w:val="en-US"/>
              </w:rPr>
            </w:pPr>
            <w:r w:rsidRPr="00025FBE">
              <w:rPr>
                <w:rFonts w:ascii="Times New Roman" w:hAnsi="Times New Roman"/>
                <w:b/>
                <w:sz w:val="22"/>
                <w:szCs w:val="22"/>
                <w:lang w:val="en-US"/>
              </w:rPr>
              <w:t>4</w:t>
            </w:r>
          </w:p>
        </w:tc>
        <w:tc>
          <w:tcPr>
            <w:tcW w:w="1440" w:type="dxa"/>
          </w:tcPr>
          <w:p w:rsidR="00CC5DC1" w:rsidRPr="00025FBE" w:rsidRDefault="00CC5DC1" w:rsidP="003A658A">
            <w:pPr>
              <w:jc w:val="center"/>
              <w:rPr>
                <w:rFonts w:ascii="Times New Roman" w:hAnsi="Times New Roman"/>
                <w:b/>
                <w:sz w:val="22"/>
                <w:szCs w:val="22"/>
                <w:lang w:val="en-US"/>
              </w:rPr>
            </w:pPr>
            <w:r w:rsidRPr="00025FBE">
              <w:rPr>
                <w:rFonts w:ascii="Times New Roman" w:hAnsi="Times New Roman"/>
                <w:b/>
                <w:sz w:val="22"/>
                <w:szCs w:val="22"/>
                <w:lang w:val="en-US"/>
              </w:rPr>
              <w:t>120</w:t>
            </w:r>
          </w:p>
        </w:tc>
      </w:tr>
      <w:tr w:rsidR="00CC5DC1" w:rsidRPr="00025FBE" w:rsidTr="003A658A">
        <w:trPr>
          <w:trHeight w:val="315"/>
          <w:tblCellSpacing w:w="0" w:type="dxa"/>
        </w:trPr>
        <w:tc>
          <w:tcPr>
            <w:tcW w:w="2890" w:type="dxa"/>
          </w:tcPr>
          <w:p w:rsidR="00CC5DC1" w:rsidRPr="00025FBE" w:rsidRDefault="00CC5DC1" w:rsidP="003A658A">
            <w:pPr>
              <w:rPr>
                <w:rFonts w:ascii="Times New Roman" w:hAnsi="Times New Roman"/>
                <w:b/>
                <w:bCs/>
                <w:sz w:val="22"/>
                <w:szCs w:val="22"/>
                <w:lang w:val="ro-RO"/>
              </w:rPr>
            </w:pPr>
            <w:r w:rsidRPr="00025FBE">
              <w:rPr>
                <w:rFonts w:ascii="Times New Roman" w:hAnsi="Times New Roman"/>
                <w:b/>
                <w:bCs/>
                <w:sz w:val="22"/>
                <w:szCs w:val="22"/>
                <w:lang w:val="pt-BR"/>
              </w:rPr>
              <w:t xml:space="preserve">Nr. Pacienţilor cu </w:t>
            </w:r>
          </w:p>
          <w:p w:rsidR="00CC5DC1" w:rsidRPr="00025FBE" w:rsidRDefault="00CC5DC1" w:rsidP="003A658A">
            <w:pPr>
              <w:rPr>
                <w:rFonts w:ascii="Times New Roman" w:hAnsi="Times New Roman"/>
                <w:sz w:val="22"/>
                <w:szCs w:val="22"/>
                <w:lang w:val="pt-BR"/>
              </w:rPr>
            </w:pPr>
            <w:r w:rsidRPr="00025FBE">
              <w:rPr>
                <w:rFonts w:ascii="Times New Roman" w:hAnsi="Times New Roman"/>
                <w:b/>
                <w:bCs/>
                <w:sz w:val="22"/>
                <w:szCs w:val="22"/>
                <w:lang w:val="pt-BR"/>
              </w:rPr>
              <w:t>Insuficienţă Renală Acută</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15</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6</w:t>
            </w:r>
          </w:p>
        </w:tc>
        <w:tc>
          <w:tcPr>
            <w:tcW w:w="126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13</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3</w:t>
            </w:r>
          </w:p>
        </w:tc>
        <w:tc>
          <w:tcPr>
            <w:tcW w:w="126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14</w:t>
            </w:r>
          </w:p>
        </w:tc>
        <w:tc>
          <w:tcPr>
            <w:tcW w:w="162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2</w:t>
            </w:r>
          </w:p>
        </w:tc>
        <w:tc>
          <w:tcPr>
            <w:tcW w:w="126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w:t>
            </w:r>
          </w:p>
        </w:tc>
        <w:tc>
          <w:tcPr>
            <w:tcW w:w="1440" w:type="dxa"/>
          </w:tcPr>
          <w:p w:rsidR="00CC5DC1" w:rsidRPr="00025FBE" w:rsidRDefault="00CC5DC1" w:rsidP="003A658A">
            <w:pPr>
              <w:tabs>
                <w:tab w:val="center" w:pos="710"/>
                <w:tab w:val="left" w:pos="1375"/>
              </w:tabs>
              <w:rPr>
                <w:rFonts w:ascii="Times New Roman" w:hAnsi="Times New Roman"/>
                <w:b/>
                <w:sz w:val="22"/>
                <w:szCs w:val="22"/>
                <w:lang w:val="ro-RO"/>
              </w:rPr>
            </w:pPr>
            <w:r w:rsidRPr="00025FBE">
              <w:rPr>
                <w:rFonts w:ascii="Times New Roman" w:hAnsi="Times New Roman"/>
                <w:b/>
                <w:sz w:val="22"/>
                <w:szCs w:val="22"/>
                <w:lang w:val="ro-RO"/>
              </w:rPr>
              <w:tab/>
              <w:t>53</w:t>
            </w:r>
            <w:r w:rsidRPr="00025FBE">
              <w:rPr>
                <w:rFonts w:ascii="Times New Roman" w:hAnsi="Times New Roman"/>
                <w:b/>
                <w:sz w:val="22"/>
                <w:szCs w:val="22"/>
                <w:lang w:val="ro-RO"/>
              </w:rPr>
              <w:tab/>
            </w:r>
          </w:p>
        </w:tc>
      </w:tr>
      <w:tr w:rsidR="00CC5DC1" w:rsidRPr="00025FBE" w:rsidTr="003A658A">
        <w:trPr>
          <w:trHeight w:val="315"/>
          <w:tblCellSpacing w:w="0" w:type="dxa"/>
        </w:trPr>
        <w:tc>
          <w:tcPr>
            <w:tcW w:w="2890" w:type="dxa"/>
          </w:tcPr>
          <w:p w:rsidR="00CC5DC1" w:rsidRPr="00025FBE" w:rsidRDefault="00CC5DC1" w:rsidP="003A658A">
            <w:pPr>
              <w:rPr>
                <w:rFonts w:ascii="Times New Roman" w:hAnsi="Times New Roman"/>
                <w:sz w:val="22"/>
                <w:szCs w:val="22"/>
              </w:rPr>
            </w:pPr>
            <w:r w:rsidRPr="00025FBE">
              <w:rPr>
                <w:rFonts w:ascii="Times New Roman" w:hAnsi="Times New Roman"/>
                <w:b/>
                <w:bCs/>
                <w:sz w:val="22"/>
                <w:szCs w:val="22"/>
                <w:lang w:val="en-US"/>
              </w:rPr>
              <w:t>În total şedinţe Hemodializă</w:t>
            </w:r>
          </w:p>
        </w:tc>
        <w:tc>
          <w:tcPr>
            <w:tcW w:w="1080" w:type="dxa"/>
          </w:tcPr>
          <w:p w:rsidR="00CC5DC1" w:rsidRPr="00025FBE" w:rsidRDefault="00CC5DC1" w:rsidP="003A658A">
            <w:pPr>
              <w:jc w:val="center"/>
              <w:rPr>
                <w:rFonts w:ascii="Times New Roman" w:hAnsi="Times New Roman"/>
                <w:b/>
                <w:sz w:val="22"/>
                <w:szCs w:val="22"/>
                <w:lang w:val="en-US"/>
              </w:rPr>
            </w:pPr>
            <w:r w:rsidRPr="00025FBE">
              <w:rPr>
                <w:rFonts w:ascii="Times New Roman" w:hAnsi="Times New Roman"/>
                <w:b/>
                <w:sz w:val="22"/>
                <w:szCs w:val="22"/>
                <w:lang w:val="en-US"/>
              </w:rPr>
              <w:t>13049</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7072</w:t>
            </w:r>
          </w:p>
        </w:tc>
        <w:tc>
          <w:tcPr>
            <w:tcW w:w="126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11832</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5783</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1963</w:t>
            </w:r>
          </w:p>
        </w:tc>
        <w:tc>
          <w:tcPr>
            <w:tcW w:w="126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5161</w:t>
            </w:r>
          </w:p>
        </w:tc>
        <w:tc>
          <w:tcPr>
            <w:tcW w:w="162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2538</w:t>
            </w:r>
          </w:p>
        </w:tc>
        <w:tc>
          <w:tcPr>
            <w:tcW w:w="1260" w:type="dxa"/>
          </w:tcPr>
          <w:p w:rsidR="00CC5DC1" w:rsidRPr="00025FBE" w:rsidRDefault="00CC5DC1" w:rsidP="003A658A">
            <w:pPr>
              <w:jc w:val="center"/>
              <w:rPr>
                <w:rFonts w:ascii="Times New Roman" w:hAnsi="Times New Roman"/>
                <w:b/>
                <w:sz w:val="22"/>
                <w:szCs w:val="22"/>
                <w:lang w:val="en-US"/>
              </w:rPr>
            </w:pPr>
            <w:r w:rsidRPr="00025FBE">
              <w:rPr>
                <w:rFonts w:ascii="Times New Roman" w:hAnsi="Times New Roman"/>
                <w:b/>
                <w:sz w:val="22"/>
                <w:szCs w:val="22"/>
                <w:lang w:val="en-US"/>
              </w:rPr>
              <w:t>3585</w:t>
            </w:r>
          </w:p>
        </w:tc>
        <w:tc>
          <w:tcPr>
            <w:tcW w:w="1440" w:type="dxa"/>
          </w:tcPr>
          <w:p w:rsidR="00CC5DC1" w:rsidRPr="00025FBE" w:rsidRDefault="00CC5DC1" w:rsidP="003A658A">
            <w:pPr>
              <w:jc w:val="center"/>
              <w:rPr>
                <w:rFonts w:ascii="Times New Roman" w:hAnsi="Times New Roman"/>
                <w:b/>
                <w:sz w:val="22"/>
                <w:szCs w:val="22"/>
                <w:lang w:val="en-US"/>
              </w:rPr>
            </w:pPr>
            <w:r w:rsidRPr="00025FBE">
              <w:rPr>
                <w:rFonts w:ascii="Times New Roman" w:hAnsi="Times New Roman"/>
                <w:b/>
                <w:sz w:val="22"/>
                <w:szCs w:val="22"/>
                <w:lang w:val="en-US"/>
              </w:rPr>
              <w:t>50983</w:t>
            </w:r>
          </w:p>
        </w:tc>
      </w:tr>
      <w:tr w:rsidR="00CC5DC1" w:rsidRPr="00025FBE" w:rsidTr="003A658A">
        <w:trPr>
          <w:trHeight w:val="315"/>
          <w:tblCellSpacing w:w="0" w:type="dxa"/>
        </w:trPr>
        <w:tc>
          <w:tcPr>
            <w:tcW w:w="2890" w:type="dxa"/>
          </w:tcPr>
          <w:p w:rsidR="00CC5DC1" w:rsidRPr="00025FBE" w:rsidRDefault="00CC5DC1" w:rsidP="003A658A">
            <w:pPr>
              <w:rPr>
                <w:rFonts w:ascii="Times New Roman" w:hAnsi="Times New Roman"/>
                <w:sz w:val="22"/>
                <w:szCs w:val="22"/>
                <w:lang w:val="en-US"/>
              </w:rPr>
            </w:pPr>
            <w:r w:rsidRPr="00025FBE">
              <w:rPr>
                <w:rFonts w:ascii="Times New Roman" w:hAnsi="Times New Roman"/>
                <w:b/>
                <w:bCs/>
                <w:sz w:val="22"/>
                <w:szCs w:val="22"/>
                <w:lang w:val="en-US"/>
              </w:rPr>
              <w:t>În total şedinţe HDF, HF</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3165</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25</w:t>
            </w:r>
          </w:p>
        </w:tc>
        <w:tc>
          <w:tcPr>
            <w:tcW w:w="126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w:t>
            </w:r>
          </w:p>
        </w:tc>
        <w:tc>
          <w:tcPr>
            <w:tcW w:w="126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w:t>
            </w:r>
          </w:p>
        </w:tc>
        <w:tc>
          <w:tcPr>
            <w:tcW w:w="162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w:t>
            </w:r>
          </w:p>
        </w:tc>
        <w:tc>
          <w:tcPr>
            <w:tcW w:w="1260" w:type="dxa"/>
          </w:tcPr>
          <w:p w:rsidR="00CC5DC1" w:rsidRPr="00025FBE" w:rsidRDefault="00CC5DC1" w:rsidP="003A658A">
            <w:pPr>
              <w:jc w:val="center"/>
              <w:rPr>
                <w:rFonts w:ascii="Times New Roman" w:hAnsi="Times New Roman"/>
                <w:b/>
                <w:sz w:val="22"/>
                <w:szCs w:val="22"/>
                <w:lang w:val="en-US"/>
              </w:rPr>
            </w:pPr>
            <w:r w:rsidRPr="00025FBE">
              <w:rPr>
                <w:rFonts w:ascii="Times New Roman" w:hAnsi="Times New Roman"/>
                <w:b/>
                <w:sz w:val="22"/>
                <w:szCs w:val="22"/>
                <w:lang w:val="en-US"/>
              </w:rPr>
              <w:t>-</w:t>
            </w:r>
          </w:p>
        </w:tc>
        <w:tc>
          <w:tcPr>
            <w:tcW w:w="1440" w:type="dxa"/>
          </w:tcPr>
          <w:p w:rsidR="00CC5DC1" w:rsidRPr="00025FBE" w:rsidRDefault="00CC5DC1" w:rsidP="003A658A">
            <w:pPr>
              <w:jc w:val="center"/>
              <w:rPr>
                <w:rFonts w:ascii="Times New Roman" w:hAnsi="Times New Roman"/>
                <w:b/>
                <w:sz w:val="22"/>
                <w:szCs w:val="22"/>
                <w:lang w:val="en-US"/>
              </w:rPr>
            </w:pPr>
            <w:r w:rsidRPr="00025FBE">
              <w:rPr>
                <w:rFonts w:ascii="Times New Roman" w:hAnsi="Times New Roman"/>
                <w:b/>
                <w:sz w:val="22"/>
                <w:szCs w:val="22"/>
                <w:lang w:val="en-US"/>
              </w:rPr>
              <w:t>3190</w:t>
            </w:r>
          </w:p>
        </w:tc>
      </w:tr>
      <w:tr w:rsidR="00CC5DC1" w:rsidRPr="00025FBE" w:rsidTr="003A658A">
        <w:trPr>
          <w:trHeight w:val="206"/>
          <w:tblCellSpacing w:w="0" w:type="dxa"/>
        </w:trPr>
        <w:tc>
          <w:tcPr>
            <w:tcW w:w="2890" w:type="dxa"/>
          </w:tcPr>
          <w:p w:rsidR="00CC5DC1" w:rsidRPr="00025FBE" w:rsidRDefault="00CC5DC1" w:rsidP="003A658A">
            <w:pPr>
              <w:rPr>
                <w:rFonts w:ascii="Times New Roman" w:hAnsi="Times New Roman"/>
                <w:color w:val="FF0000"/>
                <w:sz w:val="22"/>
                <w:szCs w:val="22"/>
                <w:lang w:val="en-US"/>
              </w:rPr>
            </w:pPr>
            <w:r w:rsidRPr="00025FBE">
              <w:rPr>
                <w:rFonts w:ascii="Times New Roman" w:hAnsi="Times New Roman"/>
                <w:b/>
                <w:bCs/>
                <w:color w:val="FF0000"/>
                <w:sz w:val="22"/>
                <w:szCs w:val="22"/>
                <w:lang w:val="en-US"/>
              </w:rPr>
              <w:t>În total şedinţe HD, HDF, HF</w:t>
            </w:r>
          </w:p>
        </w:tc>
        <w:tc>
          <w:tcPr>
            <w:tcW w:w="1080" w:type="dxa"/>
          </w:tcPr>
          <w:p w:rsidR="00CC5DC1" w:rsidRPr="00025FBE" w:rsidRDefault="00CC5DC1" w:rsidP="003A658A">
            <w:pPr>
              <w:jc w:val="center"/>
              <w:rPr>
                <w:rFonts w:ascii="Times New Roman" w:hAnsi="Times New Roman"/>
                <w:b/>
                <w:color w:val="FF0000"/>
                <w:sz w:val="22"/>
                <w:szCs w:val="22"/>
                <w:lang w:val="en-US"/>
              </w:rPr>
            </w:pPr>
            <w:r w:rsidRPr="00025FBE">
              <w:rPr>
                <w:rFonts w:ascii="Times New Roman" w:hAnsi="Times New Roman"/>
                <w:b/>
                <w:color w:val="FF0000"/>
                <w:sz w:val="22"/>
                <w:szCs w:val="22"/>
                <w:lang w:val="en-US"/>
              </w:rPr>
              <w:t>16214</w:t>
            </w:r>
          </w:p>
        </w:tc>
        <w:tc>
          <w:tcPr>
            <w:tcW w:w="1080" w:type="dxa"/>
          </w:tcPr>
          <w:p w:rsidR="00CC5DC1" w:rsidRPr="00025FBE" w:rsidRDefault="00CC5DC1" w:rsidP="003A658A">
            <w:pPr>
              <w:jc w:val="center"/>
              <w:rPr>
                <w:rFonts w:ascii="Times New Roman" w:hAnsi="Times New Roman"/>
                <w:b/>
                <w:color w:val="FF0000"/>
                <w:sz w:val="22"/>
                <w:szCs w:val="22"/>
                <w:lang w:val="ro-RO"/>
              </w:rPr>
            </w:pPr>
            <w:r w:rsidRPr="00025FBE">
              <w:rPr>
                <w:rFonts w:ascii="Times New Roman" w:hAnsi="Times New Roman"/>
                <w:b/>
                <w:color w:val="FF0000"/>
                <w:sz w:val="22"/>
                <w:szCs w:val="22"/>
                <w:lang w:val="ro-RO"/>
              </w:rPr>
              <w:t>7097</w:t>
            </w:r>
          </w:p>
        </w:tc>
        <w:tc>
          <w:tcPr>
            <w:tcW w:w="1260" w:type="dxa"/>
          </w:tcPr>
          <w:p w:rsidR="00CC5DC1" w:rsidRPr="00025FBE" w:rsidRDefault="00CC5DC1" w:rsidP="003A658A">
            <w:pPr>
              <w:jc w:val="center"/>
              <w:rPr>
                <w:rFonts w:ascii="Times New Roman" w:hAnsi="Times New Roman"/>
                <w:b/>
                <w:color w:val="FF0000"/>
                <w:sz w:val="22"/>
                <w:szCs w:val="22"/>
                <w:lang w:val="ro-RO"/>
              </w:rPr>
            </w:pPr>
            <w:r w:rsidRPr="00025FBE">
              <w:rPr>
                <w:rFonts w:ascii="Times New Roman" w:hAnsi="Times New Roman"/>
                <w:b/>
                <w:color w:val="FF0000"/>
                <w:sz w:val="22"/>
                <w:szCs w:val="22"/>
                <w:lang w:val="ro-RO"/>
              </w:rPr>
              <w:t>11832</w:t>
            </w:r>
          </w:p>
        </w:tc>
        <w:tc>
          <w:tcPr>
            <w:tcW w:w="1080" w:type="dxa"/>
          </w:tcPr>
          <w:p w:rsidR="00CC5DC1" w:rsidRPr="00025FBE" w:rsidRDefault="00CC5DC1" w:rsidP="003A658A">
            <w:pPr>
              <w:jc w:val="center"/>
              <w:rPr>
                <w:rFonts w:ascii="Times New Roman" w:hAnsi="Times New Roman"/>
                <w:b/>
                <w:color w:val="FF0000"/>
                <w:sz w:val="22"/>
                <w:szCs w:val="22"/>
                <w:lang w:val="ro-RO"/>
              </w:rPr>
            </w:pPr>
            <w:r w:rsidRPr="00025FBE">
              <w:rPr>
                <w:rFonts w:ascii="Times New Roman" w:hAnsi="Times New Roman"/>
                <w:b/>
                <w:color w:val="FF0000"/>
                <w:sz w:val="22"/>
                <w:szCs w:val="22"/>
                <w:lang w:val="ro-RO"/>
              </w:rPr>
              <w:t>5783</w:t>
            </w:r>
          </w:p>
        </w:tc>
        <w:tc>
          <w:tcPr>
            <w:tcW w:w="1080" w:type="dxa"/>
          </w:tcPr>
          <w:p w:rsidR="00CC5DC1" w:rsidRPr="00025FBE" w:rsidRDefault="00CC5DC1" w:rsidP="003A658A">
            <w:pPr>
              <w:jc w:val="center"/>
              <w:rPr>
                <w:rFonts w:ascii="Times New Roman" w:hAnsi="Times New Roman"/>
                <w:b/>
                <w:color w:val="FF0000"/>
                <w:sz w:val="22"/>
                <w:szCs w:val="22"/>
                <w:lang w:val="ro-RO"/>
              </w:rPr>
            </w:pPr>
            <w:r w:rsidRPr="00025FBE">
              <w:rPr>
                <w:rFonts w:ascii="Times New Roman" w:hAnsi="Times New Roman"/>
                <w:b/>
                <w:color w:val="FF0000"/>
                <w:sz w:val="22"/>
                <w:szCs w:val="22"/>
                <w:lang w:val="ro-RO"/>
              </w:rPr>
              <w:t>1963</w:t>
            </w:r>
          </w:p>
        </w:tc>
        <w:tc>
          <w:tcPr>
            <w:tcW w:w="1260" w:type="dxa"/>
          </w:tcPr>
          <w:p w:rsidR="00CC5DC1" w:rsidRPr="00025FBE" w:rsidRDefault="00CC5DC1" w:rsidP="003A658A">
            <w:pPr>
              <w:jc w:val="center"/>
              <w:rPr>
                <w:rFonts w:ascii="Times New Roman" w:hAnsi="Times New Roman"/>
                <w:b/>
                <w:color w:val="FF0000"/>
                <w:sz w:val="22"/>
                <w:szCs w:val="22"/>
                <w:lang w:val="ro-RO"/>
              </w:rPr>
            </w:pPr>
            <w:r w:rsidRPr="00025FBE">
              <w:rPr>
                <w:rFonts w:ascii="Times New Roman" w:hAnsi="Times New Roman"/>
                <w:b/>
                <w:color w:val="FF0000"/>
                <w:sz w:val="22"/>
                <w:szCs w:val="22"/>
                <w:lang w:val="ro-RO"/>
              </w:rPr>
              <w:t>5161</w:t>
            </w:r>
          </w:p>
        </w:tc>
        <w:tc>
          <w:tcPr>
            <w:tcW w:w="1620" w:type="dxa"/>
          </w:tcPr>
          <w:p w:rsidR="00CC5DC1" w:rsidRPr="00025FBE" w:rsidRDefault="00CC5DC1" w:rsidP="003A658A">
            <w:pPr>
              <w:jc w:val="center"/>
              <w:rPr>
                <w:rFonts w:ascii="Times New Roman" w:hAnsi="Times New Roman"/>
                <w:b/>
                <w:color w:val="FF0000"/>
                <w:sz w:val="22"/>
                <w:szCs w:val="22"/>
                <w:lang w:val="ro-RO"/>
              </w:rPr>
            </w:pPr>
            <w:r w:rsidRPr="00025FBE">
              <w:rPr>
                <w:rFonts w:ascii="Times New Roman" w:hAnsi="Times New Roman"/>
                <w:b/>
                <w:color w:val="FF0000"/>
                <w:sz w:val="22"/>
                <w:szCs w:val="22"/>
                <w:lang w:val="ro-RO"/>
              </w:rPr>
              <w:t>2538</w:t>
            </w:r>
          </w:p>
        </w:tc>
        <w:tc>
          <w:tcPr>
            <w:tcW w:w="1260" w:type="dxa"/>
          </w:tcPr>
          <w:p w:rsidR="00CC5DC1" w:rsidRPr="00025FBE" w:rsidRDefault="00CC5DC1" w:rsidP="003A658A">
            <w:pPr>
              <w:jc w:val="center"/>
              <w:rPr>
                <w:rFonts w:ascii="Times New Roman" w:hAnsi="Times New Roman"/>
                <w:b/>
                <w:color w:val="FF0000"/>
                <w:sz w:val="22"/>
                <w:szCs w:val="22"/>
                <w:lang w:val="en-US"/>
              </w:rPr>
            </w:pPr>
            <w:r w:rsidRPr="00025FBE">
              <w:rPr>
                <w:rFonts w:ascii="Times New Roman" w:hAnsi="Times New Roman"/>
                <w:b/>
                <w:color w:val="FF0000"/>
                <w:sz w:val="22"/>
                <w:szCs w:val="22"/>
                <w:lang w:val="en-US"/>
              </w:rPr>
              <w:t>3585</w:t>
            </w:r>
          </w:p>
        </w:tc>
        <w:tc>
          <w:tcPr>
            <w:tcW w:w="1440" w:type="dxa"/>
          </w:tcPr>
          <w:p w:rsidR="00CC5DC1" w:rsidRPr="00025FBE" w:rsidRDefault="00CC5DC1" w:rsidP="003A658A">
            <w:pPr>
              <w:jc w:val="center"/>
              <w:rPr>
                <w:rFonts w:ascii="Times New Roman" w:hAnsi="Times New Roman"/>
                <w:b/>
                <w:color w:val="FF0000"/>
                <w:sz w:val="22"/>
                <w:szCs w:val="22"/>
                <w:lang w:val="en-US"/>
              </w:rPr>
            </w:pPr>
            <w:r w:rsidRPr="00025FBE">
              <w:rPr>
                <w:rFonts w:ascii="Times New Roman" w:hAnsi="Times New Roman"/>
                <w:b/>
                <w:color w:val="FF0000"/>
                <w:sz w:val="22"/>
                <w:szCs w:val="22"/>
                <w:lang w:val="en-US"/>
              </w:rPr>
              <w:t>54173</w:t>
            </w:r>
          </w:p>
        </w:tc>
      </w:tr>
      <w:tr w:rsidR="00CC5DC1" w:rsidRPr="00025FBE" w:rsidTr="003A658A">
        <w:trPr>
          <w:trHeight w:val="465"/>
          <w:tblCellSpacing w:w="0" w:type="dxa"/>
        </w:trPr>
        <w:tc>
          <w:tcPr>
            <w:tcW w:w="2890" w:type="dxa"/>
          </w:tcPr>
          <w:p w:rsidR="00CC5DC1" w:rsidRPr="00025FBE" w:rsidRDefault="00CC5DC1" w:rsidP="003A658A">
            <w:pPr>
              <w:rPr>
                <w:rFonts w:ascii="Times New Roman" w:hAnsi="Times New Roman"/>
                <w:sz w:val="22"/>
                <w:szCs w:val="22"/>
                <w:lang w:val="en-US"/>
              </w:rPr>
            </w:pPr>
            <w:r w:rsidRPr="00025FBE">
              <w:rPr>
                <w:rFonts w:ascii="Times New Roman" w:hAnsi="Times New Roman"/>
                <w:b/>
                <w:bCs/>
                <w:sz w:val="22"/>
                <w:szCs w:val="22"/>
                <w:lang w:val="en-US"/>
              </w:rPr>
              <w:t>Numărul şedinţe în Insuf. Renală Cronică (IRC)</w:t>
            </w:r>
          </w:p>
        </w:tc>
        <w:tc>
          <w:tcPr>
            <w:tcW w:w="1080" w:type="dxa"/>
          </w:tcPr>
          <w:p w:rsidR="00CC5DC1" w:rsidRPr="00025FBE" w:rsidRDefault="00CC5DC1" w:rsidP="003A658A">
            <w:pPr>
              <w:jc w:val="center"/>
              <w:rPr>
                <w:rFonts w:ascii="Times New Roman" w:hAnsi="Times New Roman"/>
                <w:b/>
                <w:sz w:val="22"/>
                <w:szCs w:val="22"/>
                <w:lang w:val="en-US"/>
              </w:rPr>
            </w:pPr>
            <w:r w:rsidRPr="00025FBE">
              <w:rPr>
                <w:rFonts w:ascii="Times New Roman" w:hAnsi="Times New Roman"/>
                <w:b/>
                <w:sz w:val="22"/>
                <w:szCs w:val="22"/>
                <w:lang w:val="en-US"/>
              </w:rPr>
              <w:t>16156</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7069</w:t>
            </w:r>
          </w:p>
        </w:tc>
        <w:tc>
          <w:tcPr>
            <w:tcW w:w="126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11727</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5783</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1957</w:t>
            </w:r>
          </w:p>
        </w:tc>
        <w:tc>
          <w:tcPr>
            <w:tcW w:w="126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5092</w:t>
            </w:r>
          </w:p>
        </w:tc>
        <w:tc>
          <w:tcPr>
            <w:tcW w:w="162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2531</w:t>
            </w:r>
          </w:p>
        </w:tc>
        <w:tc>
          <w:tcPr>
            <w:tcW w:w="126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3585</w:t>
            </w:r>
          </w:p>
        </w:tc>
        <w:tc>
          <w:tcPr>
            <w:tcW w:w="144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53900</w:t>
            </w:r>
          </w:p>
        </w:tc>
      </w:tr>
      <w:tr w:rsidR="00CC5DC1" w:rsidRPr="00025FBE" w:rsidTr="003A658A">
        <w:trPr>
          <w:trHeight w:val="480"/>
          <w:tblCellSpacing w:w="0" w:type="dxa"/>
        </w:trPr>
        <w:tc>
          <w:tcPr>
            <w:tcW w:w="2890" w:type="dxa"/>
          </w:tcPr>
          <w:p w:rsidR="00CC5DC1" w:rsidRPr="00025FBE" w:rsidRDefault="00CC5DC1" w:rsidP="003A658A">
            <w:pPr>
              <w:rPr>
                <w:rFonts w:ascii="Times New Roman" w:hAnsi="Times New Roman"/>
                <w:sz w:val="22"/>
                <w:szCs w:val="22"/>
                <w:lang w:val="en-US"/>
              </w:rPr>
            </w:pPr>
            <w:r w:rsidRPr="00025FBE">
              <w:rPr>
                <w:rFonts w:ascii="Times New Roman" w:hAnsi="Times New Roman"/>
                <w:b/>
                <w:bCs/>
                <w:sz w:val="22"/>
                <w:szCs w:val="22"/>
                <w:lang w:val="fr-FR"/>
              </w:rPr>
              <w:t>În mediu numărul de şedinţe  la un pacient cu IRC pe an</w:t>
            </w:r>
          </w:p>
        </w:tc>
        <w:tc>
          <w:tcPr>
            <w:tcW w:w="1080" w:type="dxa"/>
          </w:tcPr>
          <w:p w:rsidR="00CC5DC1" w:rsidRPr="00025FBE" w:rsidRDefault="00CC5DC1" w:rsidP="003A658A">
            <w:pPr>
              <w:jc w:val="center"/>
              <w:rPr>
                <w:rFonts w:ascii="Times New Roman" w:hAnsi="Times New Roman"/>
                <w:b/>
                <w:i/>
                <w:sz w:val="22"/>
                <w:szCs w:val="22"/>
                <w:lang w:val="en-US"/>
              </w:rPr>
            </w:pPr>
            <w:r w:rsidRPr="00025FBE">
              <w:rPr>
                <w:rFonts w:ascii="Times New Roman" w:hAnsi="Times New Roman"/>
                <w:b/>
                <w:i/>
                <w:sz w:val="22"/>
                <w:szCs w:val="22"/>
                <w:lang w:val="en-US"/>
              </w:rPr>
              <w:t>113,1</w:t>
            </w:r>
          </w:p>
        </w:tc>
        <w:tc>
          <w:tcPr>
            <w:tcW w:w="1080" w:type="dxa"/>
          </w:tcPr>
          <w:p w:rsidR="00CC5DC1" w:rsidRPr="00025FBE" w:rsidRDefault="00CC5DC1" w:rsidP="003A658A">
            <w:pPr>
              <w:jc w:val="center"/>
              <w:rPr>
                <w:rFonts w:ascii="Times New Roman" w:hAnsi="Times New Roman"/>
                <w:b/>
                <w:i/>
                <w:sz w:val="22"/>
                <w:szCs w:val="22"/>
                <w:lang w:val="ro-RO"/>
              </w:rPr>
            </w:pPr>
            <w:r w:rsidRPr="00025FBE">
              <w:rPr>
                <w:rFonts w:ascii="Times New Roman" w:hAnsi="Times New Roman"/>
                <w:b/>
                <w:i/>
                <w:sz w:val="22"/>
                <w:szCs w:val="22"/>
                <w:lang w:val="ro-RO"/>
              </w:rPr>
              <w:t>112,2</w:t>
            </w:r>
          </w:p>
        </w:tc>
        <w:tc>
          <w:tcPr>
            <w:tcW w:w="1260" w:type="dxa"/>
          </w:tcPr>
          <w:p w:rsidR="00CC5DC1" w:rsidRPr="00025FBE" w:rsidRDefault="00CC5DC1" w:rsidP="003A658A">
            <w:pPr>
              <w:jc w:val="center"/>
              <w:rPr>
                <w:rFonts w:ascii="Times New Roman" w:hAnsi="Times New Roman"/>
                <w:b/>
                <w:i/>
                <w:sz w:val="22"/>
                <w:szCs w:val="22"/>
                <w:lang w:val="ro-RO"/>
              </w:rPr>
            </w:pPr>
            <w:r w:rsidRPr="00025FBE">
              <w:rPr>
                <w:rFonts w:ascii="Times New Roman" w:hAnsi="Times New Roman"/>
                <w:b/>
                <w:i/>
                <w:sz w:val="22"/>
                <w:szCs w:val="22"/>
                <w:lang w:val="ro-RO"/>
              </w:rPr>
              <w:t>113,3</w:t>
            </w:r>
          </w:p>
        </w:tc>
        <w:tc>
          <w:tcPr>
            <w:tcW w:w="1080" w:type="dxa"/>
          </w:tcPr>
          <w:p w:rsidR="00CC5DC1" w:rsidRPr="00025FBE" w:rsidRDefault="00CC5DC1" w:rsidP="003A658A">
            <w:pPr>
              <w:jc w:val="center"/>
              <w:rPr>
                <w:rFonts w:ascii="Times New Roman" w:hAnsi="Times New Roman"/>
                <w:b/>
                <w:i/>
                <w:sz w:val="22"/>
                <w:szCs w:val="22"/>
                <w:lang w:val="ro-RO"/>
              </w:rPr>
            </w:pPr>
            <w:r w:rsidRPr="00025FBE">
              <w:rPr>
                <w:rFonts w:ascii="Times New Roman" w:hAnsi="Times New Roman"/>
                <w:b/>
                <w:i/>
                <w:sz w:val="22"/>
                <w:szCs w:val="22"/>
                <w:lang w:val="ro-RO"/>
              </w:rPr>
              <w:t>125,7</w:t>
            </w:r>
          </w:p>
        </w:tc>
        <w:tc>
          <w:tcPr>
            <w:tcW w:w="1080" w:type="dxa"/>
          </w:tcPr>
          <w:p w:rsidR="00CC5DC1" w:rsidRPr="00025FBE" w:rsidRDefault="00CC5DC1" w:rsidP="003A658A">
            <w:pPr>
              <w:jc w:val="center"/>
              <w:rPr>
                <w:rFonts w:ascii="Times New Roman" w:hAnsi="Times New Roman"/>
                <w:b/>
                <w:i/>
                <w:sz w:val="22"/>
                <w:szCs w:val="22"/>
                <w:lang w:val="ro-RO"/>
              </w:rPr>
            </w:pPr>
            <w:r w:rsidRPr="00025FBE">
              <w:rPr>
                <w:rFonts w:ascii="Times New Roman" w:hAnsi="Times New Roman"/>
                <w:b/>
                <w:i/>
                <w:sz w:val="22"/>
                <w:szCs w:val="22"/>
                <w:lang w:val="ro-RO"/>
              </w:rPr>
              <w:t>109,0</w:t>
            </w:r>
          </w:p>
        </w:tc>
        <w:tc>
          <w:tcPr>
            <w:tcW w:w="1260" w:type="dxa"/>
          </w:tcPr>
          <w:p w:rsidR="00CC5DC1" w:rsidRPr="00025FBE" w:rsidRDefault="00CC5DC1" w:rsidP="003A658A">
            <w:pPr>
              <w:jc w:val="center"/>
              <w:rPr>
                <w:rFonts w:ascii="Times New Roman" w:hAnsi="Times New Roman"/>
                <w:b/>
                <w:i/>
                <w:sz w:val="22"/>
                <w:szCs w:val="22"/>
                <w:lang w:val="ro-RO"/>
              </w:rPr>
            </w:pPr>
            <w:r w:rsidRPr="00025FBE">
              <w:rPr>
                <w:rFonts w:ascii="Times New Roman" w:hAnsi="Times New Roman"/>
                <w:b/>
                <w:i/>
                <w:sz w:val="22"/>
                <w:szCs w:val="22"/>
                <w:lang w:val="ro-RO"/>
              </w:rPr>
              <w:t>113,2</w:t>
            </w:r>
          </w:p>
        </w:tc>
        <w:tc>
          <w:tcPr>
            <w:tcW w:w="1620" w:type="dxa"/>
          </w:tcPr>
          <w:p w:rsidR="00CC5DC1" w:rsidRPr="00025FBE" w:rsidRDefault="00CC5DC1" w:rsidP="003A658A">
            <w:pPr>
              <w:jc w:val="center"/>
              <w:rPr>
                <w:rFonts w:ascii="Times New Roman" w:hAnsi="Times New Roman"/>
                <w:b/>
                <w:i/>
                <w:sz w:val="22"/>
                <w:szCs w:val="22"/>
                <w:lang w:val="ro-RO"/>
              </w:rPr>
            </w:pPr>
            <w:r w:rsidRPr="00025FBE">
              <w:rPr>
                <w:rFonts w:ascii="Times New Roman" w:hAnsi="Times New Roman"/>
                <w:b/>
                <w:i/>
                <w:sz w:val="22"/>
                <w:szCs w:val="22"/>
                <w:lang w:val="ro-RO"/>
              </w:rPr>
              <w:t>112,5</w:t>
            </w:r>
          </w:p>
        </w:tc>
        <w:tc>
          <w:tcPr>
            <w:tcW w:w="1260" w:type="dxa"/>
          </w:tcPr>
          <w:p w:rsidR="00CC5DC1" w:rsidRPr="00025FBE" w:rsidRDefault="00CC5DC1" w:rsidP="003A658A">
            <w:pPr>
              <w:jc w:val="center"/>
              <w:rPr>
                <w:rFonts w:ascii="Times New Roman" w:hAnsi="Times New Roman"/>
                <w:b/>
                <w:i/>
                <w:sz w:val="22"/>
                <w:szCs w:val="22"/>
                <w:lang w:val="ro-RO"/>
              </w:rPr>
            </w:pPr>
            <w:r w:rsidRPr="00025FBE">
              <w:rPr>
                <w:rFonts w:ascii="Times New Roman" w:hAnsi="Times New Roman"/>
                <w:b/>
                <w:i/>
                <w:sz w:val="22"/>
                <w:szCs w:val="22"/>
                <w:lang w:val="ro-RO"/>
              </w:rPr>
              <w:t>105,4</w:t>
            </w:r>
          </w:p>
        </w:tc>
        <w:tc>
          <w:tcPr>
            <w:tcW w:w="1440" w:type="dxa"/>
          </w:tcPr>
          <w:p w:rsidR="00CC5DC1" w:rsidRPr="00025FBE" w:rsidRDefault="00CC5DC1" w:rsidP="003A658A">
            <w:pPr>
              <w:jc w:val="center"/>
              <w:rPr>
                <w:rFonts w:ascii="Times New Roman" w:hAnsi="Times New Roman"/>
                <w:b/>
                <w:i/>
                <w:sz w:val="22"/>
                <w:szCs w:val="22"/>
                <w:lang w:val="ro-RO"/>
              </w:rPr>
            </w:pPr>
            <w:r w:rsidRPr="00025FBE">
              <w:rPr>
                <w:rFonts w:ascii="Times New Roman" w:hAnsi="Times New Roman"/>
                <w:b/>
                <w:i/>
                <w:sz w:val="22"/>
                <w:szCs w:val="22"/>
                <w:lang w:val="ro-RO"/>
              </w:rPr>
              <w:t>112,8</w:t>
            </w:r>
          </w:p>
        </w:tc>
      </w:tr>
      <w:tr w:rsidR="00CC5DC1" w:rsidRPr="00025FBE" w:rsidTr="003A658A">
        <w:trPr>
          <w:trHeight w:val="315"/>
          <w:tblCellSpacing w:w="0" w:type="dxa"/>
        </w:trPr>
        <w:tc>
          <w:tcPr>
            <w:tcW w:w="2890" w:type="dxa"/>
          </w:tcPr>
          <w:p w:rsidR="00CC5DC1" w:rsidRPr="00025FBE" w:rsidRDefault="00CC5DC1" w:rsidP="003A658A">
            <w:pPr>
              <w:rPr>
                <w:rFonts w:ascii="Times New Roman" w:hAnsi="Times New Roman"/>
                <w:sz w:val="22"/>
                <w:szCs w:val="22"/>
                <w:lang w:val="pt-BR"/>
              </w:rPr>
            </w:pPr>
            <w:r w:rsidRPr="00025FBE">
              <w:rPr>
                <w:rFonts w:ascii="Times New Roman" w:hAnsi="Times New Roman"/>
                <w:b/>
                <w:bCs/>
                <w:sz w:val="22"/>
                <w:szCs w:val="22"/>
                <w:lang w:val="pt-BR"/>
              </w:rPr>
              <w:t xml:space="preserve">Numărul şedinţe în (IRA) Insuficienţa Renală Acută </w:t>
            </w:r>
          </w:p>
        </w:tc>
        <w:tc>
          <w:tcPr>
            <w:tcW w:w="1080" w:type="dxa"/>
          </w:tcPr>
          <w:p w:rsidR="00CC5DC1" w:rsidRPr="00025FBE" w:rsidRDefault="00CC5DC1" w:rsidP="003A658A">
            <w:pPr>
              <w:jc w:val="center"/>
              <w:rPr>
                <w:rFonts w:ascii="Times New Roman" w:hAnsi="Times New Roman"/>
                <w:b/>
                <w:sz w:val="22"/>
                <w:szCs w:val="22"/>
                <w:lang w:val="en-US"/>
              </w:rPr>
            </w:pPr>
            <w:r w:rsidRPr="00025FBE">
              <w:rPr>
                <w:rFonts w:ascii="Times New Roman" w:hAnsi="Times New Roman"/>
                <w:b/>
                <w:sz w:val="22"/>
                <w:szCs w:val="22"/>
                <w:lang w:val="en-US"/>
              </w:rPr>
              <w:t>58</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28</w:t>
            </w:r>
          </w:p>
        </w:tc>
        <w:tc>
          <w:tcPr>
            <w:tcW w:w="126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105</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6</w:t>
            </w:r>
          </w:p>
        </w:tc>
        <w:tc>
          <w:tcPr>
            <w:tcW w:w="126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69</w:t>
            </w:r>
          </w:p>
        </w:tc>
        <w:tc>
          <w:tcPr>
            <w:tcW w:w="162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7</w:t>
            </w:r>
          </w:p>
        </w:tc>
        <w:tc>
          <w:tcPr>
            <w:tcW w:w="1260" w:type="dxa"/>
          </w:tcPr>
          <w:p w:rsidR="00CC5DC1" w:rsidRPr="00025FBE" w:rsidRDefault="00CC5DC1" w:rsidP="003A658A">
            <w:pPr>
              <w:jc w:val="center"/>
              <w:rPr>
                <w:rFonts w:ascii="Times New Roman" w:hAnsi="Times New Roman"/>
                <w:b/>
                <w:sz w:val="22"/>
                <w:szCs w:val="22"/>
                <w:lang w:val="en-US"/>
              </w:rPr>
            </w:pPr>
            <w:r w:rsidRPr="00025FBE">
              <w:rPr>
                <w:rFonts w:ascii="Times New Roman" w:hAnsi="Times New Roman"/>
                <w:b/>
                <w:sz w:val="22"/>
                <w:szCs w:val="22"/>
                <w:lang w:val="en-US"/>
              </w:rPr>
              <w:t>-</w:t>
            </w:r>
          </w:p>
        </w:tc>
        <w:tc>
          <w:tcPr>
            <w:tcW w:w="1440" w:type="dxa"/>
          </w:tcPr>
          <w:p w:rsidR="00CC5DC1" w:rsidRPr="00025FBE" w:rsidRDefault="00CC5DC1" w:rsidP="003A658A">
            <w:pPr>
              <w:jc w:val="center"/>
              <w:rPr>
                <w:rFonts w:ascii="Times New Roman" w:hAnsi="Times New Roman"/>
                <w:b/>
                <w:sz w:val="22"/>
                <w:szCs w:val="22"/>
                <w:lang w:val="en-US"/>
              </w:rPr>
            </w:pPr>
            <w:r w:rsidRPr="00025FBE">
              <w:rPr>
                <w:rFonts w:ascii="Times New Roman" w:hAnsi="Times New Roman"/>
                <w:b/>
                <w:sz w:val="22"/>
                <w:szCs w:val="22"/>
                <w:lang w:val="en-US"/>
              </w:rPr>
              <w:t>273</w:t>
            </w:r>
          </w:p>
        </w:tc>
      </w:tr>
      <w:tr w:rsidR="00CC5DC1" w:rsidRPr="00025FBE" w:rsidTr="003A658A">
        <w:trPr>
          <w:trHeight w:val="315"/>
          <w:tblCellSpacing w:w="0" w:type="dxa"/>
        </w:trPr>
        <w:tc>
          <w:tcPr>
            <w:tcW w:w="2890" w:type="dxa"/>
          </w:tcPr>
          <w:p w:rsidR="00CC5DC1" w:rsidRPr="00025FBE" w:rsidRDefault="00CC5DC1" w:rsidP="003A658A">
            <w:pPr>
              <w:rPr>
                <w:rFonts w:ascii="Times New Roman" w:hAnsi="Times New Roman"/>
                <w:sz w:val="22"/>
                <w:szCs w:val="22"/>
                <w:lang w:val="pt-BR"/>
              </w:rPr>
            </w:pPr>
            <w:r w:rsidRPr="00025FBE">
              <w:rPr>
                <w:rFonts w:ascii="Times New Roman" w:hAnsi="Times New Roman"/>
                <w:b/>
                <w:bCs/>
                <w:sz w:val="22"/>
                <w:szCs w:val="22"/>
                <w:lang w:val="pt-BR"/>
              </w:rPr>
              <w:t>Numărul de pacienţi trataţi cu Dializa Peritoneală</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3</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w:t>
            </w:r>
          </w:p>
        </w:tc>
        <w:tc>
          <w:tcPr>
            <w:tcW w:w="126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w:t>
            </w:r>
          </w:p>
        </w:tc>
        <w:tc>
          <w:tcPr>
            <w:tcW w:w="126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w:t>
            </w:r>
          </w:p>
        </w:tc>
        <w:tc>
          <w:tcPr>
            <w:tcW w:w="162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w:t>
            </w:r>
          </w:p>
        </w:tc>
        <w:tc>
          <w:tcPr>
            <w:tcW w:w="126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w:t>
            </w:r>
          </w:p>
        </w:tc>
        <w:tc>
          <w:tcPr>
            <w:tcW w:w="144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3</w:t>
            </w:r>
          </w:p>
        </w:tc>
      </w:tr>
      <w:tr w:rsidR="00CC5DC1" w:rsidRPr="00025FBE" w:rsidTr="003A658A">
        <w:trPr>
          <w:trHeight w:val="315"/>
          <w:tblCellSpacing w:w="0" w:type="dxa"/>
        </w:trPr>
        <w:tc>
          <w:tcPr>
            <w:tcW w:w="2890" w:type="dxa"/>
          </w:tcPr>
          <w:p w:rsidR="00CC5DC1" w:rsidRPr="00025FBE" w:rsidRDefault="00CC5DC1" w:rsidP="003A658A">
            <w:pPr>
              <w:rPr>
                <w:rFonts w:ascii="Times New Roman" w:hAnsi="Times New Roman"/>
                <w:sz w:val="22"/>
                <w:szCs w:val="22"/>
                <w:lang w:val="ro-RO"/>
              </w:rPr>
            </w:pPr>
            <w:r w:rsidRPr="00025FBE">
              <w:rPr>
                <w:rFonts w:ascii="Times New Roman" w:hAnsi="Times New Roman"/>
                <w:b/>
                <w:bCs/>
                <w:sz w:val="22"/>
                <w:szCs w:val="22"/>
                <w:lang w:val="fr-FR"/>
              </w:rPr>
              <w:t>Au decedat pacienţi cu IRC la dializă, inclusiv acasă*</w:t>
            </w:r>
          </w:p>
        </w:tc>
        <w:tc>
          <w:tcPr>
            <w:tcW w:w="1080" w:type="dxa"/>
          </w:tcPr>
          <w:p w:rsidR="00CC5DC1" w:rsidRPr="00025FBE" w:rsidRDefault="00CC5DC1" w:rsidP="003A658A">
            <w:pPr>
              <w:jc w:val="center"/>
              <w:rPr>
                <w:rFonts w:ascii="Times New Roman" w:hAnsi="Times New Roman"/>
                <w:b/>
                <w:sz w:val="22"/>
                <w:szCs w:val="22"/>
                <w:lang w:val="en-US"/>
              </w:rPr>
            </w:pPr>
            <w:r w:rsidRPr="00025FBE">
              <w:rPr>
                <w:rFonts w:ascii="Times New Roman" w:hAnsi="Times New Roman"/>
                <w:b/>
                <w:sz w:val="22"/>
                <w:szCs w:val="22"/>
                <w:lang w:val="en-US"/>
              </w:rPr>
              <w:t>16</w:t>
            </w:r>
          </w:p>
          <w:p w:rsidR="00CC5DC1" w:rsidRPr="00025FBE" w:rsidRDefault="00CC5DC1" w:rsidP="003A658A">
            <w:pPr>
              <w:jc w:val="center"/>
              <w:rPr>
                <w:rFonts w:ascii="Times New Roman" w:hAnsi="Times New Roman"/>
                <w:b/>
                <w:sz w:val="22"/>
                <w:szCs w:val="22"/>
                <w:lang w:val="en-US"/>
              </w:rPr>
            </w:pPr>
            <w:r w:rsidRPr="00025FBE">
              <w:rPr>
                <w:rFonts w:ascii="Times New Roman" w:hAnsi="Times New Roman"/>
                <w:b/>
                <w:sz w:val="22"/>
                <w:szCs w:val="22"/>
                <w:lang w:val="en-US"/>
              </w:rPr>
              <w:t>S-14;A-2</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9</w:t>
            </w: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S-3; A-6;</w:t>
            </w:r>
          </w:p>
        </w:tc>
        <w:tc>
          <w:tcPr>
            <w:tcW w:w="126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16</w:t>
            </w: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S-8; A-8;</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4</w:t>
            </w: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S-4;</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2</w:t>
            </w: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S-1; A-1;</w:t>
            </w:r>
          </w:p>
        </w:tc>
        <w:tc>
          <w:tcPr>
            <w:tcW w:w="126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8</w:t>
            </w: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S-2; A-6;</w:t>
            </w:r>
          </w:p>
        </w:tc>
        <w:tc>
          <w:tcPr>
            <w:tcW w:w="162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3 (S)</w:t>
            </w:r>
          </w:p>
        </w:tc>
        <w:tc>
          <w:tcPr>
            <w:tcW w:w="126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2(S)</w:t>
            </w:r>
          </w:p>
        </w:tc>
        <w:tc>
          <w:tcPr>
            <w:tcW w:w="144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60 (9,4%)</w:t>
            </w:r>
          </w:p>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S-37</w:t>
            </w:r>
          </w:p>
        </w:tc>
      </w:tr>
      <w:tr w:rsidR="00CC5DC1" w:rsidRPr="00025FBE" w:rsidTr="003A658A">
        <w:trPr>
          <w:trHeight w:val="315"/>
          <w:tblCellSpacing w:w="0" w:type="dxa"/>
        </w:trPr>
        <w:tc>
          <w:tcPr>
            <w:tcW w:w="2890" w:type="dxa"/>
          </w:tcPr>
          <w:p w:rsidR="00CC5DC1" w:rsidRPr="00025FBE" w:rsidRDefault="00CC5DC1" w:rsidP="003A658A">
            <w:pPr>
              <w:rPr>
                <w:rFonts w:ascii="Times New Roman" w:hAnsi="Times New Roman"/>
                <w:sz w:val="22"/>
                <w:szCs w:val="22"/>
                <w:lang w:val="en-US"/>
              </w:rPr>
            </w:pPr>
            <w:r w:rsidRPr="00025FBE">
              <w:rPr>
                <w:rFonts w:ascii="Times New Roman" w:hAnsi="Times New Roman"/>
                <w:b/>
                <w:bCs/>
                <w:sz w:val="22"/>
                <w:szCs w:val="22"/>
                <w:lang w:val="fr-FR"/>
              </w:rPr>
              <w:t>Au decedat pacienţi cu IRA la dializă (letalitatea %)</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5</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4</w:t>
            </w:r>
          </w:p>
        </w:tc>
        <w:tc>
          <w:tcPr>
            <w:tcW w:w="126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7</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w:t>
            </w:r>
          </w:p>
        </w:tc>
        <w:tc>
          <w:tcPr>
            <w:tcW w:w="108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1</w:t>
            </w:r>
          </w:p>
        </w:tc>
        <w:tc>
          <w:tcPr>
            <w:tcW w:w="126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2</w:t>
            </w:r>
          </w:p>
        </w:tc>
        <w:tc>
          <w:tcPr>
            <w:tcW w:w="162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1</w:t>
            </w:r>
          </w:p>
        </w:tc>
        <w:tc>
          <w:tcPr>
            <w:tcW w:w="126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w:t>
            </w:r>
          </w:p>
        </w:tc>
        <w:tc>
          <w:tcPr>
            <w:tcW w:w="1440" w:type="dxa"/>
          </w:tcPr>
          <w:p w:rsidR="00CC5DC1" w:rsidRPr="00025FBE" w:rsidRDefault="00CC5DC1" w:rsidP="003A658A">
            <w:pPr>
              <w:jc w:val="center"/>
              <w:rPr>
                <w:rFonts w:ascii="Times New Roman" w:hAnsi="Times New Roman"/>
                <w:b/>
                <w:sz w:val="22"/>
                <w:szCs w:val="22"/>
                <w:lang w:val="ro-RO"/>
              </w:rPr>
            </w:pPr>
            <w:r w:rsidRPr="00025FBE">
              <w:rPr>
                <w:rFonts w:ascii="Times New Roman" w:hAnsi="Times New Roman"/>
                <w:b/>
                <w:sz w:val="22"/>
                <w:szCs w:val="22"/>
                <w:lang w:val="ro-RO"/>
              </w:rPr>
              <w:t>20 (37,7%)</w:t>
            </w:r>
          </w:p>
        </w:tc>
      </w:tr>
    </w:tbl>
    <w:p w:rsidR="00CC5DC1" w:rsidRPr="00025FBE" w:rsidRDefault="00CC5DC1" w:rsidP="00CC5DC1">
      <w:pPr>
        <w:pStyle w:val="a3"/>
        <w:rPr>
          <w:rFonts w:ascii="Times New Roman" w:hAnsi="Times New Roman" w:cs="Times New Roman"/>
          <w:lang w:val="ro-RO"/>
        </w:rPr>
      </w:pPr>
      <w:r w:rsidRPr="00025FBE">
        <w:rPr>
          <w:rFonts w:ascii="Times New Roman" w:hAnsi="Times New Roman" w:cs="Times New Roman"/>
          <w:lang w:val="ro-RO"/>
        </w:rPr>
        <w:t xml:space="preserve">*- </w:t>
      </w:r>
      <w:proofErr w:type="spellStart"/>
      <w:r w:rsidRPr="00025FBE">
        <w:rPr>
          <w:rFonts w:ascii="Times New Roman" w:hAnsi="Times New Roman" w:cs="Times New Roman"/>
          <w:lang w:val="ro-RO"/>
        </w:rPr>
        <w:t>Decedati</w:t>
      </w:r>
      <w:proofErr w:type="spellEnd"/>
      <w:r w:rsidRPr="00025FBE">
        <w:rPr>
          <w:rFonts w:ascii="Times New Roman" w:hAnsi="Times New Roman" w:cs="Times New Roman"/>
          <w:lang w:val="ro-RO"/>
        </w:rPr>
        <w:t xml:space="preserve"> cu IRC: S – in spital;  A- </w:t>
      </w:r>
      <w:proofErr w:type="spellStart"/>
      <w:r w:rsidRPr="00025FBE">
        <w:rPr>
          <w:rFonts w:ascii="Times New Roman" w:hAnsi="Times New Roman" w:cs="Times New Roman"/>
          <w:lang w:val="ro-RO"/>
        </w:rPr>
        <w:t>acasa</w:t>
      </w:r>
      <w:proofErr w:type="spellEnd"/>
      <w:r w:rsidRPr="00025FBE">
        <w:rPr>
          <w:rFonts w:ascii="Times New Roman" w:hAnsi="Times New Roman" w:cs="Times New Roman"/>
          <w:lang w:val="ro-RO"/>
        </w:rPr>
        <w:t xml:space="preserve"> (la domiciliu)</w:t>
      </w:r>
    </w:p>
    <w:p w:rsidR="00CC5DC1" w:rsidRPr="00025FBE" w:rsidRDefault="00CC5DC1" w:rsidP="00CC5DC1">
      <w:pPr>
        <w:pStyle w:val="a3"/>
        <w:rPr>
          <w:rFonts w:ascii="Times New Roman" w:hAnsi="Times New Roman" w:cs="Times New Roman"/>
          <w:lang w:val="ro-RO"/>
        </w:rPr>
      </w:pPr>
      <w:r w:rsidRPr="00025FBE">
        <w:rPr>
          <w:rFonts w:ascii="Times New Roman" w:hAnsi="Times New Roman" w:cs="Times New Roman"/>
          <w:lang w:val="ro-RO"/>
        </w:rPr>
        <w:t xml:space="preserve">  - pacienţi cu transplant renal la evidenţă - </w:t>
      </w:r>
      <w:r w:rsidRPr="00025FBE">
        <w:rPr>
          <w:rFonts w:ascii="Times New Roman" w:hAnsi="Times New Roman" w:cs="Times New Roman"/>
          <w:b/>
          <w:lang w:val="ro-RO"/>
        </w:rPr>
        <w:t>52</w:t>
      </w:r>
    </w:p>
    <w:p w:rsidR="00CC5DC1" w:rsidRPr="00025FBE" w:rsidRDefault="00CC5DC1" w:rsidP="00CC5DC1">
      <w:pPr>
        <w:pStyle w:val="a3"/>
        <w:numPr>
          <w:ilvl w:val="0"/>
          <w:numId w:val="3"/>
        </w:numPr>
        <w:jc w:val="both"/>
        <w:rPr>
          <w:rFonts w:ascii="Times New Roman" w:hAnsi="Times New Roman" w:cs="Times New Roman"/>
          <w:b/>
          <w:lang w:val="ro-RO"/>
        </w:rPr>
      </w:pPr>
      <w:r w:rsidRPr="00025FBE">
        <w:rPr>
          <w:rFonts w:ascii="Times New Roman" w:hAnsi="Times New Roman" w:cs="Times New Roman"/>
          <w:lang w:val="ro-RO"/>
        </w:rPr>
        <w:t xml:space="preserve"> Necesitatea 212 pacienţi noi/an la 1 </w:t>
      </w:r>
      <w:proofErr w:type="spellStart"/>
      <w:r w:rsidRPr="00025FBE">
        <w:rPr>
          <w:rFonts w:ascii="Times New Roman" w:hAnsi="Times New Roman" w:cs="Times New Roman"/>
          <w:lang w:val="ro-RO"/>
        </w:rPr>
        <w:t>mln</w:t>
      </w:r>
      <w:proofErr w:type="spellEnd"/>
      <w:r w:rsidRPr="00025FBE">
        <w:rPr>
          <w:rFonts w:ascii="Times New Roman" w:hAnsi="Times New Roman" w:cs="Times New Roman"/>
          <w:lang w:val="ro-RO"/>
        </w:rPr>
        <w:t xml:space="preserve"> populaţie; Real pe 2014 – 33,8 la 1/</w:t>
      </w:r>
      <w:proofErr w:type="spellStart"/>
      <w:r w:rsidRPr="00025FBE">
        <w:rPr>
          <w:rFonts w:ascii="Times New Roman" w:hAnsi="Times New Roman" w:cs="Times New Roman"/>
          <w:lang w:val="ro-RO"/>
        </w:rPr>
        <w:t>mln</w:t>
      </w:r>
      <w:proofErr w:type="spellEnd"/>
      <w:r w:rsidRPr="00025FBE">
        <w:rPr>
          <w:rFonts w:ascii="Times New Roman" w:hAnsi="Times New Roman" w:cs="Times New Roman"/>
          <w:lang w:val="ro-RO"/>
        </w:rPr>
        <w:t>; - de 6,3 ori mai puţin !!!!</w:t>
      </w:r>
    </w:p>
    <w:p w:rsidR="00677D24" w:rsidRPr="00CC5DC1" w:rsidRDefault="00677D24">
      <w:pPr>
        <w:rPr>
          <w:lang w:val="ro-RO"/>
        </w:rPr>
      </w:pPr>
    </w:p>
    <w:sectPr w:rsidR="00677D24" w:rsidRPr="00CC5DC1" w:rsidSect="00811C71">
      <w:pgSz w:w="16838" w:h="11906" w:orient="landscape"/>
      <w:pgMar w:top="1134"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 Caslon">
    <w:altName w:val="Arial Narro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C692A"/>
    <w:multiLevelType w:val="hybridMultilevel"/>
    <w:tmpl w:val="7EC6F6A4"/>
    <w:lvl w:ilvl="0" w:tplc="0419000F">
      <w:start w:val="1"/>
      <w:numFmt w:val="decimal"/>
      <w:lvlText w:val="%1."/>
      <w:lvlJc w:val="lef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
    <w:nsid w:val="4211351C"/>
    <w:multiLevelType w:val="hybridMultilevel"/>
    <w:tmpl w:val="A5B4993E"/>
    <w:lvl w:ilvl="0" w:tplc="4566AFBC">
      <w:start w:val="1"/>
      <w:numFmt w:val="bullet"/>
      <w:lvlText w:val="-"/>
      <w:lvlJc w:val="left"/>
      <w:pPr>
        <w:tabs>
          <w:tab w:val="num" w:pos="720"/>
        </w:tabs>
        <w:ind w:left="720" w:hanging="360"/>
      </w:pPr>
      <w:rPr>
        <w:rFonts w:ascii="Times New Roman" w:hAnsi="Times New Roman" w:hint="default"/>
      </w:rPr>
    </w:lvl>
    <w:lvl w:ilvl="1" w:tplc="4BCEAFAE" w:tentative="1">
      <w:start w:val="1"/>
      <w:numFmt w:val="bullet"/>
      <w:lvlText w:val="-"/>
      <w:lvlJc w:val="left"/>
      <w:pPr>
        <w:tabs>
          <w:tab w:val="num" w:pos="1440"/>
        </w:tabs>
        <w:ind w:left="1440" w:hanging="360"/>
      </w:pPr>
      <w:rPr>
        <w:rFonts w:ascii="Times New Roman" w:hAnsi="Times New Roman" w:hint="default"/>
      </w:rPr>
    </w:lvl>
    <w:lvl w:ilvl="2" w:tplc="5C1ADDDC" w:tentative="1">
      <w:start w:val="1"/>
      <w:numFmt w:val="bullet"/>
      <w:lvlText w:val="-"/>
      <w:lvlJc w:val="left"/>
      <w:pPr>
        <w:tabs>
          <w:tab w:val="num" w:pos="2160"/>
        </w:tabs>
        <w:ind w:left="2160" w:hanging="360"/>
      </w:pPr>
      <w:rPr>
        <w:rFonts w:ascii="Times New Roman" w:hAnsi="Times New Roman" w:hint="default"/>
      </w:rPr>
    </w:lvl>
    <w:lvl w:ilvl="3" w:tplc="BF304C6E" w:tentative="1">
      <w:start w:val="1"/>
      <w:numFmt w:val="bullet"/>
      <w:lvlText w:val="-"/>
      <w:lvlJc w:val="left"/>
      <w:pPr>
        <w:tabs>
          <w:tab w:val="num" w:pos="2880"/>
        </w:tabs>
        <w:ind w:left="2880" w:hanging="360"/>
      </w:pPr>
      <w:rPr>
        <w:rFonts w:ascii="Times New Roman" w:hAnsi="Times New Roman" w:hint="default"/>
      </w:rPr>
    </w:lvl>
    <w:lvl w:ilvl="4" w:tplc="8B42D95E" w:tentative="1">
      <w:start w:val="1"/>
      <w:numFmt w:val="bullet"/>
      <w:lvlText w:val="-"/>
      <w:lvlJc w:val="left"/>
      <w:pPr>
        <w:tabs>
          <w:tab w:val="num" w:pos="3600"/>
        </w:tabs>
        <w:ind w:left="3600" w:hanging="360"/>
      </w:pPr>
      <w:rPr>
        <w:rFonts w:ascii="Times New Roman" w:hAnsi="Times New Roman" w:hint="default"/>
      </w:rPr>
    </w:lvl>
    <w:lvl w:ilvl="5" w:tplc="735ADD8E" w:tentative="1">
      <w:start w:val="1"/>
      <w:numFmt w:val="bullet"/>
      <w:lvlText w:val="-"/>
      <w:lvlJc w:val="left"/>
      <w:pPr>
        <w:tabs>
          <w:tab w:val="num" w:pos="4320"/>
        </w:tabs>
        <w:ind w:left="4320" w:hanging="360"/>
      </w:pPr>
      <w:rPr>
        <w:rFonts w:ascii="Times New Roman" w:hAnsi="Times New Roman" w:hint="default"/>
      </w:rPr>
    </w:lvl>
    <w:lvl w:ilvl="6" w:tplc="2744C7F6" w:tentative="1">
      <w:start w:val="1"/>
      <w:numFmt w:val="bullet"/>
      <w:lvlText w:val="-"/>
      <w:lvlJc w:val="left"/>
      <w:pPr>
        <w:tabs>
          <w:tab w:val="num" w:pos="5040"/>
        </w:tabs>
        <w:ind w:left="5040" w:hanging="360"/>
      </w:pPr>
      <w:rPr>
        <w:rFonts w:ascii="Times New Roman" w:hAnsi="Times New Roman" w:hint="default"/>
      </w:rPr>
    </w:lvl>
    <w:lvl w:ilvl="7" w:tplc="E5F2F518" w:tentative="1">
      <w:start w:val="1"/>
      <w:numFmt w:val="bullet"/>
      <w:lvlText w:val="-"/>
      <w:lvlJc w:val="left"/>
      <w:pPr>
        <w:tabs>
          <w:tab w:val="num" w:pos="5760"/>
        </w:tabs>
        <w:ind w:left="5760" w:hanging="360"/>
      </w:pPr>
      <w:rPr>
        <w:rFonts w:ascii="Times New Roman" w:hAnsi="Times New Roman" w:hint="default"/>
      </w:rPr>
    </w:lvl>
    <w:lvl w:ilvl="8" w:tplc="232EFFDC" w:tentative="1">
      <w:start w:val="1"/>
      <w:numFmt w:val="bullet"/>
      <w:lvlText w:val="-"/>
      <w:lvlJc w:val="left"/>
      <w:pPr>
        <w:tabs>
          <w:tab w:val="num" w:pos="6480"/>
        </w:tabs>
        <w:ind w:left="6480" w:hanging="360"/>
      </w:pPr>
      <w:rPr>
        <w:rFonts w:ascii="Times New Roman" w:hAnsi="Times New Roman" w:hint="default"/>
      </w:rPr>
    </w:lvl>
  </w:abstractNum>
  <w:abstractNum w:abstractNumId="2">
    <w:nsid w:val="4D6A154F"/>
    <w:multiLevelType w:val="hybridMultilevel"/>
    <w:tmpl w:val="681203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6415B6"/>
    <w:multiLevelType w:val="hybridMultilevel"/>
    <w:tmpl w:val="7B48F566"/>
    <w:lvl w:ilvl="0" w:tplc="04190011">
      <w:start w:val="1"/>
      <w:numFmt w:val="decimal"/>
      <w:lvlText w:val="%1)"/>
      <w:lvlJc w:val="left"/>
      <w:pPr>
        <w:ind w:left="1215" w:hanging="360"/>
      </w:p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5DC1"/>
    <w:rsid w:val="000E1AB2"/>
    <w:rsid w:val="00195E20"/>
    <w:rsid w:val="001B6642"/>
    <w:rsid w:val="00355F11"/>
    <w:rsid w:val="00397F9F"/>
    <w:rsid w:val="003C3BC5"/>
    <w:rsid w:val="00442EE8"/>
    <w:rsid w:val="004A7551"/>
    <w:rsid w:val="006437B1"/>
    <w:rsid w:val="00677D24"/>
    <w:rsid w:val="006A41B1"/>
    <w:rsid w:val="006C61FA"/>
    <w:rsid w:val="008231F1"/>
    <w:rsid w:val="008466B5"/>
    <w:rsid w:val="008C5E66"/>
    <w:rsid w:val="00A7698A"/>
    <w:rsid w:val="00B44674"/>
    <w:rsid w:val="00C04500"/>
    <w:rsid w:val="00C470AA"/>
    <w:rsid w:val="00C633D5"/>
    <w:rsid w:val="00C84C38"/>
    <w:rsid w:val="00CC5DC1"/>
    <w:rsid w:val="00D11948"/>
    <w:rsid w:val="00DC20A8"/>
    <w:rsid w:val="00DE5FB8"/>
    <w:rsid w:val="00E7761F"/>
    <w:rsid w:val="00E85814"/>
    <w:rsid w:val="00E858B7"/>
    <w:rsid w:val="00F744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DC1"/>
    <w:pPr>
      <w:spacing w:after="0" w:line="240" w:lineRule="auto"/>
    </w:pPr>
    <w:rPr>
      <w:rFonts w:ascii="$ Caslon" w:eastAsia="Times New Roman" w:hAnsi="$ Caslon" w:cs="Times New Roman"/>
      <w:noProof/>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5DC1"/>
    <w:pPr>
      <w:ind w:left="720"/>
      <w:contextualSpacing/>
    </w:pPr>
    <w:rPr>
      <w:rFonts w:ascii="Arial Unicode MS" w:eastAsia="Arial Unicode MS" w:hAnsi="Arial Unicode MS" w:cs="Arial Unicode MS"/>
      <w:noProof w:val="0"/>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______Microsoft_Office_PowerPoint2.sld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Microsoft_Office_PowerPoint1.sld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1087</Words>
  <Characters>6196</Characters>
  <Application>Microsoft Office Word</Application>
  <DocSecurity>0</DocSecurity>
  <Lines>51</Lines>
  <Paragraphs>14</Paragraphs>
  <ScaleCrop>false</ScaleCrop>
  <Company>Krokoz™</Company>
  <LinksUpToDate>false</LinksUpToDate>
  <CharactersWithSpaces>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abucur</dc:creator>
  <cp:keywords/>
  <dc:description/>
  <cp:lastModifiedBy>abucur</cp:lastModifiedBy>
  <cp:revision>1</cp:revision>
  <dcterms:created xsi:type="dcterms:W3CDTF">2016-03-18T13:25:00Z</dcterms:created>
  <dcterms:modified xsi:type="dcterms:W3CDTF">2016-03-18T13:26:00Z</dcterms:modified>
</cp:coreProperties>
</file>