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20" w:rsidRPr="00542AB2" w:rsidRDefault="006B2720" w:rsidP="00542AB2">
      <w:pPr>
        <w:shd w:val="clear" w:color="auto" w:fill="FFFFFF" w:themeFill="background1"/>
        <w:spacing w:after="0" w:line="240" w:lineRule="auto"/>
        <w:ind w:firstLine="567"/>
        <w:contextualSpacing/>
        <w:jc w:val="center"/>
        <w:rPr>
          <w:rStyle w:val="Strong"/>
          <w:rFonts w:ascii="Times New Roman" w:hAnsi="Times New Roman" w:cs="Times New Roman"/>
          <w:b w:val="0"/>
          <w:sz w:val="24"/>
          <w:szCs w:val="24"/>
          <w:lang w:val="ro-RO"/>
        </w:rPr>
      </w:pPr>
      <w:r w:rsidRPr="00542AB2">
        <w:rPr>
          <w:rStyle w:val="Strong"/>
          <w:rFonts w:ascii="Times New Roman" w:hAnsi="Times New Roman" w:cs="Times New Roman"/>
          <w:b w:val="0"/>
          <w:sz w:val="24"/>
          <w:szCs w:val="24"/>
          <w:lang w:val="ro-RO"/>
        </w:rPr>
        <w:t>NOTĂ INFORMATIVĂ</w:t>
      </w:r>
    </w:p>
    <w:p w:rsidR="006B2720" w:rsidRPr="00542AB2" w:rsidRDefault="006B2720" w:rsidP="00735977">
      <w:pPr>
        <w:spacing w:line="240" w:lineRule="auto"/>
        <w:jc w:val="center"/>
        <w:rPr>
          <w:rFonts w:ascii="Times New Roman" w:hAnsi="Times New Roman" w:cs="Times New Roman"/>
          <w:sz w:val="24"/>
          <w:szCs w:val="24"/>
          <w:lang w:val="ro-RO"/>
        </w:rPr>
      </w:pPr>
      <w:r w:rsidRPr="00542AB2">
        <w:rPr>
          <w:rStyle w:val="Strong"/>
          <w:rFonts w:ascii="Times New Roman" w:hAnsi="Times New Roman" w:cs="Times New Roman"/>
          <w:b w:val="0"/>
          <w:sz w:val="24"/>
          <w:szCs w:val="24"/>
          <w:lang w:val="ro-RO"/>
        </w:rPr>
        <w:t xml:space="preserve">la proiectul Hotărîrii Guvernului </w:t>
      </w:r>
      <w:r w:rsidRPr="00542AB2">
        <w:rPr>
          <w:rFonts w:ascii="Times New Roman" w:hAnsi="Times New Roman" w:cs="Times New Roman"/>
          <w:sz w:val="24"/>
          <w:szCs w:val="24"/>
          <w:lang w:val="ro-RO"/>
        </w:rPr>
        <w:t>„Cu privi</w:t>
      </w:r>
      <w:bookmarkStart w:id="0" w:name="_GoBack"/>
      <w:bookmarkEnd w:id="0"/>
      <w:r w:rsidRPr="00542AB2">
        <w:rPr>
          <w:rFonts w:ascii="Times New Roman" w:hAnsi="Times New Roman" w:cs="Times New Roman"/>
          <w:sz w:val="24"/>
          <w:szCs w:val="24"/>
          <w:lang w:val="ro-RO"/>
        </w:rPr>
        <w:t xml:space="preserve">re la aprobarea </w:t>
      </w:r>
      <w:r w:rsidR="004643CE" w:rsidRPr="00542AB2">
        <w:rPr>
          <w:rFonts w:ascii="Times New Roman" w:hAnsi="Times New Roman" w:cs="Times New Roman"/>
          <w:spacing w:val="-3"/>
          <w:sz w:val="24"/>
          <w:szCs w:val="24"/>
          <w:lang w:val="ro-RO"/>
        </w:rPr>
        <w:t>Regulamentului de funcționare a Sistemului de schimb rapid de informații privind produsele periculoase</w:t>
      </w:r>
      <w:r w:rsidRPr="00542AB2">
        <w:rPr>
          <w:rFonts w:ascii="Times New Roman" w:hAnsi="Times New Roman" w:cs="Times New Roman"/>
          <w:sz w:val="24"/>
          <w:szCs w:val="24"/>
          <w:lang w:val="ro-RO"/>
        </w:rPr>
        <w:t>”</w:t>
      </w:r>
    </w:p>
    <w:p w:rsidR="006B2720" w:rsidRPr="00542AB2" w:rsidRDefault="006B2720" w:rsidP="00542AB2">
      <w:pPr>
        <w:shd w:val="clear" w:color="auto" w:fill="FFFFFF" w:themeFill="background1"/>
        <w:spacing w:after="0" w:line="240" w:lineRule="auto"/>
        <w:ind w:firstLine="567"/>
        <w:contextualSpacing/>
        <w:jc w:val="center"/>
        <w:rPr>
          <w:rStyle w:val="Strong"/>
          <w:lang w:val="ro-RO"/>
        </w:rPr>
      </w:pPr>
    </w:p>
    <w:p w:rsidR="006B2720" w:rsidRPr="00735977" w:rsidRDefault="006B2720" w:rsidP="00542AB2">
      <w:pPr>
        <w:shd w:val="clear" w:color="auto" w:fill="FFFFFF" w:themeFill="background1"/>
        <w:spacing w:after="0" w:line="240" w:lineRule="auto"/>
        <w:ind w:firstLine="567"/>
        <w:contextualSpacing/>
        <w:jc w:val="both"/>
        <w:rPr>
          <w:rFonts w:ascii="Times New Roman" w:hAnsi="Times New Roman" w:cs="Times New Roman"/>
          <w:lang w:val="ro-RO"/>
        </w:rPr>
      </w:pPr>
      <w:r w:rsidRPr="00735977">
        <w:rPr>
          <w:rFonts w:ascii="Times New Roman" w:hAnsi="Times New Roman" w:cs="Times New Roman"/>
          <w:b/>
          <w:sz w:val="24"/>
          <w:szCs w:val="24"/>
          <w:lang w:val="ro-RO"/>
        </w:rPr>
        <w:t xml:space="preserve">Condițiile care au impus elaborarea proiectului </w:t>
      </w:r>
    </w:p>
    <w:p w:rsidR="008E0D75" w:rsidRDefault="00735977" w:rsidP="00542AB2">
      <w:pPr>
        <w:pStyle w:val="tt"/>
        <w:shd w:val="clear" w:color="auto" w:fill="FFFFFF" w:themeFill="background1"/>
        <w:ind w:firstLine="567"/>
        <w:jc w:val="both"/>
        <w:rPr>
          <w:b w:val="0"/>
          <w:lang w:val="ro-RO"/>
        </w:rPr>
      </w:pPr>
      <w:r>
        <w:rPr>
          <w:b w:val="0"/>
          <w:lang w:val="ro-RO"/>
        </w:rPr>
        <w:t>În contextul dezvoltării cadrului legal ce ține de supravegherea pieței în ceea ce priveşte  comercializarea produselor nealimentare în conformitate cu normele europene RM a adoptat pachetul de legi care ar asigura accesul pe piață a produselor sigure pentru consumatori și conforme cerințelor esențiale stabilite în reglementările tehnice aplicabile</w:t>
      </w:r>
      <w:r w:rsidR="008E0D75">
        <w:rPr>
          <w:b w:val="0"/>
          <w:lang w:val="ro-RO"/>
        </w:rPr>
        <w:t>, și anume:</w:t>
      </w:r>
    </w:p>
    <w:p w:rsidR="00735977" w:rsidRDefault="008E0D75" w:rsidP="008E0D75">
      <w:pPr>
        <w:pStyle w:val="tt"/>
        <w:numPr>
          <w:ilvl w:val="0"/>
          <w:numId w:val="2"/>
        </w:numPr>
        <w:shd w:val="clear" w:color="auto" w:fill="FFFFFF" w:themeFill="background1"/>
        <w:jc w:val="both"/>
        <w:rPr>
          <w:b w:val="0"/>
          <w:lang w:val="ro-RO"/>
        </w:rPr>
      </w:pPr>
      <w:r w:rsidRPr="00542AB2">
        <w:rPr>
          <w:b w:val="0"/>
          <w:lang w:val="ro-RO"/>
        </w:rPr>
        <w:t>Legea nr.7 din 26.02.2016 privind supravegherea pieţei în ceea ce priveşte  comercializarea produselor nealimentare,</w:t>
      </w:r>
      <w:r>
        <w:rPr>
          <w:b w:val="0"/>
          <w:lang w:val="ro-RO"/>
        </w:rPr>
        <w:t xml:space="preserve"> și </w:t>
      </w:r>
    </w:p>
    <w:p w:rsidR="008E0D75" w:rsidRDefault="008E0D75" w:rsidP="008E0D75">
      <w:pPr>
        <w:pStyle w:val="tt"/>
        <w:numPr>
          <w:ilvl w:val="0"/>
          <w:numId w:val="2"/>
        </w:numPr>
        <w:shd w:val="clear" w:color="auto" w:fill="FFFFFF" w:themeFill="background1"/>
        <w:jc w:val="both"/>
        <w:rPr>
          <w:b w:val="0"/>
          <w:lang w:val="ro-RO"/>
        </w:rPr>
      </w:pPr>
      <w:r>
        <w:rPr>
          <w:b w:val="0"/>
          <w:lang w:val="ro-RO"/>
        </w:rPr>
        <w:t xml:space="preserve">Amendamentele la </w:t>
      </w:r>
      <w:hyperlink r:id="rId6" w:history="1">
        <w:r w:rsidRPr="008E0D75">
          <w:rPr>
            <w:rStyle w:val="Hyperlink"/>
            <w:b w:val="0"/>
            <w:color w:val="auto"/>
            <w:u w:val="none"/>
            <w:lang w:val="ro-RO"/>
          </w:rPr>
          <w:t>Legea nr.422-XVI din 22 decembrie 2006</w:t>
        </w:r>
      </w:hyperlink>
      <w:r>
        <w:rPr>
          <w:b w:val="0"/>
          <w:lang w:val="ro-RO"/>
        </w:rPr>
        <w:t xml:space="preserve"> privind securitatea generală a produselor (Legea nr.231 din 10.12.2015)</w:t>
      </w:r>
    </w:p>
    <w:p w:rsidR="006B2720" w:rsidRPr="00542AB2" w:rsidRDefault="006B2720" w:rsidP="00542AB2">
      <w:pPr>
        <w:pStyle w:val="tt"/>
        <w:shd w:val="clear" w:color="auto" w:fill="FFFFFF" w:themeFill="background1"/>
        <w:ind w:firstLine="567"/>
        <w:jc w:val="both"/>
        <w:rPr>
          <w:b w:val="0"/>
          <w:lang w:val="ro-RO"/>
        </w:rPr>
      </w:pPr>
      <w:r w:rsidRPr="00542AB2">
        <w:rPr>
          <w:b w:val="0"/>
          <w:lang w:val="ro-RO"/>
        </w:rPr>
        <w:t xml:space="preserve">Elementul central al supravegherii pieței este un lanț de procese interdependente, cum ar fi inspecțiile, eșantionarea, testarea în laborator, interpretarea rezultatelor, evaluarea riscurilor, luarea de decizii, intervențiile  și asigurarea procedurilor legale care pot implica măsuri corective </w:t>
      </w:r>
      <w:r w:rsidR="00735977">
        <w:rPr>
          <w:b w:val="0"/>
          <w:lang w:val="ro-RO"/>
        </w:rPr>
        <w:t xml:space="preserve">și nu mai puțin important </w:t>
      </w:r>
      <w:r w:rsidR="00542AB2" w:rsidRPr="00542AB2">
        <w:rPr>
          <w:b w:val="0"/>
          <w:lang w:val="ro-RO"/>
        </w:rPr>
        <w:t>schimbul de informații referitor la produsele periculoase sau care prezintă un risc grav pentru siguranța consumatorilor</w:t>
      </w:r>
      <w:r w:rsidR="00735977">
        <w:rPr>
          <w:b w:val="0"/>
          <w:lang w:val="ro-RO"/>
        </w:rPr>
        <w:t xml:space="preserve"> intre autori</w:t>
      </w:r>
      <w:r w:rsidR="008E0D75">
        <w:rPr>
          <w:b w:val="0"/>
          <w:lang w:val="ro-RO"/>
        </w:rPr>
        <w:t>tățile de supraveghere a pieței, precum și între autoritățile de supraveghere a pieței și organul vamal</w:t>
      </w:r>
      <w:r w:rsidR="00542AB2" w:rsidRPr="00542AB2">
        <w:rPr>
          <w:b w:val="0"/>
          <w:lang w:val="ro-RO"/>
        </w:rPr>
        <w:t>.</w:t>
      </w:r>
    </w:p>
    <w:p w:rsidR="00542AB2" w:rsidRPr="008E0D75" w:rsidRDefault="00542AB2" w:rsidP="008E0D75">
      <w:pPr>
        <w:pStyle w:val="tt"/>
        <w:shd w:val="clear" w:color="auto" w:fill="FFFFFF" w:themeFill="background1"/>
        <w:ind w:firstLine="567"/>
        <w:jc w:val="both"/>
        <w:rPr>
          <w:b w:val="0"/>
          <w:lang w:val="ro-RO"/>
        </w:rPr>
      </w:pPr>
      <w:r w:rsidRPr="00542AB2">
        <w:rPr>
          <w:b w:val="0"/>
          <w:lang w:val="ro-RO"/>
        </w:rPr>
        <w:t xml:space="preserve">Totodată modificările la </w:t>
      </w:r>
      <w:hyperlink r:id="rId7" w:history="1">
        <w:r w:rsidRPr="00542AB2">
          <w:rPr>
            <w:rStyle w:val="Hyperlink"/>
            <w:b w:val="0"/>
            <w:color w:val="auto"/>
            <w:u w:val="none"/>
            <w:lang w:val="ro-RO"/>
          </w:rPr>
          <w:t>Legea nr.422-XVI din 22 decembrie 2006</w:t>
        </w:r>
      </w:hyperlink>
      <w:r w:rsidRPr="00542AB2">
        <w:rPr>
          <w:b w:val="0"/>
          <w:lang w:val="ro-RO"/>
        </w:rPr>
        <w:t xml:space="preserve"> privind securitatea generală a produselor prevede ca în scopul de a face schimb de informaţii referitor la produsele periculoase între autorităţile de supraveghere a pieţei se creează şi funcţionează sistemul de schimb rapid de informaţii privind produsele periculoase. </w:t>
      </w:r>
      <w:r w:rsidRPr="008E0D75">
        <w:rPr>
          <w:b w:val="0"/>
          <w:lang w:val="ro-RO"/>
        </w:rPr>
        <w:t xml:space="preserve">Sistemul este constituit din notificări care </w:t>
      </w:r>
      <w:proofErr w:type="spellStart"/>
      <w:r w:rsidRPr="008E0D75">
        <w:rPr>
          <w:b w:val="0"/>
          <w:lang w:val="ro-RO"/>
        </w:rPr>
        <w:t>sînt</w:t>
      </w:r>
      <w:proofErr w:type="spellEnd"/>
      <w:r w:rsidRPr="008E0D75">
        <w:rPr>
          <w:b w:val="0"/>
          <w:lang w:val="ro-RO"/>
        </w:rPr>
        <w:t xml:space="preserve"> transmise de autorităţile de supraveghere a pieţei în cazul constatării de către acestea a produselor periculoase.</w:t>
      </w:r>
    </w:p>
    <w:p w:rsidR="00574CE7" w:rsidRPr="00574CE7" w:rsidRDefault="00574CE7" w:rsidP="00574CE7">
      <w:pPr>
        <w:ind w:firstLine="567"/>
        <w:jc w:val="both"/>
        <w:rPr>
          <w:rFonts w:ascii="Times New Roman" w:hAnsi="Times New Roman" w:cs="Times New Roman"/>
          <w:bCs/>
          <w:sz w:val="24"/>
          <w:szCs w:val="24"/>
          <w:lang w:val="ro-RO"/>
        </w:rPr>
      </w:pPr>
      <w:r w:rsidRPr="00574CE7">
        <w:rPr>
          <w:rFonts w:ascii="Times New Roman" w:hAnsi="Times New Roman" w:cs="Times New Roman"/>
          <w:bCs/>
          <w:sz w:val="24"/>
          <w:szCs w:val="24"/>
          <w:lang w:val="ro-RO"/>
        </w:rPr>
        <w:t>Scopul</w:t>
      </w:r>
      <w:r w:rsidRPr="00574CE7">
        <w:rPr>
          <w:rFonts w:ascii="Times New Roman" w:hAnsi="Times New Roman" w:cs="Times New Roman"/>
          <w:b/>
          <w:bCs/>
          <w:sz w:val="24"/>
          <w:szCs w:val="24"/>
          <w:lang w:val="ro-RO"/>
        </w:rPr>
        <w:t xml:space="preserve"> </w:t>
      </w:r>
      <w:r w:rsidRPr="00574CE7">
        <w:rPr>
          <w:rFonts w:ascii="Times New Roman" w:hAnsi="Times New Roman" w:cs="Times New Roman"/>
          <w:spacing w:val="-3"/>
          <w:sz w:val="24"/>
          <w:szCs w:val="24"/>
          <w:lang w:val="ro-RO"/>
        </w:rPr>
        <w:t xml:space="preserve">Sistemului de schimb rapid de informații privind produsele periculoase </w:t>
      </w:r>
      <w:r w:rsidRPr="00574CE7">
        <w:rPr>
          <w:rFonts w:ascii="Times New Roman" w:hAnsi="Times New Roman" w:cs="Times New Roman"/>
          <w:bCs/>
          <w:noProof/>
          <w:sz w:val="24"/>
          <w:szCs w:val="24"/>
          <w:lang w:val="ro-RO"/>
        </w:rPr>
        <w:t xml:space="preserve">la nivel naţional </w:t>
      </w:r>
      <w:r w:rsidRPr="00574CE7">
        <w:rPr>
          <w:rFonts w:ascii="Times New Roman" w:hAnsi="Times New Roman" w:cs="Times New Roman"/>
          <w:bCs/>
          <w:sz w:val="24"/>
          <w:szCs w:val="24"/>
          <w:lang w:val="ro-RO"/>
        </w:rPr>
        <w:t>(în continuare - Sistem) este:</w:t>
      </w:r>
    </w:p>
    <w:p w:rsidR="00574CE7" w:rsidRPr="00574CE7" w:rsidRDefault="00574CE7" w:rsidP="00574CE7">
      <w:pPr>
        <w:tabs>
          <w:tab w:val="left" w:pos="1134"/>
        </w:tabs>
        <w:ind w:firstLine="567"/>
        <w:jc w:val="both"/>
        <w:rPr>
          <w:rFonts w:ascii="Times New Roman" w:hAnsi="Times New Roman" w:cs="Times New Roman"/>
          <w:bCs/>
          <w:sz w:val="24"/>
          <w:szCs w:val="24"/>
          <w:lang w:val="ro-RO"/>
        </w:rPr>
      </w:pPr>
      <w:r w:rsidRPr="00574CE7">
        <w:rPr>
          <w:rFonts w:ascii="Times New Roman" w:hAnsi="Times New Roman" w:cs="Times New Roman"/>
          <w:bCs/>
          <w:sz w:val="24"/>
          <w:szCs w:val="24"/>
          <w:lang w:val="ro-RO"/>
        </w:rPr>
        <w:t>1) prevenirea și restricționarea punerii la dispoziție pe piață a produselor nealimentare care prezintă un risc grav pentru sănătatea și siguranța consumatorilor periculoase;</w:t>
      </w:r>
    </w:p>
    <w:p w:rsidR="00574CE7" w:rsidRPr="00574CE7" w:rsidRDefault="00574CE7" w:rsidP="00574CE7">
      <w:pPr>
        <w:tabs>
          <w:tab w:val="left" w:pos="1134"/>
        </w:tabs>
        <w:ind w:firstLine="567"/>
        <w:jc w:val="both"/>
        <w:rPr>
          <w:rFonts w:ascii="Times New Roman" w:hAnsi="Times New Roman" w:cs="Times New Roman"/>
          <w:bCs/>
          <w:sz w:val="24"/>
          <w:szCs w:val="24"/>
          <w:lang w:val="ro-RO"/>
        </w:rPr>
      </w:pPr>
      <w:r w:rsidRPr="00574CE7">
        <w:rPr>
          <w:rFonts w:ascii="Times New Roman" w:hAnsi="Times New Roman" w:cs="Times New Roman"/>
          <w:bCs/>
          <w:sz w:val="24"/>
          <w:szCs w:val="24"/>
          <w:lang w:val="ro-RO"/>
        </w:rPr>
        <w:t>2) monitorizarea eficacității și coerenței activităților întreprinse de autorități de supravegherea a pieței  și de asigurare a respectării legislației;</w:t>
      </w:r>
    </w:p>
    <w:p w:rsidR="00574CE7" w:rsidRPr="00574CE7" w:rsidRDefault="00574CE7" w:rsidP="00574CE7">
      <w:pPr>
        <w:tabs>
          <w:tab w:val="left" w:pos="1134"/>
        </w:tabs>
        <w:ind w:firstLine="567"/>
        <w:jc w:val="both"/>
        <w:rPr>
          <w:rFonts w:ascii="Times New Roman" w:hAnsi="Times New Roman" w:cs="Times New Roman"/>
          <w:bCs/>
          <w:sz w:val="24"/>
          <w:szCs w:val="24"/>
          <w:lang w:val="ro-RO"/>
        </w:rPr>
      </w:pPr>
      <w:r w:rsidRPr="00574CE7">
        <w:rPr>
          <w:rFonts w:ascii="Times New Roman" w:hAnsi="Times New Roman" w:cs="Times New Roman"/>
          <w:sz w:val="24"/>
          <w:szCs w:val="24"/>
          <w:lang w:val="ro-RO"/>
        </w:rPr>
        <w:t>3) identificarea necesităţilor și oferirea unei baze pentru acţiuni întreprinse la nivel național;</w:t>
      </w:r>
    </w:p>
    <w:p w:rsidR="00574CE7" w:rsidRPr="00574CE7" w:rsidRDefault="00574CE7" w:rsidP="00574CE7">
      <w:pPr>
        <w:tabs>
          <w:tab w:val="left" w:pos="1134"/>
        </w:tabs>
        <w:ind w:firstLine="567"/>
        <w:jc w:val="both"/>
        <w:rPr>
          <w:rFonts w:ascii="Times New Roman" w:hAnsi="Times New Roman" w:cs="Times New Roman"/>
          <w:bCs/>
          <w:sz w:val="24"/>
          <w:szCs w:val="24"/>
          <w:lang w:val="ro-RO"/>
        </w:rPr>
      </w:pPr>
      <w:r w:rsidRPr="00574CE7">
        <w:rPr>
          <w:rFonts w:ascii="Times New Roman" w:hAnsi="Times New Roman" w:cs="Times New Roman"/>
          <w:sz w:val="24"/>
          <w:szCs w:val="24"/>
          <w:lang w:val="ro-RO"/>
        </w:rPr>
        <w:t>4) promovarea asigurării coerente a respectării cerinţelor cadrului legal privind siguranţa produselor.</w:t>
      </w:r>
    </w:p>
    <w:p w:rsidR="006B2720" w:rsidRPr="00542AB2" w:rsidRDefault="006B2720" w:rsidP="00542AB2">
      <w:pPr>
        <w:shd w:val="clear" w:color="auto" w:fill="FFFFFF" w:themeFill="background1"/>
        <w:spacing w:after="0" w:line="240" w:lineRule="auto"/>
        <w:ind w:firstLine="567"/>
        <w:contextualSpacing/>
        <w:rPr>
          <w:rFonts w:ascii="Times New Roman" w:hAnsi="Times New Roman" w:cs="Times New Roman"/>
          <w:b/>
          <w:sz w:val="24"/>
          <w:szCs w:val="24"/>
          <w:lang w:val="ro-RO"/>
        </w:rPr>
      </w:pPr>
      <w:r w:rsidRPr="00542AB2">
        <w:rPr>
          <w:rFonts w:ascii="Times New Roman" w:hAnsi="Times New Roman" w:cs="Times New Roman"/>
          <w:b/>
          <w:sz w:val="24"/>
          <w:szCs w:val="24"/>
          <w:lang w:val="ro-RO"/>
        </w:rPr>
        <w:t>Principalele prevederi ale proiectului şi evidenţierea elementelor noi.</w:t>
      </w:r>
    </w:p>
    <w:p w:rsidR="004B5A0F" w:rsidRPr="008A28E2" w:rsidRDefault="004B5A0F" w:rsidP="004B5A0F">
      <w:pPr>
        <w:pStyle w:val="NormalWeb"/>
        <w:rPr>
          <w:lang w:val="ro-RO"/>
        </w:rPr>
      </w:pPr>
      <w:r w:rsidRPr="008A28E2">
        <w:rPr>
          <w:lang w:val="ro-RO"/>
        </w:rPr>
        <w:t xml:space="preserve">Proiectul vine cu un șir de cerințe privind categoriile de informații care trebuie incluse într-o notificarea privind produsul care prezintă un risc grav include: </w:t>
      </w:r>
    </w:p>
    <w:p w:rsidR="004B5A0F" w:rsidRPr="008A28E2" w:rsidRDefault="004B5A0F" w:rsidP="004B5A0F">
      <w:pPr>
        <w:pStyle w:val="NormalWeb"/>
        <w:rPr>
          <w:lang w:val="ro-RO"/>
        </w:rPr>
      </w:pPr>
      <w:r w:rsidRPr="008A28E2">
        <w:rPr>
          <w:lang w:val="ro-RO"/>
        </w:rPr>
        <w:t xml:space="preserve">a) informaţii care permit identificarea produsului; </w:t>
      </w:r>
    </w:p>
    <w:p w:rsidR="004B5A0F" w:rsidRPr="008A28E2" w:rsidRDefault="004B5A0F" w:rsidP="004B5A0F">
      <w:pPr>
        <w:pStyle w:val="NormalWeb"/>
        <w:rPr>
          <w:lang w:val="ro-RO"/>
        </w:rPr>
      </w:pPr>
      <w:r w:rsidRPr="008A28E2">
        <w:rPr>
          <w:lang w:val="ro-RO"/>
        </w:rPr>
        <w:t xml:space="preserve">b) descrierea riscului implicat, inclusiv un rezumat al încercărilor de laborator ale mostrelor de astfel de produse şi al concluziilor acestora care </w:t>
      </w:r>
      <w:proofErr w:type="spellStart"/>
      <w:r w:rsidRPr="008A28E2">
        <w:rPr>
          <w:lang w:val="ro-RO"/>
        </w:rPr>
        <w:t>sînt</w:t>
      </w:r>
      <w:proofErr w:type="spellEnd"/>
      <w:r w:rsidRPr="008A28E2">
        <w:rPr>
          <w:lang w:val="ro-RO"/>
        </w:rPr>
        <w:t xml:space="preserve"> relevante pentru evaluarea riscului; </w:t>
      </w:r>
    </w:p>
    <w:p w:rsidR="004B5A0F" w:rsidRPr="008A28E2" w:rsidRDefault="004B5A0F" w:rsidP="004B5A0F">
      <w:pPr>
        <w:pStyle w:val="NormalWeb"/>
        <w:rPr>
          <w:lang w:val="ro-RO"/>
        </w:rPr>
      </w:pPr>
      <w:r w:rsidRPr="008A28E2">
        <w:rPr>
          <w:lang w:val="ro-RO"/>
        </w:rPr>
        <w:t xml:space="preserve">c) informaţii privind natura şi durata măsurilor luate pentru a preveni riscul (în cazul în care orice măsuri au fost luate), inclusiv măsurile luate de către producători şi/sau distribuitori din proprie iniţiativă; </w:t>
      </w:r>
    </w:p>
    <w:p w:rsidR="004B5A0F" w:rsidRPr="008A28E2" w:rsidRDefault="004B5A0F" w:rsidP="004B5A0F">
      <w:pPr>
        <w:pStyle w:val="NormalWeb"/>
        <w:rPr>
          <w:lang w:val="ro-RO"/>
        </w:rPr>
      </w:pPr>
      <w:r w:rsidRPr="008A28E2">
        <w:rPr>
          <w:lang w:val="ro-RO"/>
        </w:rPr>
        <w:t xml:space="preserve">d) informaţii despre lanţul de aprovizionare şi distribuire a acestui produs pe piaţa Republicii Moldova; </w:t>
      </w:r>
    </w:p>
    <w:p w:rsidR="004B5A0F" w:rsidRPr="008A28E2" w:rsidRDefault="004B5A0F" w:rsidP="004B5A0F">
      <w:pPr>
        <w:pStyle w:val="NormalWeb"/>
        <w:rPr>
          <w:lang w:val="ro-RO"/>
        </w:rPr>
      </w:pPr>
      <w:r w:rsidRPr="008A28E2">
        <w:rPr>
          <w:lang w:val="ro-RO"/>
        </w:rPr>
        <w:lastRenderedPageBreak/>
        <w:t>e) alte informaţii conform normelor de depunere a astfel de comunicări în sistemul de schimb rapid de informaţii privind produsele periculoase.</w:t>
      </w:r>
    </w:p>
    <w:p w:rsidR="00542AB2" w:rsidRDefault="008A28E2" w:rsidP="00542AB2">
      <w:pPr>
        <w:shd w:val="clear" w:color="auto" w:fill="FFFFFF" w:themeFill="background1"/>
        <w:spacing w:after="0" w:line="240" w:lineRule="auto"/>
        <w:ind w:firstLine="567"/>
        <w:contextualSpacing/>
        <w:jc w:val="both"/>
        <w:rPr>
          <w:rFonts w:ascii="Times New Roman" w:hAnsi="Times New Roman" w:cs="Times New Roman"/>
          <w:sz w:val="24"/>
          <w:szCs w:val="24"/>
          <w:lang w:val="ro-RO"/>
        </w:rPr>
      </w:pPr>
      <w:r w:rsidRPr="008A28E2">
        <w:rPr>
          <w:rFonts w:ascii="Times New Roman" w:hAnsi="Times New Roman" w:cs="Times New Roman"/>
          <w:sz w:val="24"/>
          <w:szCs w:val="24"/>
          <w:lang w:val="ro-RO"/>
        </w:rPr>
        <w:t>De asemenea proiectul vine să stabilească atribuțiile</w:t>
      </w:r>
      <w:r>
        <w:rPr>
          <w:rFonts w:ascii="Times New Roman" w:hAnsi="Times New Roman" w:cs="Times New Roman"/>
          <w:sz w:val="24"/>
          <w:szCs w:val="24"/>
          <w:lang w:val="ro-RO"/>
        </w:rPr>
        <w:t xml:space="preserve"> punctului de contact național și ale punctelor de contact a autorităților de supraveghere a pieței și organului vamal participanți la sistem.</w:t>
      </w:r>
      <w:r w:rsidRPr="008A28E2">
        <w:rPr>
          <w:rFonts w:ascii="Times New Roman" w:hAnsi="Times New Roman" w:cs="Times New Roman"/>
          <w:sz w:val="24"/>
          <w:szCs w:val="24"/>
          <w:lang w:val="ro-RO"/>
        </w:rPr>
        <w:t xml:space="preserve"> </w:t>
      </w:r>
    </w:p>
    <w:p w:rsidR="008A28E2" w:rsidRPr="008A28E2" w:rsidRDefault="008A28E2" w:rsidP="00542AB2">
      <w:pPr>
        <w:shd w:val="clear" w:color="auto" w:fill="FFFFFF" w:themeFill="background1"/>
        <w:spacing w:after="0" w:line="240" w:lineRule="auto"/>
        <w:ind w:firstLine="567"/>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Proiecte stabilește condițiile care permit expedierea unei notificări și a termenilor  în care ar trebui trimisă o notificare, condițiile de validare a unei notificări. </w:t>
      </w:r>
      <w:r w:rsidR="00574CE7">
        <w:rPr>
          <w:rFonts w:ascii="Times New Roman" w:hAnsi="Times New Roman" w:cs="Times New Roman"/>
          <w:sz w:val="24"/>
          <w:szCs w:val="24"/>
          <w:lang w:val="ro-RO"/>
        </w:rPr>
        <w:t>Totodată sunt stabilite cerințe privind accesul consumatorilor la rezumatul notificărilor</w:t>
      </w:r>
    </w:p>
    <w:p w:rsidR="006B2720" w:rsidRPr="00542AB2" w:rsidRDefault="006B2720" w:rsidP="00542AB2">
      <w:pPr>
        <w:shd w:val="clear" w:color="auto" w:fill="FFFFFF" w:themeFill="background1"/>
        <w:spacing w:after="0" w:line="240" w:lineRule="auto"/>
        <w:ind w:firstLine="567"/>
        <w:contextualSpacing/>
        <w:rPr>
          <w:rFonts w:ascii="Times New Roman" w:hAnsi="Times New Roman" w:cs="Times New Roman"/>
          <w:b/>
          <w:sz w:val="24"/>
          <w:szCs w:val="24"/>
          <w:lang w:val="ro-RO"/>
        </w:rPr>
      </w:pPr>
      <w:r w:rsidRPr="00542AB2">
        <w:rPr>
          <w:rFonts w:ascii="Times New Roman" w:hAnsi="Times New Roman" w:cs="Times New Roman"/>
          <w:b/>
          <w:sz w:val="24"/>
          <w:szCs w:val="24"/>
          <w:lang w:val="ro-RO"/>
        </w:rPr>
        <w:t xml:space="preserve">Fundamentarea economico-financiară. </w:t>
      </w:r>
    </w:p>
    <w:p w:rsidR="006B2720" w:rsidRPr="00542AB2" w:rsidRDefault="006B2720" w:rsidP="00542AB2">
      <w:pPr>
        <w:shd w:val="clear" w:color="auto" w:fill="FFFFFF" w:themeFill="background1"/>
        <w:spacing w:after="0" w:line="240" w:lineRule="auto"/>
        <w:ind w:firstLine="567"/>
        <w:contextualSpacing/>
        <w:rPr>
          <w:rFonts w:ascii="Times New Roman" w:hAnsi="Times New Roman" w:cs="Times New Roman"/>
          <w:sz w:val="24"/>
          <w:szCs w:val="24"/>
          <w:lang w:val="ro-RO"/>
        </w:rPr>
      </w:pPr>
      <w:r w:rsidRPr="00542AB2">
        <w:rPr>
          <w:rFonts w:ascii="Times New Roman" w:hAnsi="Times New Roman" w:cs="Times New Roman"/>
          <w:sz w:val="24"/>
          <w:szCs w:val="24"/>
          <w:lang w:val="ro-RO"/>
        </w:rPr>
        <w:t>Proiectul nu necesită acordarea de mijloace financiare suplimentare din bugetul de stat.</w:t>
      </w:r>
    </w:p>
    <w:p w:rsidR="006B2720" w:rsidRPr="00542AB2" w:rsidRDefault="006B2720" w:rsidP="00542AB2">
      <w:pPr>
        <w:shd w:val="clear" w:color="auto" w:fill="FFFFFF" w:themeFill="background1"/>
        <w:spacing w:after="0" w:line="240" w:lineRule="auto"/>
        <w:ind w:firstLine="567"/>
        <w:contextualSpacing/>
        <w:jc w:val="both"/>
        <w:rPr>
          <w:rFonts w:ascii="Times New Roman" w:hAnsi="Times New Roman" w:cs="Times New Roman"/>
          <w:b/>
          <w:sz w:val="24"/>
          <w:szCs w:val="24"/>
          <w:lang w:val="ro-RO"/>
        </w:rPr>
      </w:pPr>
      <w:r w:rsidRPr="00542AB2">
        <w:rPr>
          <w:rFonts w:ascii="Times New Roman" w:hAnsi="Times New Roman" w:cs="Times New Roman"/>
          <w:b/>
          <w:sz w:val="24"/>
          <w:szCs w:val="24"/>
          <w:lang w:val="ro-RO"/>
        </w:rPr>
        <w:t xml:space="preserve">Avizarea și consultarea publică a proiectului </w:t>
      </w:r>
    </w:p>
    <w:p w:rsidR="006B2720" w:rsidRPr="00542AB2" w:rsidRDefault="006B2720" w:rsidP="00542AB2">
      <w:pPr>
        <w:shd w:val="clear" w:color="auto" w:fill="FFFFFF" w:themeFill="background1"/>
        <w:spacing w:after="0" w:line="240" w:lineRule="auto"/>
        <w:ind w:firstLine="567"/>
        <w:contextualSpacing/>
        <w:jc w:val="both"/>
        <w:rPr>
          <w:rFonts w:ascii="Times New Roman" w:hAnsi="Times New Roman" w:cs="Times New Roman"/>
          <w:sz w:val="24"/>
          <w:szCs w:val="24"/>
          <w:lang w:val="ro-RO"/>
        </w:rPr>
      </w:pPr>
      <w:r w:rsidRPr="00542AB2">
        <w:rPr>
          <w:rFonts w:ascii="Times New Roman" w:hAnsi="Times New Roman" w:cs="Times New Roman"/>
          <w:sz w:val="24"/>
          <w:szCs w:val="24"/>
          <w:lang w:val="ro-RO"/>
        </w:rPr>
        <w:t xml:space="preserve">În scopul respectării prevederilor Legii nr.239 din 13 noiembrie 2008 privind transparenţa în procesul decizional, proiectul pate fi accesat pe pagina web oficială a Ministerului Economiei (compartimentul „Transparenţa”, directoriul „Consultări publice/Anunţuri de proiecte şi consultări publice”), şi pe portalul guvernamental </w:t>
      </w:r>
      <w:proofErr w:type="spellStart"/>
      <w:r w:rsidRPr="00542AB2">
        <w:rPr>
          <w:rFonts w:ascii="Times New Roman" w:hAnsi="Times New Roman" w:cs="Times New Roman"/>
          <w:sz w:val="24"/>
          <w:szCs w:val="24"/>
          <w:u w:val="single"/>
          <w:lang w:val="ro-RO"/>
        </w:rPr>
        <w:t>particip.gov.md</w:t>
      </w:r>
      <w:proofErr w:type="spellEnd"/>
      <w:r w:rsidRPr="00542AB2">
        <w:rPr>
          <w:rFonts w:ascii="Times New Roman" w:hAnsi="Times New Roman" w:cs="Times New Roman"/>
          <w:sz w:val="24"/>
          <w:szCs w:val="24"/>
          <w:u w:val="single"/>
          <w:lang w:val="ro-RO"/>
        </w:rPr>
        <w:t>.</w:t>
      </w:r>
    </w:p>
    <w:p w:rsidR="00735977" w:rsidRPr="004B5A0F" w:rsidRDefault="00735977" w:rsidP="004B5A0F">
      <w:pPr>
        <w:spacing w:after="0" w:line="240" w:lineRule="auto"/>
        <w:ind w:firstLine="567"/>
        <w:jc w:val="both"/>
        <w:rPr>
          <w:rFonts w:ascii="Times New Roman" w:hAnsi="Times New Roman" w:cs="Times New Roman"/>
          <w:b/>
          <w:bCs/>
          <w:sz w:val="24"/>
          <w:szCs w:val="24"/>
          <w:lang w:val="ro-RO"/>
        </w:rPr>
      </w:pPr>
      <w:r w:rsidRPr="004B5A0F">
        <w:rPr>
          <w:rFonts w:ascii="Times New Roman" w:hAnsi="Times New Roman" w:cs="Times New Roman"/>
          <w:b/>
          <w:bCs/>
          <w:sz w:val="24"/>
          <w:szCs w:val="24"/>
          <w:lang w:val="ro-RO"/>
        </w:rPr>
        <w:t>Argumentarea și gradul compatibilității proiectului de act normativ:</w:t>
      </w:r>
    </w:p>
    <w:p w:rsidR="00735977" w:rsidRPr="004B5A0F" w:rsidRDefault="00735977" w:rsidP="004B5A0F">
      <w:pPr>
        <w:spacing w:after="0" w:line="240" w:lineRule="auto"/>
        <w:ind w:firstLine="567"/>
        <w:jc w:val="both"/>
        <w:rPr>
          <w:rFonts w:ascii="Times New Roman" w:hAnsi="Times New Roman" w:cs="Times New Roman"/>
          <w:bCs/>
          <w:sz w:val="24"/>
          <w:szCs w:val="24"/>
          <w:lang w:val="ro-RO"/>
        </w:rPr>
      </w:pPr>
      <w:r w:rsidRPr="004B5A0F">
        <w:rPr>
          <w:rFonts w:ascii="Times New Roman" w:hAnsi="Times New Roman" w:cs="Times New Roman"/>
          <w:bCs/>
          <w:sz w:val="24"/>
          <w:szCs w:val="24"/>
          <w:lang w:val="ro-RO"/>
        </w:rPr>
        <w:t xml:space="preserve">Proiectul dat se află în concordanță cu legislația privind domeniu siguranței </w:t>
      </w:r>
      <w:r w:rsidR="008E0D75" w:rsidRPr="004B5A0F">
        <w:rPr>
          <w:rFonts w:ascii="Times New Roman" w:hAnsi="Times New Roman" w:cs="Times New Roman"/>
          <w:bCs/>
          <w:sz w:val="24"/>
          <w:szCs w:val="24"/>
          <w:lang w:val="ro-RO"/>
        </w:rPr>
        <w:t xml:space="preserve">generale a produselor destinate consumatorilor </w:t>
      </w:r>
      <w:r w:rsidR="004B5A0F" w:rsidRPr="004B5A0F">
        <w:rPr>
          <w:rFonts w:ascii="Times New Roman" w:hAnsi="Times New Roman" w:cs="Times New Roman"/>
          <w:bCs/>
          <w:sz w:val="24"/>
          <w:szCs w:val="24"/>
          <w:lang w:val="ro-RO"/>
        </w:rPr>
        <w:t xml:space="preserve">precum și a cadrului legal </w:t>
      </w:r>
      <w:r w:rsidR="004B5A0F" w:rsidRPr="004B5A0F">
        <w:rPr>
          <w:rFonts w:ascii="Times New Roman" w:hAnsi="Times New Roman" w:cs="Times New Roman"/>
          <w:sz w:val="24"/>
          <w:szCs w:val="24"/>
          <w:lang w:val="ro-RO"/>
        </w:rPr>
        <w:t>privind supravegherea pieţei în ceea ce priveşte  comercializarea produselor nealimentare</w:t>
      </w:r>
      <w:r w:rsidRPr="004B5A0F">
        <w:rPr>
          <w:rFonts w:ascii="Times New Roman" w:hAnsi="Times New Roman" w:cs="Times New Roman"/>
          <w:bCs/>
          <w:sz w:val="24"/>
          <w:szCs w:val="24"/>
          <w:lang w:val="ro-RO"/>
        </w:rPr>
        <w:t xml:space="preserve">. </w:t>
      </w:r>
    </w:p>
    <w:p w:rsidR="00735977" w:rsidRPr="004B5A0F" w:rsidRDefault="00735977" w:rsidP="004B5A0F">
      <w:pPr>
        <w:spacing w:after="0" w:line="240" w:lineRule="auto"/>
        <w:ind w:firstLine="567"/>
        <w:jc w:val="both"/>
        <w:rPr>
          <w:rFonts w:ascii="Times New Roman" w:eastAsia="Times New Roman" w:hAnsi="Times New Roman" w:cs="Times New Roman"/>
          <w:bCs/>
          <w:noProof/>
          <w:sz w:val="24"/>
          <w:szCs w:val="24"/>
          <w:lang w:val="ro-RO" w:eastAsia="ru-RU"/>
        </w:rPr>
      </w:pPr>
      <w:r w:rsidRPr="004B5A0F">
        <w:rPr>
          <w:rFonts w:ascii="Times New Roman" w:hAnsi="Times New Roman" w:cs="Times New Roman"/>
          <w:sz w:val="24"/>
          <w:szCs w:val="24"/>
          <w:lang w:val="ro-RO"/>
        </w:rPr>
        <w:t xml:space="preserve">Prevederile </w:t>
      </w:r>
      <w:r w:rsidR="004B5A0F" w:rsidRPr="004B5A0F">
        <w:rPr>
          <w:rFonts w:ascii="Times New Roman" w:hAnsi="Times New Roman" w:cs="Times New Roman"/>
          <w:sz w:val="24"/>
          <w:szCs w:val="24"/>
          <w:lang w:val="ro-RO"/>
        </w:rPr>
        <w:t xml:space="preserve">proiectului </w:t>
      </w:r>
      <w:proofErr w:type="spellStart"/>
      <w:r w:rsidR="004B5A0F" w:rsidRPr="004B5A0F">
        <w:rPr>
          <w:rFonts w:ascii="Times New Roman" w:hAnsi="Times New Roman" w:cs="Times New Roman"/>
          <w:sz w:val="24"/>
          <w:szCs w:val="24"/>
          <w:lang w:val="ro-RO"/>
        </w:rPr>
        <w:t>hotărîre</w:t>
      </w:r>
      <w:proofErr w:type="spellEnd"/>
      <w:r w:rsidR="004B5A0F" w:rsidRPr="004B5A0F">
        <w:rPr>
          <w:rFonts w:ascii="Times New Roman" w:hAnsi="Times New Roman" w:cs="Times New Roman"/>
          <w:sz w:val="24"/>
          <w:szCs w:val="24"/>
          <w:lang w:val="ro-RO"/>
        </w:rPr>
        <w:t xml:space="preserve"> creează cadrul necesar aplicării Deciziei Comisiei 2010/15/UE din 16 decembrie 2009 de stabilire a unui ghid de utilizare a Sistemului Comunitar de Informare Rapidă „RAPEX” înființat în temeiul articolului 12 și a procedurii de notificare stabilite în temeiul articolului 11 din Directiva 2001/95/CE (Directiva privind siguranța generală a produselor).</w:t>
      </w:r>
    </w:p>
    <w:p w:rsidR="00735977" w:rsidRPr="004B5A0F" w:rsidRDefault="00735977" w:rsidP="00735977">
      <w:pPr>
        <w:spacing w:after="0" w:line="240" w:lineRule="auto"/>
        <w:ind w:firstLine="709"/>
        <w:jc w:val="both"/>
        <w:rPr>
          <w:rFonts w:ascii="Times New Roman" w:hAnsi="Times New Roman" w:cs="Times New Roman"/>
          <w:b/>
          <w:bCs/>
          <w:i/>
          <w:sz w:val="24"/>
          <w:szCs w:val="24"/>
          <w:lang w:val="ro-RO"/>
        </w:rPr>
      </w:pPr>
      <w:r w:rsidRPr="004B5A0F">
        <w:rPr>
          <w:rFonts w:ascii="Times New Roman" w:hAnsi="Times New Roman" w:cs="Times New Roman"/>
          <w:b/>
          <w:bCs/>
          <w:i/>
          <w:sz w:val="24"/>
          <w:szCs w:val="24"/>
          <w:lang w:val="ro-RO"/>
        </w:rPr>
        <w:t>Actul de analiză a impactului de reglementare:</w:t>
      </w:r>
    </w:p>
    <w:p w:rsidR="00735977" w:rsidRPr="004B5A0F" w:rsidRDefault="00735977" w:rsidP="00735977">
      <w:pPr>
        <w:ind w:firstLine="709"/>
        <w:jc w:val="both"/>
        <w:rPr>
          <w:rFonts w:ascii="Times New Roman" w:hAnsi="Times New Roman" w:cs="Times New Roman"/>
          <w:sz w:val="24"/>
          <w:szCs w:val="24"/>
          <w:lang w:val="ro-RO"/>
        </w:rPr>
      </w:pPr>
      <w:r w:rsidRPr="004B5A0F">
        <w:rPr>
          <w:rFonts w:ascii="Times New Roman" w:hAnsi="Times New Roman" w:cs="Times New Roman"/>
          <w:sz w:val="24"/>
          <w:szCs w:val="24"/>
          <w:lang w:val="ro-RO"/>
        </w:rPr>
        <w:t xml:space="preserve">Proiectul de act normativ propus nu necesită elaborarea AIR, deoarece </w:t>
      </w:r>
      <w:r w:rsidRPr="004B5A0F">
        <w:rPr>
          <w:rFonts w:ascii="Times New Roman" w:hAnsi="Times New Roman" w:cs="Times New Roman"/>
          <w:bCs/>
          <w:sz w:val="24"/>
          <w:szCs w:val="24"/>
          <w:lang w:val="ro-RO"/>
        </w:rPr>
        <w:t xml:space="preserve">respectă drepturile și interesele întreprinzătorilor și ale statului. </w:t>
      </w:r>
    </w:p>
    <w:p w:rsidR="00735977" w:rsidRDefault="00735977" w:rsidP="00735977">
      <w:pPr>
        <w:spacing w:after="0" w:line="240" w:lineRule="auto"/>
        <w:ind w:firstLine="709"/>
        <w:jc w:val="both"/>
        <w:rPr>
          <w:rFonts w:ascii="Times New Roman" w:hAnsi="Times New Roman" w:cs="Times New Roman"/>
          <w:b/>
          <w:bCs/>
          <w:i/>
          <w:sz w:val="28"/>
          <w:szCs w:val="28"/>
          <w:lang w:val="ro-RO"/>
        </w:rPr>
      </w:pPr>
    </w:p>
    <w:p w:rsidR="006B2720" w:rsidRPr="00542AB2" w:rsidRDefault="006B2720" w:rsidP="00542AB2">
      <w:pPr>
        <w:shd w:val="clear" w:color="auto" w:fill="FFFFFF" w:themeFill="background1"/>
        <w:spacing w:after="0" w:line="240" w:lineRule="auto"/>
        <w:ind w:firstLine="567"/>
        <w:contextualSpacing/>
        <w:jc w:val="both"/>
        <w:rPr>
          <w:rFonts w:ascii="Times New Roman" w:hAnsi="Times New Roman" w:cs="Times New Roman"/>
          <w:sz w:val="24"/>
          <w:szCs w:val="24"/>
          <w:lang w:val="ro-RO"/>
        </w:rPr>
      </w:pPr>
    </w:p>
    <w:p w:rsidR="006B2720" w:rsidRPr="00542AB2" w:rsidRDefault="006B2720" w:rsidP="00542AB2">
      <w:pPr>
        <w:shd w:val="clear" w:color="auto" w:fill="FFFFFF" w:themeFill="background1"/>
        <w:spacing w:after="0" w:line="240" w:lineRule="auto"/>
        <w:contextualSpacing/>
        <w:rPr>
          <w:rFonts w:ascii="Times New Roman" w:hAnsi="Times New Roman" w:cs="Times New Roman"/>
          <w:b/>
          <w:sz w:val="24"/>
          <w:szCs w:val="24"/>
          <w:lang w:val="ro-RO"/>
        </w:rPr>
      </w:pPr>
      <w:r w:rsidRPr="00542AB2">
        <w:rPr>
          <w:rFonts w:ascii="Times New Roman" w:hAnsi="Times New Roman" w:cs="Times New Roman"/>
          <w:b/>
          <w:sz w:val="24"/>
          <w:szCs w:val="24"/>
          <w:lang w:val="ro-RO"/>
        </w:rPr>
        <w:t xml:space="preserve">         </w:t>
      </w:r>
    </w:p>
    <w:p w:rsidR="006B2720" w:rsidRPr="00542AB2" w:rsidRDefault="006B2720" w:rsidP="00574CE7">
      <w:pPr>
        <w:shd w:val="clear" w:color="auto" w:fill="FFFFFF" w:themeFill="background1"/>
        <w:spacing w:after="0" w:line="240" w:lineRule="auto"/>
        <w:contextualSpacing/>
        <w:jc w:val="center"/>
        <w:rPr>
          <w:rFonts w:ascii="Times New Roman" w:hAnsi="Times New Roman" w:cs="Times New Roman"/>
          <w:sz w:val="24"/>
          <w:szCs w:val="24"/>
          <w:lang w:val="ro-RO"/>
        </w:rPr>
      </w:pPr>
      <w:proofErr w:type="spellStart"/>
      <w:r w:rsidRPr="00542AB2">
        <w:rPr>
          <w:rFonts w:ascii="Times New Roman" w:hAnsi="Times New Roman" w:cs="Times New Roman"/>
          <w:b/>
          <w:sz w:val="24"/>
          <w:szCs w:val="24"/>
          <w:lang w:val="ro-RO"/>
        </w:rPr>
        <w:t>Viceministru</w:t>
      </w:r>
      <w:proofErr w:type="spellEnd"/>
      <w:r w:rsidRPr="00542AB2">
        <w:rPr>
          <w:rFonts w:ascii="Times New Roman" w:hAnsi="Times New Roman" w:cs="Times New Roman"/>
          <w:b/>
          <w:sz w:val="24"/>
          <w:szCs w:val="24"/>
          <w:lang w:val="ro-RO"/>
        </w:rPr>
        <w:t xml:space="preserve">                                                                        Vitalie IURCU</w:t>
      </w:r>
    </w:p>
    <w:p w:rsidR="007F680F" w:rsidRPr="00542AB2" w:rsidRDefault="007F680F" w:rsidP="00542AB2">
      <w:pPr>
        <w:spacing w:line="240" w:lineRule="auto"/>
        <w:rPr>
          <w:lang w:val="ro-RO"/>
        </w:rPr>
      </w:pPr>
    </w:p>
    <w:sectPr w:rsidR="007F680F" w:rsidRPr="0054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4E16"/>
    <w:multiLevelType w:val="hybridMultilevel"/>
    <w:tmpl w:val="D9DC6ACA"/>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
    <w:nsid w:val="61ED0C0D"/>
    <w:multiLevelType w:val="hybridMultilevel"/>
    <w:tmpl w:val="0E4E1B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20"/>
    <w:rsid w:val="00001B02"/>
    <w:rsid w:val="00006519"/>
    <w:rsid w:val="00011D22"/>
    <w:rsid w:val="00014BD5"/>
    <w:rsid w:val="00022D57"/>
    <w:rsid w:val="00022D9B"/>
    <w:rsid w:val="0002379E"/>
    <w:rsid w:val="000254B2"/>
    <w:rsid w:val="00025B03"/>
    <w:rsid w:val="00027DAA"/>
    <w:rsid w:val="0003453C"/>
    <w:rsid w:val="0003572F"/>
    <w:rsid w:val="00037CEE"/>
    <w:rsid w:val="00037DC2"/>
    <w:rsid w:val="0004096A"/>
    <w:rsid w:val="00042313"/>
    <w:rsid w:val="00043355"/>
    <w:rsid w:val="00044FA1"/>
    <w:rsid w:val="00047CC4"/>
    <w:rsid w:val="00047FCD"/>
    <w:rsid w:val="0005025B"/>
    <w:rsid w:val="000532A1"/>
    <w:rsid w:val="00053BBF"/>
    <w:rsid w:val="00053ED6"/>
    <w:rsid w:val="000562D7"/>
    <w:rsid w:val="000578FF"/>
    <w:rsid w:val="00057C1D"/>
    <w:rsid w:val="0006069F"/>
    <w:rsid w:val="00061989"/>
    <w:rsid w:val="00064157"/>
    <w:rsid w:val="0006645B"/>
    <w:rsid w:val="00071C41"/>
    <w:rsid w:val="000720F4"/>
    <w:rsid w:val="00073695"/>
    <w:rsid w:val="00075D89"/>
    <w:rsid w:val="0008463A"/>
    <w:rsid w:val="00085966"/>
    <w:rsid w:val="00085FCC"/>
    <w:rsid w:val="00087813"/>
    <w:rsid w:val="000907BE"/>
    <w:rsid w:val="0009542D"/>
    <w:rsid w:val="000956E7"/>
    <w:rsid w:val="000964D3"/>
    <w:rsid w:val="0009719C"/>
    <w:rsid w:val="000A02FB"/>
    <w:rsid w:val="000A37E2"/>
    <w:rsid w:val="000A404A"/>
    <w:rsid w:val="000A548D"/>
    <w:rsid w:val="000A637E"/>
    <w:rsid w:val="000A74E6"/>
    <w:rsid w:val="000B23DB"/>
    <w:rsid w:val="000B2DF2"/>
    <w:rsid w:val="000B7B5E"/>
    <w:rsid w:val="000C12DB"/>
    <w:rsid w:val="000C299A"/>
    <w:rsid w:val="000C32E1"/>
    <w:rsid w:val="000C4267"/>
    <w:rsid w:val="000D3230"/>
    <w:rsid w:val="000D32A2"/>
    <w:rsid w:val="000D6B05"/>
    <w:rsid w:val="000D77F0"/>
    <w:rsid w:val="000D7DE1"/>
    <w:rsid w:val="000D7E02"/>
    <w:rsid w:val="000E317F"/>
    <w:rsid w:val="000E66FA"/>
    <w:rsid w:val="000F2A40"/>
    <w:rsid w:val="000F321C"/>
    <w:rsid w:val="000F33E8"/>
    <w:rsid w:val="000F731C"/>
    <w:rsid w:val="00100FD9"/>
    <w:rsid w:val="00104509"/>
    <w:rsid w:val="001101B4"/>
    <w:rsid w:val="00111A97"/>
    <w:rsid w:val="00120323"/>
    <w:rsid w:val="00124341"/>
    <w:rsid w:val="00125234"/>
    <w:rsid w:val="00125AB6"/>
    <w:rsid w:val="00126093"/>
    <w:rsid w:val="00126B71"/>
    <w:rsid w:val="00127BC9"/>
    <w:rsid w:val="00130E4C"/>
    <w:rsid w:val="001318F8"/>
    <w:rsid w:val="00131DFF"/>
    <w:rsid w:val="0013211A"/>
    <w:rsid w:val="001336D3"/>
    <w:rsid w:val="00134B9E"/>
    <w:rsid w:val="001413C5"/>
    <w:rsid w:val="0014564D"/>
    <w:rsid w:val="00146FA5"/>
    <w:rsid w:val="00150950"/>
    <w:rsid w:val="0015591E"/>
    <w:rsid w:val="00155A45"/>
    <w:rsid w:val="00156118"/>
    <w:rsid w:val="00156525"/>
    <w:rsid w:val="00162D30"/>
    <w:rsid w:val="001630C5"/>
    <w:rsid w:val="00167146"/>
    <w:rsid w:val="00170BB9"/>
    <w:rsid w:val="00173CD2"/>
    <w:rsid w:val="001750CC"/>
    <w:rsid w:val="001812D1"/>
    <w:rsid w:val="001869C7"/>
    <w:rsid w:val="001875D8"/>
    <w:rsid w:val="00190135"/>
    <w:rsid w:val="00191240"/>
    <w:rsid w:val="0019162F"/>
    <w:rsid w:val="001965ED"/>
    <w:rsid w:val="001A2060"/>
    <w:rsid w:val="001A77B5"/>
    <w:rsid w:val="001A796F"/>
    <w:rsid w:val="001B0293"/>
    <w:rsid w:val="001B1415"/>
    <w:rsid w:val="001B22C0"/>
    <w:rsid w:val="001B33DC"/>
    <w:rsid w:val="001B3DD7"/>
    <w:rsid w:val="001B78EA"/>
    <w:rsid w:val="001C4BA3"/>
    <w:rsid w:val="001C6760"/>
    <w:rsid w:val="001D1C9A"/>
    <w:rsid w:val="001D270B"/>
    <w:rsid w:val="001D2BBB"/>
    <w:rsid w:val="001D6A6E"/>
    <w:rsid w:val="001D72D6"/>
    <w:rsid w:val="001E3598"/>
    <w:rsid w:val="001F17C4"/>
    <w:rsid w:val="001F3257"/>
    <w:rsid w:val="001F368B"/>
    <w:rsid w:val="001F3FDB"/>
    <w:rsid w:val="001F73AB"/>
    <w:rsid w:val="002001A3"/>
    <w:rsid w:val="00201132"/>
    <w:rsid w:val="002037CE"/>
    <w:rsid w:val="0020725D"/>
    <w:rsid w:val="00211BA3"/>
    <w:rsid w:val="00223D27"/>
    <w:rsid w:val="002241BE"/>
    <w:rsid w:val="00225359"/>
    <w:rsid w:val="002265AA"/>
    <w:rsid w:val="00227DB4"/>
    <w:rsid w:val="00227F93"/>
    <w:rsid w:val="00230749"/>
    <w:rsid w:val="002310FD"/>
    <w:rsid w:val="00237806"/>
    <w:rsid w:val="002435B2"/>
    <w:rsid w:val="00243E38"/>
    <w:rsid w:val="00244538"/>
    <w:rsid w:val="00246385"/>
    <w:rsid w:val="0024763C"/>
    <w:rsid w:val="00251D13"/>
    <w:rsid w:val="00252D7E"/>
    <w:rsid w:val="002532C7"/>
    <w:rsid w:val="00253C55"/>
    <w:rsid w:val="002541EC"/>
    <w:rsid w:val="0025640D"/>
    <w:rsid w:val="00256F4B"/>
    <w:rsid w:val="00257750"/>
    <w:rsid w:val="002600CD"/>
    <w:rsid w:val="00260726"/>
    <w:rsid w:val="00262B9F"/>
    <w:rsid w:val="00262DFF"/>
    <w:rsid w:val="00285D0F"/>
    <w:rsid w:val="00286982"/>
    <w:rsid w:val="00286FB4"/>
    <w:rsid w:val="00287E84"/>
    <w:rsid w:val="00290D5B"/>
    <w:rsid w:val="00292922"/>
    <w:rsid w:val="002A219F"/>
    <w:rsid w:val="002A3495"/>
    <w:rsid w:val="002A518B"/>
    <w:rsid w:val="002A5CC8"/>
    <w:rsid w:val="002B10DF"/>
    <w:rsid w:val="002B11CC"/>
    <w:rsid w:val="002B2DED"/>
    <w:rsid w:val="002B6878"/>
    <w:rsid w:val="002B7354"/>
    <w:rsid w:val="002B7826"/>
    <w:rsid w:val="002B7AA9"/>
    <w:rsid w:val="002B7B82"/>
    <w:rsid w:val="002C0907"/>
    <w:rsid w:val="002C1199"/>
    <w:rsid w:val="002C411C"/>
    <w:rsid w:val="002C5CA1"/>
    <w:rsid w:val="002C5E6C"/>
    <w:rsid w:val="002C6C89"/>
    <w:rsid w:val="002C7900"/>
    <w:rsid w:val="002D4A05"/>
    <w:rsid w:val="002D53D4"/>
    <w:rsid w:val="002D5EEF"/>
    <w:rsid w:val="002D70A8"/>
    <w:rsid w:val="002E48E1"/>
    <w:rsid w:val="002E7A9B"/>
    <w:rsid w:val="002F056F"/>
    <w:rsid w:val="002F21B4"/>
    <w:rsid w:val="002F389D"/>
    <w:rsid w:val="002F60D2"/>
    <w:rsid w:val="002F6B54"/>
    <w:rsid w:val="002F7D42"/>
    <w:rsid w:val="00301D0A"/>
    <w:rsid w:val="0030399D"/>
    <w:rsid w:val="00305724"/>
    <w:rsid w:val="00307C2E"/>
    <w:rsid w:val="00320522"/>
    <w:rsid w:val="0032481A"/>
    <w:rsid w:val="00325261"/>
    <w:rsid w:val="003348B2"/>
    <w:rsid w:val="00336DD2"/>
    <w:rsid w:val="0034304B"/>
    <w:rsid w:val="003433B7"/>
    <w:rsid w:val="00344CAA"/>
    <w:rsid w:val="0034584B"/>
    <w:rsid w:val="00345CC2"/>
    <w:rsid w:val="00355A82"/>
    <w:rsid w:val="00356E50"/>
    <w:rsid w:val="0036078B"/>
    <w:rsid w:val="0036352F"/>
    <w:rsid w:val="00364A7F"/>
    <w:rsid w:val="00364D01"/>
    <w:rsid w:val="003751B6"/>
    <w:rsid w:val="00375935"/>
    <w:rsid w:val="003776A1"/>
    <w:rsid w:val="003925A0"/>
    <w:rsid w:val="003938C3"/>
    <w:rsid w:val="00394D83"/>
    <w:rsid w:val="00395DC1"/>
    <w:rsid w:val="003A0016"/>
    <w:rsid w:val="003A2655"/>
    <w:rsid w:val="003B062F"/>
    <w:rsid w:val="003B0934"/>
    <w:rsid w:val="003B0BA8"/>
    <w:rsid w:val="003B1EDA"/>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539A"/>
    <w:rsid w:val="003D5BEC"/>
    <w:rsid w:val="003D7F87"/>
    <w:rsid w:val="003E212F"/>
    <w:rsid w:val="003E4A0D"/>
    <w:rsid w:val="003E5497"/>
    <w:rsid w:val="003E62D8"/>
    <w:rsid w:val="003E6987"/>
    <w:rsid w:val="003F0499"/>
    <w:rsid w:val="003F2024"/>
    <w:rsid w:val="003F4ABC"/>
    <w:rsid w:val="003F6536"/>
    <w:rsid w:val="00403B2C"/>
    <w:rsid w:val="00404BA6"/>
    <w:rsid w:val="0040683B"/>
    <w:rsid w:val="004112D9"/>
    <w:rsid w:val="004160F5"/>
    <w:rsid w:val="00421328"/>
    <w:rsid w:val="004224BE"/>
    <w:rsid w:val="0042533B"/>
    <w:rsid w:val="00427412"/>
    <w:rsid w:val="00430073"/>
    <w:rsid w:val="004371B3"/>
    <w:rsid w:val="00437302"/>
    <w:rsid w:val="00440EFF"/>
    <w:rsid w:val="004436B7"/>
    <w:rsid w:val="004437C2"/>
    <w:rsid w:val="004449EB"/>
    <w:rsid w:val="00445F2D"/>
    <w:rsid w:val="0045627A"/>
    <w:rsid w:val="004571AD"/>
    <w:rsid w:val="004571D4"/>
    <w:rsid w:val="00463565"/>
    <w:rsid w:val="004643CE"/>
    <w:rsid w:val="00466A90"/>
    <w:rsid w:val="004673E0"/>
    <w:rsid w:val="004700BC"/>
    <w:rsid w:val="004717CB"/>
    <w:rsid w:val="00472C86"/>
    <w:rsid w:val="0047317F"/>
    <w:rsid w:val="004735D0"/>
    <w:rsid w:val="00480A91"/>
    <w:rsid w:val="0048158F"/>
    <w:rsid w:val="00494C2D"/>
    <w:rsid w:val="00495DD2"/>
    <w:rsid w:val="0049605D"/>
    <w:rsid w:val="00496129"/>
    <w:rsid w:val="004A02F2"/>
    <w:rsid w:val="004A078E"/>
    <w:rsid w:val="004A0FC4"/>
    <w:rsid w:val="004A1683"/>
    <w:rsid w:val="004A370D"/>
    <w:rsid w:val="004B0B46"/>
    <w:rsid w:val="004B14D6"/>
    <w:rsid w:val="004B15AD"/>
    <w:rsid w:val="004B33DD"/>
    <w:rsid w:val="004B45AA"/>
    <w:rsid w:val="004B5A0F"/>
    <w:rsid w:val="004B6007"/>
    <w:rsid w:val="004B66D9"/>
    <w:rsid w:val="004B7E3C"/>
    <w:rsid w:val="004C1D5B"/>
    <w:rsid w:val="004C229D"/>
    <w:rsid w:val="004C458D"/>
    <w:rsid w:val="004C46B9"/>
    <w:rsid w:val="004C5C4A"/>
    <w:rsid w:val="004D0548"/>
    <w:rsid w:val="004D0DF1"/>
    <w:rsid w:val="004D0EC8"/>
    <w:rsid w:val="004D5207"/>
    <w:rsid w:val="004D5FB3"/>
    <w:rsid w:val="004D60EB"/>
    <w:rsid w:val="004E1D06"/>
    <w:rsid w:val="004E201C"/>
    <w:rsid w:val="004E2B46"/>
    <w:rsid w:val="004E55C4"/>
    <w:rsid w:val="004E5D4F"/>
    <w:rsid w:val="004F0C79"/>
    <w:rsid w:val="004F3739"/>
    <w:rsid w:val="004F3FF8"/>
    <w:rsid w:val="004F479B"/>
    <w:rsid w:val="004F7BFC"/>
    <w:rsid w:val="00503E6E"/>
    <w:rsid w:val="00505E64"/>
    <w:rsid w:val="005120C2"/>
    <w:rsid w:val="00513A5B"/>
    <w:rsid w:val="0051461A"/>
    <w:rsid w:val="005164DB"/>
    <w:rsid w:val="00520A3E"/>
    <w:rsid w:val="00520BC1"/>
    <w:rsid w:val="00520F65"/>
    <w:rsid w:val="005246BA"/>
    <w:rsid w:val="00524F0A"/>
    <w:rsid w:val="00525062"/>
    <w:rsid w:val="00527737"/>
    <w:rsid w:val="0053125E"/>
    <w:rsid w:val="005324EC"/>
    <w:rsid w:val="00532FE2"/>
    <w:rsid w:val="00542AB2"/>
    <w:rsid w:val="00545DCC"/>
    <w:rsid w:val="00546436"/>
    <w:rsid w:val="005511B3"/>
    <w:rsid w:val="0055214E"/>
    <w:rsid w:val="005530D8"/>
    <w:rsid w:val="00553837"/>
    <w:rsid w:val="005540C0"/>
    <w:rsid w:val="00562BDD"/>
    <w:rsid w:val="005645C2"/>
    <w:rsid w:val="005656F3"/>
    <w:rsid w:val="005663A2"/>
    <w:rsid w:val="00571523"/>
    <w:rsid w:val="00574CE7"/>
    <w:rsid w:val="0057708D"/>
    <w:rsid w:val="00581676"/>
    <w:rsid w:val="005827DC"/>
    <w:rsid w:val="00587319"/>
    <w:rsid w:val="0059673B"/>
    <w:rsid w:val="00596D7A"/>
    <w:rsid w:val="005A0751"/>
    <w:rsid w:val="005A0FE4"/>
    <w:rsid w:val="005B1C60"/>
    <w:rsid w:val="005B55EB"/>
    <w:rsid w:val="005B5BEB"/>
    <w:rsid w:val="005B5D5B"/>
    <w:rsid w:val="005C370D"/>
    <w:rsid w:val="005C4F4D"/>
    <w:rsid w:val="005C7025"/>
    <w:rsid w:val="005D10E1"/>
    <w:rsid w:val="005D25ED"/>
    <w:rsid w:val="005D2ED2"/>
    <w:rsid w:val="005D39ED"/>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72D3"/>
    <w:rsid w:val="005F7EAD"/>
    <w:rsid w:val="00601457"/>
    <w:rsid w:val="00601A6D"/>
    <w:rsid w:val="00604C5D"/>
    <w:rsid w:val="006054FB"/>
    <w:rsid w:val="00610376"/>
    <w:rsid w:val="00616C73"/>
    <w:rsid w:val="006207CD"/>
    <w:rsid w:val="00620B78"/>
    <w:rsid w:val="00624272"/>
    <w:rsid w:val="0062488A"/>
    <w:rsid w:val="00627F07"/>
    <w:rsid w:val="006318AB"/>
    <w:rsid w:val="00634B86"/>
    <w:rsid w:val="006351A7"/>
    <w:rsid w:val="006413A5"/>
    <w:rsid w:val="00641890"/>
    <w:rsid w:val="00642BF2"/>
    <w:rsid w:val="00653C31"/>
    <w:rsid w:val="006603A8"/>
    <w:rsid w:val="00661F50"/>
    <w:rsid w:val="00663070"/>
    <w:rsid w:val="006657F7"/>
    <w:rsid w:val="0066754F"/>
    <w:rsid w:val="00670F8D"/>
    <w:rsid w:val="00671FE4"/>
    <w:rsid w:val="00672DD4"/>
    <w:rsid w:val="00675858"/>
    <w:rsid w:val="00675E07"/>
    <w:rsid w:val="00675FD7"/>
    <w:rsid w:val="00677713"/>
    <w:rsid w:val="00682720"/>
    <w:rsid w:val="00684E70"/>
    <w:rsid w:val="006854E8"/>
    <w:rsid w:val="006859B4"/>
    <w:rsid w:val="006873ED"/>
    <w:rsid w:val="00687959"/>
    <w:rsid w:val="00691E5A"/>
    <w:rsid w:val="006946E0"/>
    <w:rsid w:val="006956EC"/>
    <w:rsid w:val="00695F98"/>
    <w:rsid w:val="006A1969"/>
    <w:rsid w:val="006A2EAC"/>
    <w:rsid w:val="006A3B5B"/>
    <w:rsid w:val="006A6D29"/>
    <w:rsid w:val="006B0D03"/>
    <w:rsid w:val="006B2720"/>
    <w:rsid w:val="006B3F5A"/>
    <w:rsid w:val="006B491B"/>
    <w:rsid w:val="006B4FFF"/>
    <w:rsid w:val="006C041F"/>
    <w:rsid w:val="006C0F52"/>
    <w:rsid w:val="006C263C"/>
    <w:rsid w:val="006C7783"/>
    <w:rsid w:val="006D01C7"/>
    <w:rsid w:val="006D124C"/>
    <w:rsid w:val="006D2971"/>
    <w:rsid w:val="006D2E05"/>
    <w:rsid w:val="006D2E40"/>
    <w:rsid w:val="006D33AA"/>
    <w:rsid w:val="006D3662"/>
    <w:rsid w:val="006D510E"/>
    <w:rsid w:val="006D564F"/>
    <w:rsid w:val="006D5B6C"/>
    <w:rsid w:val="006D63A5"/>
    <w:rsid w:val="006E2C64"/>
    <w:rsid w:val="006E404A"/>
    <w:rsid w:val="006E5542"/>
    <w:rsid w:val="006E7925"/>
    <w:rsid w:val="006E79FE"/>
    <w:rsid w:val="006E7A2B"/>
    <w:rsid w:val="006F44C3"/>
    <w:rsid w:val="006F453C"/>
    <w:rsid w:val="006F7007"/>
    <w:rsid w:val="007007AF"/>
    <w:rsid w:val="00702C0D"/>
    <w:rsid w:val="00704759"/>
    <w:rsid w:val="00705E05"/>
    <w:rsid w:val="00706163"/>
    <w:rsid w:val="0070678C"/>
    <w:rsid w:val="00712A17"/>
    <w:rsid w:val="00713F0B"/>
    <w:rsid w:val="007144BD"/>
    <w:rsid w:val="00714EA5"/>
    <w:rsid w:val="007255E9"/>
    <w:rsid w:val="0072672A"/>
    <w:rsid w:val="007343E5"/>
    <w:rsid w:val="0073457F"/>
    <w:rsid w:val="00735977"/>
    <w:rsid w:val="00741D4E"/>
    <w:rsid w:val="007444F3"/>
    <w:rsid w:val="007451E0"/>
    <w:rsid w:val="00746197"/>
    <w:rsid w:val="00746E0F"/>
    <w:rsid w:val="00750A73"/>
    <w:rsid w:val="00753855"/>
    <w:rsid w:val="00756471"/>
    <w:rsid w:val="00760DE4"/>
    <w:rsid w:val="007672D2"/>
    <w:rsid w:val="00771E9B"/>
    <w:rsid w:val="00773203"/>
    <w:rsid w:val="00773367"/>
    <w:rsid w:val="00774239"/>
    <w:rsid w:val="00777EDC"/>
    <w:rsid w:val="0078053C"/>
    <w:rsid w:val="00780ECC"/>
    <w:rsid w:val="0078212B"/>
    <w:rsid w:val="00782560"/>
    <w:rsid w:val="0078615E"/>
    <w:rsid w:val="00790007"/>
    <w:rsid w:val="00790D17"/>
    <w:rsid w:val="00790F5E"/>
    <w:rsid w:val="00791084"/>
    <w:rsid w:val="007912F5"/>
    <w:rsid w:val="00795E48"/>
    <w:rsid w:val="007962A1"/>
    <w:rsid w:val="007973E4"/>
    <w:rsid w:val="007A04C9"/>
    <w:rsid w:val="007A0AC9"/>
    <w:rsid w:val="007A18BF"/>
    <w:rsid w:val="007A334C"/>
    <w:rsid w:val="007B359B"/>
    <w:rsid w:val="007B378E"/>
    <w:rsid w:val="007B46F0"/>
    <w:rsid w:val="007B4760"/>
    <w:rsid w:val="007B7DFA"/>
    <w:rsid w:val="007C36C5"/>
    <w:rsid w:val="007C62E2"/>
    <w:rsid w:val="007C62FD"/>
    <w:rsid w:val="007C7E35"/>
    <w:rsid w:val="007D0881"/>
    <w:rsid w:val="007D0C8F"/>
    <w:rsid w:val="007D3A32"/>
    <w:rsid w:val="007D55DC"/>
    <w:rsid w:val="007D7272"/>
    <w:rsid w:val="007E0630"/>
    <w:rsid w:val="007E50C2"/>
    <w:rsid w:val="007E6299"/>
    <w:rsid w:val="007F17C5"/>
    <w:rsid w:val="007F680F"/>
    <w:rsid w:val="007F79C2"/>
    <w:rsid w:val="00800399"/>
    <w:rsid w:val="00817974"/>
    <w:rsid w:val="00820BF4"/>
    <w:rsid w:val="00821230"/>
    <w:rsid w:val="008222FD"/>
    <w:rsid w:val="008242A8"/>
    <w:rsid w:val="00825A80"/>
    <w:rsid w:val="00825F26"/>
    <w:rsid w:val="00835D39"/>
    <w:rsid w:val="00836818"/>
    <w:rsid w:val="0083742F"/>
    <w:rsid w:val="0084079C"/>
    <w:rsid w:val="00842DDD"/>
    <w:rsid w:val="00853D2F"/>
    <w:rsid w:val="00862733"/>
    <w:rsid w:val="008655DB"/>
    <w:rsid w:val="00866149"/>
    <w:rsid w:val="00866507"/>
    <w:rsid w:val="0087063C"/>
    <w:rsid w:val="00872A42"/>
    <w:rsid w:val="00877417"/>
    <w:rsid w:val="00877662"/>
    <w:rsid w:val="00877A9D"/>
    <w:rsid w:val="008808A6"/>
    <w:rsid w:val="00882D25"/>
    <w:rsid w:val="0088301F"/>
    <w:rsid w:val="0088367C"/>
    <w:rsid w:val="00886EE2"/>
    <w:rsid w:val="008913CB"/>
    <w:rsid w:val="00892643"/>
    <w:rsid w:val="0089326B"/>
    <w:rsid w:val="008943A4"/>
    <w:rsid w:val="008A28E2"/>
    <w:rsid w:val="008A505F"/>
    <w:rsid w:val="008A580A"/>
    <w:rsid w:val="008B1278"/>
    <w:rsid w:val="008B2786"/>
    <w:rsid w:val="008C0130"/>
    <w:rsid w:val="008C1D19"/>
    <w:rsid w:val="008C1F44"/>
    <w:rsid w:val="008C2CB6"/>
    <w:rsid w:val="008D2EF0"/>
    <w:rsid w:val="008D3554"/>
    <w:rsid w:val="008D4C74"/>
    <w:rsid w:val="008D5BE7"/>
    <w:rsid w:val="008E0D75"/>
    <w:rsid w:val="008E6BF6"/>
    <w:rsid w:val="008E7C06"/>
    <w:rsid w:val="008F0056"/>
    <w:rsid w:val="008F2416"/>
    <w:rsid w:val="008F2E95"/>
    <w:rsid w:val="008F3ADF"/>
    <w:rsid w:val="008F7982"/>
    <w:rsid w:val="00900E68"/>
    <w:rsid w:val="0090358C"/>
    <w:rsid w:val="0090773E"/>
    <w:rsid w:val="00911390"/>
    <w:rsid w:val="00914103"/>
    <w:rsid w:val="00916983"/>
    <w:rsid w:val="00920277"/>
    <w:rsid w:val="0092102E"/>
    <w:rsid w:val="00925029"/>
    <w:rsid w:val="0092584D"/>
    <w:rsid w:val="00926B8B"/>
    <w:rsid w:val="00927358"/>
    <w:rsid w:val="0093167F"/>
    <w:rsid w:val="00931F98"/>
    <w:rsid w:val="00934FDD"/>
    <w:rsid w:val="00940432"/>
    <w:rsid w:val="00940C3C"/>
    <w:rsid w:val="0094145A"/>
    <w:rsid w:val="009449DE"/>
    <w:rsid w:val="00944A0C"/>
    <w:rsid w:val="00947491"/>
    <w:rsid w:val="009514B7"/>
    <w:rsid w:val="00951C7C"/>
    <w:rsid w:val="00952FD1"/>
    <w:rsid w:val="00957373"/>
    <w:rsid w:val="00957BAF"/>
    <w:rsid w:val="00960A22"/>
    <w:rsid w:val="009643C6"/>
    <w:rsid w:val="00964D6B"/>
    <w:rsid w:val="00966271"/>
    <w:rsid w:val="00967106"/>
    <w:rsid w:val="00973605"/>
    <w:rsid w:val="00973848"/>
    <w:rsid w:val="009741D5"/>
    <w:rsid w:val="0097549C"/>
    <w:rsid w:val="00981E8F"/>
    <w:rsid w:val="00982966"/>
    <w:rsid w:val="00982AF5"/>
    <w:rsid w:val="009851F5"/>
    <w:rsid w:val="0098642A"/>
    <w:rsid w:val="00986447"/>
    <w:rsid w:val="00991C5D"/>
    <w:rsid w:val="0099394D"/>
    <w:rsid w:val="0099591C"/>
    <w:rsid w:val="00996196"/>
    <w:rsid w:val="009A198C"/>
    <w:rsid w:val="009A1D04"/>
    <w:rsid w:val="009B1E47"/>
    <w:rsid w:val="009B20A9"/>
    <w:rsid w:val="009B5AE7"/>
    <w:rsid w:val="009D12D1"/>
    <w:rsid w:val="009D15D2"/>
    <w:rsid w:val="009D28AE"/>
    <w:rsid w:val="009D3D57"/>
    <w:rsid w:val="009D45BF"/>
    <w:rsid w:val="009E37F6"/>
    <w:rsid w:val="009E3BBE"/>
    <w:rsid w:val="009E404D"/>
    <w:rsid w:val="009E507E"/>
    <w:rsid w:val="009E5E3C"/>
    <w:rsid w:val="009F1F7A"/>
    <w:rsid w:val="009F3F79"/>
    <w:rsid w:val="009F68E9"/>
    <w:rsid w:val="00A03350"/>
    <w:rsid w:val="00A04686"/>
    <w:rsid w:val="00A070E9"/>
    <w:rsid w:val="00A1124F"/>
    <w:rsid w:val="00A23827"/>
    <w:rsid w:val="00A2394D"/>
    <w:rsid w:val="00A23F31"/>
    <w:rsid w:val="00A2426B"/>
    <w:rsid w:val="00A26A71"/>
    <w:rsid w:val="00A31D50"/>
    <w:rsid w:val="00A33D6D"/>
    <w:rsid w:val="00A35530"/>
    <w:rsid w:val="00A402BB"/>
    <w:rsid w:val="00A41390"/>
    <w:rsid w:val="00A436DD"/>
    <w:rsid w:val="00A454D6"/>
    <w:rsid w:val="00A47A57"/>
    <w:rsid w:val="00A47DC6"/>
    <w:rsid w:val="00A507F2"/>
    <w:rsid w:val="00A5174F"/>
    <w:rsid w:val="00A52983"/>
    <w:rsid w:val="00A54071"/>
    <w:rsid w:val="00A605CF"/>
    <w:rsid w:val="00A6122C"/>
    <w:rsid w:val="00A61F3B"/>
    <w:rsid w:val="00A72CFF"/>
    <w:rsid w:val="00A7409C"/>
    <w:rsid w:val="00A82BB2"/>
    <w:rsid w:val="00A854E2"/>
    <w:rsid w:val="00A856DC"/>
    <w:rsid w:val="00A8601E"/>
    <w:rsid w:val="00A86A2B"/>
    <w:rsid w:val="00A90687"/>
    <w:rsid w:val="00A91F3A"/>
    <w:rsid w:val="00A96FD9"/>
    <w:rsid w:val="00AA056A"/>
    <w:rsid w:val="00AA3BCD"/>
    <w:rsid w:val="00AA3C13"/>
    <w:rsid w:val="00AA432B"/>
    <w:rsid w:val="00AA43E0"/>
    <w:rsid w:val="00AA549F"/>
    <w:rsid w:val="00AA6F1B"/>
    <w:rsid w:val="00AB296E"/>
    <w:rsid w:val="00AB3402"/>
    <w:rsid w:val="00AB448C"/>
    <w:rsid w:val="00AB584B"/>
    <w:rsid w:val="00AC148F"/>
    <w:rsid w:val="00AC3CCD"/>
    <w:rsid w:val="00AD00E3"/>
    <w:rsid w:val="00AD08BC"/>
    <w:rsid w:val="00AD1D08"/>
    <w:rsid w:val="00AD612E"/>
    <w:rsid w:val="00AD7736"/>
    <w:rsid w:val="00AD7A14"/>
    <w:rsid w:val="00AE0DF7"/>
    <w:rsid w:val="00AE12D6"/>
    <w:rsid w:val="00AE1797"/>
    <w:rsid w:val="00AE564E"/>
    <w:rsid w:val="00AE5E9B"/>
    <w:rsid w:val="00AE5EA2"/>
    <w:rsid w:val="00AE6508"/>
    <w:rsid w:val="00AF1054"/>
    <w:rsid w:val="00AF316E"/>
    <w:rsid w:val="00AF5BC6"/>
    <w:rsid w:val="00AF69B7"/>
    <w:rsid w:val="00B00DAB"/>
    <w:rsid w:val="00B01B45"/>
    <w:rsid w:val="00B0419B"/>
    <w:rsid w:val="00B043A1"/>
    <w:rsid w:val="00B0636B"/>
    <w:rsid w:val="00B20DA3"/>
    <w:rsid w:val="00B21BD7"/>
    <w:rsid w:val="00B24E6F"/>
    <w:rsid w:val="00B25168"/>
    <w:rsid w:val="00B2516F"/>
    <w:rsid w:val="00B267F6"/>
    <w:rsid w:val="00B30FEF"/>
    <w:rsid w:val="00B3216C"/>
    <w:rsid w:val="00B333FC"/>
    <w:rsid w:val="00B33C63"/>
    <w:rsid w:val="00B3457B"/>
    <w:rsid w:val="00B34BA5"/>
    <w:rsid w:val="00B36DEA"/>
    <w:rsid w:val="00B408F1"/>
    <w:rsid w:val="00B41DA8"/>
    <w:rsid w:val="00B431FC"/>
    <w:rsid w:val="00B43D93"/>
    <w:rsid w:val="00B46995"/>
    <w:rsid w:val="00B50945"/>
    <w:rsid w:val="00B5281A"/>
    <w:rsid w:val="00B53E59"/>
    <w:rsid w:val="00B551A2"/>
    <w:rsid w:val="00B56E8F"/>
    <w:rsid w:val="00B57697"/>
    <w:rsid w:val="00B63A07"/>
    <w:rsid w:val="00B64813"/>
    <w:rsid w:val="00B70332"/>
    <w:rsid w:val="00B71198"/>
    <w:rsid w:val="00B7133E"/>
    <w:rsid w:val="00B7201B"/>
    <w:rsid w:val="00B72C8B"/>
    <w:rsid w:val="00B731D8"/>
    <w:rsid w:val="00B73D68"/>
    <w:rsid w:val="00B75CDA"/>
    <w:rsid w:val="00B764D7"/>
    <w:rsid w:val="00B8341C"/>
    <w:rsid w:val="00B83983"/>
    <w:rsid w:val="00B83A46"/>
    <w:rsid w:val="00B85A0E"/>
    <w:rsid w:val="00B85AF5"/>
    <w:rsid w:val="00B9048E"/>
    <w:rsid w:val="00B92022"/>
    <w:rsid w:val="00BA1514"/>
    <w:rsid w:val="00BA2287"/>
    <w:rsid w:val="00BA7CA5"/>
    <w:rsid w:val="00BB2A41"/>
    <w:rsid w:val="00BB3043"/>
    <w:rsid w:val="00BB3AB6"/>
    <w:rsid w:val="00BB4CF3"/>
    <w:rsid w:val="00BB6DA1"/>
    <w:rsid w:val="00BC0114"/>
    <w:rsid w:val="00BC1942"/>
    <w:rsid w:val="00BC2ABA"/>
    <w:rsid w:val="00BC4A00"/>
    <w:rsid w:val="00BD48DF"/>
    <w:rsid w:val="00BE24E2"/>
    <w:rsid w:val="00BE2519"/>
    <w:rsid w:val="00BE2740"/>
    <w:rsid w:val="00BE2DC5"/>
    <w:rsid w:val="00BE7152"/>
    <w:rsid w:val="00BE743C"/>
    <w:rsid w:val="00BF0BB9"/>
    <w:rsid w:val="00BF0BDA"/>
    <w:rsid w:val="00BF0E58"/>
    <w:rsid w:val="00BF3039"/>
    <w:rsid w:val="00BF5457"/>
    <w:rsid w:val="00BF6A3F"/>
    <w:rsid w:val="00BF762A"/>
    <w:rsid w:val="00BF7A2B"/>
    <w:rsid w:val="00C00DDA"/>
    <w:rsid w:val="00C10E31"/>
    <w:rsid w:val="00C15995"/>
    <w:rsid w:val="00C20DB6"/>
    <w:rsid w:val="00C22060"/>
    <w:rsid w:val="00C22F28"/>
    <w:rsid w:val="00C24302"/>
    <w:rsid w:val="00C25672"/>
    <w:rsid w:val="00C27B05"/>
    <w:rsid w:val="00C317A4"/>
    <w:rsid w:val="00C42DF8"/>
    <w:rsid w:val="00C43337"/>
    <w:rsid w:val="00C43F5B"/>
    <w:rsid w:val="00C45D83"/>
    <w:rsid w:val="00C50FC2"/>
    <w:rsid w:val="00C533ED"/>
    <w:rsid w:val="00C54C45"/>
    <w:rsid w:val="00C55C17"/>
    <w:rsid w:val="00C568BE"/>
    <w:rsid w:val="00C57151"/>
    <w:rsid w:val="00C61E8D"/>
    <w:rsid w:val="00C62FF1"/>
    <w:rsid w:val="00C64D2D"/>
    <w:rsid w:val="00C65052"/>
    <w:rsid w:val="00C67750"/>
    <w:rsid w:val="00C67D96"/>
    <w:rsid w:val="00C70AC0"/>
    <w:rsid w:val="00C72EA7"/>
    <w:rsid w:val="00C72F0C"/>
    <w:rsid w:val="00C752D2"/>
    <w:rsid w:val="00C766C1"/>
    <w:rsid w:val="00C76F47"/>
    <w:rsid w:val="00C82B63"/>
    <w:rsid w:val="00C83EF5"/>
    <w:rsid w:val="00C8674B"/>
    <w:rsid w:val="00C87032"/>
    <w:rsid w:val="00C92AFF"/>
    <w:rsid w:val="00C95256"/>
    <w:rsid w:val="00C952B4"/>
    <w:rsid w:val="00CA1270"/>
    <w:rsid w:val="00CA207F"/>
    <w:rsid w:val="00CA2FE6"/>
    <w:rsid w:val="00CA67B5"/>
    <w:rsid w:val="00CB1C0A"/>
    <w:rsid w:val="00CB5E4A"/>
    <w:rsid w:val="00CB69E0"/>
    <w:rsid w:val="00CC0405"/>
    <w:rsid w:val="00CC0F55"/>
    <w:rsid w:val="00CC2B25"/>
    <w:rsid w:val="00CC55F5"/>
    <w:rsid w:val="00CC6926"/>
    <w:rsid w:val="00CC7999"/>
    <w:rsid w:val="00CD5143"/>
    <w:rsid w:val="00CD6B47"/>
    <w:rsid w:val="00CE064E"/>
    <w:rsid w:val="00CE36C1"/>
    <w:rsid w:val="00CE662B"/>
    <w:rsid w:val="00CE767E"/>
    <w:rsid w:val="00CE7AB8"/>
    <w:rsid w:val="00CF6BBF"/>
    <w:rsid w:val="00CF7E01"/>
    <w:rsid w:val="00D00E3E"/>
    <w:rsid w:val="00D00EE2"/>
    <w:rsid w:val="00D01BBC"/>
    <w:rsid w:val="00D042ED"/>
    <w:rsid w:val="00D06332"/>
    <w:rsid w:val="00D06671"/>
    <w:rsid w:val="00D07B00"/>
    <w:rsid w:val="00D11696"/>
    <w:rsid w:val="00D11853"/>
    <w:rsid w:val="00D13819"/>
    <w:rsid w:val="00D16514"/>
    <w:rsid w:val="00D20535"/>
    <w:rsid w:val="00D2201E"/>
    <w:rsid w:val="00D22484"/>
    <w:rsid w:val="00D26872"/>
    <w:rsid w:val="00D26EEE"/>
    <w:rsid w:val="00D354EB"/>
    <w:rsid w:val="00D40D3F"/>
    <w:rsid w:val="00D45A23"/>
    <w:rsid w:val="00D47022"/>
    <w:rsid w:val="00D52193"/>
    <w:rsid w:val="00D52B7A"/>
    <w:rsid w:val="00D61F14"/>
    <w:rsid w:val="00D632AA"/>
    <w:rsid w:val="00D64540"/>
    <w:rsid w:val="00D64AF8"/>
    <w:rsid w:val="00D6614C"/>
    <w:rsid w:val="00D67861"/>
    <w:rsid w:val="00D7071A"/>
    <w:rsid w:val="00D732EE"/>
    <w:rsid w:val="00D736B6"/>
    <w:rsid w:val="00D739BE"/>
    <w:rsid w:val="00D74313"/>
    <w:rsid w:val="00D801ED"/>
    <w:rsid w:val="00D80527"/>
    <w:rsid w:val="00D810AB"/>
    <w:rsid w:val="00D82952"/>
    <w:rsid w:val="00D85195"/>
    <w:rsid w:val="00D9538D"/>
    <w:rsid w:val="00D9648E"/>
    <w:rsid w:val="00D97C36"/>
    <w:rsid w:val="00D97F5C"/>
    <w:rsid w:val="00DA1334"/>
    <w:rsid w:val="00DA3305"/>
    <w:rsid w:val="00DA5552"/>
    <w:rsid w:val="00DA57B1"/>
    <w:rsid w:val="00DA5A06"/>
    <w:rsid w:val="00DA7302"/>
    <w:rsid w:val="00DB02B1"/>
    <w:rsid w:val="00DB2850"/>
    <w:rsid w:val="00DB3627"/>
    <w:rsid w:val="00DB415F"/>
    <w:rsid w:val="00DB7392"/>
    <w:rsid w:val="00DB79A0"/>
    <w:rsid w:val="00DB7B15"/>
    <w:rsid w:val="00DC0EA1"/>
    <w:rsid w:val="00DC1111"/>
    <w:rsid w:val="00DC17A7"/>
    <w:rsid w:val="00DC5014"/>
    <w:rsid w:val="00DC5E9A"/>
    <w:rsid w:val="00DC7B6A"/>
    <w:rsid w:val="00DD2925"/>
    <w:rsid w:val="00DD31AB"/>
    <w:rsid w:val="00DD5D9B"/>
    <w:rsid w:val="00DD6C92"/>
    <w:rsid w:val="00DD6FB3"/>
    <w:rsid w:val="00DE06C4"/>
    <w:rsid w:val="00DE2A80"/>
    <w:rsid w:val="00DE4586"/>
    <w:rsid w:val="00DE741B"/>
    <w:rsid w:val="00DF3500"/>
    <w:rsid w:val="00DF48CF"/>
    <w:rsid w:val="00DF64CB"/>
    <w:rsid w:val="00DF7A28"/>
    <w:rsid w:val="00DF7F7E"/>
    <w:rsid w:val="00E00632"/>
    <w:rsid w:val="00E0353C"/>
    <w:rsid w:val="00E15CBC"/>
    <w:rsid w:val="00E164B0"/>
    <w:rsid w:val="00E176A1"/>
    <w:rsid w:val="00E17C45"/>
    <w:rsid w:val="00E2078D"/>
    <w:rsid w:val="00E23AF9"/>
    <w:rsid w:val="00E25BC0"/>
    <w:rsid w:val="00E27BF0"/>
    <w:rsid w:val="00E31655"/>
    <w:rsid w:val="00E31D77"/>
    <w:rsid w:val="00E3236E"/>
    <w:rsid w:val="00E33FCE"/>
    <w:rsid w:val="00E34971"/>
    <w:rsid w:val="00E349ED"/>
    <w:rsid w:val="00E34CC5"/>
    <w:rsid w:val="00E42080"/>
    <w:rsid w:val="00E438CE"/>
    <w:rsid w:val="00E445EC"/>
    <w:rsid w:val="00E44E36"/>
    <w:rsid w:val="00E459E4"/>
    <w:rsid w:val="00E4742B"/>
    <w:rsid w:val="00E570C2"/>
    <w:rsid w:val="00E604A4"/>
    <w:rsid w:val="00E62419"/>
    <w:rsid w:val="00E63F88"/>
    <w:rsid w:val="00E700C3"/>
    <w:rsid w:val="00E72D60"/>
    <w:rsid w:val="00E77475"/>
    <w:rsid w:val="00E77D21"/>
    <w:rsid w:val="00E82F8C"/>
    <w:rsid w:val="00E869AC"/>
    <w:rsid w:val="00E873B6"/>
    <w:rsid w:val="00E908BA"/>
    <w:rsid w:val="00E912DB"/>
    <w:rsid w:val="00E95650"/>
    <w:rsid w:val="00E9574E"/>
    <w:rsid w:val="00E96A66"/>
    <w:rsid w:val="00EA0235"/>
    <w:rsid w:val="00EB20A9"/>
    <w:rsid w:val="00EB3171"/>
    <w:rsid w:val="00EC2748"/>
    <w:rsid w:val="00EC6710"/>
    <w:rsid w:val="00ED1FDB"/>
    <w:rsid w:val="00ED2453"/>
    <w:rsid w:val="00ED3323"/>
    <w:rsid w:val="00ED33DD"/>
    <w:rsid w:val="00ED3A4C"/>
    <w:rsid w:val="00ED5297"/>
    <w:rsid w:val="00ED6E02"/>
    <w:rsid w:val="00EE1138"/>
    <w:rsid w:val="00EE14A7"/>
    <w:rsid w:val="00EE14F1"/>
    <w:rsid w:val="00EE236E"/>
    <w:rsid w:val="00EE3568"/>
    <w:rsid w:val="00EF0938"/>
    <w:rsid w:val="00EF3673"/>
    <w:rsid w:val="00EF3956"/>
    <w:rsid w:val="00EF4794"/>
    <w:rsid w:val="00EF5A79"/>
    <w:rsid w:val="00F01480"/>
    <w:rsid w:val="00F03DA4"/>
    <w:rsid w:val="00F05626"/>
    <w:rsid w:val="00F11EFC"/>
    <w:rsid w:val="00F14195"/>
    <w:rsid w:val="00F1473C"/>
    <w:rsid w:val="00F17B24"/>
    <w:rsid w:val="00F2645A"/>
    <w:rsid w:val="00F3069C"/>
    <w:rsid w:val="00F3139C"/>
    <w:rsid w:val="00F357EB"/>
    <w:rsid w:val="00F36705"/>
    <w:rsid w:val="00F373C8"/>
    <w:rsid w:val="00F37528"/>
    <w:rsid w:val="00F45BE0"/>
    <w:rsid w:val="00F462DD"/>
    <w:rsid w:val="00F4658C"/>
    <w:rsid w:val="00F47669"/>
    <w:rsid w:val="00F554CA"/>
    <w:rsid w:val="00F5772C"/>
    <w:rsid w:val="00F6161E"/>
    <w:rsid w:val="00F62B25"/>
    <w:rsid w:val="00F63247"/>
    <w:rsid w:val="00F63929"/>
    <w:rsid w:val="00F6392C"/>
    <w:rsid w:val="00F72F8E"/>
    <w:rsid w:val="00F74BD3"/>
    <w:rsid w:val="00F74BDF"/>
    <w:rsid w:val="00F7612E"/>
    <w:rsid w:val="00F77EA4"/>
    <w:rsid w:val="00F80571"/>
    <w:rsid w:val="00F80DCA"/>
    <w:rsid w:val="00F81FED"/>
    <w:rsid w:val="00F827AB"/>
    <w:rsid w:val="00F841EA"/>
    <w:rsid w:val="00F86097"/>
    <w:rsid w:val="00F86129"/>
    <w:rsid w:val="00F909A8"/>
    <w:rsid w:val="00F93C50"/>
    <w:rsid w:val="00F9465B"/>
    <w:rsid w:val="00FA04B6"/>
    <w:rsid w:val="00FA148B"/>
    <w:rsid w:val="00FA16A5"/>
    <w:rsid w:val="00FA1CA1"/>
    <w:rsid w:val="00FA2273"/>
    <w:rsid w:val="00FA3278"/>
    <w:rsid w:val="00FA4258"/>
    <w:rsid w:val="00FA4DB1"/>
    <w:rsid w:val="00FA4E88"/>
    <w:rsid w:val="00FB59C4"/>
    <w:rsid w:val="00FB61C9"/>
    <w:rsid w:val="00FC05CD"/>
    <w:rsid w:val="00FC32A0"/>
    <w:rsid w:val="00FC37C2"/>
    <w:rsid w:val="00FC4308"/>
    <w:rsid w:val="00FC64DF"/>
    <w:rsid w:val="00FC6987"/>
    <w:rsid w:val="00FD1825"/>
    <w:rsid w:val="00FD3955"/>
    <w:rsid w:val="00FD451B"/>
    <w:rsid w:val="00FD5D32"/>
    <w:rsid w:val="00FE2DD3"/>
    <w:rsid w:val="00FE332D"/>
    <w:rsid w:val="00FE70AD"/>
    <w:rsid w:val="00FF0AB2"/>
    <w:rsid w:val="00FF3055"/>
    <w:rsid w:val="00FF5111"/>
    <w:rsid w:val="00FF574C"/>
    <w:rsid w:val="00FF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720"/>
    <w:pPr>
      <w:spacing w:after="160"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720"/>
    <w:pPr>
      <w:ind w:left="720"/>
      <w:contextualSpacing/>
    </w:pPr>
  </w:style>
  <w:style w:type="paragraph" w:customStyle="1" w:styleId="tt">
    <w:name w:val="tt"/>
    <w:basedOn w:val="Normal"/>
    <w:rsid w:val="006B2720"/>
    <w:pPr>
      <w:spacing w:after="0" w:line="240" w:lineRule="auto"/>
      <w:jc w:val="center"/>
    </w:pPr>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6B2720"/>
    <w:rPr>
      <w:b/>
      <w:bCs/>
    </w:rPr>
  </w:style>
  <w:style w:type="character" w:styleId="Hyperlink">
    <w:name w:val="Hyperlink"/>
    <w:basedOn w:val="DefaultParagraphFont"/>
    <w:uiPriority w:val="99"/>
    <w:semiHidden/>
    <w:unhideWhenUsed/>
    <w:rsid w:val="00542AB2"/>
    <w:rPr>
      <w:color w:val="0000FF"/>
      <w:u w:val="single"/>
    </w:rPr>
  </w:style>
  <w:style w:type="paragraph" w:styleId="NormalWeb">
    <w:name w:val="Normal (Web)"/>
    <w:basedOn w:val="Normal"/>
    <w:uiPriority w:val="99"/>
    <w:unhideWhenUsed/>
    <w:rsid w:val="00542AB2"/>
    <w:pPr>
      <w:spacing w:after="0" w:line="240" w:lineRule="auto"/>
      <w:ind w:firstLine="567"/>
      <w:jc w:val="both"/>
    </w:pPr>
    <w:rPr>
      <w:rFonts w:ascii="Times New Roman" w:eastAsiaTheme="minorEastAsia"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720"/>
    <w:pPr>
      <w:spacing w:after="160"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720"/>
    <w:pPr>
      <w:ind w:left="720"/>
      <w:contextualSpacing/>
    </w:pPr>
  </w:style>
  <w:style w:type="paragraph" w:customStyle="1" w:styleId="tt">
    <w:name w:val="tt"/>
    <w:basedOn w:val="Normal"/>
    <w:rsid w:val="006B2720"/>
    <w:pPr>
      <w:spacing w:after="0" w:line="240" w:lineRule="auto"/>
      <w:jc w:val="center"/>
    </w:pPr>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6B2720"/>
    <w:rPr>
      <w:b/>
      <w:bCs/>
    </w:rPr>
  </w:style>
  <w:style w:type="character" w:styleId="Hyperlink">
    <w:name w:val="Hyperlink"/>
    <w:basedOn w:val="DefaultParagraphFont"/>
    <w:uiPriority w:val="99"/>
    <w:semiHidden/>
    <w:unhideWhenUsed/>
    <w:rsid w:val="00542AB2"/>
    <w:rPr>
      <w:color w:val="0000FF"/>
      <w:u w:val="single"/>
    </w:rPr>
  </w:style>
  <w:style w:type="paragraph" w:styleId="NormalWeb">
    <w:name w:val="Normal (Web)"/>
    <w:basedOn w:val="Normal"/>
    <w:uiPriority w:val="99"/>
    <w:unhideWhenUsed/>
    <w:rsid w:val="00542AB2"/>
    <w:pPr>
      <w:spacing w:after="0" w:line="240" w:lineRule="auto"/>
      <w:ind w:firstLine="567"/>
      <w:jc w:val="both"/>
    </w:pPr>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4137">
      <w:bodyDiv w:val="1"/>
      <w:marLeft w:val="0"/>
      <w:marRight w:val="0"/>
      <w:marTop w:val="0"/>
      <w:marBottom w:val="0"/>
      <w:divBdr>
        <w:top w:val="none" w:sz="0" w:space="0" w:color="auto"/>
        <w:left w:val="none" w:sz="0" w:space="0" w:color="auto"/>
        <w:bottom w:val="none" w:sz="0" w:space="0" w:color="auto"/>
        <w:right w:val="none" w:sz="0" w:space="0" w:color="auto"/>
      </w:divBdr>
    </w:div>
    <w:div w:id="1117093199">
      <w:bodyDiv w:val="1"/>
      <w:marLeft w:val="0"/>
      <w:marRight w:val="0"/>
      <w:marTop w:val="0"/>
      <w:marBottom w:val="0"/>
      <w:divBdr>
        <w:top w:val="none" w:sz="0" w:space="0" w:color="auto"/>
        <w:left w:val="none" w:sz="0" w:space="0" w:color="auto"/>
        <w:bottom w:val="none" w:sz="0" w:space="0" w:color="auto"/>
        <w:right w:val="none" w:sz="0" w:space="0" w:color="auto"/>
      </w:divBdr>
    </w:div>
    <w:div w:id="1612542969">
      <w:bodyDiv w:val="1"/>
      <w:marLeft w:val="0"/>
      <w:marRight w:val="0"/>
      <w:marTop w:val="0"/>
      <w:marBottom w:val="0"/>
      <w:divBdr>
        <w:top w:val="none" w:sz="0" w:space="0" w:color="auto"/>
        <w:left w:val="none" w:sz="0" w:space="0" w:color="auto"/>
        <w:bottom w:val="none" w:sz="0" w:space="0" w:color="auto"/>
        <w:right w:val="none" w:sz="0" w:space="0" w:color="auto"/>
      </w:divBdr>
    </w:div>
    <w:div w:id="1661540046">
      <w:bodyDiv w:val="1"/>
      <w:marLeft w:val="0"/>
      <w:marRight w:val="0"/>
      <w:marTop w:val="0"/>
      <w:marBottom w:val="0"/>
      <w:divBdr>
        <w:top w:val="none" w:sz="0" w:space="0" w:color="auto"/>
        <w:left w:val="none" w:sz="0" w:space="0" w:color="auto"/>
        <w:bottom w:val="none" w:sz="0" w:space="0" w:color="auto"/>
        <w:right w:val="none" w:sz="0" w:space="0" w:color="auto"/>
      </w:divBdr>
    </w:div>
    <w:div w:id="1807316391">
      <w:bodyDiv w:val="1"/>
      <w:marLeft w:val="0"/>
      <w:marRight w:val="0"/>
      <w:marTop w:val="0"/>
      <w:marBottom w:val="0"/>
      <w:divBdr>
        <w:top w:val="none" w:sz="0" w:space="0" w:color="auto"/>
        <w:left w:val="none" w:sz="0" w:space="0" w:color="auto"/>
        <w:bottom w:val="none" w:sz="0" w:space="0" w:color="auto"/>
        <w:right w:val="none" w:sz="0" w:space="0" w:color="auto"/>
      </w:divBdr>
    </w:div>
    <w:div w:id="19820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D:\&#1052;&#1086;&#1080;%20&#1076;&#1086;&#1082;&#1091;&#1084;&#1077;&#1085;&#1090;&#1099;\A.Silitrari\Proiecte%20legi%20HG\supraveghera%20pietii\supravegherea%20pietii%202012\2014\Evaluar%20cruterii%20risc_masuri\TEXT=LPLP20061222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2;&#1086;&#1080;%20&#1076;&#1086;&#1082;&#1091;&#1084;&#1077;&#1085;&#1090;&#1099;\A.Silitrari\Proiecte%20legi%20HG\supraveghera%20pietii\supravegherea%20pietii%202012\2014\Evaluar%20cruterii%20risc_masuri\TEXT=LPLP200612224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4994</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Ana</cp:lastModifiedBy>
  <cp:revision>2</cp:revision>
  <dcterms:created xsi:type="dcterms:W3CDTF">2016-05-23T12:41:00Z</dcterms:created>
  <dcterms:modified xsi:type="dcterms:W3CDTF">2016-05-23T12:41:00Z</dcterms:modified>
</cp:coreProperties>
</file>