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009" w:rsidRDefault="000F6009" w:rsidP="000F6009">
      <w:pPr>
        <w:jc w:val="center"/>
        <w:rPr>
          <w:rFonts w:ascii="Times New Roman" w:hAnsi="Times New Roman" w:cs="Times New Roman"/>
          <w:b/>
          <w:sz w:val="24"/>
          <w:szCs w:val="24"/>
          <w:lang w:val="en-US"/>
        </w:rPr>
      </w:pPr>
      <w:bookmarkStart w:id="0" w:name="_GoBack"/>
      <w:bookmarkEnd w:id="0"/>
      <w:r>
        <w:rPr>
          <w:rFonts w:ascii="Times New Roman" w:hAnsi="Times New Roman" w:cs="Times New Roman"/>
          <w:b/>
          <w:sz w:val="24"/>
          <w:szCs w:val="24"/>
          <w:lang w:val="en-US"/>
        </w:rPr>
        <w:t>Tabelul de divergențe cu argumentări</w:t>
      </w:r>
    </w:p>
    <w:p w:rsidR="00423D32" w:rsidRDefault="000F6009" w:rsidP="00C02A71">
      <w:pPr>
        <w:spacing w:after="0"/>
        <w:ind w:right="-314"/>
        <w:jc w:val="cente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la</w:t>
      </w:r>
      <w:proofErr w:type="gramEnd"/>
      <w:r>
        <w:rPr>
          <w:rFonts w:ascii="Times New Roman" w:hAnsi="Times New Roman" w:cs="Times New Roman"/>
          <w:b/>
          <w:sz w:val="24"/>
          <w:szCs w:val="24"/>
          <w:lang w:val="en-US"/>
        </w:rPr>
        <w:t xml:space="preserve"> proiectul Hotărîrii Guvernului „Cu privire la aprobarea Regulamentului sanitar pentru inst</w:t>
      </w:r>
      <w:r w:rsidR="00423D32">
        <w:rPr>
          <w:rFonts w:ascii="Times New Roman" w:hAnsi="Times New Roman" w:cs="Times New Roman"/>
          <w:b/>
          <w:sz w:val="24"/>
          <w:szCs w:val="24"/>
          <w:lang w:val="en-US"/>
        </w:rPr>
        <w:t>ituțiile de educație</w:t>
      </w:r>
    </w:p>
    <w:p w:rsidR="000F6009" w:rsidRDefault="00FF3D30" w:rsidP="00C02A71">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timpurie</w:t>
      </w:r>
      <w:r w:rsidR="000F6009">
        <w:rPr>
          <w:rFonts w:ascii="Times New Roman" w:hAnsi="Times New Roman" w:cs="Times New Roman"/>
          <w:b/>
          <w:sz w:val="24"/>
          <w:szCs w:val="24"/>
          <w:lang w:val="en-US"/>
        </w:rPr>
        <w:t>”</w:t>
      </w:r>
    </w:p>
    <w:tbl>
      <w:tblPr>
        <w:tblStyle w:val="a3"/>
        <w:tblW w:w="14992" w:type="dxa"/>
        <w:tblLook w:val="04A0" w:firstRow="1" w:lastRow="0" w:firstColumn="1" w:lastColumn="0" w:noHBand="0" w:noVBand="1"/>
      </w:tblPr>
      <w:tblGrid>
        <w:gridCol w:w="1376"/>
        <w:gridCol w:w="1656"/>
        <w:gridCol w:w="3534"/>
        <w:gridCol w:w="2818"/>
        <w:gridCol w:w="5608"/>
      </w:tblGrid>
      <w:tr w:rsidR="000F6009" w:rsidTr="00C02A71">
        <w:tc>
          <w:tcPr>
            <w:tcW w:w="1376" w:type="dxa"/>
          </w:tcPr>
          <w:p w:rsidR="000F6009" w:rsidRDefault="000F6009" w:rsidP="00082E6B">
            <w:pPr>
              <w:jc w:val="center"/>
              <w:rPr>
                <w:rFonts w:ascii="Times New Roman" w:hAnsi="Times New Roman" w:cs="Times New Roman"/>
                <w:b/>
                <w:sz w:val="24"/>
                <w:szCs w:val="24"/>
                <w:lang w:val="en-US"/>
              </w:rPr>
            </w:pPr>
            <w:r>
              <w:rPr>
                <w:rFonts w:ascii="Times New Roman" w:hAnsi="Times New Roman" w:cs="Times New Roman"/>
                <w:b/>
                <w:sz w:val="24"/>
                <w:szCs w:val="24"/>
                <w:lang w:val="en-US"/>
              </w:rPr>
              <w:t>Nr.d/o</w:t>
            </w:r>
          </w:p>
        </w:tc>
        <w:tc>
          <w:tcPr>
            <w:tcW w:w="1656" w:type="dxa"/>
          </w:tcPr>
          <w:p w:rsidR="000F6009" w:rsidRDefault="000F6009" w:rsidP="00082E6B">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 instituției</w:t>
            </w:r>
          </w:p>
        </w:tc>
        <w:tc>
          <w:tcPr>
            <w:tcW w:w="3534" w:type="dxa"/>
          </w:tcPr>
          <w:p w:rsidR="000F6009" w:rsidRDefault="000F6009" w:rsidP="00082E6B">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Propunerile instituției</w:t>
            </w:r>
          </w:p>
        </w:tc>
        <w:tc>
          <w:tcPr>
            <w:tcW w:w="2818" w:type="dxa"/>
          </w:tcPr>
          <w:p w:rsidR="000F6009" w:rsidRDefault="000F6009" w:rsidP="00082E6B">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Propunerile Ministerului Sănătății</w:t>
            </w:r>
          </w:p>
        </w:tc>
        <w:tc>
          <w:tcPr>
            <w:tcW w:w="5608" w:type="dxa"/>
          </w:tcPr>
          <w:p w:rsidR="000F6009" w:rsidRDefault="000F6009" w:rsidP="00082E6B">
            <w:pPr>
              <w:jc w:val="center"/>
              <w:rPr>
                <w:rFonts w:ascii="Times New Roman" w:hAnsi="Times New Roman" w:cs="Times New Roman"/>
                <w:b/>
                <w:sz w:val="24"/>
                <w:szCs w:val="24"/>
                <w:lang w:val="en-US"/>
              </w:rPr>
            </w:pPr>
            <w:r>
              <w:rPr>
                <w:rFonts w:ascii="Times New Roman" w:hAnsi="Times New Roman" w:cs="Times New Roman"/>
                <w:b/>
                <w:sz w:val="24"/>
                <w:szCs w:val="24"/>
                <w:lang w:val="en-US"/>
              </w:rPr>
              <w:t>Argumentări</w:t>
            </w:r>
          </w:p>
        </w:tc>
      </w:tr>
      <w:tr w:rsidR="000F6009" w:rsidRPr="00F747FE" w:rsidTr="00C02A71">
        <w:tc>
          <w:tcPr>
            <w:tcW w:w="1376" w:type="dxa"/>
          </w:tcPr>
          <w:p w:rsidR="000F6009" w:rsidRPr="00B75358" w:rsidRDefault="000F6009">
            <w:pPr>
              <w:rPr>
                <w:rFonts w:ascii="Times New Roman" w:hAnsi="Times New Roman" w:cs="Times New Roman"/>
                <w:lang w:val="en-US"/>
              </w:rPr>
            </w:pPr>
            <w:r w:rsidRPr="00B75358">
              <w:rPr>
                <w:rFonts w:ascii="Times New Roman" w:hAnsi="Times New Roman" w:cs="Times New Roman"/>
                <w:lang w:val="en-US"/>
              </w:rPr>
              <w:t>1.</w:t>
            </w:r>
          </w:p>
        </w:tc>
        <w:tc>
          <w:tcPr>
            <w:tcW w:w="1656" w:type="dxa"/>
          </w:tcPr>
          <w:p w:rsidR="000F6009" w:rsidRPr="000F6009" w:rsidRDefault="000F6009">
            <w:pPr>
              <w:rPr>
                <w:rFonts w:ascii="Times New Roman" w:hAnsi="Times New Roman" w:cs="Times New Roman"/>
                <w:lang w:val="ro-RO"/>
              </w:rPr>
            </w:pPr>
            <w:r w:rsidRPr="000F6009">
              <w:rPr>
                <w:rFonts w:ascii="Times New Roman" w:hAnsi="Times New Roman" w:cs="Times New Roman"/>
                <w:lang w:val="en-US"/>
              </w:rPr>
              <w:t>Agenția Na</w:t>
            </w:r>
            <w:r w:rsidR="00B958B2">
              <w:rPr>
                <w:rFonts w:ascii="Times New Roman" w:hAnsi="Times New Roman" w:cs="Times New Roman"/>
                <w:lang w:val="en-US"/>
              </w:rPr>
              <w:t>ț</w:t>
            </w:r>
            <w:r w:rsidR="00BC6DF2">
              <w:rPr>
                <w:rFonts w:ascii="Times New Roman" w:hAnsi="Times New Roman" w:cs="Times New Roman"/>
                <w:lang w:val="en-US"/>
              </w:rPr>
              <w:t xml:space="preserve"> ională pentru</w:t>
            </w:r>
            <w:r>
              <w:rPr>
                <w:rFonts w:ascii="Times New Roman" w:hAnsi="Times New Roman" w:cs="Times New Roman"/>
                <w:lang w:val="en-US"/>
              </w:rPr>
              <w:t xml:space="preserve"> Siguranța Alimentelor</w:t>
            </w:r>
          </w:p>
        </w:tc>
        <w:tc>
          <w:tcPr>
            <w:tcW w:w="3534" w:type="dxa"/>
          </w:tcPr>
          <w:p w:rsidR="000F6009" w:rsidRPr="000F6009" w:rsidRDefault="000F6009" w:rsidP="00D83D5B">
            <w:pPr>
              <w:rPr>
                <w:rFonts w:ascii="Times New Roman" w:hAnsi="Times New Roman" w:cs="Times New Roman"/>
                <w:lang w:val="ro-RO"/>
              </w:rPr>
            </w:pPr>
            <w:r w:rsidRPr="000F6009">
              <w:rPr>
                <w:rFonts w:ascii="Times New Roman" w:hAnsi="Times New Roman" w:cs="Times New Roman"/>
                <w:lang w:val="ro-RO"/>
              </w:rPr>
              <w:t>La pct. 7 sintagma „</w:t>
            </w:r>
            <w:r w:rsidR="00D83D5B">
              <w:rPr>
                <w:rFonts w:ascii="Times New Roman" w:hAnsi="Times New Roman" w:cs="Times New Roman"/>
                <w:lang w:val="ro-RO"/>
              </w:rPr>
              <w:t xml:space="preserve"> vor dispune de autorizație sanitar-veterinară</w:t>
            </w:r>
            <w:r w:rsidRPr="000F6009">
              <w:rPr>
                <w:rFonts w:ascii="Times New Roman" w:hAnsi="Times New Roman" w:cs="Times New Roman"/>
                <w:lang w:val="ro-RO"/>
              </w:rPr>
              <w:t xml:space="preserve"> de funcționare”</w:t>
            </w:r>
            <w:r w:rsidR="00D83D5B">
              <w:rPr>
                <w:rFonts w:ascii="Times New Roman" w:hAnsi="Times New Roman" w:cs="Times New Roman"/>
                <w:lang w:val="ro-RO"/>
              </w:rPr>
              <w:t xml:space="preserve"> se substituie cu sintagma „sunt supuse autorizării sanitar-veterinare de funcționare”.</w:t>
            </w:r>
          </w:p>
        </w:tc>
        <w:tc>
          <w:tcPr>
            <w:tcW w:w="2818" w:type="dxa"/>
          </w:tcPr>
          <w:p w:rsidR="000F6009" w:rsidRPr="000F6009" w:rsidRDefault="000F6009" w:rsidP="000F6009">
            <w:pPr>
              <w:jc w:val="center"/>
              <w:rPr>
                <w:rFonts w:ascii="Times New Roman" w:hAnsi="Times New Roman" w:cs="Times New Roman"/>
                <w:lang w:val="en-US"/>
              </w:rPr>
            </w:pPr>
            <w:r w:rsidRPr="000F6009">
              <w:rPr>
                <w:rFonts w:ascii="Times New Roman" w:hAnsi="Times New Roman" w:cs="Times New Roman"/>
                <w:lang w:val="en-US"/>
              </w:rPr>
              <w:t>Se acceptă</w:t>
            </w:r>
          </w:p>
        </w:tc>
        <w:tc>
          <w:tcPr>
            <w:tcW w:w="5608" w:type="dxa"/>
          </w:tcPr>
          <w:p w:rsidR="000F6009" w:rsidRPr="000F6009" w:rsidRDefault="000F6009">
            <w:pPr>
              <w:rPr>
                <w:rFonts w:ascii="Times New Roman" w:hAnsi="Times New Roman" w:cs="Times New Roman"/>
                <w:lang w:val="en-US"/>
              </w:rPr>
            </w:pPr>
            <w:r w:rsidRPr="000F6009">
              <w:rPr>
                <w:rFonts w:ascii="Times New Roman" w:hAnsi="Times New Roman" w:cs="Times New Roman"/>
                <w:lang w:val="en-US"/>
              </w:rPr>
              <w:t>A fost completat pct. 7 conform celor menționate în aviz.</w:t>
            </w:r>
          </w:p>
        </w:tc>
      </w:tr>
      <w:tr w:rsidR="000F6009" w:rsidRPr="005F1AE0" w:rsidTr="00C02A71">
        <w:tc>
          <w:tcPr>
            <w:tcW w:w="1376" w:type="dxa"/>
          </w:tcPr>
          <w:p w:rsidR="000F6009" w:rsidRPr="00B75358" w:rsidRDefault="004544AD">
            <w:pPr>
              <w:rPr>
                <w:rFonts w:ascii="Times New Roman" w:hAnsi="Times New Roman" w:cs="Times New Roman"/>
                <w:lang w:val="ro-RO"/>
              </w:rPr>
            </w:pPr>
            <w:r w:rsidRPr="00B75358">
              <w:rPr>
                <w:rFonts w:ascii="Times New Roman" w:hAnsi="Times New Roman" w:cs="Times New Roman"/>
                <w:lang w:val="en-US"/>
              </w:rPr>
              <w:t>2.</w:t>
            </w:r>
          </w:p>
        </w:tc>
        <w:tc>
          <w:tcPr>
            <w:tcW w:w="1656" w:type="dxa"/>
          </w:tcPr>
          <w:p w:rsidR="000F6009" w:rsidRPr="00860A49" w:rsidRDefault="004544AD">
            <w:pPr>
              <w:rPr>
                <w:rFonts w:ascii="Times New Roman" w:hAnsi="Times New Roman" w:cs="Times New Roman"/>
                <w:sz w:val="24"/>
                <w:szCs w:val="24"/>
                <w:lang w:val="en-US"/>
              </w:rPr>
            </w:pPr>
            <w:r w:rsidRPr="00860A49">
              <w:rPr>
                <w:rFonts w:ascii="Times New Roman" w:hAnsi="Times New Roman" w:cs="Times New Roman"/>
                <w:sz w:val="24"/>
                <w:szCs w:val="24"/>
                <w:lang w:val="en-US"/>
              </w:rPr>
              <w:t>Ministerul Economiei</w:t>
            </w:r>
          </w:p>
        </w:tc>
        <w:tc>
          <w:tcPr>
            <w:tcW w:w="3534" w:type="dxa"/>
          </w:tcPr>
          <w:p w:rsidR="000F6009" w:rsidRPr="005F1AE0" w:rsidRDefault="005F1AE0">
            <w:pPr>
              <w:rPr>
                <w:rFonts w:ascii="Times New Roman" w:hAnsi="Times New Roman" w:cs="Times New Roman"/>
                <w:sz w:val="24"/>
                <w:szCs w:val="24"/>
                <w:lang w:val="ro-RO"/>
              </w:rPr>
            </w:pPr>
            <w:r>
              <w:rPr>
                <w:rFonts w:ascii="Times New Roman" w:hAnsi="Times New Roman" w:cs="Times New Roman"/>
                <w:sz w:val="24"/>
                <w:szCs w:val="24"/>
                <w:lang w:val="en-US"/>
              </w:rPr>
              <w:t>Comunică lipsa obiecțiilor la proiectul vizat</w:t>
            </w:r>
          </w:p>
        </w:tc>
        <w:tc>
          <w:tcPr>
            <w:tcW w:w="2818" w:type="dxa"/>
          </w:tcPr>
          <w:p w:rsidR="000F6009" w:rsidRPr="004544AD" w:rsidRDefault="004544AD" w:rsidP="004544AD">
            <w:pPr>
              <w:jc w:val="center"/>
              <w:rPr>
                <w:rFonts w:ascii="Times New Roman" w:hAnsi="Times New Roman" w:cs="Times New Roman"/>
                <w:sz w:val="24"/>
                <w:szCs w:val="24"/>
                <w:lang w:val="en-US"/>
              </w:rPr>
            </w:pPr>
            <w:r w:rsidRPr="004544AD">
              <w:rPr>
                <w:rFonts w:ascii="Times New Roman" w:hAnsi="Times New Roman" w:cs="Times New Roman"/>
                <w:sz w:val="24"/>
                <w:szCs w:val="24"/>
                <w:lang w:val="en-US"/>
              </w:rPr>
              <w:t>Se acceptă</w:t>
            </w:r>
          </w:p>
        </w:tc>
        <w:tc>
          <w:tcPr>
            <w:tcW w:w="5608" w:type="dxa"/>
          </w:tcPr>
          <w:p w:rsidR="000F6009" w:rsidRPr="004544AD" w:rsidRDefault="000F6009">
            <w:pPr>
              <w:rPr>
                <w:rFonts w:ascii="Times New Roman" w:hAnsi="Times New Roman" w:cs="Times New Roman"/>
                <w:sz w:val="24"/>
                <w:szCs w:val="24"/>
                <w:lang w:val="en-US"/>
              </w:rPr>
            </w:pPr>
          </w:p>
        </w:tc>
      </w:tr>
      <w:tr w:rsidR="000F6009" w:rsidRPr="00A66BE5" w:rsidTr="00C02A71">
        <w:tc>
          <w:tcPr>
            <w:tcW w:w="1376" w:type="dxa"/>
          </w:tcPr>
          <w:p w:rsidR="000F6009" w:rsidRPr="00B75358" w:rsidRDefault="00A66BE5">
            <w:pPr>
              <w:rPr>
                <w:rFonts w:ascii="Times New Roman" w:hAnsi="Times New Roman" w:cs="Times New Roman"/>
                <w:lang w:val="ro-RO"/>
              </w:rPr>
            </w:pPr>
            <w:r w:rsidRPr="00B75358">
              <w:rPr>
                <w:rFonts w:ascii="Times New Roman" w:hAnsi="Times New Roman" w:cs="Times New Roman"/>
                <w:lang w:val="en-US"/>
              </w:rPr>
              <w:t>3.</w:t>
            </w:r>
          </w:p>
        </w:tc>
        <w:tc>
          <w:tcPr>
            <w:tcW w:w="1656" w:type="dxa"/>
          </w:tcPr>
          <w:p w:rsidR="000F6009" w:rsidRPr="00A66BE5" w:rsidRDefault="009B28C4">
            <w:pPr>
              <w:rPr>
                <w:rFonts w:ascii="Times New Roman" w:hAnsi="Times New Roman" w:cs="Times New Roman"/>
                <w:sz w:val="24"/>
                <w:szCs w:val="24"/>
                <w:lang w:val="en-US"/>
              </w:rPr>
            </w:pPr>
            <w:r>
              <w:rPr>
                <w:rFonts w:ascii="Times New Roman" w:hAnsi="Times New Roman" w:cs="Times New Roman"/>
                <w:sz w:val="24"/>
                <w:szCs w:val="24"/>
                <w:lang w:val="en-US"/>
              </w:rPr>
              <w:t>Centru</w:t>
            </w:r>
            <w:r w:rsidR="00A66BE5" w:rsidRPr="00A66BE5">
              <w:rPr>
                <w:rFonts w:ascii="Times New Roman" w:hAnsi="Times New Roman" w:cs="Times New Roman"/>
                <w:sz w:val="24"/>
                <w:szCs w:val="24"/>
                <w:lang w:val="en-US"/>
              </w:rPr>
              <w:t>l de Armonizare a Legislației</w:t>
            </w:r>
          </w:p>
        </w:tc>
        <w:tc>
          <w:tcPr>
            <w:tcW w:w="3534" w:type="dxa"/>
          </w:tcPr>
          <w:p w:rsidR="000F6009" w:rsidRPr="00A66BE5" w:rsidRDefault="00A66BE5" w:rsidP="00A66BE5">
            <w:pPr>
              <w:jc w:val="both"/>
              <w:rPr>
                <w:rFonts w:ascii="Times New Roman" w:hAnsi="Times New Roman" w:cs="Times New Roman"/>
                <w:sz w:val="24"/>
                <w:szCs w:val="24"/>
                <w:lang w:val="en-US"/>
              </w:rPr>
            </w:pPr>
            <w:r w:rsidRPr="00A66BE5">
              <w:rPr>
                <w:rFonts w:ascii="Times New Roman" w:hAnsi="Times New Roman" w:cs="Times New Roman"/>
                <w:sz w:val="24"/>
                <w:szCs w:val="24"/>
                <w:lang w:val="en-US"/>
              </w:rPr>
              <w:t>Din analiza comparativă asupra proiectului din prisma principiilor și mai ales a spiritului care guvernează politica UE în domeniul sănătății publice, apreciem că proiectul de act normative supus avizării, fără să reprezinte un exercițiu de transpunere a unui act normative al UE, nu contravene reglementărilor și principiilor care guvernează Politica UE în domeniul sănătății publice.</w:t>
            </w:r>
          </w:p>
        </w:tc>
        <w:tc>
          <w:tcPr>
            <w:tcW w:w="2818" w:type="dxa"/>
          </w:tcPr>
          <w:p w:rsidR="000F6009" w:rsidRPr="00166FB6" w:rsidRDefault="00A66BE5" w:rsidP="00A66BE5">
            <w:pPr>
              <w:jc w:val="center"/>
              <w:rPr>
                <w:rFonts w:ascii="Times New Roman" w:hAnsi="Times New Roman" w:cs="Times New Roman"/>
                <w:sz w:val="24"/>
                <w:szCs w:val="24"/>
                <w:lang w:val="en-US"/>
              </w:rPr>
            </w:pPr>
            <w:r w:rsidRPr="00166FB6">
              <w:rPr>
                <w:rFonts w:ascii="Times New Roman" w:hAnsi="Times New Roman" w:cs="Times New Roman"/>
                <w:sz w:val="24"/>
                <w:szCs w:val="24"/>
                <w:lang w:val="en-US"/>
              </w:rPr>
              <w:t>Se acceptă</w:t>
            </w:r>
          </w:p>
        </w:tc>
        <w:tc>
          <w:tcPr>
            <w:tcW w:w="5608" w:type="dxa"/>
          </w:tcPr>
          <w:p w:rsidR="000F6009" w:rsidRDefault="000F6009">
            <w:pPr>
              <w:rPr>
                <w:lang w:val="en-US"/>
              </w:rPr>
            </w:pPr>
          </w:p>
        </w:tc>
      </w:tr>
      <w:tr w:rsidR="000F6009" w:rsidRPr="0028676B" w:rsidTr="00C02A71">
        <w:tc>
          <w:tcPr>
            <w:tcW w:w="1376" w:type="dxa"/>
          </w:tcPr>
          <w:p w:rsidR="000F6009" w:rsidRPr="00B75358" w:rsidRDefault="0028676B">
            <w:pPr>
              <w:rPr>
                <w:rFonts w:ascii="Times New Roman" w:hAnsi="Times New Roman" w:cs="Times New Roman"/>
                <w:lang w:val="en-US"/>
              </w:rPr>
            </w:pPr>
            <w:r w:rsidRPr="00B75358">
              <w:rPr>
                <w:rFonts w:ascii="Times New Roman" w:hAnsi="Times New Roman" w:cs="Times New Roman"/>
                <w:lang w:val="en-US"/>
              </w:rPr>
              <w:t>4.</w:t>
            </w:r>
          </w:p>
        </w:tc>
        <w:tc>
          <w:tcPr>
            <w:tcW w:w="1656" w:type="dxa"/>
          </w:tcPr>
          <w:p w:rsidR="000F6009" w:rsidRPr="006B5868" w:rsidRDefault="0028676B">
            <w:pPr>
              <w:rPr>
                <w:rFonts w:ascii="Times New Roman" w:hAnsi="Times New Roman" w:cs="Times New Roman"/>
                <w:sz w:val="24"/>
                <w:szCs w:val="24"/>
                <w:lang w:val="ro-RO"/>
              </w:rPr>
            </w:pPr>
            <w:r w:rsidRPr="006B5868">
              <w:rPr>
                <w:rFonts w:ascii="Times New Roman" w:hAnsi="Times New Roman" w:cs="Times New Roman"/>
                <w:sz w:val="24"/>
                <w:szCs w:val="24"/>
                <w:lang w:val="en-US"/>
              </w:rPr>
              <w:t>Centrul  pentru Drepturile Omului din Moldova</w:t>
            </w:r>
          </w:p>
        </w:tc>
        <w:tc>
          <w:tcPr>
            <w:tcW w:w="3534" w:type="dxa"/>
          </w:tcPr>
          <w:p w:rsidR="000F6009" w:rsidRPr="0028676B" w:rsidRDefault="0028676B" w:rsidP="0028676B">
            <w:pPr>
              <w:jc w:val="both"/>
              <w:rPr>
                <w:rFonts w:ascii="Times New Roman" w:hAnsi="Times New Roman" w:cs="Times New Roman"/>
                <w:sz w:val="24"/>
                <w:szCs w:val="24"/>
                <w:lang w:val="en-US"/>
              </w:rPr>
            </w:pPr>
            <w:r w:rsidRPr="0028676B">
              <w:rPr>
                <w:rFonts w:ascii="Times New Roman" w:hAnsi="Times New Roman" w:cs="Times New Roman"/>
                <w:sz w:val="24"/>
                <w:szCs w:val="24"/>
                <w:lang w:val="en-US"/>
              </w:rPr>
              <w:t xml:space="preserve">În mod special apreciem faptul că Regulamentul stabilește numărul copiilor în grupe în funcție de vîrstă, de prezența copiilor cu dizabilități în grupe, problem identificate anterior de instituția noastră în cadrul analizelor </w:t>
            </w:r>
            <w:r w:rsidRPr="0028676B">
              <w:rPr>
                <w:rFonts w:ascii="Times New Roman" w:hAnsi="Times New Roman" w:cs="Times New Roman"/>
                <w:sz w:val="24"/>
                <w:szCs w:val="24"/>
                <w:lang w:val="en-US"/>
              </w:rPr>
              <w:lastRenderedPageBreak/>
              <w:t>privind respectarea drepturilor copiilor cu cerințe educaționale special în instituțiile de învățămînt.</w:t>
            </w:r>
          </w:p>
        </w:tc>
        <w:tc>
          <w:tcPr>
            <w:tcW w:w="2818" w:type="dxa"/>
          </w:tcPr>
          <w:p w:rsidR="000F6009" w:rsidRPr="009C5647" w:rsidRDefault="009C5647" w:rsidP="009C5647">
            <w:pPr>
              <w:jc w:val="center"/>
              <w:rPr>
                <w:rFonts w:ascii="Times New Roman" w:hAnsi="Times New Roman" w:cs="Times New Roman"/>
                <w:sz w:val="24"/>
                <w:szCs w:val="24"/>
                <w:lang w:val="en-US"/>
              </w:rPr>
            </w:pPr>
            <w:r w:rsidRPr="009C5647">
              <w:rPr>
                <w:rFonts w:ascii="Times New Roman" w:hAnsi="Times New Roman" w:cs="Times New Roman"/>
                <w:sz w:val="24"/>
                <w:szCs w:val="24"/>
                <w:lang w:val="en-US"/>
              </w:rPr>
              <w:lastRenderedPageBreak/>
              <w:t>Se acceptă</w:t>
            </w:r>
          </w:p>
        </w:tc>
        <w:tc>
          <w:tcPr>
            <w:tcW w:w="5608" w:type="dxa"/>
          </w:tcPr>
          <w:p w:rsidR="000F6009" w:rsidRDefault="000F6009">
            <w:pPr>
              <w:rPr>
                <w:lang w:val="en-US"/>
              </w:rPr>
            </w:pPr>
          </w:p>
        </w:tc>
      </w:tr>
      <w:tr w:rsidR="000F6009" w:rsidRPr="005B278B" w:rsidTr="00C02A71">
        <w:tc>
          <w:tcPr>
            <w:tcW w:w="1376" w:type="dxa"/>
          </w:tcPr>
          <w:p w:rsidR="000F6009" w:rsidRPr="00C84E01" w:rsidRDefault="00C84E01">
            <w:pPr>
              <w:rPr>
                <w:rFonts w:ascii="Times New Roman" w:hAnsi="Times New Roman" w:cs="Times New Roman"/>
                <w:sz w:val="24"/>
                <w:szCs w:val="24"/>
                <w:lang w:val="en-US"/>
              </w:rPr>
            </w:pPr>
            <w:r>
              <w:rPr>
                <w:lang w:val="en-US"/>
              </w:rPr>
              <w:lastRenderedPageBreak/>
              <w:t>4.</w:t>
            </w:r>
          </w:p>
        </w:tc>
        <w:tc>
          <w:tcPr>
            <w:tcW w:w="1656" w:type="dxa"/>
          </w:tcPr>
          <w:p w:rsidR="000F6009" w:rsidRPr="00C84E01" w:rsidRDefault="00C84E01">
            <w:pPr>
              <w:rPr>
                <w:rFonts w:ascii="Times New Roman" w:hAnsi="Times New Roman" w:cs="Times New Roman"/>
                <w:sz w:val="24"/>
                <w:szCs w:val="24"/>
                <w:lang w:val="ro-RO"/>
              </w:rPr>
            </w:pPr>
            <w:r w:rsidRPr="00C84E01">
              <w:rPr>
                <w:rFonts w:ascii="Times New Roman" w:hAnsi="Times New Roman" w:cs="Times New Roman"/>
                <w:sz w:val="24"/>
                <w:szCs w:val="24"/>
                <w:lang w:val="ro-RO"/>
              </w:rPr>
              <w:t xml:space="preserve">Ministerul </w:t>
            </w:r>
            <w:r>
              <w:rPr>
                <w:rFonts w:ascii="Times New Roman" w:hAnsi="Times New Roman" w:cs="Times New Roman"/>
                <w:sz w:val="24"/>
                <w:szCs w:val="24"/>
                <w:lang w:val="ro-RO"/>
              </w:rPr>
              <w:t>Muncii, Protecției Sociale și Familiei</w:t>
            </w:r>
          </w:p>
        </w:tc>
        <w:tc>
          <w:tcPr>
            <w:tcW w:w="3534" w:type="dxa"/>
          </w:tcPr>
          <w:p w:rsidR="000F6009" w:rsidRPr="00C84E01" w:rsidRDefault="00C84E01" w:rsidP="00C84E01">
            <w:pPr>
              <w:jc w:val="both"/>
              <w:rPr>
                <w:rFonts w:ascii="Times New Roman" w:hAnsi="Times New Roman" w:cs="Times New Roman"/>
                <w:sz w:val="24"/>
                <w:szCs w:val="24"/>
                <w:lang w:val="ro-RO"/>
              </w:rPr>
            </w:pPr>
            <w:r w:rsidRPr="00C84E01">
              <w:rPr>
                <w:rFonts w:ascii="Times New Roman" w:hAnsi="Times New Roman" w:cs="Times New Roman"/>
                <w:sz w:val="24"/>
                <w:szCs w:val="24"/>
                <w:lang w:val="ro-RO"/>
              </w:rPr>
              <w:t>Consideră oportună reglementarea într-un capitol separat a specificațiilor pentru instituțiile de învățămînt preșcolar cu un număr redus de copii, care ar putea fi instituite de către autoritățile publice din unitățile administrativ-teritoriale mici sau prestatorii privați</w:t>
            </w:r>
          </w:p>
        </w:tc>
        <w:tc>
          <w:tcPr>
            <w:tcW w:w="2818" w:type="dxa"/>
          </w:tcPr>
          <w:p w:rsidR="000F6009" w:rsidRPr="00C84E01" w:rsidRDefault="00E363A2" w:rsidP="00E363A2">
            <w:pPr>
              <w:jc w:val="center"/>
              <w:rPr>
                <w:rFonts w:ascii="Times New Roman" w:hAnsi="Times New Roman" w:cs="Times New Roman"/>
                <w:sz w:val="24"/>
                <w:szCs w:val="24"/>
                <w:lang w:val="en-US"/>
              </w:rPr>
            </w:pPr>
            <w:r>
              <w:rPr>
                <w:rFonts w:ascii="Times New Roman" w:hAnsi="Times New Roman" w:cs="Times New Roman"/>
                <w:sz w:val="24"/>
                <w:szCs w:val="24"/>
                <w:lang w:val="en-US"/>
              </w:rPr>
              <w:t>S</w:t>
            </w:r>
            <w:r w:rsidR="00C84E01" w:rsidRPr="00C84E01">
              <w:rPr>
                <w:rFonts w:ascii="Times New Roman" w:hAnsi="Times New Roman" w:cs="Times New Roman"/>
                <w:sz w:val="24"/>
                <w:szCs w:val="24"/>
                <w:lang w:val="en-US"/>
              </w:rPr>
              <w:t>e acceptă</w:t>
            </w:r>
          </w:p>
        </w:tc>
        <w:tc>
          <w:tcPr>
            <w:tcW w:w="5608" w:type="dxa"/>
          </w:tcPr>
          <w:p w:rsidR="00E363A2" w:rsidRPr="00CB787E" w:rsidRDefault="00E363A2" w:rsidP="00F502F8">
            <w:pPr>
              <w:pStyle w:val="a4"/>
              <w:tabs>
                <w:tab w:val="left" w:pos="284"/>
              </w:tabs>
              <w:spacing w:after="200"/>
              <w:ind w:left="0"/>
              <w:jc w:val="both"/>
              <w:rPr>
                <w:rFonts w:ascii="Times New Roman" w:hAnsi="Times New Roman" w:cs="Times New Roman"/>
                <w:color w:val="000000" w:themeColor="text1"/>
                <w:sz w:val="24"/>
                <w:szCs w:val="24"/>
                <w:lang w:val="en-US"/>
              </w:rPr>
            </w:pPr>
            <w:r w:rsidRPr="00CB787E">
              <w:rPr>
                <w:rFonts w:ascii="Times New Roman" w:hAnsi="Times New Roman" w:cs="Times New Roman"/>
                <w:color w:val="000000" w:themeColor="text1"/>
                <w:sz w:val="24"/>
                <w:szCs w:val="24"/>
                <w:lang w:val="en-US"/>
              </w:rPr>
              <w:t>Au fost form</w:t>
            </w:r>
            <w:r w:rsidR="005B278B">
              <w:rPr>
                <w:rFonts w:ascii="Times New Roman" w:hAnsi="Times New Roman" w:cs="Times New Roman"/>
                <w:color w:val="000000" w:themeColor="text1"/>
                <w:sz w:val="24"/>
                <w:szCs w:val="24"/>
                <w:lang w:val="en-US"/>
              </w:rPr>
              <w:t>ulate normele sanitare pentru instituțiile de educație antepreșcolară și preșcolară</w:t>
            </w:r>
            <w:r w:rsidRPr="00CB787E">
              <w:rPr>
                <w:rFonts w:ascii="Times New Roman" w:hAnsi="Times New Roman" w:cs="Times New Roman"/>
                <w:color w:val="000000" w:themeColor="text1"/>
                <w:sz w:val="24"/>
                <w:szCs w:val="24"/>
                <w:lang w:val="en-US"/>
              </w:rPr>
              <w:t xml:space="preserve"> care au un număr redus de copii în cap. X al prezentului regulament.</w:t>
            </w:r>
          </w:p>
          <w:p w:rsidR="000F6009" w:rsidRPr="00E363A2" w:rsidRDefault="000F6009" w:rsidP="00F502F8">
            <w:pPr>
              <w:pStyle w:val="a4"/>
              <w:tabs>
                <w:tab w:val="left" w:pos="284"/>
              </w:tabs>
              <w:spacing w:after="200"/>
              <w:ind w:left="0"/>
              <w:jc w:val="both"/>
              <w:rPr>
                <w:rFonts w:ascii="Times New Roman" w:hAnsi="Times New Roman" w:cs="Times New Roman"/>
                <w:i/>
                <w:color w:val="FF0000"/>
                <w:sz w:val="24"/>
                <w:szCs w:val="24"/>
                <w:u w:val="single"/>
                <w:lang w:val="en-US"/>
              </w:rPr>
            </w:pPr>
          </w:p>
        </w:tc>
      </w:tr>
      <w:tr w:rsidR="000F6009" w:rsidRPr="009C2482" w:rsidTr="00C02A71">
        <w:tc>
          <w:tcPr>
            <w:tcW w:w="1376" w:type="dxa"/>
          </w:tcPr>
          <w:p w:rsidR="000F6009" w:rsidRDefault="004D3D9E">
            <w:pPr>
              <w:rPr>
                <w:lang w:val="en-US"/>
              </w:rPr>
            </w:pPr>
            <w:r>
              <w:rPr>
                <w:lang w:val="en-US"/>
              </w:rPr>
              <w:t>5.</w:t>
            </w:r>
          </w:p>
        </w:tc>
        <w:tc>
          <w:tcPr>
            <w:tcW w:w="1656" w:type="dxa"/>
          </w:tcPr>
          <w:p w:rsidR="000F6009" w:rsidRPr="00897AE3" w:rsidRDefault="00592920">
            <w:pPr>
              <w:rPr>
                <w:rFonts w:ascii="Times New Roman" w:hAnsi="Times New Roman" w:cs="Times New Roman"/>
                <w:sz w:val="24"/>
                <w:szCs w:val="24"/>
                <w:lang w:val="en-US"/>
              </w:rPr>
            </w:pPr>
            <w:r w:rsidRPr="00897AE3">
              <w:rPr>
                <w:rFonts w:ascii="Times New Roman" w:hAnsi="Times New Roman" w:cs="Times New Roman"/>
                <w:sz w:val="24"/>
                <w:szCs w:val="24"/>
                <w:lang w:val="en-US"/>
              </w:rPr>
              <w:t>Ministerul Dezvoltării Regionale și Construcțiilor</w:t>
            </w:r>
          </w:p>
        </w:tc>
        <w:tc>
          <w:tcPr>
            <w:tcW w:w="3534" w:type="dxa"/>
          </w:tcPr>
          <w:p w:rsidR="000F6009" w:rsidRDefault="00897AE3" w:rsidP="00897AE3">
            <w:pPr>
              <w:pStyle w:val="a4"/>
              <w:numPr>
                <w:ilvl w:val="0"/>
                <w:numId w:val="3"/>
              </w:numPr>
              <w:ind w:left="34" w:hanging="654"/>
              <w:jc w:val="both"/>
              <w:rPr>
                <w:rFonts w:ascii="Times New Roman" w:hAnsi="Times New Roman" w:cs="Times New Roman"/>
                <w:sz w:val="24"/>
                <w:szCs w:val="24"/>
                <w:lang w:val="en-US"/>
              </w:rPr>
            </w:pPr>
            <w:r w:rsidRPr="00897AE3">
              <w:rPr>
                <w:rFonts w:ascii="Times New Roman" w:hAnsi="Times New Roman" w:cs="Times New Roman"/>
                <w:sz w:val="24"/>
                <w:szCs w:val="24"/>
                <w:lang w:val="en-US"/>
              </w:rPr>
              <w:t>1) În art. 2 al</w:t>
            </w:r>
            <w:r w:rsidR="00A80BB2">
              <w:rPr>
                <w:rFonts w:ascii="Times New Roman" w:hAnsi="Times New Roman" w:cs="Times New Roman"/>
                <w:sz w:val="24"/>
                <w:szCs w:val="24"/>
                <w:lang w:val="en-US"/>
              </w:rPr>
              <w:t xml:space="preserve"> proiectului regulamentului este stipulat</w:t>
            </w:r>
            <w:r w:rsidRPr="00897AE3">
              <w:rPr>
                <w:rFonts w:ascii="Times New Roman" w:hAnsi="Times New Roman" w:cs="Times New Roman"/>
                <w:sz w:val="24"/>
                <w:szCs w:val="24"/>
                <w:lang w:val="en-US"/>
              </w:rPr>
              <w:t xml:space="preserve"> că prezentul regulament cuprinde instrucțiuni</w:t>
            </w:r>
            <w:r w:rsidR="00873C04">
              <w:rPr>
                <w:rFonts w:ascii="Times New Roman" w:hAnsi="Times New Roman" w:cs="Times New Roman"/>
                <w:sz w:val="24"/>
                <w:szCs w:val="24"/>
                <w:lang w:val="en-US"/>
              </w:rPr>
              <w:t>, norme, reguli și cerințe cu c</w:t>
            </w:r>
            <w:r w:rsidRPr="00897AE3">
              <w:rPr>
                <w:rFonts w:ascii="Times New Roman" w:hAnsi="Times New Roman" w:cs="Times New Roman"/>
                <w:sz w:val="24"/>
                <w:szCs w:val="24"/>
                <w:lang w:val="en-US"/>
              </w:rPr>
              <w:t>aracter obligatoriu și recomandări opționale pentru persoanele fizice și juridice cu atribuții la proiectarea, construcția/reconstrucția/renovarea instituțiilor preșcolare, activități care fac parte din domeniul construcțiilor și nu pot fi acceptate în regulamentul examinat.</w:t>
            </w:r>
          </w:p>
          <w:p w:rsidR="002469BB" w:rsidRDefault="002469BB" w:rsidP="00897AE3">
            <w:pPr>
              <w:pStyle w:val="a4"/>
              <w:numPr>
                <w:ilvl w:val="0"/>
                <w:numId w:val="3"/>
              </w:numPr>
              <w:ind w:left="34" w:hanging="654"/>
              <w:jc w:val="both"/>
              <w:rPr>
                <w:rFonts w:ascii="Times New Roman" w:hAnsi="Times New Roman" w:cs="Times New Roman"/>
                <w:sz w:val="24"/>
                <w:szCs w:val="24"/>
                <w:lang w:val="en-US"/>
              </w:rPr>
            </w:pPr>
          </w:p>
          <w:p w:rsidR="002469BB" w:rsidRDefault="002469BB" w:rsidP="00897AE3">
            <w:pPr>
              <w:pStyle w:val="a4"/>
              <w:numPr>
                <w:ilvl w:val="0"/>
                <w:numId w:val="3"/>
              </w:numPr>
              <w:ind w:left="34" w:hanging="654"/>
              <w:jc w:val="both"/>
              <w:rPr>
                <w:rFonts w:ascii="Times New Roman" w:hAnsi="Times New Roman" w:cs="Times New Roman"/>
                <w:sz w:val="24"/>
                <w:szCs w:val="24"/>
                <w:lang w:val="en-US"/>
              </w:rPr>
            </w:pPr>
          </w:p>
          <w:p w:rsidR="002469BB" w:rsidRDefault="002469BB" w:rsidP="00897AE3">
            <w:pPr>
              <w:pStyle w:val="a4"/>
              <w:numPr>
                <w:ilvl w:val="0"/>
                <w:numId w:val="3"/>
              </w:numPr>
              <w:ind w:left="34" w:hanging="654"/>
              <w:jc w:val="both"/>
              <w:rPr>
                <w:rFonts w:ascii="Times New Roman" w:hAnsi="Times New Roman" w:cs="Times New Roman"/>
                <w:sz w:val="24"/>
                <w:szCs w:val="24"/>
                <w:lang w:val="en-US"/>
              </w:rPr>
            </w:pPr>
          </w:p>
          <w:p w:rsidR="00387B25" w:rsidRDefault="00387B25" w:rsidP="00897AE3">
            <w:pPr>
              <w:pStyle w:val="a4"/>
              <w:numPr>
                <w:ilvl w:val="0"/>
                <w:numId w:val="3"/>
              </w:numPr>
              <w:ind w:left="34" w:hanging="654"/>
              <w:jc w:val="both"/>
              <w:rPr>
                <w:rFonts w:ascii="Times New Roman" w:hAnsi="Times New Roman" w:cs="Times New Roman"/>
                <w:sz w:val="24"/>
                <w:szCs w:val="24"/>
                <w:lang w:val="en-US"/>
              </w:rPr>
            </w:pPr>
            <w:r>
              <w:rPr>
                <w:rFonts w:ascii="Times New Roman" w:hAnsi="Times New Roman" w:cs="Times New Roman"/>
                <w:sz w:val="24"/>
                <w:szCs w:val="24"/>
                <w:lang w:val="en-US"/>
              </w:rPr>
              <w:t>2) Se propune excluderea următoarelor capitole:</w:t>
            </w:r>
          </w:p>
          <w:p w:rsidR="00C13CC3" w:rsidRDefault="00C13CC3" w:rsidP="00897AE3">
            <w:pPr>
              <w:pStyle w:val="a4"/>
              <w:numPr>
                <w:ilvl w:val="0"/>
                <w:numId w:val="3"/>
              </w:numPr>
              <w:ind w:left="34" w:hanging="654"/>
              <w:jc w:val="both"/>
              <w:rPr>
                <w:rFonts w:ascii="Times New Roman" w:hAnsi="Times New Roman" w:cs="Times New Roman"/>
                <w:sz w:val="24"/>
                <w:szCs w:val="24"/>
                <w:lang w:val="en-US"/>
              </w:rPr>
            </w:pPr>
          </w:p>
          <w:p w:rsidR="00C13CC3" w:rsidRDefault="00C13CC3" w:rsidP="00897AE3">
            <w:pPr>
              <w:pStyle w:val="a4"/>
              <w:numPr>
                <w:ilvl w:val="0"/>
                <w:numId w:val="3"/>
              </w:numPr>
              <w:ind w:left="34" w:hanging="654"/>
              <w:jc w:val="both"/>
              <w:rPr>
                <w:rFonts w:ascii="Times New Roman" w:hAnsi="Times New Roman" w:cs="Times New Roman"/>
                <w:sz w:val="24"/>
                <w:szCs w:val="24"/>
                <w:lang w:val="en-US"/>
              </w:rPr>
            </w:pPr>
          </w:p>
          <w:p w:rsidR="00C13CC3" w:rsidRDefault="00C13CC3" w:rsidP="00897AE3">
            <w:pPr>
              <w:pStyle w:val="a4"/>
              <w:numPr>
                <w:ilvl w:val="0"/>
                <w:numId w:val="3"/>
              </w:numPr>
              <w:ind w:left="34" w:hanging="654"/>
              <w:jc w:val="both"/>
              <w:rPr>
                <w:rFonts w:ascii="Times New Roman" w:hAnsi="Times New Roman" w:cs="Times New Roman"/>
                <w:sz w:val="24"/>
                <w:szCs w:val="24"/>
                <w:lang w:val="en-US"/>
              </w:rPr>
            </w:pPr>
          </w:p>
          <w:p w:rsidR="00C13CC3" w:rsidRDefault="00C13CC3" w:rsidP="00897AE3">
            <w:pPr>
              <w:pStyle w:val="a4"/>
              <w:numPr>
                <w:ilvl w:val="0"/>
                <w:numId w:val="3"/>
              </w:numPr>
              <w:ind w:left="34" w:hanging="654"/>
              <w:jc w:val="both"/>
              <w:rPr>
                <w:rFonts w:ascii="Times New Roman" w:hAnsi="Times New Roman" w:cs="Times New Roman"/>
                <w:sz w:val="24"/>
                <w:szCs w:val="24"/>
                <w:lang w:val="en-US"/>
              </w:rPr>
            </w:pPr>
          </w:p>
          <w:p w:rsidR="00C13CC3" w:rsidRDefault="00C13CC3" w:rsidP="00897AE3">
            <w:pPr>
              <w:pStyle w:val="a4"/>
              <w:numPr>
                <w:ilvl w:val="0"/>
                <w:numId w:val="3"/>
              </w:numPr>
              <w:ind w:left="34" w:hanging="654"/>
              <w:jc w:val="both"/>
              <w:rPr>
                <w:rFonts w:ascii="Times New Roman" w:hAnsi="Times New Roman" w:cs="Times New Roman"/>
                <w:sz w:val="24"/>
                <w:szCs w:val="24"/>
                <w:lang w:val="en-US"/>
              </w:rPr>
            </w:pPr>
          </w:p>
          <w:p w:rsidR="00C13CC3" w:rsidRDefault="00C13CC3" w:rsidP="00897AE3">
            <w:pPr>
              <w:pStyle w:val="a4"/>
              <w:numPr>
                <w:ilvl w:val="0"/>
                <w:numId w:val="3"/>
              </w:numPr>
              <w:ind w:left="34" w:hanging="654"/>
              <w:jc w:val="both"/>
              <w:rPr>
                <w:rFonts w:ascii="Times New Roman" w:hAnsi="Times New Roman" w:cs="Times New Roman"/>
                <w:sz w:val="24"/>
                <w:szCs w:val="24"/>
                <w:lang w:val="en-US"/>
              </w:rPr>
            </w:pPr>
          </w:p>
          <w:p w:rsidR="00387B25" w:rsidRDefault="00387B25" w:rsidP="00897AE3">
            <w:pPr>
              <w:pStyle w:val="a4"/>
              <w:numPr>
                <w:ilvl w:val="0"/>
                <w:numId w:val="3"/>
              </w:numPr>
              <w:ind w:left="34" w:hanging="654"/>
              <w:jc w:val="both"/>
              <w:rPr>
                <w:rFonts w:ascii="Times New Roman" w:hAnsi="Times New Roman" w:cs="Times New Roman"/>
                <w:sz w:val="24"/>
                <w:szCs w:val="24"/>
                <w:lang w:val="en-US"/>
              </w:rPr>
            </w:pPr>
            <w:r>
              <w:rPr>
                <w:rFonts w:ascii="Times New Roman" w:hAnsi="Times New Roman" w:cs="Times New Roman"/>
                <w:sz w:val="24"/>
                <w:szCs w:val="24"/>
                <w:lang w:val="en-US"/>
              </w:rPr>
              <w:t>A) amenajarea instituțiilor de învățămînt preșcolar</w:t>
            </w:r>
          </w:p>
          <w:p w:rsidR="00561BCB" w:rsidRDefault="00561BCB" w:rsidP="00561BCB">
            <w:pPr>
              <w:jc w:val="both"/>
              <w:rPr>
                <w:rFonts w:ascii="Times New Roman" w:hAnsi="Times New Roman" w:cs="Times New Roman"/>
                <w:sz w:val="24"/>
                <w:szCs w:val="24"/>
                <w:lang w:val="en-US"/>
              </w:rPr>
            </w:pPr>
          </w:p>
          <w:p w:rsidR="00561BCB" w:rsidRDefault="00561BCB" w:rsidP="00561BCB">
            <w:pPr>
              <w:jc w:val="both"/>
              <w:rPr>
                <w:rFonts w:ascii="Times New Roman" w:hAnsi="Times New Roman" w:cs="Times New Roman"/>
                <w:sz w:val="24"/>
                <w:szCs w:val="24"/>
                <w:lang w:val="en-US"/>
              </w:rPr>
            </w:pPr>
          </w:p>
          <w:p w:rsidR="00561BCB" w:rsidRPr="00561BCB" w:rsidRDefault="00561BCB" w:rsidP="00561BCB">
            <w:pPr>
              <w:jc w:val="both"/>
              <w:rPr>
                <w:rFonts w:ascii="Times New Roman" w:hAnsi="Times New Roman" w:cs="Times New Roman"/>
                <w:sz w:val="24"/>
                <w:szCs w:val="24"/>
                <w:lang w:val="en-US"/>
              </w:rPr>
            </w:pPr>
          </w:p>
          <w:p w:rsidR="00561BCB" w:rsidRDefault="00561BCB" w:rsidP="00897AE3">
            <w:pPr>
              <w:pStyle w:val="a4"/>
              <w:numPr>
                <w:ilvl w:val="0"/>
                <w:numId w:val="3"/>
              </w:numPr>
              <w:ind w:left="34" w:hanging="654"/>
              <w:jc w:val="both"/>
              <w:rPr>
                <w:rFonts w:ascii="Times New Roman" w:hAnsi="Times New Roman" w:cs="Times New Roman"/>
                <w:sz w:val="24"/>
                <w:szCs w:val="24"/>
                <w:lang w:val="en-US"/>
              </w:rPr>
            </w:pPr>
          </w:p>
          <w:p w:rsidR="00387B25" w:rsidRDefault="00387B25" w:rsidP="00897AE3">
            <w:pPr>
              <w:pStyle w:val="a4"/>
              <w:numPr>
                <w:ilvl w:val="0"/>
                <w:numId w:val="3"/>
              </w:numPr>
              <w:ind w:left="34" w:hanging="654"/>
              <w:jc w:val="both"/>
              <w:rPr>
                <w:rFonts w:ascii="Times New Roman" w:hAnsi="Times New Roman" w:cs="Times New Roman"/>
                <w:sz w:val="24"/>
                <w:szCs w:val="24"/>
                <w:lang w:val="en-US"/>
              </w:rPr>
            </w:pPr>
            <w:r>
              <w:rPr>
                <w:rFonts w:ascii="Times New Roman" w:hAnsi="Times New Roman" w:cs="Times New Roman"/>
                <w:sz w:val="24"/>
                <w:szCs w:val="24"/>
                <w:lang w:val="en-US"/>
              </w:rPr>
              <w:t>B) amenajarea și menținerea teritoriului</w:t>
            </w:r>
          </w:p>
          <w:p w:rsidR="00561BCB" w:rsidRDefault="00561BCB" w:rsidP="00561BCB">
            <w:pPr>
              <w:jc w:val="both"/>
              <w:rPr>
                <w:rFonts w:ascii="Times New Roman" w:hAnsi="Times New Roman" w:cs="Times New Roman"/>
                <w:sz w:val="24"/>
                <w:szCs w:val="24"/>
                <w:lang w:val="en-US"/>
              </w:rPr>
            </w:pPr>
          </w:p>
          <w:p w:rsidR="00561BCB" w:rsidRDefault="00561BCB" w:rsidP="00561BCB">
            <w:pPr>
              <w:jc w:val="both"/>
              <w:rPr>
                <w:rFonts w:ascii="Times New Roman" w:hAnsi="Times New Roman" w:cs="Times New Roman"/>
                <w:sz w:val="24"/>
                <w:szCs w:val="24"/>
                <w:lang w:val="en-US"/>
              </w:rPr>
            </w:pPr>
          </w:p>
          <w:p w:rsidR="00790161" w:rsidRDefault="00790161" w:rsidP="00561BCB">
            <w:pPr>
              <w:jc w:val="both"/>
              <w:rPr>
                <w:rFonts w:ascii="Times New Roman" w:hAnsi="Times New Roman" w:cs="Times New Roman"/>
                <w:sz w:val="24"/>
                <w:szCs w:val="24"/>
                <w:lang w:val="en-US"/>
              </w:rPr>
            </w:pPr>
          </w:p>
          <w:p w:rsidR="00790161" w:rsidRDefault="00790161" w:rsidP="00561BCB">
            <w:pPr>
              <w:jc w:val="both"/>
              <w:rPr>
                <w:rFonts w:ascii="Times New Roman" w:hAnsi="Times New Roman" w:cs="Times New Roman"/>
                <w:sz w:val="24"/>
                <w:szCs w:val="24"/>
                <w:lang w:val="en-US"/>
              </w:rPr>
            </w:pPr>
          </w:p>
          <w:p w:rsidR="00790161" w:rsidRDefault="00790161" w:rsidP="00561BCB">
            <w:pPr>
              <w:jc w:val="both"/>
              <w:rPr>
                <w:rFonts w:ascii="Times New Roman" w:hAnsi="Times New Roman" w:cs="Times New Roman"/>
                <w:sz w:val="24"/>
                <w:szCs w:val="24"/>
                <w:lang w:val="en-US"/>
              </w:rPr>
            </w:pPr>
          </w:p>
          <w:p w:rsidR="00790161" w:rsidRDefault="00790161" w:rsidP="00561BCB">
            <w:pPr>
              <w:jc w:val="both"/>
              <w:rPr>
                <w:rFonts w:ascii="Times New Roman" w:hAnsi="Times New Roman" w:cs="Times New Roman"/>
                <w:sz w:val="24"/>
                <w:szCs w:val="24"/>
                <w:lang w:val="en-US"/>
              </w:rPr>
            </w:pPr>
          </w:p>
          <w:p w:rsidR="00790161" w:rsidRPr="00561BCB" w:rsidRDefault="00790161" w:rsidP="00561BCB">
            <w:pPr>
              <w:jc w:val="both"/>
              <w:rPr>
                <w:rFonts w:ascii="Times New Roman" w:hAnsi="Times New Roman" w:cs="Times New Roman"/>
                <w:sz w:val="24"/>
                <w:szCs w:val="24"/>
                <w:lang w:val="en-US"/>
              </w:rPr>
            </w:pPr>
          </w:p>
          <w:p w:rsidR="00790161" w:rsidRDefault="00790161" w:rsidP="00897AE3">
            <w:pPr>
              <w:pStyle w:val="a4"/>
              <w:numPr>
                <w:ilvl w:val="0"/>
                <w:numId w:val="3"/>
              </w:numPr>
              <w:ind w:left="34" w:hanging="654"/>
              <w:jc w:val="both"/>
              <w:rPr>
                <w:rFonts w:ascii="Times New Roman" w:hAnsi="Times New Roman" w:cs="Times New Roman"/>
                <w:sz w:val="24"/>
                <w:szCs w:val="24"/>
                <w:lang w:val="en-US"/>
              </w:rPr>
            </w:pPr>
          </w:p>
          <w:p w:rsidR="00387B25" w:rsidRDefault="00387B25" w:rsidP="00897AE3">
            <w:pPr>
              <w:pStyle w:val="a4"/>
              <w:numPr>
                <w:ilvl w:val="0"/>
                <w:numId w:val="3"/>
              </w:numPr>
              <w:ind w:left="34" w:hanging="654"/>
              <w:jc w:val="both"/>
              <w:rPr>
                <w:rFonts w:ascii="Times New Roman" w:hAnsi="Times New Roman" w:cs="Times New Roman"/>
                <w:sz w:val="24"/>
                <w:szCs w:val="24"/>
                <w:lang w:val="en-US"/>
              </w:rPr>
            </w:pPr>
            <w:r>
              <w:rPr>
                <w:rFonts w:ascii="Times New Roman" w:hAnsi="Times New Roman" w:cs="Times New Roman"/>
                <w:sz w:val="24"/>
                <w:szCs w:val="24"/>
                <w:lang w:val="en-US"/>
              </w:rPr>
              <w:t>C) Iluminatul natural și artificial al încăperilor</w:t>
            </w:r>
          </w:p>
          <w:p w:rsidR="00FB036A" w:rsidRPr="00FB036A" w:rsidRDefault="00FB036A" w:rsidP="00FB036A">
            <w:pPr>
              <w:jc w:val="both"/>
              <w:rPr>
                <w:rFonts w:ascii="Times New Roman" w:hAnsi="Times New Roman" w:cs="Times New Roman"/>
                <w:sz w:val="24"/>
                <w:szCs w:val="24"/>
                <w:lang w:val="en-US"/>
              </w:rPr>
            </w:pPr>
          </w:p>
          <w:p w:rsidR="00FB036A" w:rsidRPr="00FB036A" w:rsidRDefault="00FB036A" w:rsidP="00FB036A">
            <w:pPr>
              <w:pStyle w:val="a4"/>
              <w:rPr>
                <w:rFonts w:ascii="Times New Roman" w:hAnsi="Times New Roman" w:cs="Times New Roman"/>
                <w:sz w:val="24"/>
                <w:szCs w:val="24"/>
                <w:lang w:val="en-US"/>
              </w:rPr>
            </w:pPr>
          </w:p>
          <w:p w:rsidR="00387B25" w:rsidRDefault="00387B25" w:rsidP="00897AE3">
            <w:pPr>
              <w:pStyle w:val="a4"/>
              <w:numPr>
                <w:ilvl w:val="0"/>
                <w:numId w:val="3"/>
              </w:numPr>
              <w:ind w:left="34" w:hanging="654"/>
              <w:jc w:val="both"/>
              <w:rPr>
                <w:rFonts w:ascii="Times New Roman" w:hAnsi="Times New Roman" w:cs="Times New Roman"/>
                <w:sz w:val="24"/>
                <w:szCs w:val="24"/>
                <w:lang w:val="en-US"/>
              </w:rPr>
            </w:pPr>
            <w:r>
              <w:rPr>
                <w:rFonts w:ascii="Times New Roman" w:hAnsi="Times New Roman" w:cs="Times New Roman"/>
                <w:sz w:val="24"/>
                <w:szCs w:val="24"/>
                <w:lang w:val="en-US"/>
              </w:rPr>
              <w:t>D) Încălzirea și ventilarea încăperilor</w:t>
            </w:r>
          </w:p>
          <w:p w:rsidR="00387B25" w:rsidRPr="00897AE3" w:rsidRDefault="00387B25" w:rsidP="00897AE3">
            <w:pPr>
              <w:pStyle w:val="a4"/>
              <w:numPr>
                <w:ilvl w:val="0"/>
                <w:numId w:val="3"/>
              </w:numPr>
              <w:ind w:left="34" w:hanging="654"/>
              <w:jc w:val="both"/>
              <w:rPr>
                <w:rFonts w:ascii="Times New Roman" w:hAnsi="Times New Roman" w:cs="Times New Roman"/>
                <w:sz w:val="24"/>
                <w:szCs w:val="24"/>
                <w:lang w:val="en-US"/>
              </w:rPr>
            </w:pPr>
          </w:p>
        </w:tc>
        <w:tc>
          <w:tcPr>
            <w:tcW w:w="2818" w:type="dxa"/>
          </w:tcPr>
          <w:p w:rsidR="000F6009" w:rsidRDefault="00720EC5" w:rsidP="00610129">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Se acceptă parțial</w:t>
            </w:r>
          </w:p>
          <w:p w:rsidR="00387B25" w:rsidRDefault="00387B25" w:rsidP="00610129">
            <w:pPr>
              <w:jc w:val="center"/>
              <w:rPr>
                <w:rFonts w:ascii="Times New Roman" w:hAnsi="Times New Roman" w:cs="Times New Roman"/>
                <w:sz w:val="24"/>
                <w:szCs w:val="24"/>
                <w:lang w:val="en-US"/>
              </w:rPr>
            </w:pPr>
          </w:p>
          <w:p w:rsidR="00387B25" w:rsidRDefault="00387B25" w:rsidP="00610129">
            <w:pPr>
              <w:jc w:val="center"/>
              <w:rPr>
                <w:rFonts w:ascii="Times New Roman" w:hAnsi="Times New Roman" w:cs="Times New Roman"/>
                <w:sz w:val="24"/>
                <w:szCs w:val="24"/>
                <w:lang w:val="en-US"/>
              </w:rPr>
            </w:pPr>
          </w:p>
          <w:p w:rsidR="00387B25" w:rsidRDefault="00387B25" w:rsidP="00610129">
            <w:pPr>
              <w:jc w:val="center"/>
              <w:rPr>
                <w:rFonts w:ascii="Times New Roman" w:hAnsi="Times New Roman" w:cs="Times New Roman"/>
                <w:sz w:val="24"/>
                <w:szCs w:val="24"/>
                <w:lang w:val="en-US"/>
              </w:rPr>
            </w:pPr>
          </w:p>
          <w:p w:rsidR="00387B25" w:rsidRDefault="00387B25" w:rsidP="00610129">
            <w:pPr>
              <w:jc w:val="center"/>
              <w:rPr>
                <w:rFonts w:ascii="Times New Roman" w:hAnsi="Times New Roman" w:cs="Times New Roman"/>
                <w:sz w:val="24"/>
                <w:szCs w:val="24"/>
                <w:lang w:val="en-US"/>
              </w:rPr>
            </w:pPr>
          </w:p>
          <w:p w:rsidR="00387B25" w:rsidRDefault="00387B25" w:rsidP="00610129">
            <w:pPr>
              <w:jc w:val="center"/>
              <w:rPr>
                <w:rFonts w:ascii="Times New Roman" w:hAnsi="Times New Roman" w:cs="Times New Roman"/>
                <w:sz w:val="24"/>
                <w:szCs w:val="24"/>
                <w:lang w:val="en-US"/>
              </w:rPr>
            </w:pPr>
          </w:p>
          <w:p w:rsidR="00387B25" w:rsidRDefault="00387B25" w:rsidP="00610129">
            <w:pPr>
              <w:jc w:val="center"/>
              <w:rPr>
                <w:rFonts w:ascii="Times New Roman" w:hAnsi="Times New Roman" w:cs="Times New Roman"/>
                <w:sz w:val="24"/>
                <w:szCs w:val="24"/>
                <w:lang w:val="en-US"/>
              </w:rPr>
            </w:pPr>
          </w:p>
          <w:p w:rsidR="00387B25" w:rsidRDefault="00387B25" w:rsidP="00610129">
            <w:pPr>
              <w:jc w:val="center"/>
              <w:rPr>
                <w:rFonts w:ascii="Times New Roman" w:hAnsi="Times New Roman" w:cs="Times New Roman"/>
                <w:sz w:val="24"/>
                <w:szCs w:val="24"/>
                <w:lang w:val="en-US"/>
              </w:rPr>
            </w:pPr>
          </w:p>
          <w:p w:rsidR="00387B25" w:rsidRDefault="00387B25" w:rsidP="00610129">
            <w:pPr>
              <w:jc w:val="center"/>
              <w:rPr>
                <w:rFonts w:ascii="Times New Roman" w:hAnsi="Times New Roman" w:cs="Times New Roman"/>
                <w:sz w:val="24"/>
                <w:szCs w:val="24"/>
                <w:lang w:val="en-US"/>
              </w:rPr>
            </w:pPr>
          </w:p>
          <w:p w:rsidR="00387B25" w:rsidRDefault="00387B25" w:rsidP="00610129">
            <w:pPr>
              <w:jc w:val="center"/>
              <w:rPr>
                <w:rFonts w:ascii="Times New Roman" w:hAnsi="Times New Roman" w:cs="Times New Roman"/>
                <w:sz w:val="24"/>
                <w:szCs w:val="24"/>
                <w:lang w:val="en-US"/>
              </w:rPr>
            </w:pPr>
          </w:p>
          <w:p w:rsidR="00387B25" w:rsidRDefault="00387B25" w:rsidP="00610129">
            <w:pPr>
              <w:jc w:val="center"/>
              <w:rPr>
                <w:rFonts w:ascii="Times New Roman" w:hAnsi="Times New Roman" w:cs="Times New Roman"/>
                <w:sz w:val="24"/>
                <w:szCs w:val="24"/>
                <w:lang w:val="en-US"/>
              </w:rPr>
            </w:pPr>
          </w:p>
          <w:p w:rsidR="00387B25" w:rsidRDefault="00387B25" w:rsidP="00610129">
            <w:pPr>
              <w:jc w:val="center"/>
              <w:rPr>
                <w:rFonts w:ascii="Times New Roman" w:hAnsi="Times New Roman" w:cs="Times New Roman"/>
                <w:sz w:val="24"/>
                <w:szCs w:val="24"/>
                <w:lang w:val="en-US"/>
              </w:rPr>
            </w:pPr>
          </w:p>
          <w:p w:rsidR="00387B25" w:rsidRDefault="00387B25" w:rsidP="00610129">
            <w:pPr>
              <w:jc w:val="center"/>
              <w:rPr>
                <w:rFonts w:ascii="Times New Roman" w:hAnsi="Times New Roman" w:cs="Times New Roman"/>
                <w:sz w:val="24"/>
                <w:szCs w:val="24"/>
                <w:lang w:val="en-US"/>
              </w:rPr>
            </w:pPr>
          </w:p>
          <w:p w:rsidR="00387B25" w:rsidRDefault="00387B25" w:rsidP="00610129">
            <w:pPr>
              <w:jc w:val="center"/>
              <w:rPr>
                <w:rFonts w:ascii="Times New Roman" w:hAnsi="Times New Roman" w:cs="Times New Roman"/>
                <w:sz w:val="24"/>
                <w:szCs w:val="24"/>
                <w:lang w:val="en-US"/>
              </w:rPr>
            </w:pPr>
          </w:p>
          <w:p w:rsidR="002469BB" w:rsidRDefault="002469BB" w:rsidP="00610129">
            <w:pPr>
              <w:jc w:val="center"/>
              <w:rPr>
                <w:rFonts w:ascii="Times New Roman" w:hAnsi="Times New Roman" w:cs="Times New Roman"/>
                <w:sz w:val="24"/>
                <w:szCs w:val="24"/>
                <w:lang w:val="en-US"/>
              </w:rPr>
            </w:pPr>
          </w:p>
          <w:p w:rsidR="002469BB" w:rsidRDefault="002469BB" w:rsidP="00610129">
            <w:pPr>
              <w:jc w:val="center"/>
              <w:rPr>
                <w:rFonts w:ascii="Times New Roman" w:hAnsi="Times New Roman" w:cs="Times New Roman"/>
                <w:sz w:val="24"/>
                <w:szCs w:val="24"/>
                <w:lang w:val="en-US"/>
              </w:rPr>
            </w:pPr>
          </w:p>
          <w:p w:rsidR="002469BB" w:rsidRDefault="002469BB" w:rsidP="00610129">
            <w:pPr>
              <w:jc w:val="center"/>
              <w:rPr>
                <w:rFonts w:ascii="Times New Roman" w:hAnsi="Times New Roman" w:cs="Times New Roman"/>
                <w:sz w:val="24"/>
                <w:szCs w:val="24"/>
                <w:lang w:val="en-US"/>
              </w:rPr>
            </w:pPr>
          </w:p>
          <w:p w:rsidR="002469BB" w:rsidRDefault="002469BB" w:rsidP="00610129">
            <w:pPr>
              <w:jc w:val="center"/>
              <w:rPr>
                <w:rFonts w:ascii="Times New Roman" w:hAnsi="Times New Roman" w:cs="Times New Roman"/>
                <w:sz w:val="24"/>
                <w:szCs w:val="24"/>
                <w:lang w:val="en-US"/>
              </w:rPr>
            </w:pPr>
          </w:p>
          <w:p w:rsidR="004A2D10" w:rsidRDefault="00C13CC3" w:rsidP="00610129">
            <w:pPr>
              <w:jc w:val="center"/>
              <w:rPr>
                <w:rFonts w:ascii="Times New Roman" w:hAnsi="Times New Roman" w:cs="Times New Roman"/>
                <w:sz w:val="24"/>
                <w:szCs w:val="24"/>
                <w:lang w:val="en-US"/>
              </w:rPr>
            </w:pPr>
            <w:r>
              <w:rPr>
                <w:rFonts w:ascii="Times New Roman" w:hAnsi="Times New Roman" w:cs="Times New Roman"/>
                <w:sz w:val="24"/>
                <w:szCs w:val="24"/>
                <w:lang w:val="en-US"/>
              </w:rPr>
              <w:t>Se accept</w:t>
            </w:r>
            <w:r w:rsidR="00EB5B3D">
              <w:rPr>
                <w:rFonts w:ascii="Times New Roman" w:hAnsi="Times New Roman" w:cs="Times New Roman"/>
                <w:sz w:val="24"/>
                <w:szCs w:val="24"/>
                <w:lang w:val="en-US"/>
              </w:rPr>
              <w:t>ă</w:t>
            </w:r>
            <w:r>
              <w:rPr>
                <w:rFonts w:ascii="Times New Roman" w:hAnsi="Times New Roman" w:cs="Times New Roman"/>
                <w:sz w:val="24"/>
                <w:szCs w:val="24"/>
                <w:lang w:val="en-US"/>
              </w:rPr>
              <w:t xml:space="preserve"> parțial</w:t>
            </w:r>
          </w:p>
          <w:p w:rsidR="004A2D10" w:rsidRPr="004A2D10" w:rsidRDefault="004A2D10" w:rsidP="00610129">
            <w:pPr>
              <w:jc w:val="center"/>
              <w:rPr>
                <w:rFonts w:ascii="Times New Roman" w:hAnsi="Times New Roman" w:cs="Times New Roman"/>
                <w:sz w:val="24"/>
                <w:szCs w:val="24"/>
                <w:lang w:val="en-US"/>
              </w:rPr>
            </w:pPr>
          </w:p>
        </w:tc>
        <w:tc>
          <w:tcPr>
            <w:tcW w:w="5608" w:type="dxa"/>
          </w:tcPr>
          <w:p w:rsidR="009D24FC" w:rsidRDefault="009D24FC" w:rsidP="00951CEE">
            <w:pPr>
              <w:jc w:val="both"/>
              <w:rPr>
                <w:rFonts w:ascii="Times New Roman" w:hAnsi="Times New Roman" w:cs="Times New Roman"/>
                <w:sz w:val="24"/>
                <w:szCs w:val="24"/>
                <w:lang w:val="en-US"/>
              </w:rPr>
            </w:pPr>
            <w:r>
              <w:rPr>
                <w:rFonts w:ascii="Times New Roman" w:hAnsi="Times New Roman" w:cs="Times New Roman"/>
                <w:sz w:val="24"/>
                <w:szCs w:val="24"/>
                <w:lang w:val="en-US"/>
              </w:rPr>
              <w:t>Cuvintele "</w:t>
            </w:r>
            <w:r w:rsidRPr="00897AE3">
              <w:rPr>
                <w:rFonts w:ascii="Times New Roman" w:hAnsi="Times New Roman" w:cs="Times New Roman"/>
                <w:sz w:val="24"/>
                <w:szCs w:val="24"/>
                <w:lang w:val="en-US"/>
              </w:rPr>
              <w:t>instrucțiuni</w:t>
            </w:r>
            <w:r>
              <w:rPr>
                <w:rFonts w:ascii="Times New Roman" w:hAnsi="Times New Roman" w:cs="Times New Roman"/>
                <w:sz w:val="24"/>
                <w:szCs w:val="24"/>
                <w:lang w:val="en-US"/>
              </w:rPr>
              <w:t>, norme, reguli și cerințe cu c</w:t>
            </w:r>
            <w:r w:rsidRPr="00897AE3">
              <w:rPr>
                <w:rFonts w:ascii="Times New Roman" w:hAnsi="Times New Roman" w:cs="Times New Roman"/>
                <w:sz w:val="24"/>
                <w:szCs w:val="24"/>
                <w:lang w:val="en-US"/>
              </w:rPr>
              <w:t>aracter obligatoriu și recomandări opționale</w:t>
            </w:r>
            <w:r>
              <w:rPr>
                <w:rFonts w:ascii="Times New Roman" w:hAnsi="Times New Roman" w:cs="Times New Roman"/>
                <w:sz w:val="24"/>
                <w:szCs w:val="24"/>
                <w:lang w:val="en-US"/>
              </w:rPr>
              <w:t>" au fost substituite cu cuvintele "norme sanitare obligatorii".</w:t>
            </w:r>
          </w:p>
          <w:p w:rsidR="000F6009" w:rsidRDefault="00951CEE" w:rsidP="00951CEE">
            <w:pPr>
              <w:jc w:val="both"/>
              <w:rPr>
                <w:rFonts w:ascii="Times New Roman" w:hAnsi="Times New Roman" w:cs="Times New Roman"/>
                <w:sz w:val="24"/>
                <w:szCs w:val="24"/>
                <w:lang w:val="en-US"/>
              </w:rPr>
            </w:pPr>
            <w:r>
              <w:rPr>
                <w:rFonts w:ascii="Times New Roman" w:hAnsi="Times New Roman" w:cs="Times New Roman"/>
                <w:sz w:val="24"/>
                <w:szCs w:val="24"/>
                <w:lang w:val="en-US"/>
              </w:rPr>
              <w:t>O parte din normele sanitare expuse în regulamentul sanitar nu se regăsesc în normele de construcții. Concomitent</w:t>
            </w:r>
            <w:proofErr w:type="gramStart"/>
            <w:r>
              <w:rPr>
                <w:rFonts w:ascii="Times New Roman" w:hAnsi="Times New Roman" w:cs="Times New Roman"/>
                <w:sz w:val="24"/>
                <w:szCs w:val="24"/>
                <w:lang w:val="en-US"/>
              </w:rPr>
              <w:t>,  Serviciul</w:t>
            </w:r>
            <w:proofErr w:type="gramEnd"/>
            <w:r>
              <w:rPr>
                <w:rFonts w:ascii="Times New Roman" w:hAnsi="Times New Roman" w:cs="Times New Roman"/>
                <w:sz w:val="24"/>
                <w:szCs w:val="24"/>
                <w:lang w:val="en-US"/>
              </w:rPr>
              <w:t xml:space="preserve"> de Supraveghere de Stat a Să</w:t>
            </w:r>
            <w:r w:rsidR="00AE178D">
              <w:rPr>
                <w:rFonts w:ascii="Times New Roman" w:hAnsi="Times New Roman" w:cs="Times New Roman"/>
                <w:sz w:val="24"/>
                <w:szCs w:val="24"/>
                <w:lang w:val="en-US"/>
              </w:rPr>
              <w:t>nătății Publice are atribuții la</w:t>
            </w:r>
            <w:r>
              <w:rPr>
                <w:rFonts w:ascii="Times New Roman" w:hAnsi="Times New Roman" w:cs="Times New Roman"/>
                <w:sz w:val="24"/>
                <w:szCs w:val="24"/>
                <w:lang w:val="en-US"/>
              </w:rPr>
              <w:t xml:space="preserve"> eliberarea avizului sanitar pentru terenurile de construcție, proiecte de construcție/reconstrucție, precum și recepția finală aobiectivelor construite/reconstruite. Aceste activități sunt realizate în temeiul art. 23 a legii nr. 10-XVI din 03.02.2009 privind supravegh</w:t>
            </w:r>
            <w:r w:rsidR="000C2851">
              <w:rPr>
                <w:rFonts w:ascii="Times New Roman" w:hAnsi="Times New Roman" w:cs="Times New Roman"/>
                <w:sz w:val="24"/>
                <w:szCs w:val="24"/>
                <w:lang w:val="en-US"/>
              </w:rPr>
              <w:t>e</w:t>
            </w:r>
            <w:r>
              <w:rPr>
                <w:rFonts w:ascii="Times New Roman" w:hAnsi="Times New Roman" w:cs="Times New Roman"/>
                <w:sz w:val="24"/>
                <w:szCs w:val="24"/>
                <w:lang w:val="en-US"/>
              </w:rPr>
              <w:t xml:space="preserve">rea de stat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sănătății publice.</w:t>
            </w:r>
          </w:p>
          <w:p w:rsidR="00951CEE" w:rsidRPr="004A2D10" w:rsidRDefault="00951CEE" w:rsidP="00951CE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Cuvîntul „obligatoriu” este menționat în Legea nr. 10-XVI din 03.02.2009 privind supraveghrea de stat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sănătății publice în noțiunea de „regulament sanitar” la capitolul I, art. 2.</w:t>
            </w:r>
          </w:p>
          <w:p w:rsidR="00561BCB" w:rsidRDefault="00561BCB">
            <w:pPr>
              <w:rPr>
                <w:lang w:val="en-US"/>
              </w:rPr>
            </w:pPr>
          </w:p>
          <w:p w:rsidR="00561BCB" w:rsidRDefault="00C13CC3" w:rsidP="00EB5B3D">
            <w:pPr>
              <w:jc w:val="both"/>
              <w:rPr>
                <w:lang w:val="en-US"/>
              </w:rPr>
            </w:pPr>
            <w:r>
              <w:rPr>
                <w:rFonts w:ascii="Times New Roman" w:hAnsi="Times New Roman" w:cs="Times New Roman"/>
                <w:sz w:val="24"/>
                <w:szCs w:val="24"/>
                <w:lang w:val="en-US"/>
              </w:rPr>
              <w:t xml:space="preserve">A fost revizuit în conformitate cu </w:t>
            </w:r>
            <w:r w:rsidRPr="00B20180">
              <w:rPr>
                <w:rFonts w:ascii="Times New Roman" w:hAnsi="Times New Roman" w:cs="Times New Roman"/>
                <w:sz w:val="24"/>
                <w:szCs w:val="24"/>
                <w:lang w:val="en-US"/>
              </w:rPr>
              <w:t>NCM C.01.02-99 „Proiectarea construcțiilor pentru grădinițe de copii”</w:t>
            </w:r>
            <w:r>
              <w:rPr>
                <w:rFonts w:ascii="Times New Roman" w:hAnsi="Times New Roman" w:cs="Times New Roman"/>
                <w:sz w:val="24"/>
                <w:szCs w:val="24"/>
                <w:lang w:val="en-US"/>
              </w:rPr>
              <w:t xml:space="preserve">, </w:t>
            </w:r>
            <w:r>
              <w:rPr>
                <w:rFonts w:ascii="Times New Roman" w:hAnsi="Times New Roman" w:cs="Times New Roman"/>
                <w:sz w:val="24"/>
                <w:szCs w:val="24"/>
              </w:rPr>
              <w:lastRenderedPageBreak/>
              <w:t>СНиП</w:t>
            </w:r>
            <w:r w:rsidRPr="004A2D10">
              <w:rPr>
                <w:rFonts w:ascii="Times New Roman" w:hAnsi="Times New Roman" w:cs="Times New Roman"/>
                <w:sz w:val="24"/>
                <w:szCs w:val="24"/>
                <w:lang w:val="en-US"/>
              </w:rPr>
              <w:t xml:space="preserve"> 2.08-89 „</w:t>
            </w:r>
            <w:r>
              <w:rPr>
                <w:rFonts w:ascii="Times New Roman" w:hAnsi="Times New Roman" w:cs="Times New Roman"/>
                <w:sz w:val="24"/>
                <w:szCs w:val="24"/>
              </w:rPr>
              <w:t>О</w:t>
            </w:r>
            <w:r w:rsidRPr="009C2482">
              <w:rPr>
                <w:rFonts w:ascii="Times New Roman" w:hAnsi="Times New Roman" w:cs="Times New Roman"/>
                <w:sz w:val="24"/>
                <w:szCs w:val="24"/>
              </w:rPr>
              <w:t>бщественные</w:t>
            </w:r>
            <w:r w:rsidRPr="004A2D10">
              <w:rPr>
                <w:rFonts w:ascii="Times New Roman" w:hAnsi="Times New Roman" w:cs="Times New Roman"/>
                <w:sz w:val="24"/>
                <w:szCs w:val="24"/>
                <w:lang w:val="en-US"/>
              </w:rPr>
              <w:t xml:space="preserve"> </w:t>
            </w:r>
            <w:r w:rsidRPr="009C2482">
              <w:rPr>
                <w:rFonts w:ascii="Times New Roman" w:hAnsi="Times New Roman" w:cs="Times New Roman"/>
                <w:sz w:val="24"/>
                <w:szCs w:val="24"/>
              </w:rPr>
              <w:t>здания</w:t>
            </w:r>
            <w:r w:rsidRPr="004A2D10">
              <w:rPr>
                <w:rFonts w:ascii="Times New Roman" w:hAnsi="Times New Roman" w:cs="Times New Roman"/>
                <w:sz w:val="24"/>
                <w:szCs w:val="24"/>
                <w:lang w:val="en-US"/>
              </w:rPr>
              <w:t xml:space="preserve"> </w:t>
            </w:r>
            <w:r w:rsidRPr="009C2482">
              <w:rPr>
                <w:rFonts w:ascii="Times New Roman" w:hAnsi="Times New Roman" w:cs="Times New Roman"/>
                <w:sz w:val="24"/>
                <w:szCs w:val="24"/>
              </w:rPr>
              <w:t>и</w:t>
            </w:r>
            <w:r w:rsidRPr="004A2D10">
              <w:rPr>
                <w:rFonts w:ascii="Times New Roman" w:hAnsi="Times New Roman" w:cs="Times New Roman"/>
                <w:sz w:val="24"/>
                <w:szCs w:val="24"/>
                <w:lang w:val="en-US"/>
              </w:rPr>
              <w:t xml:space="preserve"> </w:t>
            </w:r>
            <w:r w:rsidRPr="009C2482">
              <w:rPr>
                <w:rFonts w:ascii="Times New Roman" w:hAnsi="Times New Roman" w:cs="Times New Roman"/>
                <w:sz w:val="24"/>
                <w:szCs w:val="24"/>
              </w:rPr>
              <w:t>сооружения</w:t>
            </w:r>
            <w:r w:rsidRPr="004A2D10">
              <w:rPr>
                <w:rFonts w:ascii="Times New Roman" w:hAnsi="Times New Roman" w:cs="Times New Roman"/>
                <w:sz w:val="24"/>
                <w:szCs w:val="24"/>
                <w:lang w:val="en-US"/>
              </w:rPr>
              <w:t>”</w:t>
            </w:r>
            <w:r>
              <w:rPr>
                <w:rFonts w:ascii="Times New Roman" w:hAnsi="Times New Roman" w:cs="Times New Roman"/>
                <w:sz w:val="24"/>
                <w:szCs w:val="24"/>
                <w:lang w:val="en-US"/>
              </w:rPr>
              <w:t xml:space="preserve"> și </w:t>
            </w:r>
            <w:r w:rsidRPr="00333256">
              <w:rPr>
                <w:rFonts w:ascii="Times New Roman" w:hAnsi="Times New Roman" w:cs="Times New Roman"/>
                <w:sz w:val="24"/>
                <w:szCs w:val="24"/>
                <w:lang w:val="en-US"/>
              </w:rPr>
              <w:t>NCM C. 04.02-2005 „Iluminatul natural și artificial”</w:t>
            </w:r>
          </w:p>
          <w:p w:rsidR="00561BCB" w:rsidRDefault="00561BCB">
            <w:pPr>
              <w:rPr>
                <w:lang w:val="en-US"/>
              </w:rPr>
            </w:pPr>
          </w:p>
          <w:p w:rsidR="00561BCB" w:rsidRDefault="00561BCB">
            <w:pPr>
              <w:rPr>
                <w:lang w:val="en-US"/>
              </w:rPr>
            </w:pPr>
          </w:p>
          <w:p w:rsidR="00561BCB" w:rsidRDefault="00B20180" w:rsidP="00B20180">
            <w:pPr>
              <w:pStyle w:val="a4"/>
              <w:numPr>
                <w:ilvl w:val="0"/>
                <w:numId w:val="4"/>
              </w:numPr>
              <w:ind w:left="34" w:hanging="68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561BCB" w:rsidRPr="00B20180">
              <w:rPr>
                <w:rFonts w:ascii="Times New Roman" w:hAnsi="Times New Roman" w:cs="Times New Roman"/>
                <w:sz w:val="24"/>
                <w:szCs w:val="24"/>
                <w:lang w:val="en-US"/>
              </w:rPr>
              <w:t>Analizînd propunerile înaintate s-a constatat că prevederile ex</w:t>
            </w:r>
            <w:r w:rsidR="00EB0366" w:rsidRPr="00B20180">
              <w:rPr>
                <w:rFonts w:ascii="Times New Roman" w:hAnsi="Times New Roman" w:cs="Times New Roman"/>
                <w:sz w:val="24"/>
                <w:szCs w:val="24"/>
                <w:lang w:val="en-US"/>
              </w:rPr>
              <w:t>puse în pct. 15-18 lipsesc în NCM</w:t>
            </w:r>
            <w:r w:rsidR="00561BCB" w:rsidRPr="00B20180">
              <w:rPr>
                <w:rFonts w:ascii="Times New Roman" w:hAnsi="Times New Roman" w:cs="Times New Roman"/>
                <w:sz w:val="24"/>
                <w:szCs w:val="24"/>
                <w:lang w:val="en-US"/>
              </w:rPr>
              <w:t xml:space="preserve"> C.01.02-99 </w:t>
            </w:r>
            <w:r w:rsidR="00EB0366" w:rsidRPr="00B20180">
              <w:rPr>
                <w:rFonts w:ascii="Times New Roman" w:hAnsi="Times New Roman" w:cs="Times New Roman"/>
                <w:sz w:val="24"/>
                <w:szCs w:val="24"/>
                <w:lang w:val="en-US"/>
              </w:rPr>
              <w:t>„</w:t>
            </w:r>
            <w:r w:rsidR="00561BCB" w:rsidRPr="00B20180">
              <w:rPr>
                <w:rFonts w:ascii="Times New Roman" w:hAnsi="Times New Roman" w:cs="Times New Roman"/>
                <w:sz w:val="24"/>
                <w:szCs w:val="24"/>
                <w:lang w:val="en-US"/>
              </w:rPr>
              <w:t>Proiectarea construcțiilor pentru grădinițe de copii</w:t>
            </w:r>
            <w:r w:rsidR="00EB0366" w:rsidRPr="00B20180">
              <w:rPr>
                <w:rFonts w:ascii="Times New Roman" w:hAnsi="Times New Roman" w:cs="Times New Roman"/>
                <w:sz w:val="24"/>
                <w:szCs w:val="24"/>
                <w:lang w:val="en-US"/>
              </w:rPr>
              <w:t>”</w:t>
            </w:r>
            <w:r w:rsidR="00561BCB" w:rsidRPr="00B20180">
              <w:rPr>
                <w:rFonts w:ascii="Times New Roman" w:hAnsi="Times New Roman" w:cs="Times New Roman"/>
                <w:sz w:val="24"/>
                <w:szCs w:val="24"/>
                <w:lang w:val="en-US"/>
              </w:rPr>
              <w:t xml:space="preserve">, iar pct. 14 din prezentul regulament este expus mai detaliat ca în </w:t>
            </w:r>
            <w:proofErr w:type="gramStart"/>
            <w:r w:rsidR="00033935">
              <w:rPr>
                <w:rFonts w:ascii="Times New Roman" w:hAnsi="Times New Roman" w:cs="Times New Roman"/>
                <w:sz w:val="24"/>
                <w:szCs w:val="24"/>
                <w:lang w:val="en-US"/>
              </w:rPr>
              <w:t>pct.</w:t>
            </w:r>
            <w:r w:rsidR="00577E7D">
              <w:rPr>
                <w:rFonts w:ascii="Times New Roman" w:hAnsi="Times New Roman" w:cs="Times New Roman"/>
                <w:sz w:val="24"/>
                <w:szCs w:val="24"/>
                <w:lang w:val="en-US"/>
              </w:rPr>
              <w:t>.</w:t>
            </w:r>
            <w:proofErr w:type="gramEnd"/>
            <w:r w:rsidR="00577E7D">
              <w:rPr>
                <w:rFonts w:ascii="Times New Roman" w:hAnsi="Times New Roman" w:cs="Times New Roman"/>
                <w:sz w:val="24"/>
                <w:szCs w:val="24"/>
                <w:lang w:val="en-US"/>
              </w:rPr>
              <w:t xml:space="preserve"> 4.1 din </w:t>
            </w:r>
            <w:r w:rsidR="00561BCB" w:rsidRPr="00B20180">
              <w:rPr>
                <w:rFonts w:ascii="Times New Roman" w:hAnsi="Times New Roman" w:cs="Times New Roman"/>
                <w:sz w:val="24"/>
                <w:szCs w:val="24"/>
                <w:lang w:val="en-US"/>
              </w:rPr>
              <w:t>NRC.</w:t>
            </w:r>
          </w:p>
          <w:p w:rsidR="00B20180" w:rsidRDefault="00B20180" w:rsidP="00B20180">
            <w:pPr>
              <w:jc w:val="both"/>
              <w:rPr>
                <w:rFonts w:ascii="Times New Roman" w:hAnsi="Times New Roman" w:cs="Times New Roman"/>
                <w:sz w:val="24"/>
                <w:szCs w:val="24"/>
                <w:lang w:val="en-US"/>
              </w:rPr>
            </w:pPr>
          </w:p>
          <w:p w:rsidR="00B20180" w:rsidRDefault="00790161" w:rsidP="0027051B">
            <w:pPr>
              <w:pStyle w:val="a4"/>
              <w:ind w:left="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B20180">
              <w:rPr>
                <w:rFonts w:ascii="Times New Roman" w:hAnsi="Times New Roman" w:cs="Times New Roman"/>
                <w:sz w:val="24"/>
                <w:szCs w:val="24"/>
                <w:lang w:val="en-US"/>
              </w:rPr>
              <w:t xml:space="preserve">În pct. 19 prima frază a fost exclusă deoarece se regăsește în </w:t>
            </w:r>
            <w:r w:rsidR="00486BFD">
              <w:rPr>
                <w:rFonts w:ascii="Times New Roman" w:hAnsi="Times New Roman" w:cs="Times New Roman"/>
                <w:sz w:val="24"/>
                <w:szCs w:val="24"/>
                <w:lang w:val="en-US"/>
              </w:rPr>
              <w:t xml:space="preserve">pct. 4.15 din </w:t>
            </w:r>
            <w:r w:rsidR="00B20180">
              <w:rPr>
                <w:rFonts w:ascii="Times New Roman" w:hAnsi="Times New Roman" w:cs="Times New Roman"/>
                <w:sz w:val="24"/>
                <w:szCs w:val="24"/>
                <w:lang w:val="en-US"/>
              </w:rPr>
              <w:t>NCM C.</w:t>
            </w:r>
            <w:r w:rsidR="00B20180" w:rsidRPr="00B20180">
              <w:rPr>
                <w:rFonts w:ascii="Times New Roman" w:hAnsi="Times New Roman" w:cs="Times New Roman"/>
                <w:sz w:val="24"/>
                <w:szCs w:val="24"/>
                <w:lang w:val="en-US"/>
              </w:rPr>
              <w:t xml:space="preserve"> 01.02-99 „Proiectarea construcțiilor pentru grădinițe de copii”</w:t>
            </w:r>
            <w:r w:rsidR="00B20180">
              <w:rPr>
                <w:rFonts w:ascii="Times New Roman" w:hAnsi="Times New Roman" w:cs="Times New Roman"/>
                <w:sz w:val="24"/>
                <w:szCs w:val="24"/>
                <w:lang w:val="en-US"/>
              </w:rPr>
              <w:t>.</w:t>
            </w:r>
          </w:p>
          <w:p w:rsidR="00790161" w:rsidRDefault="00790161" w:rsidP="00790161">
            <w:pPr>
              <w:pStyle w:val="a4"/>
              <w:ind w:left="34"/>
              <w:jc w:val="both"/>
              <w:rPr>
                <w:rFonts w:ascii="Times New Roman" w:hAnsi="Times New Roman" w:cs="Times New Roman"/>
                <w:sz w:val="24"/>
                <w:szCs w:val="24"/>
                <w:lang w:val="en-US"/>
              </w:rPr>
            </w:pPr>
            <w:r>
              <w:rPr>
                <w:rFonts w:ascii="Times New Roman" w:hAnsi="Times New Roman" w:cs="Times New Roman"/>
                <w:sz w:val="24"/>
                <w:szCs w:val="24"/>
                <w:lang w:val="en-US"/>
              </w:rPr>
              <w:t>Pct. 20-26, 30-31, 35-46 nu se regăsesc în prezentul NCM C.</w:t>
            </w:r>
          </w:p>
          <w:p w:rsidR="00790161" w:rsidRDefault="000201AE" w:rsidP="00790161">
            <w:pPr>
              <w:pStyle w:val="a4"/>
              <w:ind w:left="34"/>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790161">
              <w:rPr>
                <w:rFonts w:ascii="Times New Roman" w:hAnsi="Times New Roman" w:cs="Times New Roman"/>
                <w:sz w:val="24"/>
                <w:szCs w:val="24"/>
                <w:lang w:val="en-US"/>
              </w:rPr>
              <w:t>ct. 28</w:t>
            </w:r>
            <w:r w:rsidR="004372D8">
              <w:rPr>
                <w:rFonts w:ascii="Times New Roman" w:hAnsi="Times New Roman" w:cs="Times New Roman"/>
                <w:sz w:val="24"/>
                <w:szCs w:val="24"/>
                <w:lang w:val="en-US"/>
              </w:rPr>
              <w:t>, 29, 33 au fost excluse</w:t>
            </w:r>
            <w:r w:rsidR="00A57A76">
              <w:rPr>
                <w:rFonts w:ascii="Times New Roman" w:hAnsi="Times New Roman" w:cs="Times New Roman"/>
                <w:sz w:val="24"/>
                <w:szCs w:val="24"/>
                <w:lang w:val="en-US"/>
              </w:rPr>
              <w:t>, se regăsesc în pct. 4.3, 4.6., 4.14 în NCM C</w:t>
            </w:r>
            <w:r w:rsidR="00A57A76" w:rsidRPr="00B20180">
              <w:rPr>
                <w:rFonts w:ascii="Times New Roman" w:hAnsi="Times New Roman" w:cs="Times New Roman"/>
                <w:sz w:val="24"/>
                <w:szCs w:val="24"/>
                <w:lang w:val="en-US"/>
              </w:rPr>
              <w:t>01.02-99 „Proiectarea construcțiilor pentru grădinițe de copii”</w:t>
            </w:r>
            <w:r w:rsidR="00790161">
              <w:rPr>
                <w:rFonts w:ascii="Times New Roman" w:hAnsi="Times New Roman" w:cs="Times New Roman"/>
                <w:sz w:val="24"/>
                <w:szCs w:val="24"/>
                <w:lang w:val="en-US"/>
              </w:rPr>
              <w:t>.</w:t>
            </w:r>
          </w:p>
          <w:p w:rsidR="00790161" w:rsidRDefault="00790161" w:rsidP="00790161">
            <w:pPr>
              <w:pStyle w:val="a4"/>
              <w:ind w:left="34"/>
              <w:jc w:val="both"/>
              <w:rPr>
                <w:rFonts w:ascii="Times New Roman" w:hAnsi="Times New Roman" w:cs="Times New Roman"/>
                <w:sz w:val="24"/>
                <w:szCs w:val="24"/>
                <w:lang w:val="en-US"/>
              </w:rPr>
            </w:pPr>
            <w:r>
              <w:rPr>
                <w:rFonts w:ascii="Times New Roman" w:hAnsi="Times New Roman" w:cs="Times New Roman"/>
                <w:sz w:val="24"/>
                <w:szCs w:val="24"/>
                <w:lang w:val="en-US"/>
              </w:rPr>
              <w:t>Pct. 34 din prezentul regulament este o completare la pct. 4.11 din NCM C.</w:t>
            </w:r>
          </w:p>
          <w:p w:rsidR="009C2482" w:rsidRPr="0027051B" w:rsidRDefault="002C1F32" w:rsidP="002C1F32">
            <w:pPr>
              <w:pStyle w:val="a4"/>
              <w:ind w:left="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C)Pct. 127-144 din prezentul regulament nu sunt de regăsit în </w:t>
            </w:r>
            <w:r w:rsidRPr="00333256">
              <w:rPr>
                <w:rFonts w:ascii="Times New Roman" w:hAnsi="Times New Roman" w:cs="Times New Roman"/>
                <w:sz w:val="24"/>
                <w:szCs w:val="24"/>
                <w:lang w:val="en-US"/>
              </w:rPr>
              <w:t>NCM C. 04.02-2005 „Iluminatul natural și artificial”</w:t>
            </w:r>
          </w:p>
          <w:p w:rsidR="009C2482" w:rsidRDefault="009C2482" w:rsidP="002C1F32">
            <w:pPr>
              <w:ind w:left="34"/>
              <w:jc w:val="both"/>
              <w:rPr>
                <w:rFonts w:ascii="Times New Roman" w:hAnsi="Times New Roman" w:cs="Times New Roman"/>
                <w:sz w:val="24"/>
                <w:szCs w:val="24"/>
                <w:lang w:val="en-US"/>
              </w:rPr>
            </w:pPr>
          </w:p>
          <w:p w:rsidR="009C2482" w:rsidRPr="009C2482" w:rsidRDefault="009C2482" w:rsidP="00963A1F">
            <w:pPr>
              <w:pStyle w:val="a4"/>
              <w:ind w:left="34"/>
              <w:jc w:val="both"/>
              <w:rPr>
                <w:rFonts w:ascii="Times New Roman" w:hAnsi="Times New Roman" w:cs="Times New Roman"/>
                <w:sz w:val="24"/>
                <w:szCs w:val="24"/>
              </w:rPr>
            </w:pPr>
            <w:r>
              <w:rPr>
                <w:rFonts w:ascii="Times New Roman" w:hAnsi="Times New Roman" w:cs="Times New Roman"/>
                <w:sz w:val="24"/>
                <w:szCs w:val="24"/>
                <w:lang w:val="en-US"/>
              </w:rPr>
              <w:t>D</w:t>
            </w:r>
            <w:r w:rsidRPr="009C2482">
              <w:rPr>
                <w:rFonts w:ascii="Times New Roman" w:hAnsi="Times New Roman" w:cs="Times New Roman"/>
                <w:sz w:val="24"/>
                <w:szCs w:val="24"/>
              </w:rPr>
              <w:t xml:space="preserve">) </w:t>
            </w:r>
            <w:r>
              <w:rPr>
                <w:rFonts w:ascii="Times New Roman" w:hAnsi="Times New Roman" w:cs="Times New Roman"/>
                <w:sz w:val="24"/>
                <w:szCs w:val="24"/>
                <w:lang w:val="en-US"/>
              </w:rPr>
              <w:t>Pct</w:t>
            </w:r>
            <w:r w:rsidRPr="009C2482">
              <w:rPr>
                <w:rFonts w:ascii="Times New Roman" w:hAnsi="Times New Roman" w:cs="Times New Roman"/>
                <w:sz w:val="24"/>
                <w:szCs w:val="24"/>
              </w:rPr>
              <w:t xml:space="preserve">. 148-149, 151-167 </w:t>
            </w:r>
            <w:r>
              <w:rPr>
                <w:rFonts w:ascii="Times New Roman" w:hAnsi="Times New Roman" w:cs="Times New Roman"/>
                <w:sz w:val="24"/>
                <w:szCs w:val="24"/>
                <w:lang w:val="en-US"/>
              </w:rPr>
              <w:t>nu</w:t>
            </w:r>
            <w:r w:rsidRPr="009C2482">
              <w:rPr>
                <w:rFonts w:ascii="Times New Roman" w:hAnsi="Times New Roman" w:cs="Times New Roman"/>
                <w:sz w:val="24"/>
                <w:szCs w:val="24"/>
              </w:rPr>
              <w:t xml:space="preserve"> </w:t>
            </w:r>
            <w:r>
              <w:rPr>
                <w:rFonts w:ascii="Times New Roman" w:hAnsi="Times New Roman" w:cs="Times New Roman"/>
                <w:sz w:val="24"/>
                <w:szCs w:val="24"/>
                <w:lang w:val="en-US"/>
              </w:rPr>
              <w:t>se</w:t>
            </w:r>
            <w:r w:rsidRPr="009C2482">
              <w:rPr>
                <w:rFonts w:ascii="Times New Roman" w:hAnsi="Times New Roman" w:cs="Times New Roman"/>
                <w:sz w:val="24"/>
                <w:szCs w:val="24"/>
              </w:rPr>
              <w:t xml:space="preserve"> </w:t>
            </w:r>
            <w:r>
              <w:rPr>
                <w:rFonts w:ascii="Times New Roman" w:hAnsi="Times New Roman" w:cs="Times New Roman"/>
                <w:sz w:val="24"/>
                <w:szCs w:val="24"/>
                <w:lang w:val="en-US"/>
              </w:rPr>
              <w:t>reg</w:t>
            </w:r>
            <w:r w:rsidRPr="009C2482">
              <w:rPr>
                <w:rFonts w:ascii="Times New Roman" w:hAnsi="Times New Roman" w:cs="Times New Roman"/>
                <w:sz w:val="24"/>
                <w:szCs w:val="24"/>
              </w:rPr>
              <w:t>ă</w:t>
            </w:r>
            <w:r>
              <w:rPr>
                <w:rFonts w:ascii="Times New Roman" w:hAnsi="Times New Roman" w:cs="Times New Roman"/>
                <w:sz w:val="24"/>
                <w:szCs w:val="24"/>
                <w:lang w:val="en-US"/>
              </w:rPr>
              <w:t>sesc</w:t>
            </w:r>
            <w:r w:rsidRPr="009C2482">
              <w:rPr>
                <w:rFonts w:ascii="Times New Roman" w:hAnsi="Times New Roman" w:cs="Times New Roman"/>
                <w:sz w:val="24"/>
                <w:szCs w:val="24"/>
              </w:rPr>
              <w:t xml:space="preserve"> î</w:t>
            </w:r>
            <w:r>
              <w:rPr>
                <w:rFonts w:ascii="Times New Roman" w:hAnsi="Times New Roman" w:cs="Times New Roman"/>
                <w:sz w:val="24"/>
                <w:szCs w:val="24"/>
                <w:lang w:val="en-US"/>
              </w:rPr>
              <w:t>n</w:t>
            </w:r>
            <w:r>
              <w:rPr>
                <w:rFonts w:ascii="Times New Roman" w:hAnsi="Times New Roman" w:cs="Times New Roman"/>
                <w:sz w:val="24"/>
                <w:szCs w:val="24"/>
              </w:rPr>
              <w:t xml:space="preserve"> СНиП 2.08-89 „О</w:t>
            </w:r>
            <w:r w:rsidRPr="009C2482">
              <w:rPr>
                <w:rFonts w:ascii="Times New Roman" w:hAnsi="Times New Roman" w:cs="Times New Roman"/>
                <w:sz w:val="24"/>
                <w:szCs w:val="24"/>
              </w:rPr>
              <w:t>бщественные здания и сооружения</w:t>
            </w:r>
            <w:r>
              <w:rPr>
                <w:rFonts w:ascii="Times New Roman" w:hAnsi="Times New Roman" w:cs="Times New Roman"/>
                <w:sz w:val="24"/>
                <w:szCs w:val="24"/>
              </w:rPr>
              <w:t>”</w:t>
            </w:r>
            <w:r>
              <w:rPr>
                <w:rFonts w:ascii="Times New Roman" w:hAnsi="Times New Roman" w:cs="Times New Roman"/>
                <w:sz w:val="24"/>
                <w:szCs w:val="24"/>
                <w:lang w:val="ro-RO"/>
              </w:rPr>
              <w:t>.</w:t>
            </w:r>
          </w:p>
          <w:p w:rsidR="009C2482" w:rsidRPr="009C2482" w:rsidRDefault="009C2482" w:rsidP="009C2482">
            <w:pPr>
              <w:pStyle w:val="a4"/>
              <w:ind w:left="34"/>
              <w:jc w:val="both"/>
              <w:rPr>
                <w:rFonts w:ascii="Times New Roman" w:hAnsi="Times New Roman" w:cs="Times New Roman"/>
                <w:sz w:val="24"/>
                <w:szCs w:val="24"/>
              </w:rPr>
            </w:pPr>
            <w:r>
              <w:rPr>
                <w:rFonts w:ascii="Times New Roman" w:hAnsi="Times New Roman" w:cs="Times New Roman"/>
                <w:sz w:val="24"/>
                <w:szCs w:val="24"/>
                <w:lang w:val="ro-RO"/>
              </w:rPr>
              <w:t xml:space="preserve">A doua frază din pct. 150 a fost exclusă deoarece este de regăsit în </w:t>
            </w:r>
            <w:r w:rsidR="00DC2FF7">
              <w:rPr>
                <w:rFonts w:ascii="Times New Roman" w:hAnsi="Times New Roman" w:cs="Times New Roman"/>
                <w:sz w:val="24"/>
                <w:szCs w:val="24"/>
                <w:lang w:val="ro-RO"/>
              </w:rPr>
              <w:t xml:space="preserve">pct. 3.10 din </w:t>
            </w:r>
            <w:r>
              <w:rPr>
                <w:rFonts w:ascii="Times New Roman" w:hAnsi="Times New Roman" w:cs="Times New Roman"/>
                <w:sz w:val="24"/>
                <w:szCs w:val="24"/>
              </w:rPr>
              <w:t>СНиП 2.08-89 „О</w:t>
            </w:r>
            <w:r w:rsidRPr="009C2482">
              <w:rPr>
                <w:rFonts w:ascii="Times New Roman" w:hAnsi="Times New Roman" w:cs="Times New Roman"/>
                <w:sz w:val="24"/>
                <w:szCs w:val="24"/>
              </w:rPr>
              <w:t>бщественные здания и сооружения</w:t>
            </w:r>
            <w:r>
              <w:rPr>
                <w:rFonts w:ascii="Times New Roman" w:hAnsi="Times New Roman" w:cs="Times New Roman"/>
                <w:sz w:val="24"/>
                <w:szCs w:val="24"/>
              </w:rPr>
              <w:t>”</w:t>
            </w:r>
            <w:r>
              <w:rPr>
                <w:rFonts w:ascii="Times New Roman" w:hAnsi="Times New Roman" w:cs="Times New Roman"/>
                <w:sz w:val="24"/>
                <w:szCs w:val="24"/>
                <w:lang w:val="ro-RO"/>
              </w:rPr>
              <w:t>.</w:t>
            </w:r>
          </w:p>
          <w:p w:rsidR="00561BCB" w:rsidRPr="009C2482" w:rsidRDefault="00561BCB"/>
        </w:tc>
      </w:tr>
      <w:tr w:rsidR="00D124EA" w:rsidRPr="00F747FE" w:rsidTr="00C02A71">
        <w:tc>
          <w:tcPr>
            <w:tcW w:w="1376" w:type="dxa"/>
          </w:tcPr>
          <w:p w:rsidR="00D124EA" w:rsidRDefault="00D124EA">
            <w:pPr>
              <w:rPr>
                <w:lang w:val="en-US"/>
              </w:rPr>
            </w:pPr>
            <w:r>
              <w:rPr>
                <w:lang w:val="en-US"/>
              </w:rPr>
              <w:lastRenderedPageBreak/>
              <w:t>6.</w:t>
            </w:r>
          </w:p>
        </w:tc>
        <w:tc>
          <w:tcPr>
            <w:tcW w:w="1656" w:type="dxa"/>
          </w:tcPr>
          <w:p w:rsidR="00D124EA" w:rsidRPr="00D73296" w:rsidRDefault="00D124EA" w:rsidP="008A5677">
            <w:pPr>
              <w:jc w:val="center"/>
              <w:rPr>
                <w:rFonts w:ascii="Times New Roman" w:hAnsi="Times New Roman" w:cs="Times New Roman"/>
                <w:sz w:val="24"/>
                <w:szCs w:val="24"/>
                <w:lang w:val="en-US"/>
              </w:rPr>
            </w:pPr>
            <w:r w:rsidRPr="00D73296">
              <w:rPr>
                <w:rFonts w:ascii="Times New Roman" w:hAnsi="Times New Roman" w:cs="Times New Roman"/>
                <w:sz w:val="24"/>
                <w:szCs w:val="24"/>
                <w:lang w:val="en-US"/>
              </w:rPr>
              <w:t>Academia de Științe a</w:t>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M</w:t>
            </w:r>
            <w:r w:rsidRPr="00D73296">
              <w:rPr>
                <w:rFonts w:ascii="Times New Roman" w:hAnsi="Times New Roman" w:cs="Times New Roman"/>
                <w:sz w:val="24"/>
                <w:szCs w:val="24"/>
                <w:lang w:val="en-US"/>
              </w:rPr>
              <w:t>oldovei</w:t>
            </w:r>
          </w:p>
        </w:tc>
        <w:tc>
          <w:tcPr>
            <w:tcW w:w="3534" w:type="dxa"/>
          </w:tcPr>
          <w:p w:rsidR="00D124EA" w:rsidRPr="00D73296" w:rsidRDefault="00D124EA" w:rsidP="008A5677">
            <w:pPr>
              <w:jc w:val="both"/>
              <w:rPr>
                <w:rFonts w:ascii="Times New Roman" w:hAnsi="Times New Roman" w:cs="Times New Roman"/>
                <w:sz w:val="24"/>
                <w:szCs w:val="24"/>
                <w:lang w:val="en-US"/>
              </w:rPr>
            </w:pPr>
            <w:r w:rsidRPr="00D73296">
              <w:rPr>
                <w:rFonts w:ascii="Times New Roman" w:hAnsi="Times New Roman" w:cs="Times New Roman"/>
                <w:sz w:val="24"/>
                <w:szCs w:val="24"/>
                <w:lang w:val="en-US"/>
              </w:rPr>
              <w:lastRenderedPageBreak/>
              <w:t>A fost acceptat fără modificări și co</w:t>
            </w:r>
            <w:r>
              <w:rPr>
                <w:rFonts w:ascii="Times New Roman" w:hAnsi="Times New Roman" w:cs="Times New Roman"/>
                <w:sz w:val="24"/>
                <w:szCs w:val="24"/>
                <w:lang w:val="en-US"/>
              </w:rPr>
              <w:t>m</w:t>
            </w:r>
            <w:r w:rsidRPr="00D73296">
              <w:rPr>
                <w:rFonts w:ascii="Times New Roman" w:hAnsi="Times New Roman" w:cs="Times New Roman"/>
                <w:sz w:val="24"/>
                <w:szCs w:val="24"/>
                <w:lang w:val="en-US"/>
              </w:rPr>
              <w:t>pletări</w:t>
            </w:r>
            <w:r>
              <w:rPr>
                <w:rFonts w:ascii="Times New Roman" w:hAnsi="Times New Roman" w:cs="Times New Roman"/>
                <w:sz w:val="24"/>
                <w:szCs w:val="24"/>
                <w:lang w:val="en-US"/>
              </w:rPr>
              <w:t>.</w:t>
            </w:r>
          </w:p>
        </w:tc>
        <w:tc>
          <w:tcPr>
            <w:tcW w:w="2818" w:type="dxa"/>
          </w:tcPr>
          <w:p w:rsidR="00D124EA" w:rsidRPr="00610129" w:rsidRDefault="00D124EA" w:rsidP="00610129">
            <w:pPr>
              <w:jc w:val="center"/>
              <w:rPr>
                <w:rFonts w:ascii="Times New Roman" w:hAnsi="Times New Roman" w:cs="Times New Roman"/>
                <w:sz w:val="24"/>
                <w:szCs w:val="24"/>
                <w:lang w:val="en-US"/>
              </w:rPr>
            </w:pPr>
          </w:p>
        </w:tc>
        <w:tc>
          <w:tcPr>
            <w:tcW w:w="5608" w:type="dxa"/>
          </w:tcPr>
          <w:p w:rsidR="00D124EA" w:rsidRPr="004A2D10" w:rsidRDefault="00D124EA">
            <w:pPr>
              <w:rPr>
                <w:rFonts w:ascii="Times New Roman" w:hAnsi="Times New Roman" w:cs="Times New Roman"/>
                <w:sz w:val="24"/>
                <w:szCs w:val="24"/>
                <w:lang w:val="en-US"/>
              </w:rPr>
            </w:pPr>
          </w:p>
        </w:tc>
      </w:tr>
      <w:tr w:rsidR="00D124EA" w:rsidRPr="00F747FE" w:rsidTr="00C02A71">
        <w:tc>
          <w:tcPr>
            <w:tcW w:w="1376" w:type="dxa"/>
          </w:tcPr>
          <w:p w:rsidR="00D124EA" w:rsidRDefault="00D124EA">
            <w:pPr>
              <w:rPr>
                <w:lang w:val="en-US"/>
              </w:rPr>
            </w:pPr>
            <w:r>
              <w:rPr>
                <w:lang w:val="en-US"/>
              </w:rPr>
              <w:lastRenderedPageBreak/>
              <w:t xml:space="preserve">7. </w:t>
            </w:r>
          </w:p>
        </w:tc>
        <w:tc>
          <w:tcPr>
            <w:tcW w:w="1656" w:type="dxa"/>
          </w:tcPr>
          <w:p w:rsidR="00D124EA" w:rsidRPr="00D73296" w:rsidRDefault="00EB5B3D" w:rsidP="008A5677">
            <w:pPr>
              <w:jc w:val="center"/>
              <w:rPr>
                <w:rFonts w:ascii="Times New Roman" w:hAnsi="Times New Roman" w:cs="Times New Roman"/>
                <w:sz w:val="24"/>
                <w:szCs w:val="24"/>
                <w:lang w:val="en-US"/>
              </w:rPr>
            </w:pPr>
            <w:r>
              <w:rPr>
                <w:rFonts w:ascii="Times New Roman" w:hAnsi="Times New Roman" w:cs="Times New Roman"/>
                <w:sz w:val="24"/>
                <w:szCs w:val="24"/>
                <w:lang w:val="en-US"/>
              </w:rPr>
              <w:t>Confiderația N</w:t>
            </w:r>
            <w:r w:rsidR="00D124EA">
              <w:rPr>
                <w:rFonts w:ascii="Times New Roman" w:hAnsi="Times New Roman" w:cs="Times New Roman"/>
                <w:sz w:val="24"/>
                <w:szCs w:val="24"/>
                <w:lang w:val="en-US"/>
              </w:rPr>
              <w:t>ațională a Sindicatelor din Moldova</w:t>
            </w:r>
          </w:p>
        </w:tc>
        <w:tc>
          <w:tcPr>
            <w:tcW w:w="3534" w:type="dxa"/>
          </w:tcPr>
          <w:p w:rsidR="00D124EA" w:rsidRDefault="00D124EA" w:rsidP="00D124EA">
            <w:pPr>
              <w:pStyle w:val="a4"/>
              <w:numPr>
                <w:ilvl w:val="0"/>
                <w:numId w:val="5"/>
              </w:numPr>
              <w:ind w:left="209" w:hanging="209"/>
              <w:jc w:val="both"/>
              <w:rPr>
                <w:rFonts w:ascii="Times New Roman" w:hAnsi="Times New Roman" w:cs="Times New Roman"/>
                <w:sz w:val="24"/>
                <w:szCs w:val="24"/>
                <w:lang w:val="en-US"/>
              </w:rPr>
            </w:pPr>
            <w:r w:rsidRPr="00D73296">
              <w:rPr>
                <w:rFonts w:ascii="Times New Roman" w:hAnsi="Times New Roman" w:cs="Times New Roman"/>
                <w:sz w:val="24"/>
                <w:szCs w:val="24"/>
                <w:lang w:val="en-US"/>
              </w:rPr>
              <w:t xml:space="preserve">La p.26 cuvîntul </w:t>
            </w:r>
            <w:r>
              <w:rPr>
                <w:rFonts w:ascii="Times New Roman" w:hAnsi="Times New Roman" w:cs="Times New Roman"/>
                <w:sz w:val="24"/>
                <w:szCs w:val="24"/>
                <w:lang w:val="en-US"/>
              </w:rPr>
              <w:t>„</w:t>
            </w:r>
            <w:r w:rsidRPr="00D73296">
              <w:rPr>
                <w:rFonts w:ascii="Times New Roman" w:hAnsi="Times New Roman" w:cs="Times New Roman"/>
                <w:sz w:val="24"/>
                <w:szCs w:val="24"/>
                <w:lang w:val="en-US"/>
              </w:rPr>
              <w:t>fluvial</w:t>
            </w:r>
            <w:proofErr w:type="gramStart"/>
            <w:r>
              <w:rPr>
                <w:rFonts w:ascii="Times New Roman" w:hAnsi="Times New Roman" w:cs="Times New Roman"/>
                <w:sz w:val="24"/>
                <w:szCs w:val="24"/>
                <w:lang w:val="en-US"/>
              </w:rPr>
              <w:t>“</w:t>
            </w:r>
            <w:r w:rsidRPr="00D73296">
              <w:rPr>
                <w:rFonts w:ascii="Times New Roman" w:hAnsi="Times New Roman" w:cs="Times New Roman"/>
                <w:sz w:val="24"/>
                <w:szCs w:val="24"/>
                <w:lang w:val="en-US"/>
              </w:rPr>
              <w:t xml:space="preserve"> să</w:t>
            </w:r>
            <w:proofErr w:type="gramEnd"/>
            <w:r w:rsidRPr="00D73296">
              <w:rPr>
                <w:rFonts w:ascii="Times New Roman" w:hAnsi="Times New Roman" w:cs="Times New Roman"/>
                <w:sz w:val="24"/>
                <w:szCs w:val="24"/>
                <w:lang w:val="en-US"/>
              </w:rPr>
              <w:t xml:space="preserve"> fie substitutit cu cuvîntul </w:t>
            </w:r>
            <w:r>
              <w:rPr>
                <w:rFonts w:ascii="Times New Roman" w:hAnsi="Times New Roman" w:cs="Times New Roman"/>
                <w:sz w:val="24"/>
                <w:szCs w:val="24"/>
                <w:lang w:val="en-US"/>
              </w:rPr>
              <w:t>„</w:t>
            </w:r>
            <w:r w:rsidRPr="00D73296">
              <w:rPr>
                <w:rFonts w:ascii="Times New Roman" w:hAnsi="Times New Roman" w:cs="Times New Roman"/>
                <w:sz w:val="24"/>
                <w:szCs w:val="24"/>
                <w:lang w:val="en-US"/>
              </w:rPr>
              <w:t>pluviale</w:t>
            </w:r>
            <w:r>
              <w:rPr>
                <w:rFonts w:ascii="Times New Roman" w:hAnsi="Times New Roman" w:cs="Times New Roman"/>
                <w:sz w:val="24"/>
                <w:szCs w:val="24"/>
                <w:lang w:val="en-US"/>
              </w:rPr>
              <w:t>”.</w:t>
            </w:r>
          </w:p>
          <w:p w:rsidR="00D124EA" w:rsidRDefault="00D124EA" w:rsidP="00D124EA">
            <w:pPr>
              <w:pStyle w:val="a4"/>
              <w:numPr>
                <w:ilvl w:val="0"/>
                <w:numId w:val="5"/>
              </w:numPr>
              <w:ind w:left="209" w:hanging="209"/>
              <w:jc w:val="both"/>
              <w:rPr>
                <w:rFonts w:ascii="Times New Roman" w:hAnsi="Times New Roman" w:cs="Times New Roman"/>
                <w:sz w:val="24"/>
                <w:szCs w:val="24"/>
                <w:lang w:val="en-US"/>
              </w:rPr>
            </w:pPr>
            <w:r>
              <w:rPr>
                <w:rFonts w:ascii="Times New Roman" w:hAnsi="Times New Roman" w:cs="Times New Roman"/>
                <w:sz w:val="24"/>
                <w:szCs w:val="24"/>
                <w:lang w:val="en-US"/>
              </w:rPr>
              <w:t>La pct. 47 de concretizat sensul ultimei propoziții.</w:t>
            </w:r>
          </w:p>
          <w:p w:rsidR="00D124EA" w:rsidRDefault="00D124EA" w:rsidP="00D124EA">
            <w:pPr>
              <w:pStyle w:val="a4"/>
              <w:numPr>
                <w:ilvl w:val="0"/>
                <w:numId w:val="5"/>
              </w:numPr>
              <w:ind w:left="209" w:hanging="209"/>
              <w:jc w:val="both"/>
              <w:rPr>
                <w:rFonts w:ascii="Times New Roman" w:hAnsi="Times New Roman" w:cs="Times New Roman"/>
                <w:sz w:val="24"/>
                <w:szCs w:val="24"/>
                <w:lang w:val="en-US"/>
              </w:rPr>
            </w:pPr>
            <w:r>
              <w:rPr>
                <w:rFonts w:ascii="Times New Roman" w:hAnsi="Times New Roman" w:cs="Times New Roman"/>
                <w:sz w:val="24"/>
                <w:szCs w:val="24"/>
                <w:lang w:val="en-US"/>
              </w:rPr>
              <w:t>La pct. 79 de substituit cuvîntul „și” cu cuvîntul „cu”.</w:t>
            </w:r>
          </w:p>
          <w:p w:rsidR="00D124EA" w:rsidRDefault="00D124EA" w:rsidP="00D124EA">
            <w:pPr>
              <w:pStyle w:val="a4"/>
              <w:numPr>
                <w:ilvl w:val="0"/>
                <w:numId w:val="5"/>
              </w:numPr>
              <w:ind w:left="209" w:hanging="2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La pct. 104 de substituir cuvîntul „prelucrare” cu cuvîntul „utilizare”. </w:t>
            </w:r>
          </w:p>
          <w:p w:rsidR="00D124EA" w:rsidRDefault="00D124EA" w:rsidP="00D124EA">
            <w:pPr>
              <w:pStyle w:val="a4"/>
              <w:numPr>
                <w:ilvl w:val="0"/>
                <w:numId w:val="5"/>
              </w:numPr>
              <w:ind w:left="209" w:hanging="2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La pct. 105 să fie excluse sintagmele „a IP” și „se recomandă următoarele încăperi și inventar” din prima propoziție și să fie completată cu sintagma „după cum urmează:”</w:t>
            </w:r>
          </w:p>
          <w:p w:rsidR="00D124EA" w:rsidRDefault="00D124EA" w:rsidP="00D124EA">
            <w:pPr>
              <w:pStyle w:val="a4"/>
              <w:numPr>
                <w:ilvl w:val="0"/>
                <w:numId w:val="5"/>
              </w:numPr>
              <w:ind w:left="209" w:hanging="209"/>
              <w:jc w:val="both"/>
              <w:rPr>
                <w:rFonts w:ascii="Times New Roman" w:hAnsi="Times New Roman" w:cs="Times New Roman"/>
                <w:sz w:val="24"/>
                <w:szCs w:val="24"/>
                <w:lang w:val="en-US"/>
              </w:rPr>
            </w:pPr>
            <w:r>
              <w:rPr>
                <w:rFonts w:ascii="Times New Roman" w:hAnsi="Times New Roman" w:cs="Times New Roman"/>
                <w:sz w:val="24"/>
                <w:szCs w:val="24"/>
                <w:lang w:val="en-US"/>
              </w:rPr>
              <w:t>La pct. 107 să fie substituit textul integral cu următorul text „Se interzice amplasarea geamurilor blocului alimentar, spălătoriei și viceurilor sub ferestrele camerelor pentru jocuri și dormitoare</w:t>
            </w:r>
            <w:proofErr w:type="gramStart"/>
            <w:r>
              <w:rPr>
                <w:rFonts w:ascii="Times New Roman" w:hAnsi="Times New Roman" w:cs="Times New Roman"/>
                <w:sz w:val="24"/>
                <w:szCs w:val="24"/>
                <w:lang w:val="en-US"/>
              </w:rPr>
              <w:t>” .</w:t>
            </w:r>
            <w:proofErr w:type="gramEnd"/>
          </w:p>
          <w:p w:rsidR="00D124EA" w:rsidRDefault="00D124EA" w:rsidP="00D124EA">
            <w:pPr>
              <w:pStyle w:val="a4"/>
              <w:numPr>
                <w:ilvl w:val="0"/>
                <w:numId w:val="5"/>
              </w:numPr>
              <w:ind w:left="209" w:hanging="2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La pct. 109 </w:t>
            </w:r>
            <w:proofErr w:type="gramStart"/>
            <w:r>
              <w:rPr>
                <w:rFonts w:ascii="Times New Roman" w:hAnsi="Times New Roman" w:cs="Times New Roman"/>
                <w:sz w:val="24"/>
                <w:szCs w:val="24"/>
                <w:lang w:val="en-US"/>
              </w:rPr>
              <w:t>să</w:t>
            </w:r>
            <w:proofErr w:type="gramEnd"/>
            <w:r>
              <w:rPr>
                <w:rFonts w:ascii="Times New Roman" w:hAnsi="Times New Roman" w:cs="Times New Roman"/>
                <w:sz w:val="24"/>
                <w:szCs w:val="24"/>
                <w:lang w:val="en-US"/>
              </w:rPr>
              <w:t xml:space="preserve"> fie substituit textul integral cu următorul text: „Se interzice amplasarea pe terenul IP a coșurilor de fum, turnurilor de apă, pilonilor electrici și altor obiecte periculoase”. </w:t>
            </w:r>
          </w:p>
          <w:p w:rsidR="00D124EA" w:rsidRDefault="00D124EA" w:rsidP="00D124EA">
            <w:pPr>
              <w:pStyle w:val="a4"/>
              <w:numPr>
                <w:ilvl w:val="0"/>
                <w:numId w:val="5"/>
              </w:numPr>
              <w:ind w:left="209" w:hanging="2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La pct. 125 </w:t>
            </w:r>
            <w:proofErr w:type="gramStart"/>
            <w:r>
              <w:rPr>
                <w:rFonts w:ascii="Times New Roman" w:hAnsi="Times New Roman" w:cs="Times New Roman"/>
                <w:sz w:val="24"/>
                <w:szCs w:val="24"/>
                <w:lang w:val="en-US"/>
              </w:rPr>
              <w:t>să</w:t>
            </w:r>
            <w:proofErr w:type="gramEnd"/>
            <w:r>
              <w:rPr>
                <w:rFonts w:ascii="Times New Roman" w:hAnsi="Times New Roman" w:cs="Times New Roman"/>
                <w:sz w:val="24"/>
                <w:szCs w:val="24"/>
                <w:lang w:val="en-US"/>
              </w:rPr>
              <w:t xml:space="preserve"> fie substituită </w:t>
            </w:r>
            <w:r>
              <w:rPr>
                <w:rFonts w:ascii="Times New Roman" w:hAnsi="Times New Roman" w:cs="Times New Roman"/>
                <w:sz w:val="24"/>
                <w:szCs w:val="24"/>
                <w:lang w:val="en-US"/>
              </w:rPr>
              <w:lastRenderedPageBreak/>
              <w:t>sintagma „încălzire și sisteme de ventilație” cu sintagma „sisteme de încălzire și ventilație”.</w:t>
            </w:r>
          </w:p>
          <w:p w:rsidR="00D124EA" w:rsidRDefault="00D124EA" w:rsidP="00D124EA">
            <w:pPr>
              <w:pStyle w:val="a4"/>
              <w:numPr>
                <w:ilvl w:val="0"/>
                <w:numId w:val="5"/>
              </w:numPr>
              <w:ind w:left="209" w:hanging="2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La pct. 127 </w:t>
            </w:r>
            <w:proofErr w:type="gramStart"/>
            <w:r>
              <w:rPr>
                <w:rFonts w:ascii="Times New Roman" w:hAnsi="Times New Roman" w:cs="Times New Roman"/>
                <w:sz w:val="24"/>
                <w:szCs w:val="24"/>
                <w:lang w:val="en-US"/>
              </w:rPr>
              <w:t>să</w:t>
            </w:r>
            <w:proofErr w:type="gramEnd"/>
            <w:r>
              <w:rPr>
                <w:rFonts w:ascii="Times New Roman" w:hAnsi="Times New Roman" w:cs="Times New Roman"/>
                <w:sz w:val="24"/>
                <w:szCs w:val="24"/>
                <w:lang w:val="en-US"/>
              </w:rPr>
              <w:t xml:space="preserve"> fie substituit cuvîntul „viciat” cu cuvîntul „folosit”. </w:t>
            </w:r>
          </w:p>
          <w:p w:rsidR="00D124EA" w:rsidRDefault="00D124EA" w:rsidP="00D124EA">
            <w:pPr>
              <w:pStyle w:val="a4"/>
              <w:numPr>
                <w:ilvl w:val="0"/>
                <w:numId w:val="5"/>
              </w:numPr>
              <w:ind w:left="209" w:hanging="209"/>
              <w:jc w:val="both"/>
              <w:rPr>
                <w:rFonts w:ascii="Times New Roman" w:hAnsi="Times New Roman" w:cs="Times New Roman"/>
                <w:sz w:val="24"/>
                <w:szCs w:val="24"/>
                <w:lang w:val="en-US"/>
              </w:rPr>
            </w:pPr>
            <w:r>
              <w:rPr>
                <w:rFonts w:ascii="Times New Roman" w:hAnsi="Times New Roman" w:cs="Times New Roman"/>
                <w:sz w:val="24"/>
                <w:szCs w:val="24"/>
                <w:lang w:val="en-US"/>
              </w:rPr>
              <w:t>În denumirea cap. VII cuvîntul „sanitație” cu cuvîntul „canalizație”.</w:t>
            </w:r>
          </w:p>
          <w:p w:rsidR="00D124EA" w:rsidRDefault="00D124EA" w:rsidP="00D124EA">
            <w:pPr>
              <w:pStyle w:val="a4"/>
              <w:numPr>
                <w:ilvl w:val="0"/>
                <w:numId w:val="5"/>
              </w:numPr>
              <w:ind w:left="209" w:hanging="2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La pct. 162 </w:t>
            </w:r>
            <w:proofErr w:type="gramStart"/>
            <w:r>
              <w:rPr>
                <w:rFonts w:ascii="Times New Roman" w:hAnsi="Times New Roman" w:cs="Times New Roman"/>
                <w:sz w:val="24"/>
                <w:szCs w:val="24"/>
                <w:lang w:val="en-US"/>
              </w:rPr>
              <w:t>să</w:t>
            </w:r>
            <w:proofErr w:type="gramEnd"/>
            <w:r>
              <w:rPr>
                <w:rFonts w:ascii="Times New Roman" w:hAnsi="Times New Roman" w:cs="Times New Roman"/>
                <w:sz w:val="24"/>
                <w:szCs w:val="24"/>
                <w:lang w:val="en-US"/>
              </w:rPr>
              <w:t xml:space="preserve"> fie substituită sintagma „echipate și vopsite” cu cuvîntul „vopsiți”.</w:t>
            </w:r>
          </w:p>
          <w:p w:rsidR="00D124EA" w:rsidRDefault="00D124EA" w:rsidP="00D124EA">
            <w:pPr>
              <w:pStyle w:val="a4"/>
              <w:numPr>
                <w:ilvl w:val="0"/>
                <w:numId w:val="5"/>
              </w:numPr>
              <w:ind w:left="209" w:hanging="2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La pct. 208 </w:t>
            </w:r>
            <w:proofErr w:type="gramStart"/>
            <w:r>
              <w:rPr>
                <w:rFonts w:ascii="Times New Roman" w:hAnsi="Times New Roman" w:cs="Times New Roman"/>
                <w:sz w:val="24"/>
                <w:szCs w:val="24"/>
                <w:lang w:val="en-US"/>
              </w:rPr>
              <w:t>să</w:t>
            </w:r>
            <w:proofErr w:type="gramEnd"/>
            <w:r>
              <w:rPr>
                <w:rFonts w:ascii="Times New Roman" w:hAnsi="Times New Roman" w:cs="Times New Roman"/>
                <w:sz w:val="24"/>
                <w:szCs w:val="24"/>
                <w:lang w:val="en-US"/>
              </w:rPr>
              <w:t xml:space="preserve"> fie punct după cuvîntul „transmisibile”, iar textul mai departe să fie exclus.</w:t>
            </w:r>
          </w:p>
          <w:p w:rsidR="00D124EA" w:rsidRPr="00D73296" w:rsidRDefault="00D124EA" w:rsidP="003550AE">
            <w:pPr>
              <w:pStyle w:val="a4"/>
              <w:numPr>
                <w:ilvl w:val="0"/>
                <w:numId w:val="5"/>
              </w:numPr>
              <w:tabs>
                <w:tab w:val="left" w:pos="370"/>
              </w:tabs>
              <w:ind w:left="209" w:hanging="209"/>
              <w:jc w:val="both"/>
              <w:rPr>
                <w:rFonts w:ascii="Times New Roman" w:hAnsi="Times New Roman" w:cs="Times New Roman"/>
                <w:sz w:val="24"/>
                <w:szCs w:val="24"/>
                <w:lang w:val="en-US"/>
              </w:rPr>
            </w:pPr>
            <w:r>
              <w:rPr>
                <w:rFonts w:ascii="Times New Roman" w:hAnsi="Times New Roman" w:cs="Times New Roman"/>
                <w:sz w:val="24"/>
                <w:szCs w:val="24"/>
                <w:lang w:val="en-US"/>
              </w:rPr>
              <w:t>La pct. 211 să fie înlocuit conținutul primei propoziții cu următorul text „La cererea persoanei sau persoanelor, care supraveghează activitatea IP, personalul angajat trebuie să demonstreze cunoștințe despre prevenirea bolilor transmisibile și anume:”</w:t>
            </w:r>
          </w:p>
        </w:tc>
        <w:tc>
          <w:tcPr>
            <w:tcW w:w="2818" w:type="dxa"/>
          </w:tcPr>
          <w:p w:rsidR="00D124EA" w:rsidRDefault="00D124EA" w:rsidP="008A5677">
            <w:pPr>
              <w:jc w:val="center"/>
              <w:rPr>
                <w:rFonts w:ascii="Times New Roman" w:hAnsi="Times New Roman" w:cs="Times New Roman"/>
                <w:sz w:val="24"/>
                <w:szCs w:val="24"/>
                <w:lang w:val="en-US"/>
              </w:rPr>
            </w:pPr>
            <w:r w:rsidRPr="008B1726">
              <w:rPr>
                <w:rFonts w:ascii="Times New Roman" w:hAnsi="Times New Roman" w:cs="Times New Roman"/>
                <w:sz w:val="24"/>
                <w:szCs w:val="24"/>
                <w:lang w:val="en-US"/>
              </w:rPr>
              <w:lastRenderedPageBreak/>
              <w:t xml:space="preserve">Se </w:t>
            </w:r>
            <w:r>
              <w:rPr>
                <w:rFonts w:ascii="Times New Roman" w:hAnsi="Times New Roman" w:cs="Times New Roman"/>
                <w:sz w:val="24"/>
                <w:szCs w:val="24"/>
                <w:lang w:val="en-US"/>
              </w:rPr>
              <w:t>acceptă</w:t>
            </w: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r>
              <w:rPr>
                <w:rFonts w:ascii="Times New Roman" w:hAnsi="Times New Roman" w:cs="Times New Roman"/>
                <w:sz w:val="24"/>
                <w:szCs w:val="24"/>
                <w:lang w:val="en-US"/>
              </w:rPr>
              <w:t>Se acceptă</w:t>
            </w: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r>
              <w:rPr>
                <w:rFonts w:ascii="Times New Roman" w:hAnsi="Times New Roman" w:cs="Times New Roman"/>
                <w:sz w:val="24"/>
                <w:szCs w:val="24"/>
                <w:lang w:val="en-US"/>
              </w:rPr>
              <w:t>Se acceptă</w:t>
            </w: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r>
              <w:rPr>
                <w:rFonts w:ascii="Times New Roman" w:hAnsi="Times New Roman" w:cs="Times New Roman"/>
                <w:sz w:val="24"/>
                <w:szCs w:val="24"/>
                <w:lang w:val="en-US"/>
              </w:rPr>
              <w:t>Se acceptă</w:t>
            </w: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r>
              <w:rPr>
                <w:rFonts w:ascii="Times New Roman" w:hAnsi="Times New Roman" w:cs="Times New Roman"/>
                <w:sz w:val="24"/>
                <w:szCs w:val="24"/>
                <w:lang w:val="en-US"/>
              </w:rPr>
              <w:t>Se acceptă</w:t>
            </w: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p>
          <w:p w:rsidR="00D124EA" w:rsidRDefault="00D124EA" w:rsidP="008A5677">
            <w:pP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r>
              <w:rPr>
                <w:rFonts w:ascii="Times New Roman" w:hAnsi="Times New Roman" w:cs="Times New Roman"/>
                <w:sz w:val="24"/>
                <w:szCs w:val="24"/>
                <w:lang w:val="en-US"/>
              </w:rPr>
              <w:t>Se acceptă</w:t>
            </w:r>
          </w:p>
          <w:p w:rsidR="00D124EA" w:rsidRPr="000E75E3" w:rsidRDefault="00D124EA" w:rsidP="008A5677">
            <w:pPr>
              <w:rPr>
                <w:rFonts w:ascii="Times New Roman" w:hAnsi="Times New Roman" w:cs="Times New Roman"/>
                <w:sz w:val="24"/>
                <w:szCs w:val="24"/>
                <w:lang w:val="en-US"/>
              </w:rPr>
            </w:pPr>
          </w:p>
          <w:p w:rsidR="00D124EA" w:rsidRPr="000E75E3" w:rsidRDefault="00D124EA" w:rsidP="008A5677">
            <w:pPr>
              <w:rPr>
                <w:rFonts w:ascii="Times New Roman" w:hAnsi="Times New Roman" w:cs="Times New Roman"/>
                <w:sz w:val="24"/>
                <w:szCs w:val="24"/>
                <w:lang w:val="en-US"/>
              </w:rPr>
            </w:pPr>
          </w:p>
          <w:p w:rsidR="00D124EA" w:rsidRDefault="00D124EA" w:rsidP="008A5677">
            <w:pPr>
              <w:rPr>
                <w:rFonts w:ascii="Times New Roman" w:hAnsi="Times New Roman" w:cs="Times New Roman"/>
                <w:sz w:val="24"/>
                <w:szCs w:val="24"/>
                <w:lang w:val="en-US"/>
              </w:rPr>
            </w:pPr>
          </w:p>
          <w:p w:rsidR="00D124EA" w:rsidRDefault="00D124EA" w:rsidP="008A5677">
            <w:pPr>
              <w:rPr>
                <w:rFonts w:ascii="Times New Roman" w:hAnsi="Times New Roman" w:cs="Times New Roman"/>
                <w:sz w:val="24"/>
                <w:szCs w:val="24"/>
                <w:lang w:val="en-US"/>
              </w:rPr>
            </w:pPr>
          </w:p>
          <w:p w:rsidR="00D124EA" w:rsidRDefault="00D124EA" w:rsidP="008A5677">
            <w:pPr>
              <w:rPr>
                <w:rFonts w:ascii="Times New Roman" w:hAnsi="Times New Roman" w:cs="Times New Roman"/>
                <w:sz w:val="24"/>
                <w:szCs w:val="24"/>
                <w:lang w:val="en-US"/>
              </w:rPr>
            </w:pPr>
          </w:p>
          <w:p w:rsidR="00D124EA" w:rsidRDefault="00D124EA" w:rsidP="008A5677">
            <w:pP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r>
              <w:rPr>
                <w:rFonts w:ascii="Times New Roman" w:hAnsi="Times New Roman" w:cs="Times New Roman"/>
                <w:sz w:val="24"/>
                <w:szCs w:val="24"/>
                <w:lang w:val="en-US"/>
              </w:rPr>
              <w:t>Se acceptă</w:t>
            </w: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r>
              <w:rPr>
                <w:rFonts w:ascii="Times New Roman" w:hAnsi="Times New Roman" w:cs="Times New Roman"/>
                <w:sz w:val="24"/>
                <w:szCs w:val="24"/>
                <w:lang w:val="en-US"/>
              </w:rPr>
              <w:t>Se acceptă</w:t>
            </w: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r>
              <w:rPr>
                <w:rFonts w:ascii="Times New Roman" w:hAnsi="Times New Roman" w:cs="Times New Roman"/>
                <w:sz w:val="24"/>
                <w:szCs w:val="24"/>
                <w:lang w:val="en-US"/>
              </w:rPr>
              <w:t>Se acceptă</w:t>
            </w: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r>
              <w:rPr>
                <w:rFonts w:ascii="Times New Roman" w:hAnsi="Times New Roman" w:cs="Times New Roman"/>
                <w:sz w:val="24"/>
                <w:szCs w:val="24"/>
                <w:lang w:val="en-US"/>
              </w:rPr>
              <w:t>Se acceptă</w:t>
            </w: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r>
              <w:rPr>
                <w:rFonts w:ascii="Times New Roman" w:hAnsi="Times New Roman" w:cs="Times New Roman"/>
                <w:sz w:val="24"/>
                <w:szCs w:val="24"/>
                <w:lang w:val="en-US"/>
              </w:rPr>
              <w:t>Se acceptă</w:t>
            </w: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r>
              <w:rPr>
                <w:rFonts w:ascii="Times New Roman" w:hAnsi="Times New Roman" w:cs="Times New Roman"/>
                <w:sz w:val="24"/>
                <w:szCs w:val="24"/>
                <w:lang w:val="en-US"/>
              </w:rPr>
              <w:t>Se acceptă</w:t>
            </w:r>
          </w:p>
          <w:p w:rsidR="00D124EA" w:rsidRDefault="00D124EA" w:rsidP="008A5677">
            <w:pPr>
              <w:jc w:val="center"/>
              <w:rPr>
                <w:rFonts w:ascii="Times New Roman" w:hAnsi="Times New Roman" w:cs="Times New Roman"/>
                <w:sz w:val="24"/>
                <w:szCs w:val="24"/>
                <w:lang w:val="en-US"/>
              </w:rPr>
            </w:pPr>
          </w:p>
          <w:p w:rsidR="00D124EA" w:rsidRDefault="00D124EA" w:rsidP="008A5677">
            <w:pPr>
              <w:rPr>
                <w:rFonts w:ascii="Times New Roman" w:hAnsi="Times New Roman" w:cs="Times New Roman"/>
                <w:sz w:val="24"/>
                <w:szCs w:val="24"/>
                <w:lang w:val="en-US"/>
              </w:rPr>
            </w:pPr>
          </w:p>
          <w:p w:rsidR="00D124EA" w:rsidRDefault="00D124EA" w:rsidP="008A5677">
            <w:pPr>
              <w:rPr>
                <w:rFonts w:ascii="Times New Roman" w:hAnsi="Times New Roman" w:cs="Times New Roman"/>
                <w:sz w:val="24"/>
                <w:szCs w:val="24"/>
                <w:lang w:val="en-US"/>
              </w:rPr>
            </w:pPr>
          </w:p>
          <w:p w:rsidR="00D124EA" w:rsidRPr="003F57FC" w:rsidRDefault="005C2937" w:rsidP="005C2937">
            <w:pPr>
              <w:jc w:val="center"/>
              <w:rPr>
                <w:rFonts w:ascii="Times New Roman" w:hAnsi="Times New Roman" w:cs="Times New Roman"/>
                <w:sz w:val="24"/>
                <w:szCs w:val="24"/>
                <w:lang w:val="en-US"/>
              </w:rPr>
            </w:pPr>
            <w:r>
              <w:rPr>
                <w:rFonts w:ascii="Times New Roman" w:hAnsi="Times New Roman" w:cs="Times New Roman"/>
                <w:sz w:val="24"/>
                <w:szCs w:val="24"/>
                <w:lang w:val="en-US"/>
              </w:rPr>
              <w:t>S</w:t>
            </w:r>
            <w:r w:rsidR="00D124EA">
              <w:rPr>
                <w:rFonts w:ascii="Times New Roman" w:hAnsi="Times New Roman" w:cs="Times New Roman"/>
                <w:sz w:val="24"/>
                <w:szCs w:val="24"/>
                <w:lang w:val="en-US"/>
              </w:rPr>
              <w:t>e acceptă</w:t>
            </w:r>
          </w:p>
        </w:tc>
        <w:tc>
          <w:tcPr>
            <w:tcW w:w="5608" w:type="dxa"/>
          </w:tcPr>
          <w:p w:rsidR="00D124EA" w:rsidRDefault="00D124EA" w:rsidP="008A5677">
            <w:pPr>
              <w:jc w:val="center"/>
              <w:rPr>
                <w:rFonts w:ascii="Times New Roman" w:hAnsi="Times New Roman" w:cs="Times New Roman"/>
                <w:sz w:val="24"/>
                <w:szCs w:val="24"/>
                <w:lang w:val="en-US"/>
              </w:rPr>
            </w:pPr>
            <w:r w:rsidRPr="008B1726">
              <w:rPr>
                <w:rFonts w:ascii="Times New Roman" w:hAnsi="Times New Roman" w:cs="Times New Roman"/>
                <w:sz w:val="24"/>
                <w:szCs w:val="24"/>
                <w:lang w:val="en-US"/>
              </w:rPr>
              <w:lastRenderedPageBreak/>
              <w:t>S-a modificat conform propunerii expuse</w:t>
            </w:r>
            <w:r>
              <w:rPr>
                <w:rFonts w:ascii="Times New Roman" w:hAnsi="Times New Roman" w:cs="Times New Roman"/>
                <w:sz w:val="24"/>
                <w:szCs w:val="24"/>
                <w:lang w:val="en-US"/>
              </w:rPr>
              <w:t>.</w:t>
            </w: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r>
              <w:rPr>
                <w:rFonts w:ascii="Times New Roman" w:hAnsi="Times New Roman" w:cs="Times New Roman"/>
                <w:sz w:val="24"/>
                <w:szCs w:val="24"/>
                <w:lang w:val="en-US"/>
              </w:rPr>
              <w:t>Ultima propoziție din pct. 47 a fost exclusă.</w:t>
            </w: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r>
              <w:rPr>
                <w:rFonts w:ascii="Times New Roman" w:hAnsi="Times New Roman" w:cs="Times New Roman"/>
                <w:sz w:val="24"/>
                <w:szCs w:val="24"/>
                <w:lang w:val="en-US"/>
              </w:rPr>
              <w:t>A fost corectat pct. 79 conform propunerii expuse.</w:t>
            </w: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r>
              <w:rPr>
                <w:rFonts w:ascii="Times New Roman" w:hAnsi="Times New Roman" w:cs="Times New Roman"/>
                <w:sz w:val="24"/>
                <w:szCs w:val="24"/>
                <w:lang w:val="en-US"/>
              </w:rPr>
              <w:t>A fost corectat pct 104 conform propunerii expuse.</w:t>
            </w: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r>
              <w:rPr>
                <w:rFonts w:ascii="Times New Roman" w:hAnsi="Times New Roman" w:cs="Times New Roman"/>
                <w:sz w:val="24"/>
                <w:szCs w:val="24"/>
                <w:lang w:val="en-US"/>
              </w:rPr>
              <w:t>A fost corectat pct 105 conform propunerii expuse.</w:t>
            </w:r>
          </w:p>
          <w:p w:rsidR="00D124EA" w:rsidRDefault="00D124EA" w:rsidP="008A5677">
            <w:pPr>
              <w:jc w:val="both"/>
              <w:rPr>
                <w:rFonts w:ascii="Times New Roman" w:hAnsi="Times New Roman" w:cs="Times New Roman"/>
                <w:sz w:val="24"/>
                <w:szCs w:val="24"/>
                <w:lang w:val="en-US"/>
              </w:rPr>
            </w:pPr>
          </w:p>
          <w:p w:rsidR="00D124EA" w:rsidRDefault="00D124EA" w:rsidP="008A5677">
            <w:pPr>
              <w:jc w:val="both"/>
              <w:rPr>
                <w:rFonts w:ascii="Times New Roman" w:hAnsi="Times New Roman" w:cs="Times New Roman"/>
                <w:sz w:val="24"/>
                <w:szCs w:val="24"/>
                <w:lang w:val="en-US"/>
              </w:rPr>
            </w:pPr>
          </w:p>
          <w:p w:rsidR="00D124EA" w:rsidRDefault="00D124EA" w:rsidP="008A5677">
            <w:pPr>
              <w:jc w:val="both"/>
              <w:rPr>
                <w:rFonts w:ascii="Times New Roman" w:hAnsi="Times New Roman" w:cs="Times New Roman"/>
                <w:sz w:val="24"/>
                <w:szCs w:val="24"/>
                <w:lang w:val="en-US"/>
              </w:rPr>
            </w:pPr>
          </w:p>
          <w:p w:rsidR="00D124EA" w:rsidRDefault="00D124EA" w:rsidP="008A5677">
            <w:pPr>
              <w:jc w:val="both"/>
              <w:rPr>
                <w:rFonts w:ascii="Times New Roman" w:hAnsi="Times New Roman" w:cs="Times New Roman"/>
                <w:sz w:val="24"/>
                <w:szCs w:val="24"/>
                <w:lang w:val="en-US"/>
              </w:rPr>
            </w:pPr>
          </w:p>
          <w:p w:rsidR="00D124EA" w:rsidRDefault="00D124EA" w:rsidP="008A5677">
            <w:pPr>
              <w:jc w:val="both"/>
              <w:rPr>
                <w:rFonts w:ascii="Times New Roman" w:hAnsi="Times New Roman" w:cs="Times New Roman"/>
                <w:sz w:val="24"/>
                <w:szCs w:val="24"/>
                <w:lang w:val="en-US"/>
              </w:rPr>
            </w:pPr>
          </w:p>
          <w:p w:rsidR="00D124EA" w:rsidRDefault="00D124EA" w:rsidP="008A5677">
            <w:pPr>
              <w:jc w:val="both"/>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r>
              <w:rPr>
                <w:rFonts w:ascii="Times New Roman" w:hAnsi="Times New Roman" w:cs="Times New Roman"/>
                <w:sz w:val="24"/>
                <w:szCs w:val="24"/>
                <w:lang w:val="en-US"/>
              </w:rPr>
              <w:t>A fost corectat pct 107 conform propunerii expuse.</w:t>
            </w:r>
          </w:p>
          <w:p w:rsidR="00D124EA" w:rsidRDefault="00D124EA" w:rsidP="008A5677">
            <w:pPr>
              <w:jc w:val="both"/>
              <w:rPr>
                <w:rFonts w:ascii="Times New Roman" w:hAnsi="Times New Roman" w:cs="Times New Roman"/>
                <w:sz w:val="24"/>
                <w:szCs w:val="24"/>
                <w:lang w:val="en-US"/>
              </w:rPr>
            </w:pPr>
          </w:p>
          <w:p w:rsidR="00D124EA" w:rsidRDefault="00D124EA" w:rsidP="008A5677">
            <w:pPr>
              <w:jc w:val="both"/>
              <w:rPr>
                <w:rFonts w:ascii="Times New Roman" w:hAnsi="Times New Roman" w:cs="Times New Roman"/>
                <w:sz w:val="24"/>
                <w:szCs w:val="24"/>
                <w:lang w:val="en-US"/>
              </w:rPr>
            </w:pPr>
          </w:p>
          <w:p w:rsidR="00D124EA" w:rsidRDefault="00D124EA" w:rsidP="008A5677">
            <w:pPr>
              <w:jc w:val="both"/>
              <w:rPr>
                <w:rFonts w:ascii="Times New Roman" w:hAnsi="Times New Roman" w:cs="Times New Roman"/>
                <w:sz w:val="24"/>
                <w:szCs w:val="24"/>
                <w:lang w:val="en-US"/>
              </w:rPr>
            </w:pPr>
          </w:p>
          <w:p w:rsidR="00D124EA" w:rsidRDefault="00D124EA" w:rsidP="008A5677">
            <w:pPr>
              <w:jc w:val="both"/>
              <w:rPr>
                <w:rFonts w:ascii="Times New Roman" w:hAnsi="Times New Roman" w:cs="Times New Roman"/>
                <w:sz w:val="24"/>
                <w:szCs w:val="24"/>
                <w:lang w:val="en-US"/>
              </w:rPr>
            </w:pPr>
          </w:p>
          <w:p w:rsidR="00D124EA" w:rsidRDefault="00D124EA" w:rsidP="008A5677">
            <w:pPr>
              <w:jc w:val="both"/>
              <w:rPr>
                <w:rFonts w:ascii="Times New Roman" w:hAnsi="Times New Roman" w:cs="Times New Roman"/>
                <w:sz w:val="24"/>
                <w:szCs w:val="24"/>
                <w:lang w:val="en-US"/>
              </w:rPr>
            </w:pPr>
          </w:p>
          <w:p w:rsidR="00D124EA" w:rsidRDefault="00D124EA" w:rsidP="008A5677">
            <w:pPr>
              <w:jc w:val="both"/>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r>
              <w:rPr>
                <w:rFonts w:ascii="Times New Roman" w:hAnsi="Times New Roman" w:cs="Times New Roman"/>
                <w:sz w:val="24"/>
                <w:szCs w:val="24"/>
                <w:lang w:val="en-US"/>
              </w:rPr>
              <w:t>A fost corectat pct 109 conform propunerii expuse.</w:t>
            </w: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r>
              <w:rPr>
                <w:rFonts w:ascii="Times New Roman" w:hAnsi="Times New Roman" w:cs="Times New Roman"/>
                <w:sz w:val="24"/>
                <w:szCs w:val="24"/>
                <w:lang w:val="en-US"/>
              </w:rPr>
              <w:t>A fost corectat pct 125 conform propunerii expuse.</w:t>
            </w:r>
          </w:p>
          <w:p w:rsidR="00D124EA" w:rsidRDefault="00D124EA" w:rsidP="008A5677">
            <w:pPr>
              <w:jc w:val="both"/>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p>
          <w:p w:rsidR="00D124EA" w:rsidRDefault="00D124EA" w:rsidP="008A5677">
            <w:pPr>
              <w:jc w:val="both"/>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r>
              <w:rPr>
                <w:rFonts w:ascii="Times New Roman" w:hAnsi="Times New Roman" w:cs="Times New Roman"/>
                <w:sz w:val="24"/>
                <w:szCs w:val="24"/>
                <w:lang w:val="en-US"/>
              </w:rPr>
              <w:t>A fost corectat pct 127 conform propunerii expuse.</w:t>
            </w:r>
          </w:p>
          <w:p w:rsidR="00D124EA" w:rsidRDefault="00D124EA" w:rsidP="008A5677">
            <w:pPr>
              <w:jc w:val="both"/>
              <w:rPr>
                <w:rFonts w:ascii="Times New Roman" w:hAnsi="Times New Roman" w:cs="Times New Roman"/>
                <w:sz w:val="24"/>
                <w:szCs w:val="24"/>
                <w:lang w:val="en-US"/>
              </w:rPr>
            </w:pPr>
          </w:p>
          <w:p w:rsidR="00D124EA" w:rsidRDefault="00D124EA" w:rsidP="008A5677">
            <w:pPr>
              <w:jc w:val="both"/>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r>
              <w:rPr>
                <w:rFonts w:ascii="Times New Roman" w:hAnsi="Times New Roman" w:cs="Times New Roman"/>
                <w:sz w:val="24"/>
                <w:szCs w:val="24"/>
                <w:lang w:val="en-US"/>
              </w:rPr>
              <w:t>A fost titlul cap. VII conform propunerii expuse.</w:t>
            </w: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r>
              <w:rPr>
                <w:rFonts w:ascii="Times New Roman" w:hAnsi="Times New Roman" w:cs="Times New Roman"/>
                <w:sz w:val="24"/>
                <w:szCs w:val="24"/>
                <w:lang w:val="en-US"/>
              </w:rPr>
              <w:t>A fost corectat pct 162 conform propunerii expuse.</w:t>
            </w: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p>
          <w:p w:rsidR="00D124EA" w:rsidRDefault="00D124EA" w:rsidP="008A5677">
            <w:pPr>
              <w:jc w:val="center"/>
              <w:rPr>
                <w:rFonts w:ascii="Times New Roman" w:hAnsi="Times New Roman" w:cs="Times New Roman"/>
                <w:sz w:val="24"/>
                <w:szCs w:val="24"/>
                <w:lang w:val="en-US"/>
              </w:rPr>
            </w:pPr>
            <w:r>
              <w:rPr>
                <w:rFonts w:ascii="Times New Roman" w:hAnsi="Times New Roman" w:cs="Times New Roman"/>
                <w:sz w:val="24"/>
                <w:szCs w:val="24"/>
                <w:lang w:val="en-US"/>
              </w:rPr>
              <w:t>A fost corectat pct 208 conform propunerii expuse.</w:t>
            </w:r>
          </w:p>
          <w:p w:rsidR="00D124EA" w:rsidRDefault="00D124EA" w:rsidP="008A5677">
            <w:pPr>
              <w:jc w:val="both"/>
              <w:rPr>
                <w:rFonts w:ascii="Times New Roman" w:hAnsi="Times New Roman" w:cs="Times New Roman"/>
                <w:sz w:val="24"/>
                <w:szCs w:val="24"/>
                <w:lang w:val="en-US"/>
              </w:rPr>
            </w:pPr>
          </w:p>
          <w:p w:rsidR="00D124EA" w:rsidRDefault="00D124EA" w:rsidP="008A5677">
            <w:pPr>
              <w:rPr>
                <w:rFonts w:ascii="Times New Roman" w:hAnsi="Times New Roman" w:cs="Times New Roman"/>
                <w:sz w:val="24"/>
                <w:szCs w:val="24"/>
                <w:lang w:val="en-US"/>
              </w:rPr>
            </w:pPr>
          </w:p>
          <w:p w:rsidR="00D124EA" w:rsidRDefault="00D124EA" w:rsidP="008A5677">
            <w:pPr>
              <w:rPr>
                <w:rFonts w:ascii="Times New Roman" w:hAnsi="Times New Roman" w:cs="Times New Roman"/>
                <w:sz w:val="24"/>
                <w:szCs w:val="24"/>
                <w:lang w:val="en-US"/>
              </w:rPr>
            </w:pPr>
          </w:p>
          <w:p w:rsidR="00D124EA" w:rsidRPr="003F57FC" w:rsidRDefault="005C2937" w:rsidP="008A5677">
            <w:pPr>
              <w:rPr>
                <w:rFonts w:ascii="Times New Roman" w:hAnsi="Times New Roman" w:cs="Times New Roman"/>
                <w:sz w:val="24"/>
                <w:szCs w:val="24"/>
                <w:lang w:val="en-US"/>
              </w:rPr>
            </w:pPr>
            <w:r>
              <w:rPr>
                <w:rFonts w:ascii="Times New Roman" w:hAnsi="Times New Roman" w:cs="Times New Roman"/>
                <w:sz w:val="24"/>
                <w:szCs w:val="24"/>
                <w:lang w:val="en-US"/>
              </w:rPr>
              <w:t>A fost modificat conform propunerilor expuse în aviz.</w:t>
            </w:r>
          </w:p>
        </w:tc>
      </w:tr>
      <w:tr w:rsidR="00D124EA" w:rsidRPr="002C7A62" w:rsidTr="00C02A71">
        <w:tc>
          <w:tcPr>
            <w:tcW w:w="1376" w:type="dxa"/>
          </w:tcPr>
          <w:p w:rsidR="00D124EA" w:rsidRDefault="00D124EA">
            <w:pPr>
              <w:rPr>
                <w:lang w:val="en-US"/>
              </w:rPr>
            </w:pPr>
            <w:r>
              <w:rPr>
                <w:lang w:val="en-US"/>
              </w:rPr>
              <w:lastRenderedPageBreak/>
              <w:t>8.</w:t>
            </w:r>
          </w:p>
        </w:tc>
        <w:tc>
          <w:tcPr>
            <w:tcW w:w="1656" w:type="dxa"/>
          </w:tcPr>
          <w:p w:rsidR="00D124EA" w:rsidRPr="00BC74AF" w:rsidRDefault="00D124EA" w:rsidP="008A5677">
            <w:pPr>
              <w:jc w:val="center"/>
              <w:rPr>
                <w:rFonts w:ascii="Times New Roman" w:hAnsi="Times New Roman" w:cs="Times New Roman"/>
                <w:sz w:val="24"/>
                <w:szCs w:val="24"/>
                <w:lang w:val="en-US"/>
              </w:rPr>
            </w:pPr>
            <w:r w:rsidRPr="00BC74AF">
              <w:rPr>
                <w:rFonts w:ascii="Times New Roman" w:hAnsi="Times New Roman" w:cs="Times New Roman"/>
                <w:sz w:val="24"/>
                <w:szCs w:val="24"/>
                <w:lang w:val="en-US"/>
              </w:rPr>
              <w:t xml:space="preserve">Grupul de Lucru. </w:t>
            </w:r>
            <w:r>
              <w:rPr>
                <w:rFonts w:ascii="Times New Roman" w:hAnsi="Times New Roman" w:cs="Times New Roman"/>
                <w:sz w:val="24"/>
                <w:szCs w:val="24"/>
                <w:lang w:val="en-US"/>
              </w:rPr>
              <w:t>Comisia de Stat pentru Reglementarea Activității de Întreprinzător</w:t>
            </w:r>
          </w:p>
        </w:tc>
        <w:tc>
          <w:tcPr>
            <w:tcW w:w="3534" w:type="dxa"/>
          </w:tcPr>
          <w:p w:rsidR="00D124EA" w:rsidRPr="00BC74AF" w:rsidRDefault="00D124EA" w:rsidP="008A5677">
            <w:pPr>
              <w:jc w:val="both"/>
              <w:rPr>
                <w:rFonts w:ascii="Times New Roman" w:hAnsi="Times New Roman" w:cs="Times New Roman"/>
                <w:sz w:val="24"/>
                <w:szCs w:val="24"/>
                <w:lang w:val="en-US"/>
              </w:rPr>
            </w:pPr>
            <w:r w:rsidRPr="00BC74AF">
              <w:rPr>
                <w:rFonts w:ascii="Times New Roman" w:hAnsi="Times New Roman" w:cs="Times New Roman"/>
                <w:sz w:val="24"/>
                <w:szCs w:val="24"/>
                <w:lang w:val="en-US"/>
              </w:rPr>
              <w:t xml:space="preserve">De </w:t>
            </w:r>
            <w:proofErr w:type="gramStart"/>
            <w:r w:rsidRPr="00BC74AF">
              <w:rPr>
                <w:rFonts w:ascii="Times New Roman" w:hAnsi="Times New Roman" w:cs="Times New Roman"/>
                <w:sz w:val="24"/>
                <w:szCs w:val="24"/>
                <w:lang w:val="en-US"/>
              </w:rPr>
              <w:t>a</w:t>
            </w:r>
            <w:proofErr w:type="gramEnd"/>
            <w:r w:rsidRPr="00BC74AF">
              <w:rPr>
                <w:rFonts w:ascii="Times New Roman" w:hAnsi="Times New Roman" w:cs="Times New Roman"/>
                <w:sz w:val="24"/>
                <w:szCs w:val="24"/>
                <w:lang w:val="en-US"/>
              </w:rPr>
              <w:t xml:space="preserve"> aviza pozitiv proiectul HG cu privire la aprobarea proiectului Regulamentului </w:t>
            </w:r>
            <w:r>
              <w:rPr>
                <w:rFonts w:ascii="Times New Roman" w:hAnsi="Times New Roman" w:cs="Times New Roman"/>
                <w:sz w:val="24"/>
                <w:szCs w:val="24"/>
                <w:lang w:val="en-US"/>
              </w:rPr>
              <w:t>sanitar</w:t>
            </w:r>
            <w:r w:rsidRPr="00BC74AF">
              <w:rPr>
                <w:rFonts w:ascii="Times New Roman" w:hAnsi="Times New Roman" w:cs="Times New Roman"/>
                <w:sz w:val="24"/>
                <w:szCs w:val="24"/>
                <w:lang w:val="en-US"/>
              </w:rPr>
              <w:t xml:space="preserve"> pentru instituțiile de învățămînt preșcolar.</w:t>
            </w:r>
          </w:p>
        </w:tc>
        <w:tc>
          <w:tcPr>
            <w:tcW w:w="2818" w:type="dxa"/>
          </w:tcPr>
          <w:p w:rsidR="00D124EA" w:rsidRPr="00610129" w:rsidRDefault="00D124EA" w:rsidP="00610129">
            <w:pPr>
              <w:jc w:val="center"/>
              <w:rPr>
                <w:rFonts w:ascii="Times New Roman" w:hAnsi="Times New Roman" w:cs="Times New Roman"/>
                <w:sz w:val="24"/>
                <w:szCs w:val="24"/>
                <w:lang w:val="en-US"/>
              </w:rPr>
            </w:pPr>
          </w:p>
        </w:tc>
        <w:tc>
          <w:tcPr>
            <w:tcW w:w="5608" w:type="dxa"/>
          </w:tcPr>
          <w:p w:rsidR="00D124EA" w:rsidRPr="004A2D10" w:rsidRDefault="00D124EA">
            <w:pPr>
              <w:rPr>
                <w:rFonts w:ascii="Times New Roman" w:hAnsi="Times New Roman" w:cs="Times New Roman"/>
                <w:sz w:val="24"/>
                <w:szCs w:val="24"/>
                <w:lang w:val="en-US"/>
              </w:rPr>
            </w:pPr>
          </w:p>
        </w:tc>
      </w:tr>
      <w:tr w:rsidR="002D2445" w:rsidRPr="00F747FE" w:rsidTr="00C02A71">
        <w:tc>
          <w:tcPr>
            <w:tcW w:w="1376" w:type="dxa"/>
          </w:tcPr>
          <w:p w:rsidR="002D2445" w:rsidRDefault="002D2445">
            <w:pPr>
              <w:rPr>
                <w:lang w:val="en-US"/>
              </w:rPr>
            </w:pPr>
            <w:r>
              <w:rPr>
                <w:lang w:val="en-US"/>
              </w:rPr>
              <w:lastRenderedPageBreak/>
              <w:t>9.</w:t>
            </w:r>
          </w:p>
        </w:tc>
        <w:tc>
          <w:tcPr>
            <w:tcW w:w="1656" w:type="dxa"/>
          </w:tcPr>
          <w:p w:rsidR="002D2445" w:rsidRPr="00487B23" w:rsidRDefault="002D2445" w:rsidP="008A5677">
            <w:pPr>
              <w:jc w:val="center"/>
              <w:rPr>
                <w:rFonts w:ascii="Times New Roman" w:hAnsi="Times New Roman" w:cs="Times New Roman"/>
                <w:sz w:val="24"/>
                <w:szCs w:val="24"/>
                <w:lang w:val="en-US"/>
              </w:rPr>
            </w:pPr>
            <w:r w:rsidRPr="00C425F4">
              <w:rPr>
                <w:rFonts w:ascii="Times New Roman" w:hAnsi="Times New Roman" w:cs="Times New Roman"/>
                <w:sz w:val="24"/>
                <w:szCs w:val="24"/>
                <w:lang w:val="en-US"/>
              </w:rPr>
              <w:t>Ministerul Finanțelor</w:t>
            </w:r>
          </w:p>
        </w:tc>
        <w:tc>
          <w:tcPr>
            <w:tcW w:w="3534" w:type="dxa"/>
          </w:tcPr>
          <w:p w:rsidR="002D2445" w:rsidRDefault="009F2BF3" w:rsidP="009F2BF3">
            <w:pPr>
              <w:pStyle w:val="a4"/>
              <w:numPr>
                <w:ilvl w:val="0"/>
                <w:numId w:val="6"/>
              </w:numPr>
              <w:ind w:left="0" w:hanging="736"/>
              <w:jc w:val="both"/>
              <w:rPr>
                <w:rFonts w:ascii="Times New Roman" w:hAnsi="Times New Roman" w:cs="Times New Roman"/>
                <w:sz w:val="24"/>
                <w:szCs w:val="24"/>
                <w:lang w:val="en-US"/>
              </w:rPr>
            </w:pPr>
            <w:r>
              <w:rPr>
                <w:rFonts w:ascii="Times New Roman" w:hAnsi="Times New Roman" w:cs="Times New Roman"/>
                <w:sz w:val="24"/>
                <w:szCs w:val="24"/>
                <w:lang w:val="en-US"/>
              </w:rPr>
              <w:t>1. Pct. 11 și 12 din prezentul regulament, cu privire la stabilirea numărului de copii în grupe din instituțiile de învățămînt preșcolar, urmează să fie excluse din motivul reglementării normelor date de către Regulamentul –tip</w:t>
            </w:r>
            <w:r w:rsidR="00D505B1">
              <w:rPr>
                <w:rFonts w:ascii="Times New Roman" w:hAnsi="Times New Roman" w:cs="Times New Roman"/>
                <w:sz w:val="24"/>
                <w:szCs w:val="24"/>
                <w:lang w:val="en-US"/>
              </w:rPr>
              <w:t>, urmează să fie</w:t>
            </w:r>
            <w:r>
              <w:rPr>
                <w:rFonts w:ascii="Times New Roman" w:hAnsi="Times New Roman" w:cs="Times New Roman"/>
                <w:sz w:val="24"/>
                <w:szCs w:val="24"/>
                <w:lang w:val="en-US"/>
              </w:rPr>
              <w:t xml:space="preserve"> aprobat de Ministerul Educației, în conformitate cu art. 20 (6) din Codul Educației.</w:t>
            </w:r>
          </w:p>
          <w:p w:rsidR="0034130B" w:rsidRDefault="0034130B" w:rsidP="009F2BF3">
            <w:pPr>
              <w:pStyle w:val="a4"/>
              <w:numPr>
                <w:ilvl w:val="0"/>
                <w:numId w:val="6"/>
              </w:numPr>
              <w:ind w:left="0" w:hanging="73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Pe parcursul întregului text al regulamentului sintagma copii cu dizabilități se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înlocui cu sintagma copii cu cerințe educaționale special, în conformitate cu noțiunea stabilită de Codul Educației.</w:t>
            </w:r>
          </w:p>
          <w:p w:rsidR="004206F3" w:rsidRDefault="004206F3" w:rsidP="009F2BF3">
            <w:pPr>
              <w:pStyle w:val="a4"/>
              <w:numPr>
                <w:ilvl w:val="0"/>
                <w:numId w:val="6"/>
              </w:numPr>
              <w:ind w:left="0" w:hanging="73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În pct. 52, cerința față de fiecare grupă care </w:t>
            </w:r>
            <w:proofErr w:type="gramStart"/>
            <w:r>
              <w:rPr>
                <w:rFonts w:ascii="Times New Roman" w:hAnsi="Times New Roman" w:cs="Times New Roman"/>
                <w:sz w:val="24"/>
                <w:szCs w:val="24"/>
                <w:lang w:val="en-US"/>
              </w:rPr>
              <w:t>să</w:t>
            </w:r>
            <w:proofErr w:type="gramEnd"/>
            <w:r>
              <w:rPr>
                <w:rFonts w:ascii="Times New Roman" w:hAnsi="Times New Roman" w:cs="Times New Roman"/>
                <w:sz w:val="24"/>
                <w:szCs w:val="24"/>
                <w:lang w:val="en-US"/>
              </w:rPr>
              <w:t xml:space="preserve"> fie prevăzută și dotată cu echipamente necesare pentru copii cu cerințe educaționale special, serviciul trebuie să apară cînd apare necesitatea.</w:t>
            </w:r>
          </w:p>
          <w:p w:rsidR="00AA1EED" w:rsidRDefault="00AA1EED" w:rsidP="009F2BF3">
            <w:pPr>
              <w:pStyle w:val="a4"/>
              <w:numPr>
                <w:ilvl w:val="0"/>
                <w:numId w:val="6"/>
              </w:numPr>
              <w:ind w:left="0" w:hanging="73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La cap. X, nu </w:t>
            </w:r>
            <w:proofErr w:type="gramStart"/>
            <w:r>
              <w:rPr>
                <w:rFonts w:ascii="Times New Roman" w:hAnsi="Times New Roman" w:cs="Times New Roman"/>
                <w:sz w:val="24"/>
                <w:szCs w:val="24"/>
                <w:lang w:val="en-US"/>
              </w:rPr>
              <w:t>este</w:t>
            </w:r>
            <w:proofErr w:type="gramEnd"/>
            <w:r>
              <w:rPr>
                <w:rFonts w:ascii="Times New Roman" w:hAnsi="Times New Roman" w:cs="Times New Roman"/>
                <w:sz w:val="24"/>
                <w:szCs w:val="24"/>
                <w:lang w:val="en-US"/>
              </w:rPr>
              <w:t xml:space="preserve"> clară necesitatea stipulării separate a normelor sanitare pentru instituțiile de educație timpurie cu un număr redus de copii, nefiind clare diferințele esențiale față de cerințe pentru instituțile cu mai mulți copii. Se sugerează ca </w:t>
            </w:r>
            <w:r>
              <w:rPr>
                <w:rFonts w:ascii="Times New Roman" w:hAnsi="Times New Roman" w:cs="Times New Roman"/>
                <w:sz w:val="24"/>
                <w:szCs w:val="24"/>
                <w:lang w:val="en-US"/>
              </w:rPr>
              <w:lastRenderedPageBreak/>
              <w:t>excepțile pentru anumite norme sanitare pentru a</w:t>
            </w:r>
            <w:r w:rsidR="00B30211">
              <w:rPr>
                <w:rFonts w:ascii="Times New Roman" w:hAnsi="Times New Roman" w:cs="Times New Roman"/>
                <w:sz w:val="24"/>
                <w:szCs w:val="24"/>
                <w:lang w:val="en-US"/>
              </w:rPr>
              <w:t xml:space="preserve">ceste instituții </w:t>
            </w:r>
            <w:proofErr w:type="gramStart"/>
            <w:r w:rsidR="00B30211">
              <w:rPr>
                <w:rFonts w:ascii="Times New Roman" w:hAnsi="Times New Roman" w:cs="Times New Roman"/>
                <w:sz w:val="24"/>
                <w:szCs w:val="24"/>
                <w:lang w:val="en-US"/>
              </w:rPr>
              <w:t>să</w:t>
            </w:r>
            <w:proofErr w:type="gramEnd"/>
            <w:r w:rsidR="00B30211">
              <w:rPr>
                <w:rFonts w:ascii="Times New Roman" w:hAnsi="Times New Roman" w:cs="Times New Roman"/>
                <w:sz w:val="24"/>
                <w:szCs w:val="24"/>
                <w:lang w:val="en-US"/>
              </w:rPr>
              <w:t xml:space="preserve"> fie descrise</w:t>
            </w:r>
            <w:r>
              <w:rPr>
                <w:rFonts w:ascii="Times New Roman" w:hAnsi="Times New Roman" w:cs="Times New Roman"/>
                <w:sz w:val="24"/>
                <w:szCs w:val="24"/>
                <w:lang w:val="en-US"/>
              </w:rPr>
              <w:t xml:space="preserve"> în compartimentele unde aceste norme sunt reglementate.</w:t>
            </w:r>
          </w:p>
          <w:p w:rsidR="007940CF" w:rsidRPr="00A34F4F" w:rsidRDefault="007940CF" w:rsidP="009F2BF3">
            <w:pPr>
              <w:pStyle w:val="a4"/>
              <w:numPr>
                <w:ilvl w:val="0"/>
                <w:numId w:val="6"/>
              </w:numPr>
              <w:ind w:left="0" w:hanging="73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Nota informative la proiect nu </w:t>
            </w:r>
            <w:proofErr w:type="gramStart"/>
            <w:r>
              <w:rPr>
                <w:rFonts w:ascii="Times New Roman" w:hAnsi="Times New Roman" w:cs="Times New Roman"/>
                <w:sz w:val="24"/>
                <w:szCs w:val="24"/>
                <w:lang w:val="en-US"/>
              </w:rPr>
              <w:t>este</w:t>
            </w:r>
            <w:proofErr w:type="gramEnd"/>
            <w:r>
              <w:rPr>
                <w:rFonts w:ascii="Times New Roman" w:hAnsi="Times New Roman" w:cs="Times New Roman"/>
                <w:sz w:val="24"/>
                <w:szCs w:val="24"/>
                <w:lang w:val="en-US"/>
              </w:rPr>
              <w:t xml:space="preserve"> prezentat un calcul estimative al costurilor generate de aceste dotări pentru o instituție de educație timpurie, fiind dificil de analizat impactul financiar real care îl vor avea acestea.</w:t>
            </w:r>
          </w:p>
        </w:tc>
        <w:tc>
          <w:tcPr>
            <w:tcW w:w="2818" w:type="dxa"/>
          </w:tcPr>
          <w:p w:rsidR="002D2445" w:rsidRDefault="0034130B" w:rsidP="0034130B">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Nu se </w:t>
            </w:r>
            <w:r w:rsidR="00571CF4">
              <w:rPr>
                <w:rFonts w:ascii="Times New Roman" w:hAnsi="Times New Roman" w:cs="Times New Roman"/>
                <w:sz w:val="24"/>
                <w:szCs w:val="24"/>
                <w:lang w:val="en-US"/>
              </w:rPr>
              <w:t>acceptă</w:t>
            </w:r>
          </w:p>
          <w:p w:rsidR="00571CF4" w:rsidRDefault="00571CF4" w:rsidP="0034130B">
            <w:pPr>
              <w:jc w:val="center"/>
              <w:rPr>
                <w:rFonts w:ascii="Times New Roman" w:hAnsi="Times New Roman" w:cs="Times New Roman"/>
                <w:sz w:val="24"/>
                <w:szCs w:val="24"/>
                <w:lang w:val="en-US"/>
              </w:rPr>
            </w:pPr>
          </w:p>
          <w:p w:rsidR="00571CF4" w:rsidRDefault="00571CF4" w:rsidP="0034130B">
            <w:pPr>
              <w:jc w:val="center"/>
              <w:rPr>
                <w:rFonts w:ascii="Times New Roman" w:hAnsi="Times New Roman" w:cs="Times New Roman"/>
                <w:sz w:val="24"/>
                <w:szCs w:val="24"/>
                <w:lang w:val="en-US"/>
              </w:rPr>
            </w:pPr>
          </w:p>
          <w:p w:rsidR="00571CF4" w:rsidRDefault="00571CF4" w:rsidP="0034130B">
            <w:pPr>
              <w:jc w:val="center"/>
              <w:rPr>
                <w:rFonts w:ascii="Times New Roman" w:hAnsi="Times New Roman" w:cs="Times New Roman"/>
                <w:sz w:val="24"/>
                <w:szCs w:val="24"/>
                <w:lang w:val="en-US"/>
              </w:rPr>
            </w:pPr>
          </w:p>
          <w:p w:rsidR="00571CF4" w:rsidRDefault="00571CF4" w:rsidP="0034130B">
            <w:pPr>
              <w:jc w:val="center"/>
              <w:rPr>
                <w:rFonts w:ascii="Times New Roman" w:hAnsi="Times New Roman" w:cs="Times New Roman"/>
                <w:sz w:val="24"/>
                <w:szCs w:val="24"/>
                <w:lang w:val="en-US"/>
              </w:rPr>
            </w:pPr>
          </w:p>
          <w:p w:rsidR="00571CF4" w:rsidRDefault="00571CF4" w:rsidP="0034130B">
            <w:pPr>
              <w:jc w:val="center"/>
              <w:rPr>
                <w:rFonts w:ascii="Times New Roman" w:hAnsi="Times New Roman" w:cs="Times New Roman"/>
                <w:sz w:val="24"/>
                <w:szCs w:val="24"/>
                <w:lang w:val="en-US"/>
              </w:rPr>
            </w:pPr>
          </w:p>
          <w:p w:rsidR="00571CF4" w:rsidRDefault="00571CF4" w:rsidP="0034130B">
            <w:pPr>
              <w:jc w:val="center"/>
              <w:rPr>
                <w:rFonts w:ascii="Times New Roman" w:hAnsi="Times New Roman" w:cs="Times New Roman"/>
                <w:sz w:val="24"/>
                <w:szCs w:val="24"/>
                <w:lang w:val="en-US"/>
              </w:rPr>
            </w:pPr>
          </w:p>
          <w:p w:rsidR="00571CF4" w:rsidRDefault="00571CF4" w:rsidP="0034130B">
            <w:pPr>
              <w:jc w:val="center"/>
              <w:rPr>
                <w:rFonts w:ascii="Times New Roman" w:hAnsi="Times New Roman" w:cs="Times New Roman"/>
                <w:sz w:val="24"/>
                <w:szCs w:val="24"/>
                <w:lang w:val="en-US"/>
              </w:rPr>
            </w:pPr>
          </w:p>
          <w:p w:rsidR="00571CF4" w:rsidRDefault="00571CF4" w:rsidP="0034130B">
            <w:pPr>
              <w:jc w:val="center"/>
              <w:rPr>
                <w:rFonts w:ascii="Times New Roman" w:hAnsi="Times New Roman" w:cs="Times New Roman"/>
                <w:sz w:val="24"/>
                <w:szCs w:val="24"/>
                <w:lang w:val="en-US"/>
              </w:rPr>
            </w:pPr>
          </w:p>
          <w:p w:rsidR="00571CF4" w:rsidRDefault="00571CF4" w:rsidP="0034130B">
            <w:pPr>
              <w:jc w:val="center"/>
              <w:rPr>
                <w:rFonts w:ascii="Times New Roman" w:hAnsi="Times New Roman" w:cs="Times New Roman"/>
                <w:sz w:val="24"/>
                <w:szCs w:val="24"/>
                <w:lang w:val="en-US"/>
              </w:rPr>
            </w:pPr>
          </w:p>
          <w:p w:rsidR="00571CF4" w:rsidRDefault="00571CF4" w:rsidP="0034130B">
            <w:pPr>
              <w:jc w:val="center"/>
              <w:rPr>
                <w:rFonts w:ascii="Times New Roman" w:hAnsi="Times New Roman" w:cs="Times New Roman"/>
                <w:sz w:val="24"/>
                <w:szCs w:val="24"/>
                <w:lang w:val="en-US"/>
              </w:rPr>
            </w:pPr>
          </w:p>
          <w:p w:rsidR="00571CF4" w:rsidRDefault="00571CF4" w:rsidP="0034130B">
            <w:pPr>
              <w:jc w:val="center"/>
              <w:rPr>
                <w:rFonts w:ascii="Times New Roman" w:hAnsi="Times New Roman" w:cs="Times New Roman"/>
                <w:sz w:val="24"/>
                <w:szCs w:val="24"/>
                <w:lang w:val="en-US"/>
              </w:rPr>
            </w:pPr>
            <w:r>
              <w:rPr>
                <w:rFonts w:ascii="Times New Roman" w:hAnsi="Times New Roman" w:cs="Times New Roman"/>
                <w:sz w:val="24"/>
                <w:szCs w:val="24"/>
                <w:lang w:val="en-US"/>
              </w:rPr>
              <w:t>Se acceptă</w:t>
            </w:r>
          </w:p>
          <w:p w:rsidR="00571CF4" w:rsidRDefault="00571CF4" w:rsidP="0034130B">
            <w:pPr>
              <w:jc w:val="center"/>
              <w:rPr>
                <w:rFonts w:ascii="Times New Roman" w:hAnsi="Times New Roman" w:cs="Times New Roman"/>
                <w:sz w:val="24"/>
                <w:szCs w:val="24"/>
                <w:lang w:val="en-US"/>
              </w:rPr>
            </w:pPr>
          </w:p>
          <w:p w:rsidR="004206F3" w:rsidRDefault="004206F3" w:rsidP="0034130B">
            <w:pPr>
              <w:jc w:val="center"/>
              <w:rPr>
                <w:rFonts w:ascii="Times New Roman" w:hAnsi="Times New Roman" w:cs="Times New Roman"/>
                <w:sz w:val="24"/>
                <w:szCs w:val="24"/>
                <w:lang w:val="en-US"/>
              </w:rPr>
            </w:pPr>
          </w:p>
          <w:p w:rsidR="004206F3" w:rsidRDefault="004206F3" w:rsidP="0034130B">
            <w:pPr>
              <w:jc w:val="center"/>
              <w:rPr>
                <w:rFonts w:ascii="Times New Roman" w:hAnsi="Times New Roman" w:cs="Times New Roman"/>
                <w:sz w:val="24"/>
                <w:szCs w:val="24"/>
                <w:lang w:val="en-US"/>
              </w:rPr>
            </w:pPr>
          </w:p>
          <w:p w:rsidR="004206F3" w:rsidRDefault="004206F3" w:rsidP="0034130B">
            <w:pPr>
              <w:jc w:val="center"/>
              <w:rPr>
                <w:rFonts w:ascii="Times New Roman" w:hAnsi="Times New Roman" w:cs="Times New Roman"/>
                <w:sz w:val="24"/>
                <w:szCs w:val="24"/>
                <w:lang w:val="en-US"/>
              </w:rPr>
            </w:pPr>
          </w:p>
          <w:p w:rsidR="004206F3" w:rsidRDefault="004206F3" w:rsidP="0034130B">
            <w:pPr>
              <w:jc w:val="center"/>
              <w:rPr>
                <w:rFonts w:ascii="Times New Roman" w:hAnsi="Times New Roman" w:cs="Times New Roman"/>
                <w:sz w:val="24"/>
                <w:szCs w:val="24"/>
                <w:lang w:val="en-US"/>
              </w:rPr>
            </w:pPr>
          </w:p>
          <w:p w:rsidR="004206F3" w:rsidRDefault="004206F3" w:rsidP="0034130B">
            <w:pPr>
              <w:jc w:val="center"/>
              <w:rPr>
                <w:rFonts w:ascii="Times New Roman" w:hAnsi="Times New Roman" w:cs="Times New Roman"/>
                <w:sz w:val="24"/>
                <w:szCs w:val="24"/>
                <w:lang w:val="en-US"/>
              </w:rPr>
            </w:pPr>
          </w:p>
          <w:p w:rsidR="004206F3" w:rsidRDefault="004206F3" w:rsidP="0034130B">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Nu se </w:t>
            </w:r>
            <w:r w:rsidR="006F2894">
              <w:rPr>
                <w:rFonts w:ascii="Times New Roman" w:hAnsi="Times New Roman" w:cs="Times New Roman"/>
                <w:sz w:val="24"/>
                <w:szCs w:val="24"/>
                <w:lang w:val="en-US"/>
              </w:rPr>
              <w:t>acceptă</w:t>
            </w:r>
          </w:p>
          <w:p w:rsidR="006F2894" w:rsidRDefault="006F2894" w:rsidP="0034130B">
            <w:pPr>
              <w:jc w:val="center"/>
              <w:rPr>
                <w:rFonts w:ascii="Times New Roman" w:hAnsi="Times New Roman" w:cs="Times New Roman"/>
                <w:sz w:val="24"/>
                <w:szCs w:val="24"/>
                <w:lang w:val="en-US"/>
              </w:rPr>
            </w:pPr>
          </w:p>
          <w:p w:rsidR="006F2894" w:rsidRDefault="006F2894" w:rsidP="0034130B">
            <w:pPr>
              <w:jc w:val="center"/>
              <w:rPr>
                <w:rFonts w:ascii="Times New Roman" w:hAnsi="Times New Roman" w:cs="Times New Roman"/>
                <w:sz w:val="24"/>
                <w:szCs w:val="24"/>
                <w:lang w:val="en-US"/>
              </w:rPr>
            </w:pPr>
          </w:p>
          <w:p w:rsidR="006F2894" w:rsidRDefault="006F2894" w:rsidP="0034130B">
            <w:pPr>
              <w:jc w:val="center"/>
              <w:rPr>
                <w:rFonts w:ascii="Times New Roman" w:hAnsi="Times New Roman" w:cs="Times New Roman"/>
                <w:sz w:val="24"/>
                <w:szCs w:val="24"/>
                <w:lang w:val="en-US"/>
              </w:rPr>
            </w:pPr>
          </w:p>
          <w:p w:rsidR="006F2894" w:rsidRDefault="006F2894" w:rsidP="0034130B">
            <w:pPr>
              <w:jc w:val="center"/>
              <w:rPr>
                <w:rFonts w:ascii="Times New Roman" w:hAnsi="Times New Roman" w:cs="Times New Roman"/>
                <w:sz w:val="24"/>
                <w:szCs w:val="24"/>
                <w:lang w:val="en-US"/>
              </w:rPr>
            </w:pPr>
          </w:p>
          <w:p w:rsidR="006F2894" w:rsidRDefault="006F2894" w:rsidP="0034130B">
            <w:pPr>
              <w:jc w:val="center"/>
              <w:rPr>
                <w:rFonts w:ascii="Times New Roman" w:hAnsi="Times New Roman" w:cs="Times New Roman"/>
                <w:sz w:val="24"/>
                <w:szCs w:val="24"/>
                <w:lang w:val="en-US"/>
              </w:rPr>
            </w:pPr>
          </w:p>
          <w:p w:rsidR="006F2894" w:rsidRDefault="006F2894" w:rsidP="0034130B">
            <w:pPr>
              <w:jc w:val="center"/>
              <w:rPr>
                <w:rFonts w:ascii="Times New Roman" w:hAnsi="Times New Roman" w:cs="Times New Roman"/>
                <w:sz w:val="24"/>
                <w:szCs w:val="24"/>
                <w:lang w:val="en-US"/>
              </w:rPr>
            </w:pPr>
          </w:p>
          <w:p w:rsidR="006F2894" w:rsidRDefault="006F2894" w:rsidP="0034130B">
            <w:pPr>
              <w:jc w:val="center"/>
              <w:rPr>
                <w:rFonts w:ascii="Times New Roman" w:hAnsi="Times New Roman" w:cs="Times New Roman"/>
                <w:sz w:val="24"/>
                <w:szCs w:val="24"/>
                <w:lang w:val="en-US"/>
              </w:rPr>
            </w:pPr>
            <w:r>
              <w:rPr>
                <w:rFonts w:ascii="Times New Roman" w:hAnsi="Times New Roman" w:cs="Times New Roman"/>
                <w:sz w:val="24"/>
                <w:szCs w:val="24"/>
                <w:lang w:val="en-US"/>
              </w:rPr>
              <w:t>Nu se acceptă</w:t>
            </w:r>
          </w:p>
          <w:p w:rsidR="006F2894" w:rsidRDefault="006F2894" w:rsidP="0034130B">
            <w:pPr>
              <w:jc w:val="center"/>
              <w:rPr>
                <w:rFonts w:ascii="Times New Roman" w:hAnsi="Times New Roman" w:cs="Times New Roman"/>
                <w:sz w:val="24"/>
                <w:szCs w:val="24"/>
                <w:lang w:val="en-US"/>
              </w:rPr>
            </w:pPr>
          </w:p>
          <w:p w:rsidR="006F2894" w:rsidRDefault="006F2894" w:rsidP="0034130B">
            <w:pPr>
              <w:jc w:val="center"/>
              <w:rPr>
                <w:rFonts w:ascii="Times New Roman" w:hAnsi="Times New Roman" w:cs="Times New Roman"/>
                <w:sz w:val="24"/>
                <w:szCs w:val="24"/>
                <w:lang w:val="en-US"/>
              </w:rPr>
            </w:pPr>
          </w:p>
          <w:p w:rsidR="006F2894" w:rsidRDefault="006F2894" w:rsidP="0034130B">
            <w:pPr>
              <w:jc w:val="center"/>
              <w:rPr>
                <w:rFonts w:ascii="Times New Roman" w:hAnsi="Times New Roman" w:cs="Times New Roman"/>
                <w:sz w:val="24"/>
                <w:szCs w:val="24"/>
                <w:lang w:val="en-US"/>
              </w:rPr>
            </w:pPr>
          </w:p>
          <w:p w:rsidR="006F2894" w:rsidRDefault="006F2894" w:rsidP="0034130B">
            <w:pPr>
              <w:jc w:val="center"/>
              <w:rPr>
                <w:rFonts w:ascii="Times New Roman" w:hAnsi="Times New Roman" w:cs="Times New Roman"/>
                <w:sz w:val="24"/>
                <w:szCs w:val="24"/>
                <w:lang w:val="en-US"/>
              </w:rPr>
            </w:pPr>
          </w:p>
          <w:p w:rsidR="006F2894" w:rsidRDefault="006F2894" w:rsidP="0034130B">
            <w:pPr>
              <w:jc w:val="center"/>
              <w:rPr>
                <w:rFonts w:ascii="Times New Roman" w:hAnsi="Times New Roman" w:cs="Times New Roman"/>
                <w:sz w:val="24"/>
                <w:szCs w:val="24"/>
                <w:lang w:val="en-US"/>
              </w:rPr>
            </w:pPr>
          </w:p>
          <w:p w:rsidR="006F2894" w:rsidRDefault="006F2894" w:rsidP="0034130B">
            <w:pPr>
              <w:jc w:val="center"/>
              <w:rPr>
                <w:rFonts w:ascii="Times New Roman" w:hAnsi="Times New Roman" w:cs="Times New Roman"/>
                <w:sz w:val="24"/>
                <w:szCs w:val="24"/>
                <w:lang w:val="en-US"/>
              </w:rPr>
            </w:pPr>
          </w:p>
          <w:p w:rsidR="006F2894" w:rsidRDefault="006F2894" w:rsidP="0034130B">
            <w:pPr>
              <w:jc w:val="center"/>
              <w:rPr>
                <w:rFonts w:ascii="Times New Roman" w:hAnsi="Times New Roman" w:cs="Times New Roman"/>
                <w:sz w:val="24"/>
                <w:szCs w:val="24"/>
                <w:lang w:val="en-US"/>
              </w:rPr>
            </w:pPr>
          </w:p>
          <w:p w:rsidR="006F2894" w:rsidRDefault="006F2894" w:rsidP="0034130B">
            <w:pPr>
              <w:jc w:val="center"/>
              <w:rPr>
                <w:rFonts w:ascii="Times New Roman" w:hAnsi="Times New Roman" w:cs="Times New Roman"/>
                <w:sz w:val="24"/>
                <w:szCs w:val="24"/>
                <w:lang w:val="en-US"/>
              </w:rPr>
            </w:pPr>
          </w:p>
          <w:p w:rsidR="006F2894" w:rsidRDefault="006F2894" w:rsidP="0034130B">
            <w:pPr>
              <w:jc w:val="center"/>
              <w:rPr>
                <w:rFonts w:ascii="Times New Roman" w:hAnsi="Times New Roman" w:cs="Times New Roman"/>
                <w:sz w:val="24"/>
                <w:szCs w:val="24"/>
                <w:lang w:val="en-US"/>
              </w:rPr>
            </w:pPr>
          </w:p>
          <w:p w:rsidR="006F2894" w:rsidRDefault="006F2894" w:rsidP="0034130B">
            <w:pPr>
              <w:jc w:val="center"/>
              <w:rPr>
                <w:rFonts w:ascii="Times New Roman" w:hAnsi="Times New Roman" w:cs="Times New Roman"/>
                <w:sz w:val="24"/>
                <w:szCs w:val="24"/>
                <w:lang w:val="en-US"/>
              </w:rPr>
            </w:pPr>
          </w:p>
          <w:p w:rsidR="006F2894" w:rsidRDefault="006F2894" w:rsidP="0034130B">
            <w:pPr>
              <w:jc w:val="center"/>
              <w:rPr>
                <w:rFonts w:ascii="Times New Roman" w:hAnsi="Times New Roman" w:cs="Times New Roman"/>
                <w:sz w:val="24"/>
                <w:szCs w:val="24"/>
                <w:lang w:val="en-US"/>
              </w:rPr>
            </w:pPr>
          </w:p>
          <w:p w:rsidR="006F2894" w:rsidRDefault="006F2894" w:rsidP="0034130B">
            <w:pPr>
              <w:jc w:val="center"/>
              <w:rPr>
                <w:rFonts w:ascii="Times New Roman" w:hAnsi="Times New Roman" w:cs="Times New Roman"/>
                <w:sz w:val="24"/>
                <w:szCs w:val="24"/>
                <w:lang w:val="en-US"/>
              </w:rPr>
            </w:pPr>
          </w:p>
          <w:p w:rsidR="006F2894" w:rsidRDefault="006F2894" w:rsidP="0034130B">
            <w:pPr>
              <w:jc w:val="center"/>
              <w:rPr>
                <w:rFonts w:ascii="Times New Roman" w:hAnsi="Times New Roman" w:cs="Times New Roman"/>
                <w:sz w:val="24"/>
                <w:szCs w:val="24"/>
                <w:lang w:val="en-US"/>
              </w:rPr>
            </w:pPr>
            <w:r>
              <w:rPr>
                <w:rFonts w:ascii="Times New Roman" w:hAnsi="Times New Roman" w:cs="Times New Roman"/>
                <w:sz w:val="24"/>
                <w:szCs w:val="24"/>
                <w:lang w:val="en-US"/>
              </w:rPr>
              <w:t>Se acceptă</w:t>
            </w:r>
          </w:p>
          <w:p w:rsidR="006F2894" w:rsidRDefault="006F2894" w:rsidP="0034130B">
            <w:pPr>
              <w:jc w:val="center"/>
              <w:rPr>
                <w:rFonts w:ascii="Times New Roman" w:hAnsi="Times New Roman" w:cs="Times New Roman"/>
                <w:sz w:val="24"/>
                <w:szCs w:val="24"/>
                <w:lang w:val="en-US"/>
              </w:rPr>
            </w:pPr>
          </w:p>
          <w:p w:rsidR="006F2894" w:rsidRDefault="006F2894" w:rsidP="0034130B">
            <w:pPr>
              <w:jc w:val="center"/>
              <w:rPr>
                <w:rFonts w:ascii="Times New Roman" w:hAnsi="Times New Roman" w:cs="Times New Roman"/>
                <w:sz w:val="24"/>
                <w:szCs w:val="24"/>
                <w:lang w:val="en-US"/>
              </w:rPr>
            </w:pPr>
          </w:p>
          <w:p w:rsidR="006F2894" w:rsidRPr="00725511" w:rsidRDefault="006F2894" w:rsidP="0034130B">
            <w:pPr>
              <w:jc w:val="center"/>
              <w:rPr>
                <w:rFonts w:ascii="Times New Roman" w:hAnsi="Times New Roman" w:cs="Times New Roman"/>
                <w:sz w:val="24"/>
                <w:szCs w:val="24"/>
                <w:lang w:val="en-US"/>
              </w:rPr>
            </w:pPr>
          </w:p>
        </w:tc>
        <w:tc>
          <w:tcPr>
            <w:tcW w:w="5608" w:type="dxa"/>
          </w:tcPr>
          <w:p w:rsidR="004768FE" w:rsidRDefault="0034130B" w:rsidP="00E22744">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Pînă în present nu este aprobat regulamentul-tip de către Ministerul Educației. În avizul prezentat de către Ministerul Educației nu este menționată această obiecție. </w:t>
            </w:r>
            <w:proofErr w:type="gramStart"/>
            <w:r>
              <w:rPr>
                <w:rFonts w:ascii="Times New Roman" w:hAnsi="Times New Roman" w:cs="Times New Roman"/>
                <w:sz w:val="24"/>
                <w:szCs w:val="24"/>
                <w:lang w:val="en-US"/>
              </w:rPr>
              <w:t>Conform</w:t>
            </w:r>
            <w:proofErr w:type="gramEnd"/>
            <w:r>
              <w:rPr>
                <w:rFonts w:ascii="Times New Roman" w:hAnsi="Times New Roman" w:cs="Times New Roman"/>
                <w:sz w:val="24"/>
                <w:szCs w:val="24"/>
                <w:lang w:val="en-US"/>
              </w:rPr>
              <w:t xml:space="preserve"> art. 44, pct. 3 din Legea nr. 10-XVI nr. </w:t>
            </w:r>
            <w:proofErr w:type="gramStart"/>
            <w:r>
              <w:rPr>
                <w:rFonts w:ascii="Times New Roman" w:hAnsi="Times New Roman" w:cs="Times New Roman"/>
                <w:sz w:val="24"/>
                <w:szCs w:val="24"/>
                <w:lang w:val="en-US"/>
              </w:rPr>
              <w:t>din</w:t>
            </w:r>
            <w:proofErr w:type="gramEnd"/>
            <w:r>
              <w:rPr>
                <w:rFonts w:ascii="Times New Roman" w:hAnsi="Times New Roman" w:cs="Times New Roman"/>
                <w:sz w:val="24"/>
                <w:szCs w:val="24"/>
                <w:lang w:val="en-US"/>
              </w:rPr>
              <w:t xml:space="preserve"> 03.02.2009 privind supravegherea de stat a sănătății publice este stipulate, că procesul de educație trebuie să corespundă regulamentelor sanitare în vigoare. </w:t>
            </w:r>
          </w:p>
          <w:p w:rsidR="00571CF4" w:rsidRDefault="00571CF4" w:rsidP="00E22744">
            <w:pPr>
              <w:jc w:val="both"/>
              <w:rPr>
                <w:rFonts w:ascii="Times New Roman" w:hAnsi="Times New Roman" w:cs="Times New Roman"/>
                <w:sz w:val="24"/>
                <w:szCs w:val="24"/>
                <w:lang w:val="en-US"/>
              </w:rPr>
            </w:pPr>
          </w:p>
          <w:p w:rsidR="00571CF4" w:rsidRDefault="00571CF4" w:rsidP="00E22744">
            <w:pPr>
              <w:jc w:val="both"/>
              <w:rPr>
                <w:rFonts w:ascii="Times New Roman" w:hAnsi="Times New Roman" w:cs="Times New Roman"/>
                <w:sz w:val="24"/>
                <w:szCs w:val="24"/>
                <w:lang w:val="en-US"/>
              </w:rPr>
            </w:pPr>
          </w:p>
          <w:p w:rsidR="00571CF4" w:rsidRDefault="00571CF4" w:rsidP="00E22744">
            <w:pPr>
              <w:jc w:val="both"/>
              <w:rPr>
                <w:rFonts w:ascii="Times New Roman" w:hAnsi="Times New Roman" w:cs="Times New Roman"/>
                <w:sz w:val="24"/>
                <w:szCs w:val="24"/>
                <w:lang w:val="en-US"/>
              </w:rPr>
            </w:pPr>
          </w:p>
          <w:p w:rsidR="00571CF4" w:rsidRDefault="00571CF4" w:rsidP="00E22744">
            <w:pPr>
              <w:jc w:val="both"/>
              <w:rPr>
                <w:rFonts w:ascii="Times New Roman" w:hAnsi="Times New Roman" w:cs="Times New Roman"/>
                <w:sz w:val="24"/>
                <w:szCs w:val="24"/>
                <w:lang w:val="en-US"/>
              </w:rPr>
            </w:pPr>
            <w:r>
              <w:rPr>
                <w:rFonts w:ascii="Times New Roman" w:hAnsi="Times New Roman" w:cs="Times New Roman"/>
                <w:sz w:val="24"/>
                <w:szCs w:val="24"/>
                <w:lang w:val="en-US"/>
              </w:rPr>
              <w:t>A fost modificat conform celor expuse în aviz.</w:t>
            </w:r>
          </w:p>
          <w:p w:rsidR="004206F3" w:rsidRDefault="004206F3" w:rsidP="00E22744">
            <w:pPr>
              <w:jc w:val="both"/>
              <w:rPr>
                <w:rFonts w:ascii="Times New Roman" w:hAnsi="Times New Roman" w:cs="Times New Roman"/>
                <w:sz w:val="24"/>
                <w:szCs w:val="24"/>
                <w:lang w:val="en-US"/>
              </w:rPr>
            </w:pPr>
          </w:p>
          <w:p w:rsidR="004206F3" w:rsidRDefault="004206F3" w:rsidP="00E22744">
            <w:pPr>
              <w:jc w:val="both"/>
              <w:rPr>
                <w:rFonts w:ascii="Times New Roman" w:hAnsi="Times New Roman" w:cs="Times New Roman"/>
                <w:sz w:val="24"/>
                <w:szCs w:val="24"/>
                <w:lang w:val="en-US"/>
              </w:rPr>
            </w:pPr>
          </w:p>
          <w:p w:rsidR="004206F3" w:rsidRDefault="004206F3" w:rsidP="00E22744">
            <w:pPr>
              <w:jc w:val="both"/>
              <w:rPr>
                <w:rFonts w:ascii="Times New Roman" w:hAnsi="Times New Roman" w:cs="Times New Roman"/>
                <w:sz w:val="24"/>
                <w:szCs w:val="24"/>
                <w:lang w:val="en-US"/>
              </w:rPr>
            </w:pPr>
          </w:p>
          <w:p w:rsidR="004206F3" w:rsidRDefault="004206F3" w:rsidP="00E22744">
            <w:pPr>
              <w:jc w:val="both"/>
              <w:rPr>
                <w:rFonts w:ascii="Times New Roman" w:hAnsi="Times New Roman" w:cs="Times New Roman"/>
                <w:sz w:val="24"/>
                <w:szCs w:val="24"/>
                <w:lang w:val="en-US"/>
              </w:rPr>
            </w:pPr>
          </w:p>
          <w:p w:rsidR="004206F3" w:rsidRDefault="004206F3" w:rsidP="00E22744">
            <w:pPr>
              <w:jc w:val="both"/>
              <w:rPr>
                <w:rFonts w:ascii="Times New Roman" w:hAnsi="Times New Roman" w:cs="Times New Roman"/>
                <w:sz w:val="24"/>
                <w:szCs w:val="24"/>
                <w:lang w:val="en-US"/>
              </w:rPr>
            </w:pPr>
          </w:p>
          <w:p w:rsidR="004206F3" w:rsidRDefault="004206F3" w:rsidP="00E22744">
            <w:pPr>
              <w:jc w:val="both"/>
              <w:rPr>
                <w:rFonts w:ascii="Times New Roman" w:hAnsi="Times New Roman" w:cs="Times New Roman"/>
                <w:sz w:val="24"/>
                <w:szCs w:val="24"/>
                <w:lang w:val="en-US"/>
              </w:rPr>
            </w:pPr>
          </w:p>
          <w:p w:rsidR="004206F3" w:rsidRDefault="004206F3" w:rsidP="00E22744">
            <w:pPr>
              <w:jc w:val="both"/>
              <w:rPr>
                <w:rFonts w:ascii="Times New Roman" w:hAnsi="Times New Roman" w:cs="Times New Roman"/>
                <w:sz w:val="24"/>
                <w:szCs w:val="24"/>
                <w:lang w:val="en-US"/>
              </w:rPr>
            </w:pPr>
            <w:r>
              <w:rPr>
                <w:rFonts w:ascii="Times New Roman" w:hAnsi="Times New Roman" w:cs="Times New Roman"/>
                <w:sz w:val="24"/>
                <w:szCs w:val="24"/>
                <w:lang w:val="en-US"/>
              </w:rPr>
              <w:t>În pct. 52 dotarea cu echipamente necesare pentru copii cu cerințe educaționale special este prevăzută pentru o grupă (încăperi</w:t>
            </w:r>
            <w:r w:rsidR="00DA7256">
              <w:rPr>
                <w:rFonts w:ascii="Times New Roman" w:hAnsi="Times New Roman" w:cs="Times New Roman"/>
                <w:sz w:val="24"/>
                <w:szCs w:val="24"/>
                <w:lang w:val="en-US"/>
              </w:rPr>
              <w:t>:</w:t>
            </w:r>
            <w:r>
              <w:rPr>
                <w:rFonts w:ascii="Times New Roman" w:hAnsi="Times New Roman" w:cs="Times New Roman"/>
                <w:sz w:val="24"/>
                <w:szCs w:val="24"/>
                <w:lang w:val="en-US"/>
              </w:rPr>
              <w:t xml:space="preserve"> vestiar, cameră de joc, dormitor, bloc sanitar) dar nu pentru fiecare grupă.</w:t>
            </w:r>
          </w:p>
          <w:p w:rsidR="008634F1" w:rsidRDefault="008634F1" w:rsidP="00E22744">
            <w:pPr>
              <w:jc w:val="both"/>
              <w:rPr>
                <w:rFonts w:ascii="Times New Roman" w:hAnsi="Times New Roman" w:cs="Times New Roman"/>
                <w:sz w:val="24"/>
                <w:szCs w:val="24"/>
                <w:lang w:val="en-US"/>
              </w:rPr>
            </w:pPr>
          </w:p>
          <w:p w:rsidR="008634F1" w:rsidRDefault="008634F1" w:rsidP="00E22744">
            <w:pPr>
              <w:jc w:val="both"/>
              <w:rPr>
                <w:rFonts w:ascii="Times New Roman" w:hAnsi="Times New Roman" w:cs="Times New Roman"/>
                <w:sz w:val="24"/>
                <w:szCs w:val="24"/>
                <w:lang w:val="en-US"/>
              </w:rPr>
            </w:pPr>
          </w:p>
          <w:p w:rsidR="008634F1" w:rsidRDefault="008634F1" w:rsidP="00E22744">
            <w:pPr>
              <w:jc w:val="both"/>
              <w:rPr>
                <w:rFonts w:ascii="Times New Roman" w:hAnsi="Times New Roman" w:cs="Times New Roman"/>
                <w:sz w:val="24"/>
                <w:szCs w:val="24"/>
                <w:lang w:val="en-US"/>
              </w:rPr>
            </w:pPr>
          </w:p>
          <w:p w:rsidR="008634F1" w:rsidRDefault="008634F1" w:rsidP="00E2274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Includerea unui </w:t>
            </w:r>
            <w:r w:rsidR="00E52123">
              <w:rPr>
                <w:rFonts w:ascii="Times New Roman" w:hAnsi="Times New Roman" w:cs="Times New Roman"/>
                <w:sz w:val="24"/>
                <w:szCs w:val="24"/>
                <w:lang w:val="en-US"/>
              </w:rPr>
              <w:t>capitol separat privind normele</w:t>
            </w:r>
            <w:r>
              <w:rPr>
                <w:rFonts w:ascii="Times New Roman" w:hAnsi="Times New Roman" w:cs="Times New Roman"/>
                <w:sz w:val="24"/>
                <w:szCs w:val="24"/>
                <w:lang w:val="en-US"/>
              </w:rPr>
              <w:t xml:space="preserve"> sanitare pentru instituțiile de educație timpurie cu un număr redus de copii a fost propus de către Ministerul Muncii, Protecție</w:t>
            </w:r>
            <w:r w:rsidR="00252157">
              <w:rPr>
                <w:rFonts w:ascii="Times New Roman" w:hAnsi="Times New Roman" w:cs="Times New Roman"/>
                <w:sz w:val="24"/>
                <w:szCs w:val="24"/>
                <w:lang w:val="en-US"/>
              </w:rPr>
              <w:t>i Sociale și Familiei. Concomite</w:t>
            </w:r>
            <w:r>
              <w:rPr>
                <w:rFonts w:ascii="Times New Roman" w:hAnsi="Times New Roman" w:cs="Times New Roman"/>
                <w:sz w:val="24"/>
                <w:szCs w:val="24"/>
                <w:lang w:val="en-US"/>
              </w:rPr>
              <w:t xml:space="preserve">nt, la acest capitol ministerele vizate nu </w:t>
            </w:r>
            <w:r w:rsidR="00252157">
              <w:rPr>
                <w:rFonts w:ascii="Times New Roman" w:hAnsi="Times New Roman" w:cs="Times New Roman"/>
                <w:sz w:val="24"/>
                <w:szCs w:val="24"/>
                <w:lang w:val="en-US"/>
              </w:rPr>
              <w:t xml:space="preserve">au </w:t>
            </w:r>
            <w:r>
              <w:rPr>
                <w:rFonts w:ascii="Times New Roman" w:hAnsi="Times New Roman" w:cs="Times New Roman"/>
                <w:sz w:val="24"/>
                <w:szCs w:val="24"/>
                <w:lang w:val="en-US"/>
              </w:rPr>
              <w:t>devergențe la acest capitol.</w:t>
            </w:r>
          </w:p>
          <w:p w:rsidR="006F2894" w:rsidRDefault="006F2894" w:rsidP="00E22744">
            <w:pPr>
              <w:jc w:val="both"/>
              <w:rPr>
                <w:rFonts w:ascii="Times New Roman" w:hAnsi="Times New Roman" w:cs="Times New Roman"/>
                <w:sz w:val="24"/>
                <w:szCs w:val="24"/>
                <w:lang w:val="en-US"/>
              </w:rPr>
            </w:pPr>
          </w:p>
          <w:p w:rsidR="006F2894" w:rsidRDefault="006F2894" w:rsidP="00E22744">
            <w:pPr>
              <w:jc w:val="both"/>
              <w:rPr>
                <w:rFonts w:ascii="Times New Roman" w:hAnsi="Times New Roman" w:cs="Times New Roman"/>
                <w:sz w:val="24"/>
                <w:szCs w:val="24"/>
                <w:lang w:val="en-US"/>
              </w:rPr>
            </w:pPr>
          </w:p>
          <w:p w:rsidR="006F2894" w:rsidRDefault="006F2894" w:rsidP="00E22744">
            <w:pPr>
              <w:jc w:val="both"/>
              <w:rPr>
                <w:rFonts w:ascii="Times New Roman" w:hAnsi="Times New Roman" w:cs="Times New Roman"/>
                <w:sz w:val="24"/>
                <w:szCs w:val="24"/>
                <w:lang w:val="en-US"/>
              </w:rPr>
            </w:pPr>
          </w:p>
          <w:p w:rsidR="006F2894" w:rsidRDefault="006F2894" w:rsidP="00E22744">
            <w:pPr>
              <w:jc w:val="both"/>
              <w:rPr>
                <w:rFonts w:ascii="Times New Roman" w:hAnsi="Times New Roman" w:cs="Times New Roman"/>
                <w:sz w:val="24"/>
                <w:szCs w:val="24"/>
                <w:lang w:val="en-US"/>
              </w:rPr>
            </w:pPr>
          </w:p>
          <w:p w:rsidR="006F2894" w:rsidRDefault="006F2894" w:rsidP="00E22744">
            <w:pPr>
              <w:jc w:val="both"/>
              <w:rPr>
                <w:rFonts w:ascii="Times New Roman" w:hAnsi="Times New Roman" w:cs="Times New Roman"/>
                <w:sz w:val="24"/>
                <w:szCs w:val="24"/>
                <w:lang w:val="en-US"/>
              </w:rPr>
            </w:pPr>
          </w:p>
          <w:p w:rsidR="006F2894" w:rsidRDefault="006F2894" w:rsidP="00E22744">
            <w:pPr>
              <w:jc w:val="both"/>
              <w:rPr>
                <w:rFonts w:ascii="Times New Roman" w:hAnsi="Times New Roman" w:cs="Times New Roman"/>
                <w:sz w:val="24"/>
                <w:szCs w:val="24"/>
                <w:lang w:val="en-US"/>
              </w:rPr>
            </w:pPr>
          </w:p>
          <w:p w:rsidR="006F2894" w:rsidRDefault="006F2894" w:rsidP="00E22744">
            <w:pPr>
              <w:jc w:val="both"/>
              <w:rPr>
                <w:rFonts w:ascii="Times New Roman" w:hAnsi="Times New Roman" w:cs="Times New Roman"/>
                <w:sz w:val="24"/>
                <w:szCs w:val="24"/>
                <w:lang w:val="en-US"/>
              </w:rPr>
            </w:pPr>
          </w:p>
          <w:p w:rsidR="006F2894" w:rsidRPr="001B1880" w:rsidRDefault="007D7321" w:rsidP="00E22744">
            <w:pPr>
              <w:jc w:val="both"/>
              <w:rPr>
                <w:rFonts w:ascii="Times New Roman" w:hAnsi="Times New Roman" w:cs="Times New Roman"/>
                <w:sz w:val="24"/>
                <w:szCs w:val="24"/>
                <w:lang w:val="en-US"/>
              </w:rPr>
            </w:pPr>
            <w:r>
              <w:rPr>
                <w:rFonts w:ascii="Times New Roman" w:hAnsi="Times New Roman" w:cs="Times New Roman"/>
                <w:sz w:val="24"/>
                <w:szCs w:val="24"/>
                <w:lang w:val="en-US"/>
              </w:rPr>
              <w:t>În nota informativă au</w:t>
            </w:r>
            <w:r w:rsidR="00C425F4">
              <w:rPr>
                <w:rFonts w:ascii="Times New Roman" w:hAnsi="Times New Roman" w:cs="Times New Roman"/>
                <w:sz w:val="24"/>
                <w:szCs w:val="24"/>
                <w:lang w:val="en-US"/>
              </w:rPr>
              <w:t xml:space="preserve"> fost incluse cheltuielile vis-à-vis de </w:t>
            </w:r>
            <w:r w:rsidR="001B1880">
              <w:rPr>
                <w:rFonts w:ascii="Times New Roman" w:hAnsi="Times New Roman" w:cs="Times New Roman"/>
                <w:sz w:val="24"/>
                <w:szCs w:val="24"/>
                <w:lang w:val="en-US"/>
              </w:rPr>
              <w:t>de dotarea instituției de educație timpurie.</w:t>
            </w:r>
          </w:p>
          <w:p w:rsidR="008634F1" w:rsidRDefault="008634F1" w:rsidP="00E22744">
            <w:pPr>
              <w:jc w:val="both"/>
              <w:rPr>
                <w:rFonts w:ascii="Times New Roman" w:hAnsi="Times New Roman" w:cs="Times New Roman"/>
                <w:sz w:val="24"/>
                <w:szCs w:val="24"/>
                <w:lang w:val="en-US"/>
              </w:rPr>
            </w:pPr>
          </w:p>
          <w:p w:rsidR="008634F1" w:rsidRPr="004768FE" w:rsidRDefault="008634F1" w:rsidP="00E22744">
            <w:pPr>
              <w:jc w:val="both"/>
              <w:rPr>
                <w:rFonts w:ascii="Times New Roman" w:hAnsi="Times New Roman" w:cs="Times New Roman"/>
                <w:sz w:val="24"/>
                <w:szCs w:val="24"/>
                <w:lang w:val="en-US"/>
              </w:rPr>
            </w:pPr>
          </w:p>
        </w:tc>
      </w:tr>
      <w:tr w:rsidR="00BA11FB" w:rsidRPr="00F747FE" w:rsidTr="00C02A71">
        <w:trPr>
          <w:trHeight w:val="4725"/>
        </w:trPr>
        <w:tc>
          <w:tcPr>
            <w:tcW w:w="1376" w:type="dxa"/>
          </w:tcPr>
          <w:p w:rsidR="00BA11FB" w:rsidRPr="00B76E9F" w:rsidRDefault="00BA11FB">
            <w:pPr>
              <w:rPr>
                <w:rFonts w:ascii="Times New Roman" w:hAnsi="Times New Roman" w:cs="Times New Roman"/>
                <w:sz w:val="24"/>
                <w:szCs w:val="24"/>
                <w:lang w:val="en-US"/>
              </w:rPr>
            </w:pPr>
            <w:r w:rsidRPr="00B76E9F">
              <w:rPr>
                <w:rFonts w:ascii="Times New Roman" w:hAnsi="Times New Roman" w:cs="Times New Roman"/>
                <w:sz w:val="24"/>
                <w:szCs w:val="24"/>
                <w:lang w:val="en-US"/>
              </w:rPr>
              <w:lastRenderedPageBreak/>
              <w:t>10.</w:t>
            </w: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B76E9F" w:rsidRDefault="00B76E9F">
            <w:pPr>
              <w:rPr>
                <w:lang w:val="en-US"/>
              </w:rPr>
            </w:pPr>
          </w:p>
          <w:p w:rsidR="00CD4B67" w:rsidRDefault="00CD4B67">
            <w:pPr>
              <w:rPr>
                <w:rFonts w:ascii="Times New Roman" w:hAnsi="Times New Roman" w:cs="Times New Roman"/>
                <w:sz w:val="24"/>
                <w:szCs w:val="24"/>
                <w:lang w:val="en-US"/>
              </w:rPr>
            </w:pPr>
          </w:p>
          <w:p w:rsidR="008767BE" w:rsidRDefault="008767BE">
            <w:pPr>
              <w:rPr>
                <w:rFonts w:ascii="Times New Roman" w:hAnsi="Times New Roman" w:cs="Times New Roman"/>
                <w:sz w:val="24"/>
                <w:szCs w:val="24"/>
                <w:lang w:val="en-US"/>
              </w:rPr>
            </w:pPr>
            <w:r>
              <w:rPr>
                <w:rFonts w:ascii="Times New Roman" w:hAnsi="Times New Roman" w:cs="Times New Roman"/>
                <w:sz w:val="24"/>
                <w:szCs w:val="24"/>
                <w:lang w:val="en-US"/>
              </w:rPr>
              <w:t>11.</w:t>
            </w:r>
          </w:p>
          <w:p w:rsidR="00761C53" w:rsidRDefault="00761C53">
            <w:pPr>
              <w:rPr>
                <w:rFonts w:ascii="Times New Roman" w:hAnsi="Times New Roman" w:cs="Times New Roman"/>
                <w:sz w:val="24"/>
                <w:szCs w:val="24"/>
                <w:lang w:val="en-US"/>
              </w:rPr>
            </w:pPr>
          </w:p>
          <w:p w:rsidR="00761C53" w:rsidRDefault="00761C53">
            <w:pPr>
              <w:rPr>
                <w:rFonts w:ascii="Times New Roman" w:hAnsi="Times New Roman" w:cs="Times New Roman"/>
                <w:sz w:val="24"/>
                <w:szCs w:val="24"/>
                <w:lang w:val="en-US"/>
              </w:rPr>
            </w:pPr>
          </w:p>
          <w:p w:rsidR="00761C53" w:rsidRDefault="00761C53">
            <w:pPr>
              <w:rPr>
                <w:rFonts w:ascii="Times New Roman" w:hAnsi="Times New Roman" w:cs="Times New Roman"/>
                <w:sz w:val="24"/>
                <w:szCs w:val="24"/>
                <w:lang w:val="en-US"/>
              </w:rPr>
            </w:pPr>
          </w:p>
          <w:p w:rsidR="00761C53" w:rsidRDefault="00761C53">
            <w:pPr>
              <w:rPr>
                <w:rFonts w:ascii="Times New Roman" w:hAnsi="Times New Roman" w:cs="Times New Roman"/>
                <w:sz w:val="24"/>
                <w:szCs w:val="24"/>
                <w:lang w:val="en-US"/>
              </w:rPr>
            </w:pPr>
          </w:p>
          <w:p w:rsidR="00761C53" w:rsidRDefault="00761C53">
            <w:pPr>
              <w:rPr>
                <w:rFonts w:ascii="Times New Roman" w:hAnsi="Times New Roman" w:cs="Times New Roman"/>
                <w:sz w:val="24"/>
                <w:szCs w:val="24"/>
                <w:lang w:val="en-US"/>
              </w:rPr>
            </w:pPr>
          </w:p>
          <w:p w:rsidR="00761C53" w:rsidRDefault="00761C53">
            <w:pPr>
              <w:rPr>
                <w:rFonts w:ascii="Times New Roman" w:hAnsi="Times New Roman" w:cs="Times New Roman"/>
                <w:sz w:val="24"/>
                <w:szCs w:val="24"/>
                <w:lang w:val="en-US"/>
              </w:rPr>
            </w:pPr>
          </w:p>
          <w:p w:rsidR="00761C53" w:rsidRDefault="00761C53">
            <w:pPr>
              <w:rPr>
                <w:rFonts w:ascii="Times New Roman" w:hAnsi="Times New Roman" w:cs="Times New Roman"/>
                <w:sz w:val="24"/>
                <w:szCs w:val="24"/>
                <w:lang w:val="en-US"/>
              </w:rPr>
            </w:pPr>
          </w:p>
          <w:p w:rsidR="00761C53" w:rsidRDefault="00761C53">
            <w:pPr>
              <w:rPr>
                <w:rFonts w:ascii="Times New Roman" w:hAnsi="Times New Roman" w:cs="Times New Roman"/>
                <w:sz w:val="24"/>
                <w:szCs w:val="24"/>
                <w:lang w:val="en-US"/>
              </w:rPr>
            </w:pPr>
          </w:p>
          <w:p w:rsidR="00761C53" w:rsidRDefault="00761C53">
            <w:pPr>
              <w:rPr>
                <w:rFonts w:ascii="Times New Roman" w:hAnsi="Times New Roman" w:cs="Times New Roman"/>
                <w:sz w:val="24"/>
                <w:szCs w:val="24"/>
                <w:lang w:val="en-US"/>
              </w:rPr>
            </w:pPr>
          </w:p>
          <w:p w:rsidR="00761C53" w:rsidRDefault="00761C53">
            <w:pPr>
              <w:rPr>
                <w:rFonts w:ascii="Times New Roman" w:hAnsi="Times New Roman" w:cs="Times New Roman"/>
                <w:sz w:val="24"/>
                <w:szCs w:val="24"/>
                <w:lang w:val="en-US"/>
              </w:rPr>
            </w:pPr>
          </w:p>
          <w:p w:rsidR="00761C53" w:rsidRDefault="00761C53">
            <w:pPr>
              <w:rPr>
                <w:rFonts w:ascii="Times New Roman" w:hAnsi="Times New Roman" w:cs="Times New Roman"/>
                <w:sz w:val="24"/>
                <w:szCs w:val="24"/>
                <w:lang w:val="en-US"/>
              </w:rPr>
            </w:pPr>
          </w:p>
          <w:p w:rsidR="00761C53" w:rsidRDefault="00761C53">
            <w:pPr>
              <w:rPr>
                <w:rFonts w:ascii="Times New Roman" w:hAnsi="Times New Roman" w:cs="Times New Roman"/>
                <w:sz w:val="24"/>
                <w:szCs w:val="24"/>
                <w:lang w:val="en-US"/>
              </w:rPr>
            </w:pPr>
          </w:p>
          <w:p w:rsidR="00761C53" w:rsidRDefault="00761C53">
            <w:pPr>
              <w:rPr>
                <w:rFonts w:ascii="Times New Roman" w:hAnsi="Times New Roman" w:cs="Times New Roman"/>
                <w:sz w:val="24"/>
                <w:szCs w:val="24"/>
                <w:lang w:val="en-US"/>
              </w:rPr>
            </w:pPr>
          </w:p>
          <w:p w:rsidR="00761C53" w:rsidRDefault="00761C53">
            <w:pPr>
              <w:rPr>
                <w:rFonts w:ascii="Times New Roman" w:hAnsi="Times New Roman" w:cs="Times New Roman"/>
                <w:sz w:val="24"/>
                <w:szCs w:val="24"/>
                <w:lang w:val="en-US"/>
              </w:rPr>
            </w:pPr>
          </w:p>
          <w:p w:rsidR="00761C53" w:rsidRDefault="00761C53">
            <w:pPr>
              <w:rPr>
                <w:rFonts w:ascii="Times New Roman" w:hAnsi="Times New Roman" w:cs="Times New Roman"/>
                <w:sz w:val="24"/>
                <w:szCs w:val="24"/>
                <w:lang w:val="en-US"/>
              </w:rPr>
            </w:pPr>
          </w:p>
          <w:p w:rsidR="00761C53" w:rsidRDefault="00761C53">
            <w:pPr>
              <w:rPr>
                <w:rFonts w:ascii="Times New Roman" w:hAnsi="Times New Roman" w:cs="Times New Roman"/>
                <w:sz w:val="24"/>
                <w:szCs w:val="24"/>
                <w:lang w:val="en-US"/>
              </w:rPr>
            </w:pPr>
          </w:p>
          <w:p w:rsidR="00761C53" w:rsidRDefault="00761C53">
            <w:pPr>
              <w:rPr>
                <w:rFonts w:ascii="Times New Roman" w:hAnsi="Times New Roman" w:cs="Times New Roman"/>
                <w:sz w:val="24"/>
                <w:szCs w:val="24"/>
                <w:lang w:val="en-US"/>
              </w:rPr>
            </w:pPr>
          </w:p>
          <w:p w:rsidR="00761C53" w:rsidRDefault="00761C53">
            <w:pPr>
              <w:rPr>
                <w:rFonts w:ascii="Times New Roman" w:hAnsi="Times New Roman" w:cs="Times New Roman"/>
                <w:sz w:val="24"/>
                <w:szCs w:val="24"/>
                <w:lang w:val="en-US"/>
              </w:rPr>
            </w:pPr>
          </w:p>
          <w:p w:rsidR="00761C53" w:rsidRDefault="00761C53">
            <w:pPr>
              <w:rPr>
                <w:rFonts w:ascii="Times New Roman" w:hAnsi="Times New Roman" w:cs="Times New Roman"/>
                <w:sz w:val="24"/>
                <w:szCs w:val="24"/>
                <w:lang w:val="en-US"/>
              </w:rPr>
            </w:pPr>
          </w:p>
          <w:p w:rsidR="00761C53" w:rsidRDefault="00761C53">
            <w:pPr>
              <w:rPr>
                <w:rFonts w:ascii="Times New Roman" w:hAnsi="Times New Roman" w:cs="Times New Roman"/>
                <w:sz w:val="24"/>
                <w:szCs w:val="24"/>
                <w:lang w:val="en-US"/>
              </w:rPr>
            </w:pPr>
          </w:p>
          <w:p w:rsidR="00761C53" w:rsidRDefault="00761C53">
            <w:pPr>
              <w:rPr>
                <w:rFonts w:ascii="Times New Roman" w:hAnsi="Times New Roman" w:cs="Times New Roman"/>
                <w:sz w:val="24"/>
                <w:szCs w:val="24"/>
                <w:lang w:val="en-US"/>
              </w:rPr>
            </w:pPr>
            <w:r>
              <w:rPr>
                <w:rFonts w:ascii="Times New Roman" w:hAnsi="Times New Roman" w:cs="Times New Roman"/>
                <w:sz w:val="24"/>
                <w:szCs w:val="24"/>
                <w:lang w:val="en-US"/>
              </w:rPr>
              <w:t>12.</w:t>
            </w:r>
          </w:p>
          <w:p w:rsidR="00234251" w:rsidRDefault="00234251">
            <w:pPr>
              <w:rPr>
                <w:rFonts w:ascii="Times New Roman" w:hAnsi="Times New Roman" w:cs="Times New Roman"/>
                <w:sz w:val="24"/>
                <w:szCs w:val="24"/>
                <w:lang w:val="en-US"/>
              </w:rPr>
            </w:pPr>
          </w:p>
          <w:p w:rsidR="00234251" w:rsidRDefault="00234251">
            <w:pPr>
              <w:rPr>
                <w:rFonts w:ascii="Times New Roman" w:hAnsi="Times New Roman" w:cs="Times New Roman"/>
                <w:sz w:val="24"/>
                <w:szCs w:val="24"/>
                <w:lang w:val="en-US"/>
              </w:rPr>
            </w:pPr>
          </w:p>
          <w:p w:rsidR="00234251" w:rsidRDefault="00234251">
            <w:pPr>
              <w:rPr>
                <w:rFonts w:ascii="Times New Roman" w:hAnsi="Times New Roman" w:cs="Times New Roman"/>
                <w:sz w:val="24"/>
                <w:szCs w:val="24"/>
                <w:lang w:val="en-US"/>
              </w:rPr>
            </w:pPr>
          </w:p>
          <w:p w:rsidR="00234251" w:rsidRDefault="00234251">
            <w:pPr>
              <w:rPr>
                <w:rFonts w:ascii="Times New Roman" w:hAnsi="Times New Roman" w:cs="Times New Roman"/>
                <w:sz w:val="24"/>
                <w:szCs w:val="24"/>
                <w:lang w:val="en-US"/>
              </w:rPr>
            </w:pPr>
          </w:p>
          <w:p w:rsidR="00234251" w:rsidRDefault="00234251">
            <w:pPr>
              <w:rPr>
                <w:rFonts w:ascii="Times New Roman" w:hAnsi="Times New Roman" w:cs="Times New Roman"/>
                <w:sz w:val="24"/>
                <w:szCs w:val="24"/>
                <w:lang w:val="en-US"/>
              </w:rPr>
            </w:pPr>
          </w:p>
          <w:p w:rsidR="00234251" w:rsidRDefault="00234251">
            <w:pPr>
              <w:rPr>
                <w:rFonts w:ascii="Times New Roman" w:hAnsi="Times New Roman" w:cs="Times New Roman"/>
                <w:sz w:val="24"/>
                <w:szCs w:val="24"/>
                <w:lang w:val="en-US"/>
              </w:rPr>
            </w:pPr>
          </w:p>
          <w:p w:rsidR="00234251" w:rsidRDefault="00234251">
            <w:pPr>
              <w:rPr>
                <w:rFonts w:ascii="Times New Roman" w:hAnsi="Times New Roman" w:cs="Times New Roman"/>
                <w:sz w:val="24"/>
                <w:szCs w:val="24"/>
                <w:lang w:val="en-US"/>
              </w:rPr>
            </w:pPr>
          </w:p>
          <w:p w:rsidR="00234251" w:rsidRDefault="00234251">
            <w:pPr>
              <w:rPr>
                <w:rFonts w:ascii="Times New Roman" w:hAnsi="Times New Roman" w:cs="Times New Roman"/>
                <w:sz w:val="24"/>
                <w:szCs w:val="24"/>
                <w:lang w:val="en-US"/>
              </w:rPr>
            </w:pPr>
          </w:p>
          <w:p w:rsidR="00234251" w:rsidRDefault="00234251">
            <w:pPr>
              <w:rPr>
                <w:rFonts w:ascii="Times New Roman" w:hAnsi="Times New Roman" w:cs="Times New Roman"/>
                <w:sz w:val="24"/>
                <w:szCs w:val="24"/>
                <w:lang w:val="en-US"/>
              </w:rPr>
            </w:pPr>
          </w:p>
          <w:p w:rsidR="00234251" w:rsidRDefault="00234251">
            <w:pPr>
              <w:rPr>
                <w:rFonts w:ascii="Times New Roman" w:hAnsi="Times New Roman" w:cs="Times New Roman"/>
                <w:sz w:val="24"/>
                <w:szCs w:val="24"/>
                <w:lang w:val="en-US"/>
              </w:rPr>
            </w:pPr>
          </w:p>
          <w:p w:rsidR="00234251" w:rsidRDefault="00234251">
            <w:pPr>
              <w:rPr>
                <w:rFonts w:ascii="Times New Roman" w:hAnsi="Times New Roman" w:cs="Times New Roman"/>
                <w:sz w:val="24"/>
                <w:szCs w:val="24"/>
                <w:lang w:val="en-US"/>
              </w:rPr>
            </w:pPr>
          </w:p>
          <w:p w:rsidR="00234251" w:rsidRDefault="00234251">
            <w:pPr>
              <w:rPr>
                <w:rFonts w:ascii="Times New Roman" w:hAnsi="Times New Roman" w:cs="Times New Roman"/>
                <w:sz w:val="24"/>
                <w:szCs w:val="24"/>
                <w:lang w:val="en-US"/>
              </w:rPr>
            </w:pPr>
          </w:p>
          <w:p w:rsidR="00234251" w:rsidRDefault="00234251">
            <w:pPr>
              <w:rPr>
                <w:rFonts w:ascii="Times New Roman" w:hAnsi="Times New Roman" w:cs="Times New Roman"/>
                <w:sz w:val="24"/>
                <w:szCs w:val="24"/>
                <w:lang w:val="en-US"/>
              </w:rPr>
            </w:pPr>
          </w:p>
          <w:p w:rsidR="00234251" w:rsidRDefault="00234251">
            <w:pPr>
              <w:rPr>
                <w:rFonts w:ascii="Times New Roman" w:hAnsi="Times New Roman" w:cs="Times New Roman"/>
                <w:sz w:val="24"/>
                <w:szCs w:val="24"/>
                <w:lang w:val="en-US"/>
              </w:rPr>
            </w:pPr>
          </w:p>
          <w:p w:rsidR="00234251" w:rsidRDefault="00234251">
            <w:pPr>
              <w:rPr>
                <w:rFonts w:ascii="Times New Roman" w:hAnsi="Times New Roman" w:cs="Times New Roman"/>
                <w:sz w:val="24"/>
                <w:szCs w:val="24"/>
                <w:lang w:val="en-US"/>
              </w:rPr>
            </w:pPr>
          </w:p>
          <w:p w:rsidR="00234251" w:rsidRDefault="00234251">
            <w:pPr>
              <w:rPr>
                <w:rFonts w:ascii="Times New Roman" w:hAnsi="Times New Roman" w:cs="Times New Roman"/>
                <w:sz w:val="24"/>
                <w:szCs w:val="24"/>
                <w:lang w:val="en-US"/>
              </w:rPr>
            </w:pPr>
          </w:p>
          <w:p w:rsidR="00234251" w:rsidRDefault="00234251">
            <w:pPr>
              <w:rPr>
                <w:rFonts w:ascii="Times New Roman" w:hAnsi="Times New Roman" w:cs="Times New Roman"/>
                <w:sz w:val="24"/>
                <w:szCs w:val="24"/>
                <w:lang w:val="en-US"/>
              </w:rPr>
            </w:pPr>
          </w:p>
          <w:p w:rsidR="00234251" w:rsidRDefault="00234251">
            <w:pPr>
              <w:rPr>
                <w:rFonts w:ascii="Times New Roman" w:hAnsi="Times New Roman" w:cs="Times New Roman"/>
                <w:sz w:val="24"/>
                <w:szCs w:val="24"/>
                <w:lang w:val="en-US"/>
              </w:rPr>
            </w:pPr>
          </w:p>
          <w:p w:rsidR="003D2195" w:rsidRDefault="003D2195">
            <w:pPr>
              <w:rPr>
                <w:rFonts w:ascii="Times New Roman" w:hAnsi="Times New Roman" w:cs="Times New Roman"/>
                <w:sz w:val="24"/>
                <w:szCs w:val="24"/>
                <w:lang w:val="en-US"/>
              </w:rPr>
            </w:pPr>
          </w:p>
          <w:p w:rsidR="003D2195" w:rsidRDefault="003D2195">
            <w:pPr>
              <w:rPr>
                <w:rFonts w:ascii="Times New Roman" w:hAnsi="Times New Roman" w:cs="Times New Roman"/>
                <w:sz w:val="24"/>
                <w:szCs w:val="24"/>
                <w:lang w:val="en-US"/>
              </w:rPr>
            </w:pPr>
          </w:p>
          <w:p w:rsidR="003D2195" w:rsidRDefault="003D2195">
            <w:pPr>
              <w:rPr>
                <w:rFonts w:ascii="Times New Roman" w:hAnsi="Times New Roman" w:cs="Times New Roman"/>
                <w:sz w:val="24"/>
                <w:szCs w:val="24"/>
                <w:lang w:val="en-US"/>
              </w:rPr>
            </w:pPr>
          </w:p>
          <w:p w:rsidR="003D2195" w:rsidRDefault="003D2195">
            <w:pPr>
              <w:rPr>
                <w:rFonts w:ascii="Times New Roman" w:hAnsi="Times New Roman" w:cs="Times New Roman"/>
                <w:sz w:val="24"/>
                <w:szCs w:val="24"/>
                <w:lang w:val="en-US"/>
              </w:rPr>
            </w:pPr>
          </w:p>
          <w:p w:rsidR="003D2195" w:rsidRDefault="003D2195">
            <w:pPr>
              <w:rPr>
                <w:rFonts w:ascii="Times New Roman" w:hAnsi="Times New Roman" w:cs="Times New Roman"/>
                <w:sz w:val="24"/>
                <w:szCs w:val="24"/>
                <w:lang w:val="en-US"/>
              </w:rPr>
            </w:pPr>
          </w:p>
          <w:p w:rsidR="003D2195" w:rsidRDefault="003D2195">
            <w:pPr>
              <w:rPr>
                <w:rFonts w:ascii="Times New Roman" w:hAnsi="Times New Roman" w:cs="Times New Roman"/>
                <w:sz w:val="24"/>
                <w:szCs w:val="24"/>
                <w:lang w:val="en-US"/>
              </w:rPr>
            </w:pPr>
          </w:p>
          <w:p w:rsidR="003D2195" w:rsidRDefault="003D2195">
            <w:pPr>
              <w:rPr>
                <w:rFonts w:ascii="Times New Roman" w:hAnsi="Times New Roman" w:cs="Times New Roman"/>
                <w:sz w:val="24"/>
                <w:szCs w:val="24"/>
                <w:lang w:val="en-US"/>
              </w:rPr>
            </w:pPr>
          </w:p>
          <w:p w:rsidR="003D2195" w:rsidRDefault="003D2195">
            <w:pPr>
              <w:rPr>
                <w:rFonts w:ascii="Times New Roman" w:hAnsi="Times New Roman" w:cs="Times New Roman"/>
                <w:sz w:val="24"/>
                <w:szCs w:val="24"/>
                <w:lang w:val="en-US"/>
              </w:rPr>
            </w:pPr>
          </w:p>
          <w:p w:rsidR="003D2195" w:rsidRDefault="003D2195">
            <w:pPr>
              <w:rPr>
                <w:rFonts w:ascii="Times New Roman" w:hAnsi="Times New Roman" w:cs="Times New Roman"/>
                <w:sz w:val="24"/>
                <w:szCs w:val="24"/>
                <w:lang w:val="en-US"/>
              </w:rPr>
            </w:pPr>
          </w:p>
          <w:p w:rsidR="003D2195" w:rsidRDefault="003D2195">
            <w:pPr>
              <w:rPr>
                <w:rFonts w:ascii="Times New Roman" w:hAnsi="Times New Roman" w:cs="Times New Roman"/>
                <w:sz w:val="24"/>
                <w:szCs w:val="24"/>
                <w:lang w:val="en-US"/>
              </w:rPr>
            </w:pPr>
          </w:p>
          <w:p w:rsidR="003D2195" w:rsidRDefault="003D2195">
            <w:pPr>
              <w:rPr>
                <w:rFonts w:ascii="Times New Roman" w:hAnsi="Times New Roman" w:cs="Times New Roman"/>
                <w:sz w:val="24"/>
                <w:szCs w:val="24"/>
                <w:lang w:val="en-US"/>
              </w:rPr>
            </w:pPr>
          </w:p>
          <w:p w:rsidR="003D2195" w:rsidRDefault="003D2195">
            <w:pPr>
              <w:rPr>
                <w:rFonts w:ascii="Times New Roman" w:hAnsi="Times New Roman" w:cs="Times New Roman"/>
                <w:sz w:val="24"/>
                <w:szCs w:val="24"/>
                <w:lang w:val="en-US"/>
              </w:rPr>
            </w:pPr>
          </w:p>
          <w:p w:rsidR="003D2195" w:rsidRDefault="003D2195">
            <w:pPr>
              <w:rPr>
                <w:rFonts w:ascii="Times New Roman" w:hAnsi="Times New Roman" w:cs="Times New Roman"/>
                <w:sz w:val="24"/>
                <w:szCs w:val="24"/>
                <w:lang w:val="en-US"/>
              </w:rPr>
            </w:pPr>
          </w:p>
          <w:p w:rsidR="003D2195" w:rsidRDefault="003D2195">
            <w:pPr>
              <w:rPr>
                <w:rFonts w:ascii="Times New Roman" w:hAnsi="Times New Roman" w:cs="Times New Roman"/>
                <w:sz w:val="24"/>
                <w:szCs w:val="24"/>
                <w:lang w:val="en-US"/>
              </w:rPr>
            </w:pPr>
          </w:p>
          <w:p w:rsidR="003D2195" w:rsidRDefault="003D2195">
            <w:pPr>
              <w:rPr>
                <w:rFonts w:ascii="Times New Roman" w:hAnsi="Times New Roman" w:cs="Times New Roman"/>
                <w:sz w:val="24"/>
                <w:szCs w:val="24"/>
                <w:lang w:val="en-US"/>
              </w:rPr>
            </w:pPr>
          </w:p>
          <w:p w:rsidR="003D2195" w:rsidRDefault="003D2195">
            <w:pPr>
              <w:rPr>
                <w:rFonts w:ascii="Times New Roman" w:hAnsi="Times New Roman" w:cs="Times New Roman"/>
                <w:sz w:val="24"/>
                <w:szCs w:val="24"/>
                <w:lang w:val="en-US"/>
              </w:rPr>
            </w:pPr>
          </w:p>
          <w:p w:rsidR="003D2195" w:rsidRDefault="003D2195">
            <w:pPr>
              <w:rPr>
                <w:rFonts w:ascii="Times New Roman" w:hAnsi="Times New Roman" w:cs="Times New Roman"/>
                <w:sz w:val="24"/>
                <w:szCs w:val="24"/>
                <w:lang w:val="en-US"/>
              </w:rPr>
            </w:pPr>
          </w:p>
          <w:p w:rsidR="003D2195" w:rsidRDefault="003D2195">
            <w:pPr>
              <w:rPr>
                <w:rFonts w:ascii="Times New Roman" w:hAnsi="Times New Roman" w:cs="Times New Roman"/>
                <w:sz w:val="24"/>
                <w:szCs w:val="24"/>
                <w:lang w:val="en-US"/>
              </w:rPr>
            </w:pPr>
          </w:p>
          <w:p w:rsidR="003D2195" w:rsidRDefault="003D2195">
            <w:pPr>
              <w:rPr>
                <w:rFonts w:ascii="Times New Roman" w:hAnsi="Times New Roman" w:cs="Times New Roman"/>
                <w:sz w:val="24"/>
                <w:szCs w:val="24"/>
                <w:lang w:val="en-US"/>
              </w:rPr>
            </w:pPr>
          </w:p>
          <w:p w:rsidR="003D2195" w:rsidRDefault="003D2195">
            <w:pPr>
              <w:rPr>
                <w:rFonts w:ascii="Times New Roman" w:hAnsi="Times New Roman" w:cs="Times New Roman"/>
                <w:sz w:val="24"/>
                <w:szCs w:val="24"/>
                <w:lang w:val="en-US"/>
              </w:rPr>
            </w:pPr>
          </w:p>
          <w:p w:rsidR="003D2195" w:rsidRDefault="003D2195">
            <w:pPr>
              <w:rPr>
                <w:rFonts w:ascii="Times New Roman" w:hAnsi="Times New Roman" w:cs="Times New Roman"/>
                <w:sz w:val="24"/>
                <w:szCs w:val="24"/>
                <w:lang w:val="en-US"/>
              </w:rPr>
            </w:pPr>
          </w:p>
          <w:p w:rsidR="003D2195" w:rsidRDefault="003D2195">
            <w:pPr>
              <w:rPr>
                <w:rFonts w:ascii="Times New Roman" w:hAnsi="Times New Roman" w:cs="Times New Roman"/>
                <w:sz w:val="24"/>
                <w:szCs w:val="24"/>
                <w:lang w:val="en-US"/>
              </w:rPr>
            </w:pPr>
          </w:p>
          <w:p w:rsidR="009C5EA1" w:rsidRDefault="009C5EA1">
            <w:pPr>
              <w:rPr>
                <w:rFonts w:ascii="Times New Roman" w:hAnsi="Times New Roman" w:cs="Times New Roman"/>
                <w:sz w:val="24"/>
                <w:szCs w:val="24"/>
                <w:lang w:val="en-US"/>
              </w:rPr>
            </w:pPr>
          </w:p>
          <w:p w:rsidR="00234251" w:rsidRDefault="00234251">
            <w:pPr>
              <w:rPr>
                <w:rFonts w:ascii="Times New Roman" w:hAnsi="Times New Roman" w:cs="Times New Roman"/>
                <w:sz w:val="24"/>
                <w:szCs w:val="24"/>
                <w:lang w:val="en-US"/>
              </w:rPr>
            </w:pPr>
            <w:r>
              <w:rPr>
                <w:rFonts w:ascii="Times New Roman" w:hAnsi="Times New Roman" w:cs="Times New Roman"/>
                <w:sz w:val="24"/>
                <w:szCs w:val="24"/>
                <w:lang w:val="en-US"/>
              </w:rPr>
              <w:t>13.</w:t>
            </w:r>
          </w:p>
          <w:p w:rsidR="003B16DE" w:rsidRDefault="003B16DE">
            <w:pPr>
              <w:rPr>
                <w:rFonts w:ascii="Times New Roman" w:hAnsi="Times New Roman" w:cs="Times New Roman"/>
                <w:sz w:val="24"/>
                <w:szCs w:val="24"/>
                <w:lang w:val="en-US"/>
              </w:rPr>
            </w:pPr>
          </w:p>
          <w:p w:rsidR="003B16DE" w:rsidRDefault="003B16DE">
            <w:pPr>
              <w:rPr>
                <w:rFonts w:ascii="Times New Roman" w:hAnsi="Times New Roman" w:cs="Times New Roman"/>
                <w:sz w:val="24"/>
                <w:szCs w:val="24"/>
                <w:lang w:val="en-US"/>
              </w:rPr>
            </w:pPr>
          </w:p>
          <w:p w:rsidR="003B16DE" w:rsidRDefault="003B16DE">
            <w:pPr>
              <w:rPr>
                <w:rFonts w:ascii="Times New Roman" w:hAnsi="Times New Roman" w:cs="Times New Roman"/>
                <w:sz w:val="24"/>
                <w:szCs w:val="24"/>
                <w:lang w:val="en-US"/>
              </w:rPr>
            </w:pPr>
          </w:p>
          <w:p w:rsidR="003B16DE" w:rsidRDefault="003B16DE">
            <w:pPr>
              <w:rPr>
                <w:rFonts w:ascii="Times New Roman" w:hAnsi="Times New Roman" w:cs="Times New Roman"/>
                <w:sz w:val="24"/>
                <w:szCs w:val="24"/>
                <w:lang w:val="en-US"/>
              </w:rPr>
            </w:pPr>
          </w:p>
          <w:p w:rsidR="003B16DE" w:rsidRDefault="003B16DE">
            <w:pPr>
              <w:rPr>
                <w:rFonts w:ascii="Times New Roman" w:hAnsi="Times New Roman" w:cs="Times New Roman"/>
                <w:sz w:val="24"/>
                <w:szCs w:val="24"/>
                <w:lang w:val="en-US"/>
              </w:rPr>
            </w:pPr>
          </w:p>
          <w:p w:rsidR="003B16DE" w:rsidRDefault="003B16DE">
            <w:pPr>
              <w:rPr>
                <w:rFonts w:ascii="Times New Roman" w:hAnsi="Times New Roman" w:cs="Times New Roman"/>
                <w:sz w:val="24"/>
                <w:szCs w:val="24"/>
                <w:lang w:val="en-US"/>
              </w:rPr>
            </w:pPr>
          </w:p>
          <w:p w:rsidR="003B16DE" w:rsidRDefault="003B16DE">
            <w:pPr>
              <w:rPr>
                <w:rFonts w:ascii="Times New Roman" w:hAnsi="Times New Roman" w:cs="Times New Roman"/>
                <w:sz w:val="24"/>
                <w:szCs w:val="24"/>
                <w:lang w:val="en-US"/>
              </w:rPr>
            </w:pPr>
          </w:p>
          <w:p w:rsidR="003B16DE" w:rsidRDefault="003B16DE">
            <w:pPr>
              <w:rPr>
                <w:rFonts w:ascii="Times New Roman" w:hAnsi="Times New Roman" w:cs="Times New Roman"/>
                <w:sz w:val="24"/>
                <w:szCs w:val="24"/>
                <w:lang w:val="en-US"/>
              </w:rPr>
            </w:pPr>
          </w:p>
          <w:p w:rsidR="003B16DE" w:rsidRDefault="003B16DE">
            <w:pPr>
              <w:rPr>
                <w:rFonts w:ascii="Times New Roman" w:hAnsi="Times New Roman" w:cs="Times New Roman"/>
                <w:sz w:val="24"/>
                <w:szCs w:val="24"/>
                <w:lang w:val="en-US"/>
              </w:rPr>
            </w:pPr>
          </w:p>
          <w:p w:rsidR="003B16DE" w:rsidRDefault="003B16DE">
            <w:pPr>
              <w:rPr>
                <w:rFonts w:ascii="Times New Roman" w:hAnsi="Times New Roman" w:cs="Times New Roman"/>
                <w:sz w:val="24"/>
                <w:szCs w:val="24"/>
                <w:lang w:val="en-US"/>
              </w:rPr>
            </w:pPr>
          </w:p>
          <w:p w:rsidR="003B16DE" w:rsidRDefault="003B16DE">
            <w:pPr>
              <w:rPr>
                <w:rFonts w:ascii="Times New Roman" w:hAnsi="Times New Roman" w:cs="Times New Roman"/>
                <w:sz w:val="24"/>
                <w:szCs w:val="24"/>
                <w:lang w:val="en-US"/>
              </w:rPr>
            </w:pPr>
          </w:p>
          <w:p w:rsidR="003B16DE" w:rsidRDefault="003B16DE">
            <w:pPr>
              <w:rPr>
                <w:rFonts w:ascii="Times New Roman" w:hAnsi="Times New Roman" w:cs="Times New Roman"/>
                <w:sz w:val="24"/>
                <w:szCs w:val="24"/>
                <w:lang w:val="en-US"/>
              </w:rPr>
            </w:pPr>
          </w:p>
          <w:p w:rsidR="003B16DE" w:rsidRDefault="003B16DE">
            <w:pPr>
              <w:rPr>
                <w:rFonts w:ascii="Times New Roman" w:hAnsi="Times New Roman" w:cs="Times New Roman"/>
                <w:sz w:val="24"/>
                <w:szCs w:val="24"/>
                <w:lang w:val="en-US"/>
              </w:rPr>
            </w:pPr>
          </w:p>
          <w:p w:rsidR="003B16DE" w:rsidRDefault="003B16DE">
            <w:pPr>
              <w:rPr>
                <w:rFonts w:ascii="Times New Roman" w:hAnsi="Times New Roman" w:cs="Times New Roman"/>
                <w:sz w:val="24"/>
                <w:szCs w:val="24"/>
                <w:lang w:val="en-US"/>
              </w:rPr>
            </w:pPr>
          </w:p>
          <w:p w:rsidR="003B16DE" w:rsidRDefault="003B16DE">
            <w:pPr>
              <w:rPr>
                <w:rFonts w:ascii="Times New Roman" w:hAnsi="Times New Roman" w:cs="Times New Roman"/>
                <w:sz w:val="24"/>
                <w:szCs w:val="24"/>
                <w:lang w:val="en-US"/>
              </w:rPr>
            </w:pPr>
          </w:p>
          <w:p w:rsidR="003B16DE" w:rsidRDefault="003B16DE">
            <w:pPr>
              <w:rPr>
                <w:rFonts w:ascii="Times New Roman" w:hAnsi="Times New Roman" w:cs="Times New Roman"/>
                <w:sz w:val="24"/>
                <w:szCs w:val="24"/>
                <w:lang w:val="en-US"/>
              </w:rPr>
            </w:pPr>
          </w:p>
          <w:p w:rsidR="003B16DE" w:rsidRDefault="003B16DE">
            <w:pPr>
              <w:rPr>
                <w:rFonts w:ascii="Times New Roman" w:hAnsi="Times New Roman" w:cs="Times New Roman"/>
                <w:sz w:val="24"/>
                <w:szCs w:val="24"/>
                <w:lang w:val="en-US"/>
              </w:rPr>
            </w:pPr>
          </w:p>
          <w:p w:rsidR="003B16DE" w:rsidRDefault="003B16DE">
            <w:pPr>
              <w:rPr>
                <w:rFonts w:ascii="Times New Roman" w:hAnsi="Times New Roman" w:cs="Times New Roman"/>
                <w:sz w:val="24"/>
                <w:szCs w:val="24"/>
                <w:lang w:val="en-US"/>
              </w:rPr>
            </w:pPr>
          </w:p>
          <w:p w:rsidR="003B16DE" w:rsidRDefault="003B16DE">
            <w:pPr>
              <w:rPr>
                <w:rFonts w:ascii="Times New Roman" w:hAnsi="Times New Roman" w:cs="Times New Roman"/>
                <w:sz w:val="24"/>
                <w:szCs w:val="24"/>
                <w:lang w:val="en-US"/>
              </w:rPr>
            </w:pPr>
          </w:p>
          <w:p w:rsidR="003B16DE" w:rsidRDefault="003B16DE">
            <w:pPr>
              <w:rPr>
                <w:rFonts w:ascii="Times New Roman" w:hAnsi="Times New Roman" w:cs="Times New Roman"/>
                <w:sz w:val="24"/>
                <w:szCs w:val="24"/>
                <w:lang w:val="en-US"/>
              </w:rPr>
            </w:pPr>
          </w:p>
          <w:p w:rsidR="003B16DE" w:rsidRDefault="003B16DE">
            <w:pPr>
              <w:rPr>
                <w:rFonts w:ascii="Times New Roman" w:hAnsi="Times New Roman" w:cs="Times New Roman"/>
                <w:sz w:val="24"/>
                <w:szCs w:val="24"/>
                <w:lang w:val="en-US"/>
              </w:rPr>
            </w:pPr>
          </w:p>
          <w:p w:rsidR="003B16DE" w:rsidRDefault="003B16DE">
            <w:pPr>
              <w:rPr>
                <w:rFonts w:ascii="Times New Roman" w:hAnsi="Times New Roman" w:cs="Times New Roman"/>
                <w:sz w:val="24"/>
                <w:szCs w:val="24"/>
                <w:lang w:val="en-US"/>
              </w:rPr>
            </w:pPr>
          </w:p>
          <w:p w:rsidR="009C5EA1" w:rsidRDefault="009C5EA1">
            <w:pPr>
              <w:rPr>
                <w:rFonts w:ascii="Times New Roman" w:hAnsi="Times New Roman" w:cs="Times New Roman"/>
                <w:sz w:val="24"/>
                <w:szCs w:val="24"/>
                <w:lang w:val="en-US"/>
              </w:rPr>
            </w:pPr>
          </w:p>
          <w:p w:rsidR="009C5EA1" w:rsidRDefault="009C5EA1">
            <w:pPr>
              <w:rPr>
                <w:rFonts w:ascii="Times New Roman" w:hAnsi="Times New Roman" w:cs="Times New Roman"/>
                <w:sz w:val="24"/>
                <w:szCs w:val="24"/>
                <w:lang w:val="en-US"/>
              </w:rPr>
            </w:pPr>
          </w:p>
          <w:p w:rsidR="009C5EA1" w:rsidRDefault="009C5EA1">
            <w:pPr>
              <w:rPr>
                <w:rFonts w:ascii="Times New Roman" w:hAnsi="Times New Roman" w:cs="Times New Roman"/>
                <w:sz w:val="24"/>
                <w:szCs w:val="24"/>
                <w:lang w:val="en-US"/>
              </w:rPr>
            </w:pPr>
          </w:p>
          <w:p w:rsidR="009C5EA1" w:rsidRDefault="009C5EA1">
            <w:pPr>
              <w:rPr>
                <w:rFonts w:ascii="Times New Roman" w:hAnsi="Times New Roman" w:cs="Times New Roman"/>
                <w:sz w:val="24"/>
                <w:szCs w:val="24"/>
                <w:lang w:val="en-US"/>
              </w:rPr>
            </w:pPr>
          </w:p>
          <w:p w:rsidR="009C5EA1" w:rsidRDefault="009C5EA1">
            <w:pPr>
              <w:rPr>
                <w:rFonts w:ascii="Times New Roman" w:hAnsi="Times New Roman" w:cs="Times New Roman"/>
                <w:sz w:val="24"/>
                <w:szCs w:val="24"/>
                <w:lang w:val="en-US"/>
              </w:rPr>
            </w:pPr>
          </w:p>
          <w:p w:rsidR="009C5EA1" w:rsidRDefault="009C5EA1">
            <w:pPr>
              <w:rPr>
                <w:rFonts w:ascii="Times New Roman" w:hAnsi="Times New Roman" w:cs="Times New Roman"/>
                <w:sz w:val="24"/>
                <w:szCs w:val="24"/>
                <w:lang w:val="en-US"/>
              </w:rPr>
            </w:pPr>
          </w:p>
          <w:p w:rsidR="009C5EA1" w:rsidRDefault="009C5EA1">
            <w:pPr>
              <w:rPr>
                <w:rFonts w:ascii="Times New Roman" w:hAnsi="Times New Roman" w:cs="Times New Roman"/>
                <w:sz w:val="24"/>
                <w:szCs w:val="24"/>
                <w:lang w:val="en-US"/>
              </w:rPr>
            </w:pPr>
          </w:p>
          <w:p w:rsidR="009C5EA1" w:rsidRDefault="009C5EA1">
            <w:pPr>
              <w:rPr>
                <w:rFonts w:ascii="Times New Roman" w:hAnsi="Times New Roman" w:cs="Times New Roman"/>
                <w:sz w:val="24"/>
                <w:szCs w:val="24"/>
                <w:lang w:val="en-US"/>
              </w:rPr>
            </w:pPr>
          </w:p>
          <w:p w:rsidR="009C5EA1" w:rsidRDefault="009C5EA1">
            <w:pPr>
              <w:rPr>
                <w:rFonts w:ascii="Times New Roman" w:hAnsi="Times New Roman" w:cs="Times New Roman"/>
                <w:sz w:val="24"/>
                <w:szCs w:val="24"/>
                <w:lang w:val="en-US"/>
              </w:rPr>
            </w:pPr>
          </w:p>
          <w:p w:rsidR="009C5EA1" w:rsidRDefault="009C5EA1">
            <w:pPr>
              <w:rPr>
                <w:rFonts w:ascii="Times New Roman" w:hAnsi="Times New Roman" w:cs="Times New Roman"/>
                <w:sz w:val="24"/>
                <w:szCs w:val="24"/>
                <w:lang w:val="en-US"/>
              </w:rPr>
            </w:pPr>
          </w:p>
          <w:p w:rsidR="009C5EA1" w:rsidRDefault="009C5EA1">
            <w:pPr>
              <w:rPr>
                <w:rFonts w:ascii="Times New Roman" w:hAnsi="Times New Roman" w:cs="Times New Roman"/>
                <w:sz w:val="24"/>
                <w:szCs w:val="24"/>
                <w:lang w:val="en-US"/>
              </w:rPr>
            </w:pPr>
          </w:p>
          <w:p w:rsidR="009C5EA1" w:rsidRDefault="009C5EA1">
            <w:pPr>
              <w:rPr>
                <w:rFonts w:ascii="Times New Roman" w:hAnsi="Times New Roman" w:cs="Times New Roman"/>
                <w:sz w:val="24"/>
                <w:szCs w:val="24"/>
                <w:lang w:val="en-US"/>
              </w:rPr>
            </w:pPr>
          </w:p>
          <w:p w:rsidR="009C5EA1" w:rsidRDefault="009C5EA1">
            <w:pPr>
              <w:rPr>
                <w:rFonts w:ascii="Times New Roman" w:hAnsi="Times New Roman" w:cs="Times New Roman"/>
                <w:sz w:val="24"/>
                <w:szCs w:val="24"/>
                <w:lang w:val="en-US"/>
              </w:rPr>
            </w:pPr>
          </w:p>
          <w:p w:rsidR="009C5EA1" w:rsidRDefault="009C5EA1">
            <w:pPr>
              <w:rPr>
                <w:rFonts w:ascii="Times New Roman" w:hAnsi="Times New Roman" w:cs="Times New Roman"/>
                <w:sz w:val="24"/>
                <w:szCs w:val="24"/>
                <w:lang w:val="en-US"/>
              </w:rPr>
            </w:pPr>
          </w:p>
          <w:p w:rsidR="009C5EA1" w:rsidRDefault="009C5EA1">
            <w:pPr>
              <w:rPr>
                <w:rFonts w:ascii="Times New Roman" w:hAnsi="Times New Roman" w:cs="Times New Roman"/>
                <w:sz w:val="24"/>
                <w:szCs w:val="24"/>
                <w:lang w:val="en-US"/>
              </w:rPr>
            </w:pPr>
          </w:p>
          <w:p w:rsidR="009C5EA1" w:rsidRDefault="009C5EA1">
            <w:pPr>
              <w:rPr>
                <w:rFonts w:ascii="Times New Roman" w:hAnsi="Times New Roman" w:cs="Times New Roman"/>
                <w:sz w:val="24"/>
                <w:szCs w:val="24"/>
                <w:lang w:val="en-US"/>
              </w:rPr>
            </w:pPr>
          </w:p>
          <w:p w:rsidR="009C5EA1" w:rsidRDefault="009C5EA1">
            <w:pPr>
              <w:rPr>
                <w:rFonts w:ascii="Times New Roman" w:hAnsi="Times New Roman" w:cs="Times New Roman"/>
                <w:sz w:val="24"/>
                <w:szCs w:val="24"/>
                <w:lang w:val="en-US"/>
              </w:rPr>
            </w:pPr>
          </w:p>
          <w:p w:rsidR="009C5EA1" w:rsidRDefault="009C5EA1">
            <w:pPr>
              <w:rPr>
                <w:rFonts w:ascii="Times New Roman" w:hAnsi="Times New Roman" w:cs="Times New Roman"/>
                <w:sz w:val="24"/>
                <w:szCs w:val="24"/>
                <w:lang w:val="en-US"/>
              </w:rPr>
            </w:pPr>
          </w:p>
          <w:p w:rsidR="009C5EA1" w:rsidRDefault="009C5EA1">
            <w:pPr>
              <w:rPr>
                <w:rFonts w:ascii="Times New Roman" w:hAnsi="Times New Roman" w:cs="Times New Roman"/>
                <w:sz w:val="24"/>
                <w:szCs w:val="24"/>
                <w:lang w:val="en-US"/>
              </w:rPr>
            </w:pPr>
          </w:p>
          <w:p w:rsidR="009C5EA1" w:rsidRDefault="009C5EA1">
            <w:pPr>
              <w:rPr>
                <w:rFonts w:ascii="Times New Roman" w:hAnsi="Times New Roman" w:cs="Times New Roman"/>
                <w:sz w:val="24"/>
                <w:szCs w:val="24"/>
                <w:lang w:val="en-US"/>
              </w:rPr>
            </w:pPr>
          </w:p>
          <w:p w:rsidR="009C5EA1" w:rsidRDefault="009C5EA1">
            <w:pPr>
              <w:rPr>
                <w:rFonts w:ascii="Times New Roman" w:hAnsi="Times New Roman" w:cs="Times New Roman"/>
                <w:sz w:val="24"/>
                <w:szCs w:val="24"/>
                <w:lang w:val="en-US"/>
              </w:rPr>
            </w:pPr>
          </w:p>
          <w:p w:rsidR="009C5EA1" w:rsidRDefault="009C5EA1">
            <w:pPr>
              <w:rPr>
                <w:rFonts w:ascii="Times New Roman" w:hAnsi="Times New Roman" w:cs="Times New Roman"/>
                <w:sz w:val="24"/>
                <w:szCs w:val="24"/>
                <w:lang w:val="en-US"/>
              </w:rPr>
            </w:pPr>
          </w:p>
          <w:p w:rsidR="009C5EA1" w:rsidRDefault="009C5EA1">
            <w:pPr>
              <w:rPr>
                <w:rFonts w:ascii="Times New Roman" w:hAnsi="Times New Roman" w:cs="Times New Roman"/>
                <w:sz w:val="24"/>
                <w:szCs w:val="24"/>
                <w:lang w:val="en-US"/>
              </w:rPr>
            </w:pPr>
          </w:p>
          <w:p w:rsidR="009C5EA1" w:rsidRDefault="009C5EA1">
            <w:pPr>
              <w:rPr>
                <w:rFonts w:ascii="Times New Roman" w:hAnsi="Times New Roman" w:cs="Times New Roman"/>
                <w:sz w:val="24"/>
                <w:szCs w:val="24"/>
                <w:lang w:val="en-US"/>
              </w:rPr>
            </w:pPr>
          </w:p>
          <w:p w:rsidR="003B16DE" w:rsidRDefault="003B16DE">
            <w:pPr>
              <w:rPr>
                <w:rFonts w:ascii="Times New Roman" w:hAnsi="Times New Roman" w:cs="Times New Roman"/>
                <w:sz w:val="24"/>
                <w:szCs w:val="24"/>
                <w:lang w:val="en-US"/>
              </w:rPr>
            </w:pPr>
            <w:r>
              <w:rPr>
                <w:rFonts w:ascii="Times New Roman" w:hAnsi="Times New Roman" w:cs="Times New Roman"/>
                <w:sz w:val="24"/>
                <w:szCs w:val="24"/>
                <w:lang w:val="en-US"/>
              </w:rPr>
              <w:lastRenderedPageBreak/>
              <w:t>14.</w:t>
            </w:r>
          </w:p>
          <w:p w:rsidR="003B16DE" w:rsidRDefault="003B16DE">
            <w:pPr>
              <w:rPr>
                <w:rFonts w:ascii="Times New Roman" w:hAnsi="Times New Roman" w:cs="Times New Roman"/>
                <w:sz w:val="24"/>
                <w:szCs w:val="24"/>
                <w:lang w:val="en-US"/>
              </w:rPr>
            </w:pPr>
          </w:p>
          <w:p w:rsidR="003B16DE" w:rsidRDefault="003B16DE">
            <w:pPr>
              <w:rPr>
                <w:rFonts w:ascii="Times New Roman" w:hAnsi="Times New Roman" w:cs="Times New Roman"/>
                <w:sz w:val="24"/>
                <w:szCs w:val="24"/>
                <w:lang w:val="en-US"/>
              </w:rPr>
            </w:pPr>
          </w:p>
          <w:p w:rsidR="003B16DE" w:rsidRDefault="003B16DE">
            <w:pPr>
              <w:rPr>
                <w:rFonts w:ascii="Times New Roman" w:hAnsi="Times New Roman" w:cs="Times New Roman"/>
                <w:sz w:val="24"/>
                <w:szCs w:val="24"/>
                <w:lang w:val="en-US"/>
              </w:rPr>
            </w:pPr>
          </w:p>
          <w:p w:rsidR="00761C53" w:rsidRDefault="00761C53">
            <w:pPr>
              <w:rPr>
                <w:rFonts w:ascii="Times New Roman" w:hAnsi="Times New Roman" w:cs="Times New Roman"/>
                <w:sz w:val="24"/>
                <w:szCs w:val="24"/>
                <w:lang w:val="en-US"/>
              </w:rPr>
            </w:pPr>
          </w:p>
          <w:p w:rsidR="008767BE" w:rsidRPr="00B76E9F" w:rsidRDefault="008767BE">
            <w:pPr>
              <w:rPr>
                <w:rFonts w:ascii="Times New Roman" w:hAnsi="Times New Roman" w:cs="Times New Roman"/>
                <w:sz w:val="24"/>
                <w:szCs w:val="24"/>
                <w:lang w:val="en-US"/>
              </w:rPr>
            </w:pPr>
          </w:p>
        </w:tc>
        <w:tc>
          <w:tcPr>
            <w:tcW w:w="1656" w:type="dxa"/>
          </w:tcPr>
          <w:p w:rsidR="00BA11FB" w:rsidRDefault="00BA11FB" w:rsidP="00BA11FB">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Ministerul Educației</w:t>
            </w: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BA11FB">
            <w:pPr>
              <w:jc w:val="center"/>
              <w:rPr>
                <w:rFonts w:ascii="Times New Roman" w:hAnsi="Times New Roman" w:cs="Times New Roman"/>
                <w:sz w:val="24"/>
                <w:szCs w:val="24"/>
                <w:lang w:val="en-US"/>
              </w:rPr>
            </w:pPr>
          </w:p>
          <w:p w:rsidR="00A66261" w:rsidRDefault="00A66261" w:rsidP="00A66261">
            <w:pPr>
              <w:jc w:val="center"/>
              <w:rPr>
                <w:rFonts w:ascii="Times New Roman" w:hAnsi="Times New Roman" w:cs="Times New Roman"/>
                <w:sz w:val="24"/>
                <w:szCs w:val="24"/>
                <w:lang w:val="en-US"/>
              </w:rPr>
            </w:pPr>
            <w:r>
              <w:rPr>
                <w:rFonts w:ascii="Times New Roman" w:hAnsi="Times New Roman" w:cs="Times New Roman"/>
                <w:sz w:val="24"/>
                <w:szCs w:val="24"/>
                <w:lang w:val="en-US"/>
              </w:rPr>
              <w:t>Centrul Național Anticorupție al RM</w:t>
            </w:r>
          </w:p>
          <w:p w:rsidR="00761C53" w:rsidRDefault="00761C53" w:rsidP="00A66261">
            <w:pPr>
              <w:jc w:val="center"/>
              <w:rPr>
                <w:rFonts w:ascii="Times New Roman" w:hAnsi="Times New Roman" w:cs="Times New Roman"/>
                <w:sz w:val="24"/>
                <w:szCs w:val="24"/>
                <w:lang w:val="en-US"/>
              </w:rPr>
            </w:pPr>
          </w:p>
          <w:p w:rsidR="00761C53" w:rsidRDefault="00761C53" w:rsidP="00A66261">
            <w:pPr>
              <w:jc w:val="center"/>
              <w:rPr>
                <w:rFonts w:ascii="Times New Roman" w:hAnsi="Times New Roman" w:cs="Times New Roman"/>
                <w:sz w:val="24"/>
                <w:szCs w:val="24"/>
                <w:lang w:val="en-US"/>
              </w:rPr>
            </w:pPr>
          </w:p>
          <w:p w:rsidR="00761C53" w:rsidRDefault="00761C53" w:rsidP="00A66261">
            <w:pPr>
              <w:jc w:val="center"/>
              <w:rPr>
                <w:rFonts w:ascii="Times New Roman" w:hAnsi="Times New Roman" w:cs="Times New Roman"/>
                <w:sz w:val="24"/>
                <w:szCs w:val="24"/>
                <w:lang w:val="en-US"/>
              </w:rPr>
            </w:pPr>
          </w:p>
          <w:p w:rsidR="00761C53" w:rsidRDefault="00761C53" w:rsidP="00A66261">
            <w:pPr>
              <w:jc w:val="center"/>
              <w:rPr>
                <w:rFonts w:ascii="Times New Roman" w:hAnsi="Times New Roman" w:cs="Times New Roman"/>
                <w:sz w:val="24"/>
                <w:szCs w:val="24"/>
                <w:lang w:val="en-US"/>
              </w:rPr>
            </w:pPr>
          </w:p>
          <w:p w:rsidR="00761C53" w:rsidRDefault="00761C53" w:rsidP="00A66261">
            <w:pPr>
              <w:jc w:val="center"/>
              <w:rPr>
                <w:rFonts w:ascii="Times New Roman" w:hAnsi="Times New Roman" w:cs="Times New Roman"/>
                <w:sz w:val="24"/>
                <w:szCs w:val="24"/>
                <w:lang w:val="en-US"/>
              </w:rPr>
            </w:pPr>
          </w:p>
          <w:p w:rsidR="00761C53" w:rsidRDefault="00761C53" w:rsidP="00A66261">
            <w:pPr>
              <w:jc w:val="center"/>
              <w:rPr>
                <w:rFonts w:ascii="Times New Roman" w:hAnsi="Times New Roman" w:cs="Times New Roman"/>
                <w:sz w:val="24"/>
                <w:szCs w:val="24"/>
                <w:lang w:val="en-US"/>
              </w:rPr>
            </w:pPr>
          </w:p>
          <w:p w:rsidR="00761C53" w:rsidRDefault="00761C53" w:rsidP="00A66261">
            <w:pPr>
              <w:jc w:val="center"/>
              <w:rPr>
                <w:rFonts w:ascii="Times New Roman" w:hAnsi="Times New Roman" w:cs="Times New Roman"/>
                <w:sz w:val="24"/>
                <w:szCs w:val="24"/>
                <w:lang w:val="en-US"/>
              </w:rPr>
            </w:pPr>
          </w:p>
          <w:p w:rsidR="00761C53" w:rsidRDefault="00761C53" w:rsidP="00A66261">
            <w:pPr>
              <w:jc w:val="center"/>
              <w:rPr>
                <w:rFonts w:ascii="Times New Roman" w:hAnsi="Times New Roman" w:cs="Times New Roman"/>
                <w:sz w:val="24"/>
                <w:szCs w:val="24"/>
                <w:lang w:val="en-US"/>
              </w:rPr>
            </w:pPr>
          </w:p>
          <w:p w:rsidR="00761C53" w:rsidRDefault="00761C53" w:rsidP="00A66261">
            <w:pPr>
              <w:jc w:val="center"/>
              <w:rPr>
                <w:rFonts w:ascii="Times New Roman" w:hAnsi="Times New Roman" w:cs="Times New Roman"/>
                <w:sz w:val="24"/>
                <w:szCs w:val="24"/>
                <w:lang w:val="en-US"/>
              </w:rPr>
            </w:pPr>
          </w:p>
          <w:p w:rsidR="00761C53" w:rsidRDefault="00761C53" w:rsidP="00A66261">
            <w:pPr>
              <w:jc w:val="center"/>
              <w:rPr>
                <w:rFonts w:ascii="Times New Roman" w:hAnsi="Times New Roman" w:cs="Times New Roman"/>
                <w:sz w:val="24"/>
                <w:szCs w:val="24"/>
                <w:lang w:val="en-US"/>
              </w:rPr>
            </w:pPr>
          </w:p>
          <w:p w:rsidR="00761C53" w:rsidRDefault="00761C53" w:rsidP="00A66261">
            <w:pPr>
              <w:jc w:val="center"/>
              <w:rPr>
                <w:rFonts w:ascii="Times New Roman" w:hAnsi="Times New Roman" w:cs="Times New Roman"/>
                <w:sz w:val="24"/>
                <w:szCs w:val="24"/>
                <w:lang w:val="en-US"/>
              </w:rPr>
            </w:pPr>
          </w:p>
          <w:p w:rsidR="00761C53" w:rsidRDefault="00761C53" w:rsidP="00A66261">
            <w:pPr>
              <w:jc w:val="center"/>
              <w:rPr>
                <w:rFonts w:ascii="Times New Roman" w:hAnsi="Times New Roman" w:cs="Times New Roman"/>
                <w:sz w:val="24"/>
                <w:szCs w:val="24"/>
                <w:lang w:val="en-US"/>
              </w:rPr>
            </w:pPr>
          </w:p>
          <w:p w:rsidR="00761C53" w:rsidRDefault="00761C53" w:rsidP="00A66261">
            <w:pPr>
              <w:jc w:val="center"/>
              <w:rPr>
                <w:rFonts w:ascii="Times New Roman" w:hAnsi="Times New Roman" w:cs="Times New Roman"/>
                <w:sz w:val="24"/>
                <w:szCs w:val="24"/>
                <w:lang w:val="en-US"/>
              </w:rPr>
            </w:pPr>
          </w:p>
          <w:p w:rsidR="00761C53" w:rsidRDefault="00761C53" w:rsidP="00A66261">
            <w:pPr>
              <w:jc w:val="center"/>
              <w:rPr>
                <w:rFonts w:ascii="Times New Roman" w:hAnsi="Times New Roman" w:cs="Times New Roman"/>
                <w:sz w:val="24"/>
                <w:szCs w:val="24"/>
                <w:lang w:val="en-US"/>
              </w:rPr>
            </w:pPr>
          </w:p>
          <w:p w:rsidR="00761C53" w:rsidRDefault="00761C53" w:rsidP="00A66261">
            <w:pPr>
              <w:jc w:val="center"/>
              <w:rPr>
                <w:rFonts w:ascii="Times New Roman" w:hAnsi="Times New Roman" w:cs="Times New Roman"/>
                <w:sz w:val="24"/>
                <w:szCs w:val="24"/>
                <w:lang w:val="en-US"/>
              </w:rPr>
            </w:pPr>
          </w:p>
          <w:p w:rsidR="00761C53" w:rsidRDefault="00761C53" w:rsidP="00A66261">
            <w:pPr>
              <w:jc w:val="center"/>
              <w:rPr>
                <w:rFonts w:ascii="Times New Roman" w:hAnsi="Times New Roman" w:cs="Times New Roman"/>
                <w:sz w:val="24"/>
                <w:szCs w:val="24"/>
                <w:lang w:val="en-US"/>
              </w:rPr>
            </w:pPr>
          </w:p>
          <w:p w:rsidR="00761C53" w:rsidRDefault="00761C53" w:rsidP="00A66261">
            <w:pPr>
              <w:jc w:val="center"/>
              <w:rPr>
                <w:rFonts w:ascii="Times New Roman" w:hAnsi="Times New Roman" w:cs="Times New Roman"/>
                <w:sz w:val="24"/>
                <w:szCs w:val="24"/>
                <w:lang w:val="en-US"/>
              </w:rPr>
            </w:pPr>
          </w:p>
          <w:p w:rsidR="00761C53" w:rsidRDefault="00761C53" w:rsidP="00A66261">
            <w:pPr>
              <w:jc w:val="center"/>
              <w:rPr>
                <w:rFonts w:ascii="Times New Roman" w:hAnsi="Times New Roman" w:cs="Times New Roman"/>
                <w:sz w:val="24"/>
                <w:szCs w:val="24"/>
                <w:lang w:val="en-US"/>
              </w:rPr>
            </w:pPr>
            <w:r>
              <w:rPr>
                <w:rFonts w:ascii="Times New Roman" w:hAnsi="Times New Roman" w:cs="Times New Roman"/>
                <w:sz w:val="24"/>
                <w:szCs w:val="24"/>
                <w:lang w:val="en-US"/>
              </w:rPr>
              <w:t>Confederația Națională a Patronatului din RM</w:t>
            </w:r>
          </w:p>
          <w:p w:rsidR="00234251" w:rsidRDefault="00234251" w:rsidP="00A66261">
            <w:pPr>
              <w:jc w:val="center"/>
              <w:rPr>
                <w:rFonts w:ascii="Times New Roman" w:hAnsi="Times New Roman" w:cs="Times New Roman"/>
                <w:sz w:val="24"/>
                <w:szCs w:val="24"/>
                <w:lang w:val="en-US"/>
              </w:rPr>
            </w:pPr>
          </w:p>
          <w:p w:rsidR="00234251" w:rsidRDefault="00234251" w:rsidP="00A66261">
            <w:pPr>
              <w:jc w:val="center"/>
              <w:rPr>
                <w:rFonts w:ascii="Times New Roman" w:hAnsi="Times New Roman" w:cs="Times New Roman"/>
                <w:sz w:val="24"/>
                <w:szCs w:val="24"/>
                <w:lang w:val="en-US"/>
              </w:rPr>
            </w:pPr>
          </w:p>
          <w:p w:rsidR="00234251" w:rsidRDefault="00234251" w:rsidP="00A66261">
            <w:pPr>
              <w:jc w:val="center"/>
              <w:rPr>
                <w:rFonts w:ascii="Times New Roman" w:hAnsi="Times New Roman" w:cs="Times New Roman"/>
                <w:sz w:val="24"/>
                <w:szCs w:val="24"/>
                <w:lang w:val="en-US"/>
              </w:rPr>
            </w:pPr>
          </w:p>
          <w:p w:rsidR="00234251" w:rsidRDefault="00234251" w:rsidP="00A66261">
            <w:pPr>
              <w:jc w:val="center"/>
              <w:rPr>
                <w:rFonts w:ascii="Times New Roman" w:hAnsi="Times New Roman" w:cs="Times New Roman"/>
                <w:sz w:val="24"/>
                <w:szCs w:val="24"/>
                <w:lang w:val="en-US"/>
              </w:rPr>
            </w:pPr>
          </w:p>
          <w:p w:rsidR="00234251" w:rsidRDefault="00234251" w:rsidP="00A66261">
            <w:pPr>
              <w:jc w:val="center"/>
              <w:rPr>
                <w:rFonts w:ascii="Times New Roman" w:hAnsi="Times New Roman" w:cs="Times New Roman"/>
                <w:sz w:val="24"/>
                <w:szCs w:val="24"/>
                <w:lang w:val="en-US"/>
              </w:rPr>
            </w:pPr>
          </w:p>
          <w:p w:rsidR="00234251" w:rsidRDefault="00234251" w:rsidP="00A66261">
            <w:pPr>
              <w:jc w:val="center"/>
              <w:rPr>
                <w:rFonts w:ascii="Times New Roman" w:hAnsi="Times New Roman" w:cs="Times New Roman"/>
                <w:sz w:val="24"/>
                <w:szCs w:val="24"/>
                <w:lang w:val="en-US"/>
              </w:rPr>
            </w:pPr>
          </w:p>
          <w:p w:rsidR="00234251" w:rsidRDefault="00234251" w:rsidP="00A66261">
            <w:pPr>
              <w:jc w:val="center"/>
              <w:rPr>
                <w:rFonts w:ascii="Times New Roman" w:hAnsi="Times New Roman" w:cs="Times New Roman"/>
                <w:sz w:val="24"/>
                <w:szCs w:val="24"/>
                <w:lang w:val="en-US"/>
              </w:rPr>
            </w:pPr>
          </w:p>
          <w:p w:rsidR="00234251" w:rsidRDefault="00234251" w:rsidP="00A66261">
            <w:pPr>
              <w:jc w:val="center"/>
              <w:rPr>
                <w:rFonts w:ascii="Times New Roman" w:hAnsi="Times New Roman" w:cs="Times New Roman"/>
                <w:sz w:val="24"/>
                <w:szCs w:val="24"/>
                <w:lang w:val="en-US"/>
              </w:rPr>
            </w:pPr>
          </w:p>
          <w:p w:rsidR="00234251" w:rsidRDefault="00234251" w:rsidP="00A66261">
            <w:pPr>
              <w:jc w:val="center"/>
              <w:rPr>
                <w:rFonts w:ascii="Times New Roman" w:hAnsi="Times New Roman" w:cs="Times New Roman"/>
                <w:sz w:val="24"/>
                <w:szCs w:val="24"/>
                <w:lang w:val="en-US"/>
              </w:rPr>
            </w:pPr>
          </w:p>
          <w:p w:rsidR="00234251" w:rsidRDefault="00234251" w:rsidP="00A66261">
            <w:pPr>
              <w:jc w:val="center"/>
              <w:rPr>
                <w:rFonts w:ascii="Times New Roman" w:hAnsi="Times New Roman" w:cs="Times New Roman"/>
                <w:sz w:val="24"/>
                <w:szCs w:val="24"/>
                <w:lang w:val="en-US"/>
              </w:rPr>
            </w:pPr>
          </w:p>
          <w:p w:rsidR="00234251" w:rsidRDefault="00234251" w:rsidP="00A66261">
            <w:pPr>
              <w:jc w:val="center"/>
              <w:rPr>
                <w:rFonts w:ascii="Times New Roman" w:hAnsi="Times New Roman" w:cs="Times New Roman"/>
                <w:sz w:val="24"/>
                <w:szCs w:val="24"/>
                <w:lang w:val="en-US"/>
              </w:rPr>
            </w:pPr>
          </w:p>
          <w:p w:rsidR="00234251" w:rsidRDefault="00234251" w:rsidP="00A66261">
            <w:pPr>
              <w:jc w:val="center"/>
              <w:rPr>
                <w:rFonts w:ascii="Times New Roman" w:hAnsi="Times New Roman" w:cs="Times New Roman"/>
                <w:sz w:val="24"/>
                <w:szCs w:val="24"/>
                <w:lang w:val="en-US"/>
              </w:rPr>
            </w:pPr>
          </w:p>
          <w:p w:rsidR="00234251" w:rsidRDefault="00234251" w:rsidP="00A66261">
            <w:pPr>
              <w:jc w:val="center"/>
              <w:rPr>
                <w:rFonts w:ascii="Times New Roman" w:hAnsi="Times New Roman" w:cs="Times New Roman"/>
                <w:sz w:val="24"/>
                <w:szCs w:val="24"/>
                <w:lang w:val="en-US"/>
              </w:rPr>
            </w:pPr>
          </w:p>
          <w:p w:rsidR="00234251" w:rsidRDefault="00234251" w:rsidP="00A66261">
            <w:pPr>
              <w:jc w:val="center"/>
              <w:rPr>
                <w:rFonts w:ascii="Times New Roman" w:hAnsi="Times New Roman" w:cs="Times New Roman"/>
                <w:sz w:val="24"/>
                <w:szCs w:val="24"/>
                <w:lang w:val="en-US"/>
              </w:rPr>
            </w:pPr>
          </w:p>
          <w:p w:rsidR="00234251" w:rsidRDefault="00234251" w:rsidP="00A66261">
            <w:pPr>
              <w:jc w:val="center"/>
              <w:rPr>
                <w:rFonts w:ascii="Times New Roman" w:hAnsi="Times New Roman" w:cs="Times New Roman"/>
                <w:sz w:val="24"/>
                <w:szCs w:val="24"/>
                <w:lang w:val="en-US"/>
              </w:rPr>
            </w:pPr>
          </w:p>
          <w:p w:rsidR="003D2195" w:rsidRDefault="003D2195" w:rsidP="002E0858">
            <w:pPr>
              <w:tabs>
                <w:tab w:val="left" w:pos="348"/>
                <w:tab w:val="center" w:pos="720"/>
              </w:tabs>
              <w:rPr>
                <w:rFonts w:ascii="Times New Roman" w:hAnsi="Times New Roman" w:cs="Times New Roman"/>
                <w:sz w:val="24"/>
                <w:szCs w:val="24"/>
                <w:lang w:val="en-US"/>
              </w:rPr>
            </w:pPr>
          </w:p>
          <w:p w:rsidR="003D2195" w:rsidRDefault="003D2195" w:rsidP="002E0858">
            <w:pPr>
              <w:tabs>
                <w:tab w:val="left" w:pos="348"/>
                <w:tab w:val="center" w:pos="720"/>
              </w:tabs>
              <w:rPr>
                <w:rFonts w:ascii="Times New Roman" w:hAnsi="Times New Roman" w:cs="Times New Roman"/>
                <w:sz w:val="24"/>
                <w:szCs w:val="24"/>
                <w:lang w:val="en-US"/>
              </w:rPr>
            </w:pPr>
          </w:p>
          <w:p w:rsidR="003D2195" w:rsidRDefault="003D2195" w:rsidP="002E0858">
            <w:pPr>
              <w:tabs>
                <w:tab w:val="left" w:pos="348"/>
                <w:tab w:val="center" w:pos="720"/>
              </w:tabs>
              <w:rPr>
                <w:rFonts w:ascii="Times New Roman" w:hAnsi="Times New Roman" w:cs="Times New Roman"/>
                <w:sz w:val="24"/>
                <w:szCs w:val="24"/>
                <w:lang w:val="en-US"/>
              </w:rPr>
            </w:pPr>
          </w:p>
          <w:p w:rsidR="003D2195" w:rsidRDefault="003D2195" w:rsidP="002E0858">
            <w:pPr>
              <w:tabs>
                <w:tab w:val="left" w:pos="348"/>
                <w:tab w:val="center" w:pos="720"/>
              </w:tabs>
              <w:rPr>
                <w:rFonts w:ascii="Times New Roman" w:hAnsi="Times New Roman" w:cs="Times New Roman"/>
                <w:sz w:val="24"/>
                <w:szCs w:val="24"/>
                <w:lang w:val="en-US"/>
              </w:rPr>
            </w:pPr>
          </w:p>
          <w:p w:rsidR="003D2195" w:rsidRDefault="003D2195" w:rsidP="002E0858">
            <w:pPr>
              <w:tabs>
                <w:tab w:val="left" w:pos="348"/>
                <w:tab w:val="center" w:pos="720"/>
              </w:tabs>
              <w:rPr>
                <w:rFonts w:ascii="Times New Roman" w:hAnsi="Times New Roman" w:cs="Times New Roman"/>
                <w:sz w:val="24"/>
                <w:szCs w:val="24"/>
                <w:lang w:val="en-US"/>
              </w:rPr>
            </w:pPr>
          </w:p>
          <w:p w:rsidR="003D2195" w:rsidRDefault="003D2195" w:rsidP="002E0858">
            <w:pPr>
              <w:tabs>
                <w:tab w:val="left" w:pos="348"/>
                <w:tab w:val="center" w:pos="720"/>
              </w:tabs>
              <w:rPr>
                <w:rFonts w:ascii="Times New Roman" w:hAnsi="Times New Roman" w:cs="Times New Roman"/>
                <w:sz w:val="24"/>
                <w:szCs w:val="24"/>
                <w:lang w:val="en-US"/>
              </w:rPr>
            </w:pPr>
          </w:p>
          <w:p w:rsidR="003D2195" w:rsidRDefault="003D2195" w:rsidP="002E0858">
            <w:pPr>
              <w:tabs>
                <w:tab w:val="left" w:pos="348"/>
                <w:tab w:val="center" w:pos="720"/>
              </w:tabs>
              <w:rPr>
                <w:rFonts w:ascii="Times New Roman" w:hAnsi="Times New Roman" w:cs="Times New Roman"/>
                <w:sz w:val="24"/>
                <w:szCs w:val="24"/>
                <w:lang w:val="en-US"/>
              </w:rPr>
            </w:pPr>
          </w:p>
          <w:p w:rsidR="003D2195" w:rsidRDefault="003D2195" w:rsidP="002E0858">
            <w:pPr>
              <w:tabs>
                <w:tab w:val="left" w:pos="348"/>
                <w:tab w:val="center" w:pos="720"/>
              </w:tabs>
              <w:rPr>
                <w:rFonts w:ascii="Times New Roman" w:hAnsi="Times New Roman" w:cs="Times New Roman"/>
                <w:sz w:val="24"/>
                <w:szCs w:val="24"/>
                <w:lang w:val="en-US"/>
              </w:rPr>
            </w:pPr>
          </w:p>
          <w:p w:rsidR="003D2195" w:rsidRDefault="003D2195" w:rsidP="002E0858">
            <w:pPr>
              <w:tabs>
                <w:tab w:val="left" w:pos="348"/>
                <w:tab w:val="center" w:pos="720"/>
              </w:tabs>
              <w:rPr>
                <w:rFonts w:ascii="Times New Roman" w:hAnsi="Times New Roman" w:cs="Times New Roman"/>
                <w:sz w:val="24"/>
                <w:szCs w:val="24"/>
                <w:lang w:val="en-US"/>
              </w:rPr>
            </w:pPr>
          </w:p>
          <w:p w:rsidR="003D2195" w:rsidRDefault="003D2195" w:rsidP="002E0858">
            <w:pPr>
              <w:tabs>
                <w:tab w:val="left" w:pos="348"/>
                <w:tab w:val="center" w:pos="720"/>
              </w:tabs>
              <w:rPr>
                <w:rFonts w:ascii="Times New Roman" w:hAnsi="Times New Roman" w:cs="Times New Roman"/>
                <w:sz w:val="24"/>
                <w:szCs w:val="24"/>
                <w:lang w:val="en-US"/>
              </w:rPr>
            </w:pPr>
          </w:p>
          <w:p w:rsidR="003D2195" w:rsidRDefault="003D2195" w:rsidP="002E0858">
            <w:pPr>
              <w:tabs>
                <w:tab w:val="left" w:pos="348"/>
                <w:tab w:val="center" w:pos="720"/>
              </w:tabs>
              <w:rPr>
                <w:rFonts w:ascii="Times New Roman" w:hAnsi="Times New Roman" w:cs="Times New Roman"/>
                <w:sz w:val="24"/>
                <w:szCs w:val="24"/>
                <w:lang w:val="en-US"/>
              </w:rPr>
            </w:pPr>
          </w:p>
          <w:p w:rsidR="003D2195" w:rsidRDefault="003D2195" w:rsidP="002E0858">
            <w:pPr>
              <w:tabs>
                <w:tab w:val="left" w:pos="348"/>
                <w:tab w:val="center" w:pos="720"/>
              </w:tabs>
              <w:rPr>
                <w:rFonts w:ascii="Times New Roman" w:hAnsi="Times New Roman" w:cs="Times New Roman"/>
                <w:sz w:val="24"/>
                <w:szCs w:val="24"/>
                <w:lang w:val="en-US"/>
              </w:rPr>
            </w:pPr>
          </w:p>
          <w:p w:rsidR="003D2195" w:rsidRDefault="003D2195" w:rsidP="002E0858">
            <w:pPr>
              <w:tabs>
                <w:tab w:val="left" w:pos="348"/>
                <w:tab w:val="center" w:pos="720"/>
              </w:tabs>
              <w:rPr>
                <w:rFonts w:ascii="Times New Roman" w:hAnsi="Times New Roman" w:cs="Times New Roman"/>
                <w:sz w:val="24"/>
                <w:szCs w:val="24"/>
                <w:lang w:val="en-US"/>
              </w:rPr>
            </w:pPr>
          </w:p>
          <w:p w:rsidR="003D2195" w:rsidRDefault="003D2195" w:rsidP="002E0858">
            <w:pPr>
              <w:tabs>
                <w:tab w:val="left" w:pos="348"/>
                <w:tab w:val="center" w:pos="720"/>
              </w:tabs>
              <w:rPr>
                <w:rFonts w:ascii="Times New Roman" w:hAnsi="Times New Roman" w:cs="Times New Roman"/>
                <w:sz w:val="24"/>
                <w:szCs w:val="24"/>
                <w:lang w:val="en-US"/>
              </w:rPr>
            </w:pPr>
          </w:p>
          <w:p w:rsidR="003D2195" w:rsidRDefault="003D2195" w:rsidP="002E0858">
            <w:pPr>
              <w:tabs>
                <w:tab w:val="left" w:pos="348"/>
                <w:tab w:val="center" w:pos="720"/>
              </w:tabs>
              <w:rPr>
                <w:rFonts w:ascii="Times New Roman" w:hAnsi="Times New Roman" w:cs="Times New Roman"/>
                <w:sz w:val="24"/>
                <w:szCs w:val="24"/>
                <w:lang w:val="en-US"/>
              </w:rPr>
            </w:pPr>
          </w:p>
          <w:p w:rsidR="003D2195" w:rsidRDefault="003D2195" w:rsidP="002E0858">
            <w:pPr>
              <w:tabs>
                <w:tab w:val="left" w:pos="348"/>
                <w:tab w:val="center" w:pos="720"/>
              </w:tabs>
              <w:rPr>
                <w:rFonts w:ascii="Times New Roman" w:hAnsi="Times New Roman" w:cs="Times New Roman"/>
                <w:sz w:val="24"/>
                <w:szCs w:val="24"/>
                <w:lang w:val="en-US"/>
              </w:rPr>
            </w:pPr>
          </w:p>
          <w:p w:rsidR="003D2195" w:rsidRDefault="003D2195" w:rsidP="002E0858">
            <w:pPr>
              <w:tabs>
                <w:tab w:val="left" w:pos="348"/>
                <w:tab w:val="center" w:pos="720"/>
              </w:tabs>
              <w:rPr>
                <w:rFonts w:ascii="Times New Roman" w:hAnsi="Times New Roman" w:cs="Times New Roman"/>
                <w:sz w:val="24"/>
                <w:szCs w:val="24"/>
                <w:lang w:val="en-US"/>
              </w:rPr>
            </w:pPr>
          </w:p>
          <w:p w:rsidR="003D2195" w:rsidRDefault="003D2195" w:rsidP="002E0858">
            <w:pPr>
              <w:tabs>
                <w:tab w:val="left" w:pos="348"/>
                <w:tab w:val="center" w:pos="720"/>
              </w:tabs>
              <w:rPr>
                <w:rFonts w:ascii="Times New Roman" w:hAnsi="Times New Roman" w:cs="Times New Roman"/>
                <w:sz w:val="24"/>
                <w:szCs w:val="24"/>
                <w:lang w:val="en-US"/>
              </w:rPr>
            </w:pPr>
          </w:p>
          <w:p w:rsidR="003D2195" w:rsidRDefault="003D2195" w:rsidP="002E0858">
            <w:pPr>
              <w:tabs>
                <w:tab w:val="left" w:pos="348"/>
                <w:tab w:val="center" w:pos="720"/>
              </w:tabs>
              <w:rPr>
                <w:rFonts w:ascii="Times New Roman" w:hAnsi="Times New Roman" w:cs="Times New Roman"/>
                <w:sz w:val="24"/>
                <w:szCs w:val="24"/>
                <w:lang w:val="en-US"/>
              </w:rPr>
            </w:pPr>
          </w:p>
          <w:p w:rsidR="003D2195" w:rsidRDefault="003D2195" w:rsidP="002E0858">
            <w:pPr>
              <w:tabs>
                <w:tab w:val="left" w:pos="348"/>
                <w:tab w:val="center" w:pos="720"/>
              </w:tabs>
              <w:rPr>
                <w:rFonts w:ascii="Times New Roman" w:hAnsi="Times New Roman" w:cs="Times New Roman"/>
                <w:sz w:val="24"/>
                <w:szCs w:val="24"/>
                <w:lang w:val="en-US"/>
              </w:rPr>
            </w:pPr>
          </w:p>
          <w:p w:rsidR="003D2195" w:rsidRDefault="003D2195" w:rsidP="002E0858">
            <w:pPr>
              <w:tabs>
                <w:tab w:val="left" w:pos="348"/>
                <w:tab w:val="center" w:pos="720"/>
              </w:tabs>
              <w:rPr>
                <w:rFonts w:ascii="Times New Roman" w:hAnsi="Times New Roman" w:cs="Times New Roman"/>
                <w:sz w:val="24"/>
                <w:szCs w:val="24"/>
                <w:lang w:val="en-US"/>
              </w:rPr>
            </w:pPr>
          </w:p>
          <w:p w:rsidR="003D2195" w:rsidRDefault="003D2195" w:rsidP="002E0858">
            <w:pPr>
              <w:tabs>
                <w:tab w:val="left" w:pos="348"/>
                <w:tab w:val="center" w:pos="720"/>
              </w:tabs>
              <w:rPr>
                <w:rFonts w:ascii="Times New Roman" w:hAnsi="Times New Roman" w:cs="Times New Roman"/>
                <w:sz w:val="24"/>
                <w:szCs w:val="24"/>
                <w:lang w:val="en-US"/>
              </w:rPr>
            </w:pPr>
          </w:p>
          <w:p w:rsidR="009C5EA1" w:rsidRDefault="009C5EA1" w:rsidP="002E0858">
            <w:pPr>
              <w:tabs>
                <w:tab w:val="left" w:pos="348"/>
                <w:tab w:val="center" w:pos="720"/>
              </w:tabs>
              <w:rPr>
                <w:rFonts w:ascii="Times New Roman" w:hAnsi="Times New Roman" w:cs="Times New Roman"/>
                <w:sz w:val="24"/>
                <w:szCs w:val="24"/>
                <w:lang w:val="en-US"/>
              </w:rPr>
            </w:pPr>
          </w:p>
          <w:p w:rsidR="00234251" w:rsidRDefault="00234251" w:rsidP="002E0858">
            <w:pPr>
              <w:tabs>
                <w:tab w:val="left" w:pos="348"/>
                <w:tab w:val="center" w:pos="720"/>
              </w:tabs>
              <w:rPr>
                <w:rFonts w:ascii="Times New Roman" w:hAnsi="Times New Roman" w:cs="Times New Roman"/>
                <w:sz w:val="24"/>
                <w:szCs w:val="24"/>
                <w:lang w:val="en-US"/>
              </w:rPr>
            </w:pPr>
            <w:r>
              <w:rPr>
                <w:rFonts w:ascii="Times New Roman" w:hAnsi="Times New Roman" w:cs="Times New Roman"/>
                <w:sz w:val="24"/>
                <w:szCs w:val="24"/>
                <w:lang w:val="en-US"/>
              </w:rPr>
              <w:t>CALM</w:t>
            </w:r>
          </w:p>
          <w:p w:rsidR="003B16DE" w:rsidRDefault="003B16DE" w:rsidP="002E0858">
            <w:pPr>
              <w:tabs>
                <w:tab w:val="left" w:pos="348"/>
                <w:tab w:val="center" w:pos="720"/>
              </w:tabs>
              <w:rPr>
                <w:rFonts w:ascii="Times New Roman" w:hAnsi="Times New Roman" w:cs="Times New Roman"/>
                <w:sz w:val="24"/>
                <w:szCs w:val="24"/>
                <w:lang w:val="en-US"/>
              </w:rPr>
            </w:pPr>
          </w:p>
          <w:p w:rsidR="003B16DE" w:rsidRDefault="003B16DE" w:rsidP="002E0858">
            <w:pPr>
              <w:tabs>
                <w:tab w:val="left" w:pos="348"/>
                <w:tab w:val="center" w:pos="720"/>
              </w:tabs>
              <w:rPr>
                <w:rFonts w:ascii="Times New Roman" w:hAnsi="Times New Roman" w:cs="Times New Roman"/>
                <w:sz w:val="24"/>
                <w:szCs w:val="24"/>
                <w:lang w:val="en-US"/>
              </w:rPr>
            </w:pPr>
          </w:p>
          <w:p w:rsidR="003B16DE" w:rsidRDefault="003B16DE" w:rsidP="002E0858">
            <w:pPr>
              <w:tabs>
                <w:tab w:val="left" w:pos="348"/>
                <w:tab w:val="center" w:pos="720"/>
              </w:tabs>
              <w:rPr>
                <w:rFonts w:ascii="Times New Roman" w:hAnsi="Times New Roman" w:cs="Times New Roman"/>
                <w:sz w:val="24"/>
                <w:szCs w:val="24"/>
                <w:lang w:val="en-US"/>
              </w:rPr>
            </w:pPr>
          </w:p>
          <w:p w:rsidR="003B16DE" w:rsidRDefault="003B16DE" w:rsidP="002E0858">
            <w:pPr>
              <w:tabs>
                <w:tab w:val="left" w:pos="348"/>
                <w:tab w:val="center" w:pos="720"/>
              </w:tabs>
              <w:rPr>
                <w:rFonts w:ascii="Times New Roman" w:hAnsi="Times New Roman" w:cs="Times New Roman"/>
                <w:sz w:val="24"/>
                <w:szCs w:val="24"/>
                <w:lang w:val="en-US"/>
              </w:rPr>
            </w:pPr>
          </w:p>
          <w:p w:rsidR="003B16DE" w:rsidRDefault="003B16DE" w:rsidP="002E0858">
            <w:pPr>
              <w:tabs>
                <w:tab w:val="left" w:pos="348"/>
                <w:tab w:val="center" w:pos="720"/>
              </w:tabs>
              <w:rPr>
                <w:rFonts w:ascii="Times New Roman" w:hAnsi="Times New Roman" w:cs="Times New Roman"/>
                <w:sz w:val="24"/>
                <w:szCs w:val="24"/>
                <w:lang w:val="en-US"/>
              </w:rPr>
            </w:pPr>
          </w:p>
          <w:p w:rsidR="003B16DE" w:rsidRDefault="003B16DE" w:rsidP="002E0858">
            <w:pPr>
              <w:tabs>
                <w:tab w:val="left" w:pos="348"/>
                <w:tab w:val="center" w:pos="720"/>
              </w:tabs>
              <w:rPr>
                <w:rFonts w:ascii="Times New Roman" w:hAnsi="Times New Roman" w:cs="Times New Roman"/>
                <w:sz w:val="24"/>
                <w:szCs w:val="24"/>
                <w:lang w:val="en-US"/>
              </w:rPr>
            </w:pPr>
          </w:p>
          <w:p w:rsidR="003B16DE" w:rsidRDefault="003B16DE" w:rsidP="002E0858">
            <w:pPr>
              <w:tabs>
                <w:tab w:val="left" w:pos="348"/>
                <w:tab w:val="center" w:pos="720"/>
              </w:tabs>
              <w:rPr>
                <w:rFonts w:ascii="Times New Roman" w:hAnsi="Times New Roman" w:cs="Times New Roman"/>
                <w:sz w:val="24"/>
                <w:szCs w:val="24"/>
                <w:lang w:val="en-US"/>
              </w:rPr>
            </w:pPr>
          </w:p>
          <w:p w:rsidR="003B16DE" w:rsidRDefault="003B16DE" w:rsidP="002E0858">
            <w:pPr>
              <w:tabs>
                <w:tab w:val="left" w:pos="348"/>
                <w:tab w:val="center" w:pos="720"/>
              </w:tabs>
              <w:rPr>
                <w:rFonts w:ascii="Times New Roman" w:hAnsi="Times New Roman" w:cs="Times New Roman"/>
                <w:sz w:val="24"/>
                <w:szCs w:val="24"/>
                <w:lang w:val="en-US"/>
              </w:rPr>
            </w:pPr>
          </w:p>
          <w:p w:rsidR="003B16DE" w:rsidRDefault="003B16DE" w:rsidP="002E0858">
            <w:pPr>
              <w:tabs>
                <w:tab w:val="left" w:pos="348"/>
                <w:tab w:val="center" w:pos="720"/>
              </w:tabs>
              <w:rPr>
                <w:rFonts w:ascii="Times New Roman" w:hAnsi="Times New Roman" w:cs="Times New Roman"/>
                <w:sz w:val="24"/>
                <w:szCs w:val="24"/>
                <w:lang w:val="en-US"/>
              </w:rPr>
            </w:pPr>
          </w:p>
          <w:p w:rsidR="003B16DE" w:rsidRDefault="003B16DE" w:rsidP="002E0858">
            <w:pPr>
              <w:tabs>
                <w:tab w:val="left" w:pos="348"/>
                <w:tab w:val="center" w:pos="720"/>
              </w:tabs>
              <w:rPr>
                <w:rFonts w:ascii="Times New Roman" w:hAnsi="Times New Roman" w:cs="Times New Roman"/>
                <w:sz w:val="24"/>
                <w:szCs w:val="24"/>
                <w:lang w:val="en-US"/>
              </w:rPr>
            </w:pPr>
          </w:p>
          <w:p w:rsidR="003B16DE" w:rsidRDefault="003B16DE" w:rsidP="002E0858">
            <w:pPr>
              <w:tabs>
                <w:tab w:val="left" w:pos="348"/>
                <w:tab w:val="center" w:pos="720"/>
              </w:tabs>
              <w:rPr>
                <w:rFonts w:ascii="Times New Roman" w:hAnsi="Times New Roman" w:cs="Times New Roman"/>
                <w:sz w:val="24"/>
                <w:szCs w:val="24"/>
                <w:lang w:val="en-US"/>
              </w:rPr>
            </w:pPr>
          </w:p>
          <w:p w:rsidR="003B16DE" w:rsidRDefault="003B16DE" w:rsidP="002E0858">
            <w:pPr>
              <w:tabs>
                <w:tab w:val="left" w:pos="348"/>
                <w:tab w:val="center" w:pos="720"/>
              </w:tabs>
              <w:rPr>
                <w:rFonts w:ascii="Times New Roman" w:hAnsi="Times New Roman" w:cs="Times New Roman"/>
                <w:sz w:val="24"/>
                <w:szCs w:val="24"/>
                <w:lang w:val="en-US"/>
              </w:rPr>
            </w:pPr>
          </w:p>
          <w:p w:rsidR="003B16DE" w:rsidRDefault="003B16DE" w:rsidP="002E0858">
            <w:pPr>
              <w:tabs>
                <w:tab w:val="left" w:pos="348"/>
                <w:tab w:val="center" w:pos="720"/>
              </w:tabs>
              <w:rPr>
                <w:rFonts w:ascii="Times New Roman" w:hAnsi="Times New Roman" w:cs="Times New Roman"/>
                <w:sz w:val="24"/>
                <w:szCs w:val="24"/>
                <w:lang w:val="en-US"/>
              </w:rPr>
            </w:pPr>
          </w:p>
          <w:p w:rsidR="003B16DE" w:rsidRDefault="003B16DE" w:rsidP="002E0858">
            <w:pPr>
              <w:tabs>
                <w:tab w:val="left" w:pos="348"/>
                <w:tab w:val="center" w:pos="720"/>
              </w:tabs>
              <w:rPr>
                <w:rFonts w:ascii="Times New Roman" w:hAnsi="Times New Roman" w:cs="Times New Roman"/>
                <w:sz w:val="24"/>
                <w:szCs w:val="24"/>
                <w:lang w:val="en-US"/>
              </w:rPr>
            </w:pPr>
          </w:p>
          <w:p w:rsidR="003B16DE" w:rsidRDefault="003B16DE" w:rsidP="002E0858">
            <w:pPr>
              <w:tabs>
                <w:tab w:val="left" w:pos="348"/>
                <w:tab w:val="center" w:pos="720"/>
              </w:tabs>
              <w:rPr>
                <w:rFonts w:ascii="Times New Roman" w:hAnsi="Times New Roman" w:cs="Times New Roman"/>
                <w:sz w:val="24"/>
                <w:szCs w:val="24"/>
                <w:lang w:val="en-US"/>
              </w:rPr>
            </w:pPr>
          </w:p>
          <w:p w:rsidR="003B16DE" w:rsidRDefault="003B16DE" w:rsidP="002E0858">
            <w:pPr>
              <w:tabs>
                <w:tab w:val="left" w:pos="348"/>
                <w:tab w:val="center" w:pos="720"/>
              </w:tabs>
              <w:rPr>
                <w:rFonts w:ascii="Times New Roman" w:hAnsi="Times New Roman" w:cs="Times New Roman"/>
                <w:sz w:val="24"/>
                <w:szCs w:val="24"/>
                <w:lang w:val="en-US"/>
              </w:rPr>
            </w:pPr>
          </w:p>
          <w:p w:rsidR="003B16DE" w:rsidRDefault="003B16DE" w:rsidP="002E0858">
            <w:pPr>
              <w:tabs>
                <w:tab w:val="left" w:pos="348"/>
                <w:tab w:val="center" w:pos="720"/>
              </w:tabs>
              <w:rPr>
                <w:rFonts w:ascii="Times New Roman" w:hAnsi="Times New Roman" w:cs="Times New Roman"/>
                <w:sz w:val="24"/>
                <w:szCs w:val="24"/>
                <w:lang w:val="en-US"/>
              </w:rPr>
            </w:pPr>
          </w:p>
          <w:p w:rsidR="003B16DE" w:rsidRDefault="003B16DE" w:rsidP="002E0858">
            <w:pPr>
              <w:tabs>
                <w:tab w:val="left" w:pos="348"/>
                <w:tab w:val="center" w:pos="720"/>
              </w:tabs>
              <w:rPr>
                <w:rFonts w:ascii="Times New Roman" w:hAnsi="Times New Roman" w:cs="Times New Roman"/>
                <w:sz w:val="24"/>
                <w:szCs w:val="24"/>
                <w:lang w:val="en-US"/>
              </w:rPr>
            </w:pPr>
          </w:p>
          <w:p w:rsidR="003B16DE" w:rsidRDefault="003B16DE" w:rsidP="002E0858">
            <w:pPr>
              <w:tabs>
                <w:tab w:val="left" w:pos="348"/>
                <w:tab w:val="center" w:pos="720"/>
              </w:tabs>
              <w:rPr>
                <w:rFonts w:ascii="Times New Roman" w:hAnsi="Times New Roman" w:cs="Times New Roman"/>
                <w:sz w:val="24"/>
                <w:szCs w:val="24"/>
                <w:lang w:val="en-US"/>
              </w:rPr>
            </w:pPr>
          </w:p>
          <w:p w:rsidR="003B16DE" w:rsidRDefault="003B16DE" w:rsidP="002E0858">
            <w:pPr>
              <w:tabs>
                <w:tab w:val="left" w:pos="348"/>
                <w:tab w:val="center" w:pos="720"/>
              </w:tabs>
              <w:rPr>
                <w:rFonts w:ascii="Times New Roman" w:hAnsi="Times New Roman" w:cs="Times New Roman"/>
                <w:sz w:val="24"/>
                <w:szCs w:val="24"/>
                <w:lang w:val="en-US"/>
              </w:rPr>
            </w:pPr>
          </w:p>
          <w:p w:rsidR="003B16DE" w:rsidRDefault="003B16DE" w:rsidP="002E0858">
            <w:pPr>
              <w:tabs>
                <w:tab w:val="left" w:pos="348"/>
                <w:tab w:val="center" w:pos="720"/>
              </w:tabs>
              <w:rPr>
                <w:rFonts w:ascii="Times New Roman" w:hAnsi="Times New Roman" w:cs="Times New Roman"/>
                <w:sz w:val="24"/>
                <w:szCs w:val="24"/>
                <w:lang w:val="en-US"/>
              </w:rPr>
            </w:pPr>
          </w:p>
          <w:p w:rsidR="004B6718" w:rsidRDefault="004B6718" w:rsidP="00A66261">
            <w:pPr>
              <w:jc w:val="center"/>
              <w:rPr>
                <w:rFonts w:ascii="Times New Roman" w:hAnsi="Times New Roman" w:cs="Times New Roman"/>
                <w:sz w:val="24"/>
                <w:szCs w:val="24"/>
                <w:lang w:val="en-US"/>
              </w:rPr>
            </w:pPr>
          </w:p>
          <w:p w:rsidR="009C5EA1" w:rsidRDefault="009C5EA1" w:rsidP="00A66261">
            <w:pPr>
              <w:jc w:val="center"/>
              <w:rPr>
                <w:rFonts w:ascii="Times New Roman" w:hAnsi="Times New Roman" w:cs="Times New Roman"/>
                <w:sz w:val="24"/>
                <w:szCs w:val="24"/>
                <w:lang w:val="en-US"/>
              </w:rPr>
            </w:pPr>
          </w:p>
          <w:p w:rsidR="009C5EA1" w:rsidRDefault="009C5EA1" w:rsidP="00A66261">
            <w:pPr>
              <w:jc w:val="center"/>
              <w:rPr>
                <w:rFonts w:ascii="Times New Roman" w:hAnsi="Times New Roman" w:cs="Times New Roman"/>
                <w:sz w:val="24"/>
                <w:szCs w:val="24"/>
                <w:lang w:val="en-US"/>
              </w:rPr>
            </w:pPr>
          </w:p>
          <w:p w:rsidR="009C5EA1" w:rsidRDefault="009C5EA1" w:rsidP="00A66261">
            <w:pPr>
              <w:jc w:val="center"/>
              <w:rPr>
                <w:rFonts w:ascii="Times New Roman" w:hAnsi="Times New Roman" w:cs="Times New Roman"/>
                <w:sz w:val="24"/>
                <w:szCs w:val="24"/>
                <w:lang w:val="en-US"/>
              </w:rPr>
            </w:pPr>
          </w:p>
          <w:p w:rsidR="009C5EA1" w:rsidRDefault="009C5EA1" w:rsidP="00A66261">
            <w:pPr>
              <w:jc w:val="center"/>
              <w:rPr>
                <w:rFonts w:ascii="Times New Roman" w:hAnsi="Times New Roman" w:cs="Times New Roman"/>
                <w:sz w:val="24"/>
                <w:szCs w:val="24"/>
                <w:lang w:val="en-US"/>
              </w:rPr>
            </w:pPr>
          </w:p>
          <w:p w:rsidR="009C5EA1" w:rsidRDefault="009C5EA1" w:rsidP="00A66261">
            <w:pPr>
              <w:jc w:val="center"/>
              <w:rPr>
                <w:rFonts w:ascii="Times New Roman" w:hAnsi="Times New Roman" w:cs="Times New Roman"/>
                <w:sz w:val="24"/>
                <w:szCs w:val="24"/>
                <w:lang w:val="en-US"/>
              </w:rPr>
            </w:pPr>
          </w:p>
          <w:p w:rsidR="009C5EA1" w:rsidRDefault="009C5EA1" w:rsidP="00A66261">
            <w:pPr>
              <w:jc w:val="center"/>
              <w:rPr>
                <w:rFonts w:ascii="Times New Roman" w:hAnsi="Times New Roman" w:cs="Times New Roman"/>
                <w:sz w:val="24"/>
                <w:szCs w:val="24"/>
                <w:lang w:val="en-US"/>
              </w:rPr>
            </w:pPr>
          </w:p>
          <w:p w:rsidR="009C5EA1" w:rsidRDefault="009C5EA1" w:rsidP="00A66261">
            <w:pPr>
              <w:jc w:val="center"/>
              <w:rPr>
                <w:rFonts w:ascii="Times New Roman" w:hAnsi="Times New Roman" w:cs="Times New Roman"/>
                <w:sz w:val="24"/>
                <w:szCs w:val="24"/>
                <w:lang w:val="en-US"/>
              </w:rPr>
            </w:pPr>
          </w:p>
          <w:p w:rsidR="009C5EA1" w:rsidRDefault="009C5EA1" w:rsidP="00A66261">
            <w:pPr>
              <w:jc w:val="center"/>
              <w:rPr>
                <w:rFonts w:ascii="Times New Roman" w:hAnsi="Times New Roman" w:cs="Times New Roman"/>
                <w:sz w:val="24"/>
                <w:szCs w:val="24"/>
                <w:lang w:val="en-US"/>
              </w:rPr>
            </w:pPr>
          </w:p>
          <w:p w:rsidR="009C5EA1" w:rsidRDefault="009C5EA1" w:rsidP="00A66261">
            <w:pPr>
              <w:jc w:val="center"/>
              <w:rPr>
                <w:rFonts w:ascii="Times New Roman" w:hAnsi="Times New Roman" w:cs="Times New Roman"/>
                <w:sz w:val="24"/>
                <w:szCs w:val="24"/>
                <w:lang w:val="en-US"/>
              </w:rPr>
            </w:pPr>
          </w:p>
          <w:p w:rsidR="009C5EA1" w:rsidRDefault="009C5EA1" w:rsidP="00A66261">
            <w:pPr>
              <w:jc w:val="center"/>
              <w:rPr>
                <w:rFonts w:ascii="Times New Roman" w:hAnsi="Times New Roman" w:cs="Times New Roman"/>
                <w:sz w:val="24"/>
                <w:szCs w:val="24"/>
                <w:lang w:val="en-US"/>
              </w:rPr>
            </w:pPr>
          </w:p>
          <w:p w:rsidR="009C5EA1" w:rsidRDefault="009C5EA1" w:rsidP="00A66261">
            <w:pPr>
              <w:jc w:val="center"/>
              <w:rPr>
                <w:rFonts w:ascii="Times New Roman" w:hAnsi="Times New Roman" w:cs="Times New Roman"/>
                <w:sz w:val="24"/>
                <w:szCs w:val="24"/>
                <w:lang w:val="en-US"/>
              </w:rPr>
            </w:pPr>
          </w:p>
          <w:p w:rsidR="009C5EA1" w:rsidRDefault="009C5EA1" w:rsidP="00A66261">
            <w:pPr>
              <w:jc w:val="center"/>
              <w:rPr>
                <w:rFonts w:ascii="Times New Roman" w:hAnsi="Times New Roman" w:cs="Times New Roman"/>
                <w:sz w:val="24"/>
                <w:szCs w:val="24"/>
                <w:lang w:val="en-US"/>
              </w:rPr>
            </w:pPr>
          </w:p>
          <w:p w:rsidR="009C5EA1" w:rsidRDefault="009C5EA1" w:rsidP="00A66261">
            <w:pPr>
              <w:jc w:val="center"/>
              <w:rPr>
                <w:rFonts w:ascii="Times New Roman" w:hAnsi="Times New Roman" w:cs="Times New Roman"/>
                <w:sz w:val="24"/>
                <w:szCs w:val="24"/>
                <w:lang w:val="en-US"/>
              </w:rPr>
            </w:pPr>
          </w:p>
          <w:p w:rsidR="009C5EA1" w:rsidRDefault="009C5EA1" w:rsidP="00A66261">
            <w:pPr>
              <w:jc w:val="center"/>
              <w:rPr>
                <w:rFonts w:ascii="Times New Roman" w:hAnsi="Times New Roman" w:cs="Times New Roman"/>
                <w:sz w:val="24"/>
                <w:szCs w:val="24"/>
                <w:lang w:val="en-US"/>
              </w:rPr>
            </w:pPr>
          </w:p>
          <w:p w:rsidR="009C5EA1" w:rsidRDefault="009C5EA1" w:rsidP="00A66261">
            <w:pPr>
              <w:jc w:val="center"/>
              <w:rPr>
                <w:rFonts w:ascii="Times New Roman" w:hAnsi="Times New Roman" w:cs="Times New Roman"/>
                <w:sz w:val="24"/>
                <w:szCs w:val="24"/>
                <w:lang w:val="en-US"/>
              </w:rPr>
            </w:pPr>
          </w:p>
          <w:p w:rsidR="009C5EA1" w:rsidRDefault="009C5EA1" w:rsidP="00A66261">
            <w:pPr>
              <w:jc w:val="center"/>
              <w:rPr>
                <w:rFonts w:ascii="Times New Roman" w:hAnsi="Times New Roman" w:cs="Times New Roman"/>
                <w:sz w:val="24"/>
                <w:szCs w:val="24"/>
                <w:lang w:val="en-US"/>
              </w:rPr>
            </w:pPr>
          </w:p>
          <w:p w:rsidR="009C5EA1" w:rsidRDefault="009C5EA1" w:rsidP="00A66261">
            <w:pPr>
              <w:jc w:val="center"/>
              <w:rPr>
                <w:rFonts w:ascii="Times New Roman" w:hAnsi="Times New Roman" w:cs="Times New Roman"/>
                <w:sz w:val="24"/>
                <w:szCs w:val="24"/>
                <w:lang w:val="en-US"/>
              </w:rPr>
            </w:pPr>
          </w:p>
          <w:p w:rsidR="009C5EA1" w:rsidRDefault="009C5EA1" w:rsidP="00A66261">
            <w:pPr>
              <w:jc w:val="center"/>
              <w:rPr>
                <w:rFonts w:ascii="Times New Roman" w:hAnsi="Times New Roman" w:cs="Times New Roman"/>
                <w:sz w:val="24"/>
                <w:szCs w:val="24"/>
                <w:lang w:val="en-US"/>
              </w:rPr>
            </w:pPr>
          </w:p>
          <w:p w:rsidR="009C5EA1" w:rsidRDefault="009C5EA1" w:rsidP="00A66261">
            <w:pPr>
              <w:jc w:val="center"/>
              <w:rPr>
                <w:rFonts w:ascii="Times New Roman" w:hAnsi="Times New Roman" w:cs="Times New Roman"/>
                <w:sz w:val="24"/>
                <w:szCs w:val="24"/>
                <w:lang w:val="en-US"/>
              </w:rPr>
            </w:pPr>
          </w:p>
          <w:p w:rsidR="009C5EA1" w:rsidRDefault="009C5EA1" w:rsidP="00A66261">
            <w:pPr>
              <w:jc w:val="center"/>
              <w:rPr>
                <w:rFonts w:ascii="Times New Roman" w:hAnsi="Times New Roman" w:cs="Times New Roman"/>
                <w:sz w:val="24"/>
                <w:szCs w:val="24"/>
                <w:lang w:val="en-US"/>
              </w:rPr>
            </w:pPr>
          </w:p>
          <w:p w:rsidR="009C5EA1" w:rsidRDefault="009C5EA1" w:rsidP="00A66261">
            <w:pPr>
              <w:jc w:val="center"/>
              <w:rPr>
                <w:rFonts w:ascii="Times New Roman" w:hAnsi="Times New Roman" w:cs="Times New Roman"/>
                <w:sz w:val="24"/>
                <w:szCs w:val="24"/>
                <w:lang w:val="en-US"/>
              </w:rPr>
            </w:pPr>
          </w:p>
          <w:p w:rsidR="009C5EA1" w:rsidRDefault="009C5EA1" w:rsidP="00A66261">
            <w:pPr>
              <w:jc w:val="center"/>
              <w:rPr>
                <w:rFonts w:ascii="Times New Roman" w:hAnsi="Times New Roman" w:cs="Times New Roman"/>
                <w:sz w:val="24"/>
                <w:szCs w:val="24"/>
                <w:lang w:val="en-US"/>
              </w:rPr>
            </w:pPr>
          </w:p>
          <w:p w:rsidR="009C5EA1" w:rsidRDefault="009C5EA1" w:rsidP="00A66261">
            <w:pPr>
              <w:jc w:val="center"/>
              <w:rPr>
                <w:rFonts w:ascii="Times New Roman" w:hAnsi="Times New Roman" w:cs="Times New Roman"/>
                <w:sz w:val="24"/>
                <w:szCs w:val="24"/>
                <w:lang w:val="en-US"/>
              </w:rPr>
            </w:pPr>
          </w:p>
          <w:p w:rsidR="009C5EA1" w:rsidRDefault="009C5EA1" w:rsidP="00A66261">
            <w:pPr>
              <w:jc w:val="center"/>
              <w:rPr>
                <w:rFonts w:ascii="Times New Roman" w:hAnsi="Times New Roman" w:cs="Times New Roman"/>
                <w:sz w:val="24"/>
                <w:szCs w:val="24"/>
                <w:lang w:val="en-US"/>
              </w:rPr>
            </w:pPr>
          </w:p>
          <w:p w:rsidR="00234251" w:rsidRDefault="003B16DE" w:rsidP="00A66261">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Ministerul Justiției</w:t>
            </w:r>
          </w:p>
          <w:p w:rsidR="00F02200" w:rsidRDefault="00F02200" w:rsidP="00A66261">
            <w:pPr>
              <w:jc w:val="center"/>
              <w:rPr>
                <w:rFonts w:ascii="Times New Roman" w:hAnsi="Times New Roman" w:cs="Times New Roman"/>
                <w:sz w:val="24"/>
                <w:szCs w:val="24"/>
                <w:lang w:val="en-US"/>
              </w:rPr>
            </w:pPr>
          </w:p>
          <w:p w:rsidR="00A66261" w:rsidRDefault="00A66261" w:rsidP="00A66261">
            <w:pPr>
              <w:jc w:val="center"/>
              <w:rPr>
                <w:rFonts w:ascii="Times New Roman" w:hAnsi="Times New Roman" w:cs="Times New Roman"/>
                <w:sz w:val="24"/>
                <w:szCs w:val="24"/>
                <w:lang w:val="en-US"/>
              </w:rPr>
            </w:pPr>
          </w:p>
          <w:p w:rsidR="00BA11FB" w:rsidRPr="00897AE3" w:rsidRDefault="00BA11FB">
            <w:pPr>
              <w:rPr>
                <w:rFonts w:ascii="Times New Roman" w:hAnsi="Times New Roman" w:cs="Times New Roman"/>
                <w:sz w:val="24"/>
                <w:szCs w:val="24"/>
                <w:lang w:val="en-US"/>
              </w:rPr>
            </w:pPr>
          </w:p>
        </w:tc>
        <w:tc>
          <w:tcPr>
            <w:tcW w:w="3534" w:type="dxa"/>
          </w:tcPr>
          <w:p w:rsidR="00D77945" w:rsidRPr="00D77945" w:rsidRDefault="00D77945" w:rsidP="00D77945">
            <w:pPr>
              <w:pStyle w:val="a4"/>
              <w:numPr>
                <w:ilvl w:val="0"/>
                <w:numId w:val="21"/>
              </w:numPr>
              <w:tabs>
                <w:tab w:val="left" w:pos="370"/>
              </w:tabs>
              <w:spacing w:line="276" w:lineRule="auto"/>
              <w:ind w:left="87" w:hanging="87"/>
              <w:jc w:val="both"/>
              <w:rPr>
                <w:rFonts w:ascii="Times New Roman" w:hAnsi="Times New Roman" w:cs="Times New Roman"/>
                <w:sz w:val="24"/>
                <w:szCs w:val="24"/>
                <w:lang w:val="en-US"/>
              </w:rPr>
            </w:pPr>
            <w:r w:rsidRPr="00D77945">
              <w:rPr>
                <w:rFonts w:ascii="Times New Roman" w:hAnsi="Times New Roman" w:cs="Times New Roman"/>
                <w:sz w:val="24"/>
                <w:szCs w:val="24"/>
                <w:lang w:val="ro-RO"/>
              </w:rPr>
              <w:lastRenderedPageBreak/>
              <w:t>se propune a se substitui, în tot textul, sintagma ”instituţie de educaţie antepreşcolară şi preşcolară”  cu sintagma ”Instituție de educație timpurie”;</w:t>
            </w:r>
          </w:p>
          <w:p w:rsidR="00D77945" w:rsidRPr="00D77945" w:rsidRDefault="00D77945" w:rsidP="00D77945">
            <w:pPr>
              <w:pStyle w:val="a4"/>
              <w:numPr>
                <w:ilvl w:val="0"/>
                <w:numId w:val="21"/>
              </w:numPr>
              <w:spacing w:line="276" w:lineRule="auto"/>
              <w:ind w:left="87" w:hanging="633"/>
              <w:jc w:val="both"/>
              <w:rPr>
                <w:rFonts w:ascii="Times New Roman" w:hAnsi="Times New Roman" w:cs="Times New Roman"/>
                <w:sz w:val="24"/>
                <w:szCs w:val="24"/>
                <w:lang w:val="ro-RO"/>
              </w:rPr>
            </w:pPr>
            <w:r>
              <w:rPr>
                <w:szCs w:val="24"/>
                <w:lang w:val="ro-RO"/>
              </w:rPr>
              <w:t xml:space="preserve">2. </w:t>
            </w:r>
            <w:r w:rsidRPr="00D77945">
              <w:rPr>
                <w:rFonts w:ascii="Times New Roman" w:hAnsi="Times New Roman" w:cs="Times New Roman"/>
                <w:sz w:val="24"/>
                <w:szCs w:val="24"/>
                <w:lang w:val="ro-RO"/>
              </w:rPr>
              <w:t xml:space="preserve">în Capitolul I </w:t>
            </w:r>
            <w:r w:rsidRPr="00D77945">
              <w:rPr>
                <w:rFonts w:ascii="Times New Roman" w:hAnsi="Times New Roman" w:cs="Times New Roman"/>
                <w:i/>
                <w:sz w:val="24"/>
                <w:szCs w:val="24"/>
                <w:lang w:val="ro-RO"/>
              </w:rPr>
              <w:t>Dispoziții generale</w:t>
            </w:r>
            <w:r w:rsidRPr="00D77945">
              <w:rPr>
                <w:rFonts w:ascii="Times New Roman" w:hAnsi="Times New Roman" w:cs="Times New Roman"/>
                <w:sz w:val="24"/>
                <w:szCs w:val="24"/>
                <w:lang w:val="ro-RO"/>
              </w:rPr>
              <w:t>, p. 12 sintagma ”Numărul de copii în grupe cu dizabilităţi”  a se substitui cu sintagma ”Numărul de copii cu dizabilități în grupe”;</w:t>
            </w:r>
          </w:p>
          <w:p w:rsidR="00A32D09" w:rsidRPr="00A32D09" w:rsidRDefault="00A32D09" w:rsidP="00A32D09">
            <w:pPr>
              <w:pStyle w:val="a4"/>
              <w:numPr>
                <w:ilvl w:val="0"/>
                <w:numId w:val="21"/>
              </w:numPr>
              <w:tabs>
                <w:tab w:val="left" w:pos="229"/>
                <w:tab w:val="left" w:pos="370"/>
              </w:tabs>
              <w:spacing w:line="276" w:lineRule="auto"/>
              <w:ind w:left="87" w:hanging="720"/>
              <w:jc w:val="both"/>
              <w:rPr>
                <w:rFonts w:ascii="Times New Roman" w:hAnsi="Times New Roman" w:cs="Times New Roman"/>
                <w:sz w:val="24"/>
                <w:szCs w:val="24"/>
                <w:lang w:val="ro-RO"/>
              </w:rPr>
            </w:pPr>
            <w:r>
              <w:rPr>
                <w:szCs w:val="24"/>
                <w:lang w:val="ro-RO"/>
              </w:rPr>
              <w:t xml:space="preserve">3. </w:t>
            </w:r>
            <w:r w:rsidRPr="00A32D09">
              <w:rPr>
                <w:rFonts w:ascii="Times New Roman" w:hAnsi="Times New Roman" w:cs="Times New Roman"/>
                <w:sz w:val="24"/>
                <w:szCs w:val="24"/>
                <w:lang w:val="ro-RO"/>
              </w:rPr>
              <w:t xml:space="preserve">în Capitolul II </w:t>
            </w:r>
            <w:r w:rsidRPr="00A32D09">
              <w:rPr>
                <w:rFonts w:ascii="Times New Roman" w:hAnsi="Times New Roman" w:cs="Times New Roman"/>
                <w:i/>
                <w:sz w:val="24"/>
                <w:szCs w:val="24"/>
                <w:lang w:val="ro-RO"/>
              </w:rPr>
              <w:t>Amplasarea instituţiilor de educaţie antepreşcolară şi preşcolară</w:t>
            </w:r>
            <w:r w:rsidRPr="00A32D09">
              <w:rPr>
                <w:rFonts w:ascii="Times New Roman" w:hAnsi="Times New Roman" w:cs="Times New Roman"/>
                <w:sz w:val="24"/>
                <w:szCs w:val="24"/>
                <w:lang w:val="ro-RO"/>
              </w:rPr>
              <w:t xml:space="preserve">, p. 16 să se expună în următoarea redacție: “Instituția de educație timpurie poate fi amplasată și în clădiri existente sau anexată la </w:t>
            </w:r>
            <w:r w:rsidRPr="00A32D09">
              <w:rPr>
                <w:rFonts w:ascii="Times New Roman" w:hAnsi="Times New Roman" w:cs="Times New Roman"/>
                <w:sz w:val="24"/>
                <w:szCs w:val="24"/>
                <w:lang w:val="ro-RO"/>
              </w:rPr>
              <w:lastRenderedPageBreak/>
              <w:t xml:space="preserve">blocurile locative sau de menire socială, </w:t>
            </w:r>
            <w:r w:rsidRPr="00A32D09">
              <w:rPr>
                <w:rFonts w:ascii="Times New Roman" w:hAnsi="Times New Roman" w:cs="Times New Roman"/>
                <w:sz w:val="24"/>
                <w:szCs w:val="24"/>
                <w:u w:val="single"/>
                <w:lang w:val="ro-RO"/>
              </w:rPr>
              <w:t>inclusiv instituții de învățămînt</w:t>
            </w:r>
            <w:r w:rsidRPr="00A32D09">
              <w:rPr>
                <w:rFonts w:ascii="Times New Roman" w:hAnsi="Times New Roman" w:cs="Times New Roman"/>
                <w:sz w:val="24"/>
                <w:szCs w:val="24"/>
                <w:lang w:val="ro-RO"/>
              </w:rPr>
              <w:t>, cu excepția întreprinderilor industriale și celor de prestări servicii, cu respectarea următoarelor condiții:” și mai departe după text;</w:t>
            </w:r>
          </w:p>
          <w:p w:rsidR="00D77945" w:rsidRPr="00A45437" w:rsidRDefault="00A45437" w:rsidP="00A45437">
            <w:pPr>
              <w:pStyle w:val="a4"/>
              <w:numPr>
                <w:ilvl w:val="0"/>
                <w:numId w:val="21"/>
              </w:numPr>
              <w:tabs>
                <w:tab w:val="left" w:pos="370"/>
              </w:tabs>
              <w:spacing w:line="276" w:lineRule="auto"/>
              <w:ind w:left="87" w:hanging="633"/>
              <w:jc w:val="both"/>
              <w:rPr>
                <w:rFonts w:ascii="Times New Roman" w:hAnsi="Times New Roman" w:cs="Times New Roman"/>
                <w:sz w:val="24"/>
                <w:szCs w:val="24"/>
                <w:lang w:val="ro-RO"/>
              </w:rPr>
            </w:pPr>
            <w:r w:rsidRPr="00A45437">
              <w:rPr>
                <w:szCs w:val="24"/>
                <w:lang w:val="en-US"/>
              </w:rPr>
              <w:t xml:space="preserve">4. </w:t>
            </w:r>
            <w:r w:rsidRPr="00A45437">
              <w:rPr>
                <w:rFonts w:ascii="Times New Roman" w:hAnsi="Times New Roman" w:cs="Times New Roman"/>
                <w:sz w:val="24"/>
                <w:szCs w:val="24"/>
                <w:lang w:val="ro-RO"/>
              </w:rPr>
              <w:t xml:space="preserve">se propune excluderea capitolului IX </w:t>
            </w:r>
            <w:r w:rsidRPr="00A45437">
              <w:rPr>
                <w:rFonts w:ascii="Times New Roman" w:hAnsi="Times New Roman" w:cs="Times New Roman"/>
                <w:i/>
                <w:sz w:val="24"/>
                <w:szCs w:val="24"/>
                <w:lang w:val="ro-RO"/>
              </w:rPr>
              <w:t xml:space="preserve">Educaţia pentru sănătate a copiilor de vârstă preşcolară, </w:t>
            </w:r>
            <w:r w:rsidRPr="00A45437">
              <w:rPr>
                <w:rFonts w:ascii="Times New Roman" w:hAnsi="Times New Roman" w:cs="Times New Roman"/>
                <w:sz w:val="24"/>
                <w:szCs w:val="24"/>
                <w:lang w:val="ro-RO"/>
              </w:rPr>
              <w:t xml:space="preserve">pentru că formularea respective nu tine de competențele și contextul prezentului regulament, ci de prevederile </w:t>
            </w:r>
            <w:r w:rsidRPr="00A45437">
              <w:rPr>
                <w:rFonts w:ascii="Times New Roman" w:hAnsi="Times New Roman" w:cs="Times New Roman"/>
                <w:i/>
                <w:sz w:val="24"/>
                <w:szCs w:val="24"/>
                <w:lang w:val="ro-RO"/>
              </w:rPr>
              <w:t>Curriculumul-ui educației copiilor de vîrstă timpurie și preșcolară (1-7 ani) în Republica Moldova</w:t>
            </w:r>
            <w:r w:rsidRPr="00A45437">
              <w:rPr>
                <w:rFonts w:ascii="Times New Roman" w:hAnsi="Times New Roman" w:cs="Times New Roman"/>
                <w:sz w:val="24"/>
                <w:szCs w:val="24"/>
                <w:lang w:val="ro-RO"/>
              </w:rPr>
              <w:t>.</w:t>
            </w:r>
          </w:p>
          <w:p w:rsidR="009F3D70" w:rsidRPr="00A45437" w:rsidRDefault="009F3D70" w:rsidP="009F3D70">
            <w:pPr>
              <w:pStyle w:val="a4"/>
              <w:numPr>
                <w:ilvl w:val="0"/>
                <w:numId w:val="21"/>
              </w:numPr>
              <w:tabs>
                <w:tab w:val="right" w:pos="0"/>
              </w:tabs>
              <w:ind w:left="370" w:hanging="633"/>
              <w:jc w:val="both"/>
              <w:rPr>
                <w:rFonts w:ascii="Times New Roman" w:eastAsia="Times New Roman" w:hAnsi="Times New Roman" w:cs="Times New Roman"/>
                <w:sz w:val="24"/>
                <w:szCs w:val="24"/>
                <w:lang w:val="ro-RO"/>
              </w:rPr>
            </w:pPr>
          </w:p>
          <w:p w:rsidR="00A66261" w:rsidRPr="00CD4B67" w:rsidRDefault="00C16918" w:rsidP="00CD4B67">
            <w:pPr>
              <w:pStyle w:val="a4"/>
              <w:numPr>
                <w:ilvl w:val="0"/>
                <w:numId w:val="14"/>
              </w:numPr>
              <w:tabs>
                <w:tab w:val="right" w:pos="0"/>
                <w:tab w:val="left" w:pos="370"/>
              </w:tabs>
              <w:ind w:left="87" w:firstLine="0"/>
              <w:jc w:val="both"/>
              <w:rPr>
                <w:rFonts w:ascii="Times New Roman" w:hAnsi="Times New Roman" w:cs="Times New Roman"/>
                <w:sz w:val="24"/>
                <w:szCs w:val="24"/>
                <w:lang w:val="ro-RO"/>
              </w:rPr>
            </w:pPr>
            <w:r w:rsidRPr="00CD4B67">
              <w:rPr>
                <w:rFonts w:ascii="Times New Roman" w:eastAsia="Times New Roman" w:hAnsi="Times New Roman" w:cs="Times New Roman"/>
                <w:sz w:val="24"/>
                <w:szCs w:val="24"/>
                <w:lang w:val="ro-RO"/>
              </w:rPr>
              <w:t xml:space="preserve"> </w:t>
            </w:r>
            <w:r w:rsidR="00A66261" w:rsidRPr="00CD4B67">
              <w:rPr>
                <w:rFonts w:ascii="Times New Roman" w:hAnsi="Times New Roman" w:cs="Times New Roman"/>
                <w:sz w:val="24"/>
                <w:szCs w:val="24"/>
                <w:lang w:val="ro-RO"/>
              </w:rPr>
              <w:t xml:space="preserve">La pct. 8 din proiectul regulamentului noțiunea gestionar să fie </w:t>
            </w:r>
            <w:r w:rsidR="00680A14" w:rsidRPr="00CD4B67">
              <w:rPr>
                <w:rFonts w:ascii="Times New Roman" w:hAnsi="Times New Roman" w:cs="Times New Roman"/>
                <w:sz w:val="24"/>
                <w:szCs w:val="24"/>
                <w:lang w:val="ro-RO"/>
              </w:rPr>
              <w:t>definită</w:t>
            </w:r>
            <w:r w:rsidR="00A66261" w:rsidRPr="00CD4B67">
              <w:rPr>
                <w:rFonts w:ascii="Times New Roman" w:hAnsi="Times New Roman" w:cs="Times New Roman"/>
                <w:sz w:val="24"/>
                <w:szCs w:val="24"/>
                <w:lang w:val="ro-RO"/>
              </w:rPr>
              <w:t xml:space="preserve"> complet și identificate caracteristicele specifice.</w:t>
            </w:r>
          </w:p>
          <w:p w:rsidR="00A66261" w:rsidRDefault="00A66261" w:rsidP="00A66261">
            <w:pPr>
              <w:pStyle w:val="a4"/>
              <w:numPr>
                <w:ilvl w:val="0"/>
                <w:numId w:val="14"/>
              </w:numPr>
              <w:tabs>
                <w:tab w:val="left" w:pos="0"/>
                <w:tab w:val="left" w:pos="416"/>
              </w:tabs>
              <w:ind w:left="133" w:firstLine="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La pct. 17 se recomandă de a revedea trimiterea din normă, în vederea corectării acesteia și stabilirea clară a tuturor subiecților implicați și </w:t>
            </w:r>
            <w:r>
              <w:rPr>
                <w:rFonts w:ascii="Times New Roman" w:hAnsi="Times New Roman" w:cs="Times New Roman"/>
                <w:sz w:val="24"/>
                <w:szCs w:val="24"/>
                <w:lang w:val="ro-RO"/>
              </w:rPr>
              <w:lastRenderedPageBreak/>
              <w:t>responsabili în procesul de activitate a instituțiilor preșcolare.</w:t>
            </w:r>
          </w:p>
          <w:p w:rsidR="00A66261" w:rsidRPr="0086507C" w:rsidRDefault="00A66261" w:rsidP="00A66261">
            <w:pPr>
              <w:pStyle w:val="a4"/>
              <w:numPr>
                <w:ilvl w:val="0"/>
                <w:numId w:val="14"/>
              </w:numPr>
              <w:tabs>
                <w:tab w:val="left" w:pos="0"/>
                <w:tab w:val="left" w:pos="416"/>
              </w:tabs>
              <w:ind w:left="133" w:firstLine="0"/>
              <w:jc w:val="both"/>
              <w:rPr>
                <w:rFonts w:ascii="Times New Roman" w:hAnsi="Times New Roman" w:cs="Times New Roman"/>
                <w:sz w:val="24"/>
                <w:szCs w:val="24"/>
                <w:lang w:val="ro-RO"/>
              </w:rPr>
            </w:pPr>
            <w:r>
              <w:rPr>
                <w:rFonts w:ascii="Times New Roman" w:hAnsi="Times New Roman" w:cs="Times New Roman"/>
                <w:sz w:val="24"/>
                <w:szCs w:val="24"/>
                <w:lang w:val="ro-RO"/>
              </w:rPr>
              <w:t>Se recomandă ca pct. 6 din proiectul regulamentului să fie exclus, întrucît crează condiții avantajoase pentru actualele instituții preșcolare în raport cu cele care urmează să fie înființate.</w:t>
            </w:r>
          </w:p>
          <w:p w:rsidR="00BA11FB" w:rsidRDefault="00BA11FB" w:rsidP="008A5677">
            <w:pPr>
              <w:jc w:val="both"/>
              <w:rPr>
                <w:rFonts w:ascii="Times New Roman" w:hAnsi="Times New Roman" w:cs="Times New Roman"/>
                <w:sz w:val="24"/>
                <w:szCs w:val="24"/>
                <w:lang w:val="ro-RO"/>
              </w:rPr>
            </w:pPr>
          </w:p>
          <w:p w:rsidR="008767BE" w:rsidRDefault="0003447B" w:rsidP="008A567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Avizează negativ proiectul HG </w:t>
            </w:r>
            <w:r w:rsidR="000F275E">
              <w:rPr>
                <w:rFonts w:ascii="Times New Roman" w:hAnsi="Times New Roman" w:cs="Times New Roman"/>
                <w:sz w:val="24"/>
                <w:szCs w:val="24"/>
                <w:lang w:val="ro-RO"/>
              </w:rPr>
              <w:t>"</w:t>
            </w:r>
            <w:r>
              <w:rPr>
                <w:rFonts w:ascii="Times New Roman" w:hAnsi="Times New Roman" w:cs="Times New Roman"/>
                <w:sz w:val="24"/>
                <w:szCs w:val="24"/>
                <w:lang w:val="ro-RO"/>
              </w:rPr>
              <w:t>Cu privire la aprobarea regulamentului sanitar pentru instituțiile de învățămînt preșcolar</w:t>
            </w:r>
            <w:r w:rsidR="000F275E">
              <w:rPr>
                <w:rFonts w:ascii="Times New Roman" w:hAnsi="Times New Roman" w:cs="Times New Roman"/>
                <w:sz w:val="24"/>
                <w:szCs w:val="24"/>
                <w:lang w:val="ro-RO"/>
              </w:rPr>
              <w:t>"</w:t>
            </w:r>
            <w:r>
              <w:rPr>
                <w:rFonts w:ascii="Times New Roman" w:hAnsi="Times New Roman" w:cs="Times New Roman"/>
                <w:sz w:val="24"/>
                <w:szCs w:val="24"/>
                <w:lang w:val="ro-RO"/>
              </w:rPr>
              <w:t>. Motiv servește abordarea supra-reglementatoare a inițiatorului proiectului și nu oferă flexibilitate necesară și alternative viabile. Adoptarea proiectu</w:t>
            </w:r>
            <w:r w:rsidR="00920878">
              <w:rPr>
                <w:rFonts w:ascii="Times New Roman" w:hAnsi="Times New Roman" w:cs="Times New Roman"/>
                <w:sz w:val="24"/>
                <w:szCs w:val="24"/>
                <w:lang w:val="ro-RO"/>
              </w:rPr>
              <w:t>lui va stopa dezvoltarea sector</w:t>
            </w:r>
            <w:r w:rsidR="0080768F">
              <w:rPr>
                <w:rFonts w:ascii="Times New Roman" w:hAnsi="Times New Roman" w:cs="Times New Roman"/>
                <w:sz w:val="24"/>
                <w:szCs w:val="24"/>
                <w:lang w:val="ro-RO"/>
              </w:rPr>
              <w:t>ului IET</w:t>
            </w:r>
            <w:r>
              <w:rPr>
                <w:rFonts w:ascii="Times New Roman" w:hAnsi="Times New Roman" w:cs="Times New Roman"/>
                <w:sz w:val="24"/>
                <w:szCs w:val="24"/>
                <w:lang w:val="ro-RO"/>
              </w:rPr>
              <w:t>. Credem că elaboratorii trebuie să precaute și experiențe externe în acest domeniu cum sunt instituțiile preșcolare de tip familial, grupe de copii a salariaților create și finanțate de angajatori în cadrul întreprinderilor</w:t>
            </w:r>
          </w:p>
          <w:p w:rsidR="002E0858" w:rsidRDefault="002E0858" w:rsidP="008A5677">
            <w:pPr>
              <w:jc w:val="both"/>
              <w:rPr>
                <w:rFonts w:ascii="Times New Roman" w:hAnsi="Times New Roman" w:cs="Times New Roman"/>
                <w:sz w:val="24"/>
                <w:szCs w:val="24"/>
                <w:lang w:val="ro-RO"/>
              </w:rPr>
            </w:pPr>
          </w:p>
          <w:p w:rsidR="003D2195" w:rsidRDefault="003D2195" w:rsidP="008A5677">
            <w:pPr>
              <w:jc w:val="both"/>
              <w:rPr>
                <w:rFonts w:ascii="Times New Roman" w:hAnsi="Times New Roman" w:cs="Times New Roman"/>
                <w:sz w:val="24"/>
                <w:szCs w:val="24"/>
                <w:lang w:val="ro-RO"/>
              </w:rPr>
            </w:pPr>
          </w:p>
          <w:p w:rsidR="003D2195" w:rsidRDefault="003D2195" w:rsidP="008A5677">
            <w:pPr>
              <w:jc w:val="both"/>
              <w:rPr>
                <w:rFonts w:ascii="Times New Roman" w:hAnsi="Times New Roman" w:cs="Times New Roman"/>
                <w:sz w:val="24"/>
                <w:szCs w:val="24"/>
                <w:lang w:val="ro-RO"/>
              </w:rPr>
            </w:pPr>
          </w:p>
          <w:p w:rsidR="003D2195" w:rsidRDefault="003D2195" w:rsidP="008A5677">
            <w:pPr>
              <w:jc w:val="both"/>
              <w:rPr>
                <w:rFonts w:ascii="Times New Roman" w:hAnsi="Times New Roman" w:cs="Times New Roman"/>
                <w:sz w:val="24"/>
                <w:szCs w:val="24"/>
                <w:lang w:val="ro-RO"/>
              </w:rPr>
            </w:pPr>
          </w:p>
          <w:p w:rsidR="003D2195" w:rsidRDefault="003D2195" w:rsidP="008A5677">
            <w:pPr>
              <w:jc w:val="both"/>
              <w:rPr>
                <w:rFonts w:ascii="Times New Roman" w:hAnsi="Times New Roman" w:cs="Times New Roman"/>
                <w:sz w:val="24"/>
                <w:szCs w:val="24"/>
                <w:lang w:val="ro-RO"/>
              </w:rPr>
            </w:pPr>
          </w:p>
          <w:p w:rsidR="003D2195" w:rsidRDefault="003D2195" w:rsidP="008A5677">
            <w:pPr>
              <w:jc w:val="both"/>
              <w:rPr>
                <w:rFonts w:ascii="Times New Roman" w:hAnsi="Times New Roman" w:cs="Times New Roman"/>
                <w:sz w:val="24"/>
                <w:szCs w:val="24"/>
                <w:lang w:val="ro-RO"/>
              </w:rPr>
            </w:pPr>
          </w:p>
          <w:p w:rsidR="003D2195" w:rsidRDefault="003D2195" w:rsidP="008A5677">
            <w:pPr>
              <w:jc w:val="both"/>
              <w:rPr>
                <w:rFonts w:ascii="Times New Roman" w:hAnsi="Times New Roman" w:cs="Times New Roman"/>
                <w:sz w:val="24"/>
                <w:szCs w:val="24"/>
                <w:lang w:val="ro-RO"/>
              </w:rPr>
            </w:pPr>
          </w:p>
          <w:p w:rsidR="003D2195" w:rsidRDefault="003D2195" w:rsidP="008A5677">
            <w:pPr>
              <w:jc w:val="both"/>
              <w:rPr>
                <w:rFonts w:ascii="Times New Roman" w:hAnsi="Times New Roman" w:cs="Times New Roman"/>
                <w:sz w:val="24"/>
                <w:szCs w:val="24"/>
                <w:lang w:val="ro-RO"/>
              </w:rPr>
            </w:pPr>
          </w:p>
          <w:p w:rsidR="003D2195" w:rsidRDefault="003D2195" w:rsidP="008A5677">
            <w:pPr>
              <w:jc w:val="both"/>
              <w:rPr>
                <w:rFonts w:ascii="Times New Roman" w:hAnsi="Times New Roman" w:cs="Times New Roman"/>
                <w:sz w:val="24"/>
                <w:szCs w:val="24"/>
                <w:lang w:val="ro-RO"/>
              </w:rPr>
            </w:pPr>
          </w:p>
          <w:p w:rsidR="003D2195" w:rsidRDefault="003D2195" w:rsidP="008A5677">
            <w:pPr>
              <w:jc w:val="both"/>
              <w:rPr>
                <w:rFonts w:ascii="Times New Roman" w:hAnsi="Times New Roman" w:cs="Times New Roman"/>
                <w:sz w:val="24"/>
                <w:szCs w:val="24"/>
                <w:lang w:val="ro-RO"/>
              </w:rPr>
            </w:pPr>
          </w:p>
          <w:p w:rsidR="003D2195" w:rsidRDefault="003D2195" w:rsidP="008A5677">
            <w:pPr>
              <w:jc w:val="both"/>
              <w:rPr>
                <w:rFonts w:ascii="Times New Roman" w:hAnsi="Times New Roman" w:cs="Times New Roman"/>
                <w:sz w:val="24"/>
                <w:szCs w:val="24"/>
                <w:lang w:val="ro-RO"/>
              </w:rPr>
            </w:pPr>
          </w:p>
          <w:p w:rsidR="003D2195" w:rsidRDefault="003D2195" w:rsidP="008A5677">
            <w:pPr>
              <w:jc w:val="both"/>
              <w:rPr>
                <w:rFonts w:ascii="Times New Roman" w:hAnsi="Times New Roman" w:cs="Times New Roman"/>
                <w:sz w:val="24"/>
                <w:szCs w:val="24"/>
                <w:lang w:val="ro-RO"/>
              </w:rPr>
            </w:pPr>
          </w:p>
          <w:p w:rsidR="003D2195" w:rsidRDefault="003D2195" w:rsidP="008A5677">
            <w:pPr>
              <w:jc w:val="both"/>
              <w:rPr>
                <w:rFonts w:ascii="Times New Roman" w:hAnsi="Times New Roman" w:cs="Times New Roman"/>
                <w:sz w:val="24"/>
                <w:szCs w:val="24"/>
                <w:lang w:val="ro-RO"/>
              </w:rPr>
            </w:pPr>
          </w:p>
          <w:p w:rsidR="003D2195" w:rsidRDefault="003D2195" w:rsidP="008A5677">
            <w:pPr>
              <w:jc w:val="both"/>
              <w:rPr>
                <w:rFonts w:ascii="Times New Roman" w:hAnsi="Times New Roman" w:cs="Times New Roman"/>
                <w:sz w:val="24"/>
                <w:szCs w:val="24"/>
                <w:lang w:val="ro-RO"/>
              </w:rPr>
            </w:pPr>
          </w:p>
          <w:p w:rsidR="003D2195" w:rsidRDefault="003D2195" w:rsidP="008A5677">
            <w:pPr>
              <w:jc w:val="both"/>
              <w:rPr>
                <w:rFonts w:ascii="Times New Roman" w:hAnsi="Times New Roman" w:cs="Times New Roman"/>
                <w:sz w:val="24"/>
                <w:szCs w:val="24"/>
                <w:lang w:val="ro-RO"/>
              </w:rPr>
            </w:pPr>
          </w:p>
          <w:p w:rsidR="003D2195" w:rsidRDefault="003D2195" w:rsidP="008A5677">
            <w:pPr>
              <w:jc w:val="both"/>
              <w:rPr>
                <w:rFonts w:ascii="Times New Roman" w:hAnsi="Times New Roman" w:cs="Times New Roman"/>
                <w:sz w:val="24"/>
                <w:szCs w:val="24"/>
                <w:lang w:val="ro-RO"/>
              </w:rPr>
            </w:pPr>
          </w:p>
          <w:p w:rsidR="003D2195" w:rsidRDefault="003D2195" w:rsidP="008A5677">
            <w:pPr>
              <w:jc w:val="both"/>
              <w:rPr>
                <w:rFonts w:ascii="Times New Roman" w:hAnsi="Times New Roman" w:cs="Times New Roman"/>
                <w:sz w:val="24"/>
                <w:szCs w:val="24"/>
                <w:lang w:val="ro-RO"/>
              </w:rPr>
            </w:pPr>
          </w:p>
          <w:p w:rsidR="003D2195" w:rsidRDefault="003D2195" w:rsidP="008A5677">
            <w:pPr>
              <w:jc w:val="both"/>
              <w:rPr>
                <w:rFonts w:ascii="Times New Roman" w:hAnsi="Times New Roman" w:cs="Times New Roman"/>
                <w:sz w:val="24"/>
                <w:szCs w:val="24"/>
                <w:lang w:val="ro-RO"/>
              </w:rPr>
            </w:pPr>
          </w:p>
          <w:p w:rsidR="003D2195" w:rsidRDefault="003D2195" w:rsidP="008A5677">
            <w:pPr>
              <w:jc w:val="both"/>
              <w:rPr>
                <w:rFonts w:ascii="Times New Roman" w:hAnsi="Times New Roman" w:cs="Times New Roman"/>
                <w:sz w:val="24"/>
                <w:szCs w:val="24"/>
                <w:lang w:val="ro-RO"/>
              </w:rPr>
            </w:pPr>
          </w:p>
          <w:p w:rsidR="003D2195" w:rsidRDefault="003D2195" w:rsidP="008A5677">
            <w:pPr>
              <w:jc w:val="both"/>
              <w:rPr>
                <w:rFonts w:ascii="Times New Roman" w:hAnsi="Times New Roman" w:cs="Times New Roman"/>
                <w:sz w:val="24"/>
                <w:szCs w:val="24"/>
                <w:lang w:val="ro-RO"/>
              </w:rPr>
            </w:pPr>
          </w:p>
          <w:p w:rsidR="003D2195" w:rsidRDefault="003D2195" w:rsidP="008A5677">
            <w:pPr>
              <w:jc w:val="both"/>
              <w:rPr>
                <w:rFonts w:ascii="Times New Roman" w:hAnsi="Times New Roman" w:cs="Times New Roman"/>
                <w:sz w:val="24"/>
                <w:szCs w:val="24"/>
                <w:lang w:val="ro-RO"/>
              </w:rPr>
            </w:pPr>
          </w:p>
          <w:p w:rsidR="003D2195" w:rsidRDefault="003D2195" w:rsidP="008A5677">
            <w:pPr>
              <w:jc w:val="both"/>
              <w:rPr>
                <w:rFonts w:ascii="Times New Roman" w:hAnsi="Times New Roman" w:cs="Times New Roman"/>
                <w:sz w:val="24"/>
                <w:szCs w:val="24"/>
                <w:lang w:val="ro-RO"/>
              </w:rPr>
            </w:pPr>
          </w:p>
          <w:p w:rsidR="003D2195" w:rsidRDefault="003D2195" w:rsidP="008A5677">
            <w:pPr>
              <w:jc w:val="both"/>
              <w:rPr>
                <w:rFonts w:ascii="Times New Roman" w:hAnsi="Times New Roman" w:cs="Times New Roman"/>
                <w:sz w:val="24"/>
                <w:szCs w:val="24"/>
                <w:lang w:val="ro-RO"/>
              </w:rPr>
            </w:pPr>
          </w:p>
          <w:p w:rsidR="009C5EA1" w:rsidRDefault="009C5EA1" w:rsidP="008A5677">
            <w:pPr>
              <w:jc w:val="both"/>
              <w:rPr>
                <w:rFonts w:ascii="Times New Roman" w:hAnsi="Times New Roman" w:cs="Times New Roman"/>
                <w:sz w:val="24"/>
                <w:szCs w:val="24"/>
                <w:lang w:val="ro-RO"/>
              </w:rPr>
            </w:pPr>
          </w:p>
          <w:p w:rsidR="00234251" w:rsidRDefault="00234251" w:rsidP="008A567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Ținînd cont de cele menționate, CALM consideră că proiectul contravine principiilor constituționale privind autonomia locală și financiară, precum și principiului corespunderii resurselor cu competențele (corespunderea resurselor financiare și materiale alocate autorităților publice locale cu volumul și natura competențelor ce le sunt atribuite pentru a asigura îndeplinirea eficientă a </w:t>
            </w:r>
            <w:r>
              <w:rPr>
                <w:rFonts w:ascii="Times New Roman" w:hAnsi="Times New Roman" w:cs="Times New Roman"/>
                <w:sz w:val="24"/>
                <w:szCs w:val="24"/>
                <w:lang w:val="ro-RO"/>
              </w:rPr>
              <w:lastRenderedPageBreak/>
              <w:t>acestora).</w:t>
            </w:r>
          </w:p>
          <w:p w:rsidR="00234251" w:rsidRDefault="00234251" w:rsidP="008A5677">
            <w:pPr>
              <w:jc w:val="both"/>
              <w:rPr>
                <w:rFonts w:ascii="Times New Roman" w:hAnsi="Times New Roman" w:cs="Times New Roman"/>
                <w:sz w:val="24"/>
                <w:szCs w:val="24"/>
                <w:lang w:val="ro-RO"/>
              </w:rPr>
            </w:pPr>
            <w:r>
              <w:rPr>
                <w:rFonts w:ascii="Times New Roman" w:hAnsi="Times New Roman" w:cs="Times New Roman"/>
                <w:sz w:val="24"/>
                <w:szCs w:val="24"/>
                <w:lang w:val="ro-RO"/>
              </w:rPr>
              <w:t>Astfel, necesită reglementare și mecanisme suplimentare delegarea de competențe APL în domeniul sănătății publice, inclusiv sursa de acoperire a cheltuielilor necesare pentru îndeplinirea efectivă a atribuțiilor în domeniu.</w:t>
            </w:r>
          </w:p>
          <w:p w:rsidR="003B16DE" w:rsidRDefault="003B16DE" w:rsidP="008A5677">
            <w:pPr>
              <w:jc w:val="both"/>
              <w:rPr>
                <w:rFonts w:ascii="Times New Roman" w:hAnsi="Times New Roman" w:cs="Times New Roman"/>
                <w:sz w:val="24"/>
                <w:szCs w:val="24"/>
                <w:lang w:val="ro-RO"/>
              </w:rPr>
            </w:pPr>
          </w:p>
          <w:p w:rsidR="003D2195" w:rsidRDefault="003D2195" w:rsidP="008A5677">
            <w:pPr>
              <w:jc w:val="both"/>
              <w:rPr>
                <w:rFonts w:ascii="Times New Roman" w:hAnsi="Times New Roman" w:cs="Times New Roman"/>
                <w:sz w:val="24"/>
                <w:szCs w:val="24"/>
                <w:lang w:val="ro-RO"/>
              </w:rPr>
            </w:pPr>
          </w:p>
          <w:p w:rsidR="003D2195" w:rsidRDefault="003D2195" w:rsidP="008A5677">
            <w:pPr>
              <w:jc w:val="both"/>
              <w:rPr>
                <w:rFonts w:ascii="Times New Roman" w:hAnsi="Times New Roman" w:cs="Times New Roman"/>
                <w:sz w:val="24"/>
                <w:szCs w:val="24"/>
                <w:lang w:val="ro-RO"/>
              </w:rPr>
            </w:pPr>
          </w:p>
          <w:p w:rsidR="003D2195" w:rsidRDefault="003D2195" w:rsidP="008A5677">
            <w:pPr>
              <w:jc w:val="both"/>
              <w:rPr>
                <w:rFonts w:ascii="Times New Roman" w:hAnsi="Times New Roman" w:cs="Times New Roman"/>
                <w:sz w:val="24"/>
                <w:szCs w:val="24"/>
                <w:lang w:val="ro-RO"/>
              </w:rPr>
            </w:pPr>
          </w:p>
          <w:p w:rsidR="003D2195" w:rsidRDefault="003D2195" w:rsidP="008A5677">
            <w:pPr>
              <w:jc w:val="both"/>
              <w:rPr>
                <w:rFonts w:ascii="Times New Roman" w:hAnsi="Times New Roman" w:cs="Times New Roman"/>
                <w:sz w:val="24"/>
                <w:szCs w:val="24"/>
                <w:lang w:val="ro-RO"/>
              </w:rPr>
            </w:pPr>
          </w:p>
          <w:p w:rsidR="003D2195" w:rsidRDefault="003D2195" w:rsidP="008A5677">
            <w:pPr>
              <w:jc w:val="both"/>
              <w:rPr>
                <w:rFonts w:ascii="Times New Roman" w:hAnsi="Times New Roman" w:cs="Times New Roman"/>
                <w:sz w:val="24"/>
                <w:szCs w:val="24"/>
                <w:lang w:val="ro-RO"/>
              </w:rPr>
            </w:pPr>
          </w:p>
          <w:p w:rsidR="003D2195" w:rsidRDefault="003D2195" w:rsidP="008A5677">
            <w:pPr>
              <w:jc w:val="both"/>
              <w:rPr>
                <w:rFonts w:ascii="Times New Roman" w:hAnsi="Times New Roman" w:cs="Times New Roman"/>
                <w:sz w:val="24"/>
                <w:szCs w:val="24"/>
                <w:lang w:val="ro-RO"/>
              </w:rPr>
            </w:pPr>
          </w:p>
          <w:p w:rsidR="003D2195" w:rsidRDefault="003D2195" w:rsidP="008A5677">
            <w:pPr>
              <w:jc w:val="both"/>
              <w:rPr>
                <w:rFonts w:ascii="Times New Roman" w:hAnsi="Times New Roman" w:cs="Times New Roman"/>
                <w:sz w:val="24"/>
                <w:szCs w:val="24"/>
                <w:lang w:val="ro-RO"/>
              </w:rPr>
            </w:pPr>
          </w:p>
          <w:p w:rsidR="009C5EA1" w:rsidRDefault="009C5EA1" w:rsidP="008A5677">
            <w:pPr>
              <w:jc w:val="both"/>
              <w:rPr>
                <w:rFonts w:ascii="Times New Roman" w:hAnsi="Times New Roman" w:cs="Times New Roman"/>
                <w:sz w:val="24"/>
                <w:szCs w:val="24"/>
                <w:lang w:val="ro-RO"/>
              </w:rPr>
            </w:pPr>
          </w:p>
          <w:p w:rsidR="009C5EA1" w:rsidRDefault="009C5EA1" w:rsidP="008A5677">
            <w:pPr>
              <w:jc w:val="both"/>
              <w:rPr>
                <w:rFonts w:ascii="Times New Roman" w:hAnsi="Times New Roman" w:cs="Times New Roman"/>
                <w:sz w:val="24"/>
                <w:szCs w:val="24"/>
                <w:lang w:val="ro-RO"/>
              </w:rPr>
            </w:pPr>
          </w:p>
          <w:p w:rsidR="009C5EA1" w:rsidRDefault="009C5EA1" w:rsidP="008A5677">
            <w:pPr>
              <w:jc w:val="both"/>
              <w:rPr>
                <w:rFonts w:ascii="Times New Roman" w:hAnsi="Times New Roman" w:cs="Times New Roman"/>
                <w:sz w:val="24"/>
                <w:szCs w:val="24"/>
                <w:lang w:val="ro-RO"/>
              </w:rPr>
            </w:pPr>
          </w:p>
          <w:p w:rsidR="009C5EA1" w:rsidRDefault="009C5EA1" w:rsidP="008A5677">
            <w:pPr>
              <w:jc w:val="both"/>
              <w:rPr>
                <w:rFonts w:ascii="Times New Roman" w:hAnsi="Times New Roman" w:cs="Times New Roman"/>
                <w:sz w:val="24"/>
                <w:szCs w:val="24"/>
                <w:lang w:val="ro-RO"/>
              </w:rPr>
            </w:pPr>
          </w:p>
          <w:p w:rsidR="009C5EA1" w:rsidRDefault="009C5EA1" w:rsidP="008A5677">
            <w:pPr>
              <w:jc w:val="both"/>
              <w:rPr>
                <w:rFonts w:ascii="Times New Roman" w:hAnsi="Times New Roman" w:cs="Times New Roman"/>
                <w:sz w:val="24"/>
                <w:szCs w:val="24"/>
                <w:lang w:val="ro-RO"/>
              </w:rPr>
            </w:pPr>
          </w:p>
          <w:p w:rsidR="009C5EA1" w:rsidRDefault="009C5EA1" w:rsidP="008A5677">
            <w:pPr>
              <w:jc w:val="both"/>
              <w:rPr>
                <w:rFonts w:ascii="Times New Roman" w:hAnsi="Times New Roman" w:cs="Times New Roman"/>
                <w:sz w:val="24"/>
                <w:szCs w:val="24"/>
                <w:lang w:val="ro-RO"/>
              </w:rPr>
            </w:pPr>
          </w:p>
          <w:p w:rsidR="009C5EA1" w:rsidRDefault="009C5EA1" w:rsidP="008A5677">
            <w:pPr>
              <w:jc w:val="both"/>
              <w:rPr>
                <w:rFonts w:ascii="Times New Roman" w:hAnsi="Times New Roman" w:cs="Times New Roman"/>
                <w:sz w:val="24"/>
                <w:szCs w:val="24"/>
                <w:lang w:val="ro-RO"/>
              </w:rPr>
            </w:pPr>
          </w:p>
          <w:p w:rsidR="009C5EA1" w:rsidRDefault="009C5EA1" w:rsidP="008A5677">
            <w:pPr>
              <w:jc w:val="both"/>
              <w:rPr>
                <w:rFonts w:ascii="Times New Roman" w:hAnsi="Times New Roman" w:cs="Times New Roman"/>
                <w:sz w:val="24"/>
                <w:szCs w:val="24"/>
                <w:lang w:val="ro-RO"/>
              </w:rPr>
            </w:pPr>
          </w:p>
          <w:p w:rsidR="009C5EA1" w:rsidRDefault="009C5EA1" w:rsidP="008A5677">
            <w:pPr>
              <w:jc w:val="both"/>
              <w:rPr>
                <w:rFonts w:ascii="Times New Roman" w:hAnsi="Times New Roman" w:cs="Times New Roman"/>
                <w:sz w:val="24"/>
                <w:szCs w:val="24"/>
                <w:lang w:val="ro-RO"/>
              </w:rPr>
            </w:pPr>
          </w:p>
          <w:p w:rsidR="009C5EA1" w:rsidRDefault="009C5EA1" w:rsidP="008A5677">
            <w:pPr>
              <w:jc w:val="both"/>
              <w:rPr>
                <w:rFonts w:ascii="Times New Roman" w:hAnsi="Times New Roman" w:cs="Times New Roman"/>
                <w:sz w:val="24"/>
                <w:szCs w:val="24"/>
                <w:lang w:val="ro-RO"/>
              </w:rPr>
            </w:pPr>
          </w:p>
          <w:p w:rsidR="009C5EA1" w:rsidRDefault="009C5EA1" w:rsidP="008A5677">
            <w:pPr>
              <w:jc w:val="both"/>
              <w:rPr>
                <w:rFonts w:ascii="Times New Roman" w:hAnsi="Times New Roman" w:cs="Times New Roman"/>
                <w:sz w:val="24"/>
                <w:szCs w:val="24"/>
                <w:lang w:val="ro-RO"/>
              </w:rPr>
            </w:pPr>
          </w:p>
          <w:p w:rsidR="009C5EA1" w:rsidRDefault="009C5EA1" w:rsidP="008A5677">
            <w:pPr>
              <w:jc w:val="both"/>
              <w:rPr>
                <w:rFonts w:ascii="Times New Roman" w:hAnsi="Times New Roman" w:cs="Times New Roman"/>
                <w:sz w:val="24"/>
                <w:szCs w:val="24"/>
                <w:lang w:val="ro-RO"/>
              </w:rPr>
            </w:pPr>
          </w:p>
          <w:p w:rsidR="009C5EA1" w:rsidRDefault="009C5EA1" w:rsidP="008A5677">
            <w:pPr>
              <w:jc w:val="both"/>
              <w:rPr>
                <w:rFonts w:ascii="Times New Roman" w:hAnsi="Times New Roman" w:cs="Times New Roman"/>
                <w:sz w:val="24"/>
                <w:szCs w:val="24"/>
                <w:lang w:val="ro-RO"/>
              </w:rPr>
            </w:pPr>
          </w:p>
          <w:p w:rsidR="009C5EA1" w:rsidRDefault="009C5EA1" w:rsidP="008A5677">
            <w:pPr>
              <w:jc w:val="both"/>
              <w:rPr>
                <w:rFonts w:ascii="Times New Roman" w:hAnsi="Times New Roman" w:cs="Times New Roman"/>
                <w:sz w:val="24"/>
                <w:szCs w:val="24"/>
                <w:lang w:val="ro-RO"/>
              </w:rPr>
            </w:pPr>
          </w:p>
          <w:p w:rsidR="009C5EA1" w:rsidRDefault="009C5EA1" w:rsidP="008A5677">
            <w:pPr>
              <w:jc w:val="both"/>
              <w:rPr>
                <w:rFonts w:ascii="Times New Roman" w:hAnsi="Times New Roman" w:cs="Times New Roman"/>
                <w:sz w:val="24"/>
                <w:szCs w:val="24"/>
                <w:lang w:val="ro-RO"/>
              </w:rPr>
            </w:pPr>
          </w:p>
          <w:p w:rsidR="009C5EA1" w:rsidRDefault="009C5EA1" w:rsidP="008A5677">
            <w:pPr>
              <w:jc w:val="both"/>
              <w:rPr>
                <w:rFonts w:ascii="Times New Roman" w:hAnsi="Times New Roman" w:cs="Times New Roman"/>
                <w:sz w:val="24"/>
                <w:szCs w:val="24"/>
                <w:lang w:val="ro-RO"/>
              </w:rPr>
            </w:pPr>
          </w:p>
          <w:p w:rsidR="003B16DE" w:rsidRPr="003E7B3E" w:rsidRDefault="00F3755E" w:rsidP="008A5677">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R</w:t>
            </w:r>
            <w:r w:rsidR="003B16DE">
              <w:rPr>
                <w:rFonts w:ascii="Times New Roman" w:hAnsi="Times New Roman" w:cs="Times New Roman"/>
                <w:sz w:val="24"/>
                <w:szCs w:val="24"/>
                <w:lang w:val="ro-RO"/>
              </w:rPr>
              <w:t>elevează lipsa de obiecții și propuneri suplimentare pe marginea Regulamentului</w:t>
            </w:r>
          </w:p>
        </w:tc>
        <w:tc>
          <w:tcPr>
            <w:tcW w:w="2818" w:type="dxa"/>
          </w:tcPr>
          <w:p w:rsidR="00D77945" w:rsidRDefault="00D77945" w:rsidP="00BA11FB">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Se acceptă</w:t>
            </w:r>
          </w:p>
          <w:p w:rsidR="00D77945" w:rsidRPr="00D77945" w:rsidRDefault="00D77945" w:rsidP="00D77945">
            <w:pPr>
              <w:rPr>
                <w:rFonts w:ascii="Times New Roman" w:hAnsi="Times New Roman" w:cs="Times New Roman"/>
                <w:sz w:val="24"/>
                <w:szCs w:val="24"/>
                <w:lang w:val="en-US"/>
              </w:rPr>
            </w:pPr>
          </w:p>
          <w:p w:rsidR="00D77945" w:rsidRDefault="00D77945" w:rsidP="00D77945">
            <w:pPr>
              <w:rPr>
                <w:rFonts w:ascii="Times New Roman" w:hAnsi="Times New Roman" w:cs="Times New Roman"/>
                <w:sz w:val="24"/>
                <w:szCs w:val="24"/>
                <w:lang w:val="en-US"/>
              </w:rPr>
            </w:pPr>
          </w:p>
          <w:p w:rsidR="00D77945" w:rsidRDefault="00D77945" w:rsidP="00D77945">
            <w:pPr>
              <w:rPr>
                <w:rFonts w:ascii="Times New Roman" w:hAnsi="Times New Roman" w:cs="Times New Roman"/>
                <w:sz w:val="24"/>
                <w:szCs w:val="24"/>
                <w:lang w:val="en-US"/>
              </w:rPr>
            </w:pPr>
          </w:p>
          <w:p w:rsidR="00D77945" w:rsidRDefault="00D77945" w:rsidP="00D77945">
            <w:pPr>
              <w:rPr>
                <w:rFonts w:ascii="Times New Roman" w:hAnsi="Times New Roman" w:cs="Times New Roman"/>
                <w:sz w:val="24"/>
                <w:szCs w:val="24"/>
                <w:lang w:val="en-US"/>
              </w:rPr>
            </w:pPr>
          </w:p>
          <w:p w:rsidR="00D77945" w:rsidRDefault="00D77945" w:rsidP="00D77945">
            <w:pPr>
              <w:rPr>
                <w:rFonts w:ascii="Times New Roman" w:hAnsi="Times New Roman" w:cs="Times New Roman"/>
                <w:sz w:val="24"/>
                <w:szCs w:val="24"/>
                <w:lang w:val="en-US"/>
              </w:rPr>
            </w:pPr>
          </w:p>
          <w:p w:rsidR="000A2961" w:rsidRDefault="00D77945" w:rsidP="00D77945">
            <w:pPr>
              <w:jc w:val="center"/>
              <w:rPr>
                <w:rFonts w:ascii="Times New Roman" w:hAnsi="Times New Roman" w:cs="Times New Roman"/>
                <w:sz w:val="24"/>
                <w:szCs w:val="24"/>
                <w:lang w:val="en-US"/>
              </w:rPr>
            </w:pPr>
            <w:r>
              <w:rPr>
                <w:rFonts w:ascii="Times New Roman" w:hAnsi="Times New Roman" w:cs="Times New Roman"/>
                <w:sz w:val="24"/>
                <w:szCs w:val="24"/>
                <w:lang w:val="en-US"/>
              </w:rPr>
              <w:t>Se acceptă</w:t>
            </w:r>
          </w:p>
          <w:p w:rsidR="000A2961" w:rsidRPr="000A2961" w:rsidRDefault="000A2961" w:rsidP="000A2961">
            <w:pPr>
              <w:rPr>
                <w:rFonts w:ascii="Times New Roman" w:hAnsi="Times New Roman" w:cs="Times New Roman"/>
                <w:sz w:val="24"/>
                <w:szCs w:val="24"/>
                <w:lang w:val="en-US"/>
              </w:rPr>
            </w:pPr>
          </w:p>
          <w:p w:rsidR="000A2961" w:rsidRPr="000A2961" w:rsidRDefault="000A2961" w:rsidP="000A2961">
            <w:pPr>
              <w:rPr>
                <w:rFonts w:ascii="Times New Roman" w:hAnsi="Times New Roman" w:cs="Times New Roman"/>
                <w:sz w:val="24"/>
                <w:szCs w:val="24"/>
                <w:lang w:val="en-US"/>
              </w:rPr>
            </w:pPr>
          </w:p>
          <w:p w:rsidR="000A2961" w:rsidRDefault="000A2961" w:rsidP="000A2961">
            <w:pPr>
              <w:rPr>
                <w:rFonts w:ascii="Times New Roman" w:hAnsi="Times New Roman" w:cs="Times New Roman"/>
                <w:sz w:val="24"/>
                <w:szCs w:val="24"/>
                <w:lang w:val="en-US"/>
              </w:rPr>
            </w:pPr>
          </w:p>
          <w:p w:rsidR="000A2961" w:rsidRDefault="000A2961" w:rsidP="000A2961">
            <w:pPr>
              <w:rPr>
                <w:rFonts w:ascii="Times New Roman" w:hAnsi="Times New Roman" w:cs="Times New Roman"/>
                <w:sz w:val="24"/>
                <w:szCs w:val="24"/>
                <w:lang w:val="en-US"/>
              </w:rPr>
            </w:pPr>
          </w:p>
          <w:p w:rsidR="000A2961" w:rsidRDefault="000A2961" w:rsidP="000A2961">
            <w:pPr>
              <w:rPr>
                <w:rFonts w:ascii="Times New Roman" w:hAnsi="Times New Roman" w:cs="Times New Roman"/>
                <w:sz w:val="24"/>
                <w:szCs w:val="24"/>
                <w:lang w:val="en-US"/>
              </w:rPr>
            </w:pPr>
          </w:p>
          <w:p w:rsidR="000A2961" w:rsidRDefault="000A2961" w:rsidP="000A2961">
            <w:pPr>
              <w:rPr>
                <w:rFonts w:ascii="Times New Roman" w:hAnsi="Times New Roman" w:cs="Times New Roman"/>
                <w:sz w:val="24"/>
                <w:szCs w:val="24"/>
                <w:lang w:val="en-US"/>
              </w:rPr>
            </w:pPr>
          </w:p>
          <w:p w:rsidR="00BA11FB" w:rsidRDefault="000A2961" w:rsidP="000A2961">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Se </w:t>
            </w:r>
            <w:r w:rsidR="00A45437">
              <w:rPr>
                <w:rFonts w:ascii="Times New Roman" w:hAnsi="Times New Roman" w:cs="Times New Roman"/>
                <w:sz w:val="24"/>
                <w:szCs w:val="24"/>
                <w:lang w:val="en-US"/>
              </w:rPr>
              <w:t>acceptă</w:t>
            </w:r>
          </w:p>
          <w:p w:rsidR="00A45437" w:rsidRDefault="00A45437" w:rsidP="000A2961">
            <w:pPr>
              <w:jc w:val="center"/>
              <w:rPr>
                <w:rFonts w:ascii="Times New Roman" w:hAnsi="Times New Roman" w:cs="Times New Roman"/>
                <w:sz w:val="24"/>
                <w:szCs w:val="24"/>
                <w:lang w:val="en-US"/>
              </w:rPr>
            </w:pPr>
          </w:p>
          <w:p w:rsidR="00A45437" w:rsidRDefault="00A45437" w:rsidP="000A2961">
            <w:pPr>
              <w:jc w:val="center"/>
              <w:rPr>
                <w:rFonts w:ascii="Times New Roman" w:hAnsi="Times New Roman" w:cs="Times New Roman"/>
                <w:sz w:val="24"/>
                <w:szCs w:val="24"/>
                <w:lang w:val="en-US"/>
              </w:rPr>
            </w:pPr>
          </w:p>
          <w:p w:rsidR="00A45437" w:rsidRDefault="00A45437" w:rsidP="000A2961">
            <w:pPr>
              <w:jc w:val="center"/>
              <w:rPr>
                <w:rFonts w:ascii="Times New Roman" w:hAnsi="Times New Roman" w:cs="Times New Roman"/>
                <w:sz w:val="24"/>
                <w:szCs w:val="24"/>
                <w:lang w:val="en-US"/>
              </w:rPr>
            </w:pPr>
          </w:p>
          <w:p w:rsidR="00A45437" w:rsidRDefault="00A45437" w:rsidP="000A2961">
            <w:pPr>
              <w:jc w:val="center"/>
              <w:rPr>
                <w:rFonts w:ascii="Times New Roman" w:hAnsi="Times New Roman" w:cs="Times New Roman"/>
                <w:sz w:val="24"/>
                <w:szCs w:val="24"/>
                <w:lang w:val="en-US"/>
              </w:rPr>
            </w:pPr>
          </w:p>
          <w:p w:rsidR="00A45437" w:rsidRDefault="00A45437" w:rsidP="000A2961">
            <w:pPr>
              <w:jc w:val="center"/>
              <w:rPr>
                <w:rFonts w:ascii="Times New Roman" w:hAnsi="Times New Roman" w:cs="Times New Roman"/>
                <w:sz w:val="24"/>
                <w:szCs w:val="24"/>
                <w:lang w:val="en-US"/>
              </w:rPr>
            </w:pPr>
          </w:p>
          <w:p w:rsidR="00A45437" w:rsidRDefault="00A45437" w:rsidP="000A2961">
            <w:pPr>
              <w:jc w:val="center"/>
              <w:rPr>
                <w:rFonts w:ascii="Times New Roman" w:hAnsi="Times New Roman" w:cs="Times New Roman"/>
                <w:sz w:val="24"/>
                <w:szCs w:val="24"/>
                <w:lang w:val="en-US"/>
              </w:rPr>
            </w:pPr>
          </w:p>
          <w:p w:rsidR="00A45437" w:rsidRDefault="00A45437" w:rsidP="000A2961">
            <w:pPr>
              <w:jc w:val="center"/>
              <w:rPr>
                <w:rFonts w:ascii="Times New Roman" w:hAnsi="Times New Roman" w:cs="Times New Roman"/>
                <w:sz w:val="24"/>
                <w:szCs w:val="24"/>
                <w:lang w:val="en-US"/>
              </w:rPr>
            </w:pPr>
          </w:p>
          <w:p w:rsidR="00A45437" w:rsidRDefault="00A45437" w:rsidP="000A2961">
            <w:pPr>
              <w:jc w:val="center"/>
              <w:rPr>
                <w:rFonts w:ascii="Times New Roman" w:hAnsi="Times New Roman" w:cs="Times New Roman"/>
                <w:sz w:val="24"/>
                <w:szCs w:val="24"/>
                <w:lang w:val="en-US"/>
              </w:rPr>
            </w:pPr>
          </w:p>
          <w:p w:rsidR="00A45437" w:rsidRDefault="00A45437" w:rsidP="000A2961">
            <w:pPr>
              <w:jc w:val="center"/>
              <w:rPr>
                <w:rFonts w:ascii="Times New Roman" w:hAnsi="Times New Roman" w:cs="Times New Roman"/>
                <w:sz w:val="24"/>
                <w:szCs w:val="24"/>
                <w:lang w:val="en-US"/>
              </w:rPr>
            </w:pPr>
          </w:p>
          <w:p w:rsidR="00A45437" w:rsidRDefault="00A45437" w:rsidP="000A2961">
            <w:pPr>
              <w:jc w:val="center"/>
              <w:rPr>
                <w:rFonts w:ascii="Times New Roman" w:hAnsi="Times New Roman" w:cs="Times New Roman"/>
                <w:sz w:val="24"/>
                <w:szCs w:val="24"/>
                <w:lang w:val="en-US"/>
              </w:rPr>
            </w:pPr>
          </w:p>
          <w:p w:rsidR="00A45437" w:rsidRDefault="00A45437" w:rsidP="000A2961">
            <w:pPr>
              <w:jc w:val="center"/>
              <w:rPr>
                <w:rFonts w:ascii="Times New Roman" w:hAnsi="Times New Roman" w:cs="Times New Roman"/>
                <w:sz w:val="24"/>
                <w:szCs w:val="24"/>
                <w:lang w:val="en-US"/>
              </w:rPr>
            </w:pPr>
          </w:p>
          <w:p w:rsidR="00A45437" w:rsidRDefault="00A45437" w:rsidP="000A2961">
            <w:pPr>
              <w:jc w:val="center"/>
              <w:rPr>
                <w:rFonts w:ascii="Times New Roman" w:hAnsi="Times New Roman" w:cs="Times New Roman"/>
                <w:sz w:val="24"/>
                <w:szCs w:val="24"/>
                <w:lang w:val="en-US"/>
              </w:rPr>
            </w:pPr>
          </w:p>
          <w:p w:rsidR="00A45437" w:rsidRDefault="00A45437" w:rsidP="000A2961">
            <w:pPr>
              <w:jc w:val="center"/>
              <w:rPr>
                <w:rFonts w:ascii="Times New Roman" w:hAnsi="Times New Roman" w:cs="Times New Roman"/>
                <w:sz w:val="24"/>
                <w:szCs w:val="24"/>
                <w:lang w:val="en-US"/>
              </w:rPr>
            </w:pPr>
          </w:p>
          <w:p w:rsidR="00A45437" w:rsidRDefault="00A45437" w:rsidP="000A2961">
            <w:pPr>
              <w:jc w:val="center"/>
              <w:rPr>
                <w:rFonts w:ascii="Times New Roman" w:hAnsi="Times New Roman" w:cs="Times New Roman"/>
                <w:sz w:val="24"/>
                <w:szCs w:val="24"/>
                <w:lang w:val="en-US"/>
              </w:rPr>
            </w:pPr>
          </w:p>
          <w:p w:rsidR="00A45437" w:rsidRDefault="00A45437" w:rsidP="000A2961">
            <w:pPr>
              <w:jc w:val="center"/>
              <w:rPr>
                <w:rFonts w:ascii="Times New Roman" w:hAnsi="Times New Roman" w:cs="Times New Roman"/>
                <w:sz w:val="24"/>
                <w:szCs w:val="24"/>
                <w:lang w:val="en-US"/>
              </w:rPr>
            </w:pPr>
          </w:p>
          <w:p w:rsidR="00A45437" w:rsidRDefault="00A45437" w:rsidP="000A2961">
            <w:pPr>
              <w:jc w:val="center"/>
              <w:rPr>
                <w:rFonts w:ascii="Times New Roman" w:hAnsi="Times New Roman" w:cs="Times New Roman"/>
                <w:sz w:val="24"/>
                <w:szCs w:val="24"/>
                <w:lang w:val="en-US"/>
              </w:rPr>
            </w:pPr>
          </w:p>
          <w:p w:rsidR="00A45437" w:rsidRDefault="00A45437" w:rsidP="000A2961">
            <w:pPr>
              <w:jc w:val="center"/>
              <w:rPr>
                <w:rFonts w:ascii="Times New Roman" w:hAnsi="Times New Roman" w:cs="Times New Roman"/>
                <w:sz w:val="24"/>
                <w:szCs w:val="24"/>
                <w:lang w:val="en-US"/>
              </w:rPr>
            </w:pPr>
            <w:r>
              <w:rPr>
                <w:rFonts w:ascii="Times New Roman" w:hAnsi="Times New Roman" w:cs="Times New Roman"/>
                <w:sz w:val="24"/>
                <w:szCs w:val="24"/>
                <w:lang w:val="en-US"/>
              </w:rPr>
              <w:t>Nu se acceptă</w:t>
            </w:r>
          </w:p>
          <w:p w:rsidR="00A45437" w:rsidRDefault="00A45437" w:rsidP="000A2961">
            <w:pPr>
              <w:jc w:val="center"/>
              <w:rPr>
                <w:rFonts w:ascii="Times New Roman" w:hAnsi="Times New Roman" w:cs="Times New Roman"/>
                <w:sz w:val="24"/>
                <w:szCs w:val="24"/>
                <w:lang w:val="en-US"/>
              </w:rPr>
            </w:pPr>
          </w:p>
          <w:p w:rsidR="00CD4B67" w:rsidRDefault="00CD4B67" w:rsidP="000A2961">
            <w:pPr>
              <w:jc w:val="center"/>
              <w:rPr>
                <w:rFonts w:ascii="Times New Roman" w:hAnsi="Times New Roman" w:cs="Times New Roman"/>
                <w:sz w:val="24"/>
                <w:szCs w:val="24"/>
                <w:lang w:val="en-US"/>
              </w:rPr>
            </w:pPr>
          </w:p>
          <w:p w:rsidR="00CD4B67" w:rsidRDefault="00CD4B67" w:rsidP="000A2961">
            <w:pPr>
              <w:jc w:val="center"/>
              <w:rPr>
                <w:rFonts w:ascii="Times New Roman" w:hAnsi="Times New Roman" w:cs="Times New Roman"/>
                <w:sz w:val="24"/>
                <w:szCs w:val="24"/>
                <w:lang w:val="en-US"/>
              </w:rPr>
            </w:pPr>
          </w:p>
          <w:p w:rsidR="00CD4B67" w:rsidRDefault="00CD4B67" w:rsidP="000A2961">
            <w:pPr>
              <w:jc w:val="center"/>
              <w:rPr>
                <w:rFonts w:ascii="Times New Roman" w:hAnsi="Times New Roman" w:cs="Times New Roman"/>
                <w:sz w:val="24"/>
                <w:szCs w:val="24"/>
                <w:lang w:val="en-US"/>
              </w:rPr>
            </w:pPr>
          </w:p>
          <w:p w:rsidR="00CD4B67" w:rsidRDefault="00CD4B67" w:rsidP="000A2961">
            <w:pPr>
              <w:jc w:val="center"/>
              <w:rPr>
                <w:rFonts w:ascii="Times New Roman" w:hAnsi="Times New Roman" w:cs="Times New Roman"/>
                <w:sz w:val="24"/>
                <w:szCs w:val="24"/>
                <w:lang w:val="en-US"/>
              </w:rPr>
            </w:pPr>
          </w:p>
          <w:p w:rsidR="00CD4B67" w:rsidRDefault="00CD4B67" w:rsidP="000A2961">
            <w:pPr>
              <w:jc w:val="center"/>
              <w:rPr>
                <w:rFonts w:ascii="Times New Roman" w:hAnsi="Times New Roman" w:cs="Times New Roman"/>
                <w:sz w:val="24"/>
                <w:szCs w:val="24"/>
                <w:lang w:val="en-US"/>
              </w:rPr>
            </w:pPr>
          </w:p>
          <w:p w:rsidR="00CD4B67" w:rsidRDefault="00CD4B67" w:rsidP="000A2961">
            <w:pPr>
              <w:jc w:val="center"/>
              <w:rPr>
                <w:rFonts w:ascii="Times New Roman" w:hAnsi="Times New Roman" w:cs="Times New Roman"/>
                <w:sz w:val="24"/>
                <w:szCs w:val="24"/>
                <w:lang w:val="en-US"/>
              </w:rPr>
            </w:pPr>
          </w:p>
          <w:p w:rsidR="00CD4B67" w:rsidRDefault="00CD4B67" w:rsidP="000A2961">
            <w:pPr>
              <w:jc w:val="center"/>
              <w:rPr>
                <w:rFonts w:ascii="Times New Roman" w:hAnsi="Times New Roman" w:cs="Times New Roman"/>
                <w:sz w:val="24"/>
                <w:szCs w:val="24"/>
                <w:lang w:val="en-US"/>
              </w:rPr>
            </w:pPr>
          </w:p>
          <w:p w:rsidR="00CD4B67" w:rsidRDefault="00CD4B67" w:rsidP="000A2961">
            <w:pPr>
              <w:jc w:val="center"/>
              <w:rPr>
                <w:rFonts w:ascii="Times New Roman" w:hAnsi="Times New Roman" w:cs="Times New Roman"/>
                <w:sz w:val="24"/>
                <w:szCs w:val="24"/>
                <w:lang w:val="en-US"/>
              </w:rPr>
            </w:pPr>
          </w:p>
          <w:p w:rsidR="00CD4B67" w:rsidRDefault="00CD4B67" w:rsidP="000A2961">
            <w:pPr>
              <w:jc w:val="center"/>
              <w:rPr>
                <w:rFonts w:ascii="Times New Roman" w:hAnsi="Times New Roman" w:cs="Times New Roman"/>
                <w:sz w:val="24"/>
                <w:szCs w:val="24"/>
                <w:lang w:val="en-US"/>
              </w:rPr>
            </w:pPr>
          </w:p>
          <w:p w:rsidR="00CD4B67" w:rsidRDefault="00CD4B67" w:rsidP="000A2961">
            <w:pPr>
              <w:jc w:val="center"/>
              <w:rPr>
                <w:rFonts w:ascii="Times New Roman" w:hAnsi="Times New Roman" w:cs="Times New Roman"/>
                <w:sz w:val="24"/>
                <w:szCs w:val="24"/>
                <w:lang w:val="en-US"/>
              </w:rPr>
            </w:pPr>
          </w:p>
          <w:p w:rsidR="00CD4B67" w:rsidRDefault="00CD4B67" w:rsidP="000A2961">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r>
              <w:rPr>
                <w:rFonts w:ascii="Times New Roman" w:hAnsi="Times New Roman" w:cs="Times New Roman"/>
                <w:sz w:val="24"/>
                <w:szCs w:val="24"/>
                <w:lang w:val="en-US"/>
              </w:rPr>
              <w:t>Se acceptă</w:t>
            </w:r>
          </w:p>
          <w:p w:rsidR="00CD4B67" w:rsidRDefault="00CD4B67" w:rsidP="000A2961">
            <w:pPr>
              <w:jc w:val="center"/>
              <w:rPr>
                <w:rFonts w:ascii="Times New Roman" w:hAnsi="Times New Roman" w:cs="Times New Roman"/>
                <w:sz w:val="24"/>
                <w:szCs w:val="24"/>
                <w:lang w:val="en-US"/>
              </w:rPr>
            </w:pPr>
          </w:p>
          <w:p w:rsidR="003D2195" w:rsidRDefault="003D2195" w:rsidP="000A2961">
            <w:pPr>
              <w:jc w:val="center"/>
              <w:rPr>
                <w:rFonts w:ascii="Times New Roman" w:hAnsi="Times New Roman" w:cs="Times New Roman"/>
                <w:sz w:val="24"/>
                <w:szCs w:val="24"/>
                <w:lang w:val="en-US"/>
              </w:rPr>
            </w:pPr>
          </w:p>
          <w:p w:rsidR="003D2195" w:rsidRDefault="003D2195" w:rsidP="000A2961">
            <w:pPr>
              <w:jc w:val="center"/>
              <w:rPr>
                <w:rFonts w:ascii="Times New Roman" w:hAnsi="Times New Roman" w:cs="Times New Roman"/>
                <w:sz w:val="24"/>
                <w:szCs w:val="24"/>
                <w:lang w:val="en-US"/>
              </w:rPr>
            </w:pPr>
          </w:p>
          <w:p w:rsidR="003D2195" w:rsidRDefault="003D2195" w:rsidP="000A2961">
            <w:pPr>
              <w:jc w:val="center"/>
              <w:rPr>
                <w:rFonts w:ascii="Times New Roman" w:hAnsi="Times New Roman" w:cs="Times New Roman"/>
                <w:sz w:val="24"/>
                <w:szCs w:val="24"/>
                <w:lang w:val="en-US"/>
              </w:rPr>
            </w:pPr>
          </w:p>
          <w:p w:rsidR="003D2195" w:rsidRDefault="003D2195" w:rsidP="000A2961">
            <w:pPr>
              <w:jc w:val="center"/>
              <w:rPr>
                <w:rFonts w:ascii="Times New Roman" w:hAnsi="Times New Roman" w:cs="Times New Roman"/>
                <w:sz w:val="24"/>
                <w:szCs w:val="24"/>
                <w:lang w:val="en-US"/>
              </w:rPr>
            </w:pPr>
            <w:r>
              <w:rPr>
                <w:rFonts w:ascii="Times New Roman" w:hAnsi="Times New Roman" w:cs="Times New Roman"/>
                <w:sz w:val="24"/>
                <w:szCs w:val="24"/>
                <w:lang w:val="en-US"/>
              </w:rPr>
              <w:t>Se acceptă</w:t>
            </w:r>
          </w:p>
          <w:p w:rsidR="003D2195" w:rsidRPr="003D2195" w:rsidRDefault="003D2195" w:rsidP="003D2195">
            <w:pPr>
              <w:rPr>
                <w:rFonts w:ascii="Times New Roman" w:hAnsi="Times New Roman" w:cs="Times New Roman"/>
                <w:sz w:val="24"/>
                <w:szCs w:val="24"/>
                <w:lang w:val="en-US"/>
              </w:rPr>
            </w:pPr>
          </w:p>
          <w:p w:rsidR="003D2195" w:rsidRPr="003D2195" w:rsidRDefault="003D2195" w:rsidP="003D2195">
            <w:pPr>
              <w:rPr>
                <w:rFonts w:ascii="Times New Roman" w:hAnsi="Times New Roman" w:cs="Times New Roman"/>
                <w:sz w:val="24"/>
                <w:szCs w:val="24"/>
                <w:lang w:val="en-US"/>
              </w:rPr>
            </w:pPr>
          </w:p>
          <w:p w:rsidR="003D2195" w:rsidRDefault="003D2195" w:rsidP="003D2195">
            <w:pPr>
              <w:rPr>
                <w:rFonts w:ascii="Times New Roman" w:hAnsi="Times New Roman" w:cs="Times New Roman"/>
                <w:sz w:val="24"/>
                <w:szCs w:val="24"/>
                <w:lang w:val="en-US"/>
              </w:rPr>
            </w:pPr>
          </w:p>
          <w:p w:rsidR="003D2195" w:rsidRPr="003D2195" w:rsidRDefault="003D2195" w:rsidP="003D2195">
            <w:pPr>
              <w:rPr>
                <w:rFonts w:ascii="Times New Roman" w:hAnsi="Times New Roman" w:cs="Times New Roman"/>
                <w:sz w:val="24"/>
                <w:szCs w:val="24"/>
                <w:lang w:val="en-US"/>
              </w:rPr>
            </w:pPr>
          </w:p>
          <w:p w:rsidR="003D2195" w:rsidRDefault="003D2195" w:rsidP="003D2195">
            <w:pPr>
              <w:rPr>
                <w:rFonts w:ascii="Times New Roman" w:hAnsi="Times New Roman" w:cs="Times New Roman"/>
                <w:sz w:val="24"/>
                <w:szCs w:val="24"/>
                <w:lang w:val="en-US"/>
              </w:rPr>
            </w:pPr>
          </w:p>
          <w:p w:rsidR="003D2195" w:rsidRDefault="003D2195" w:rsidP="003D2195">
            <w:pPr>
              <w:rPr>
                <w:rFonts w:ascii="Times New Roman" w:hAnsi="Times New Roman" w:cs="Times New Roman"/>
                <w:sz w:val="24"/>
                <w:szCs w:val="24"/>
                <w:lang w:val="en-US"/>
              </w:rPr>
            </w:pPr>
          </w:p>
          <w:p w:rsidR="003D2195" w:rsidRDefault="003D2195" w:rsidP="003D2195">
            <w:pP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r>
              <w:rPr>
                <w:rFonts w:ascii="Times New Roman" w:hAnsi="Times New Roman" w:cs="Times New Roman"/>
                <w:sz w:val="24"/>
                <w:szCs w:val="24"/>
                <w:lang w:val="en-US"/>
              </w:rPr>
              <w:t>Se acceptă</w:t>
            </w: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r>
              <w:rPr>
                <w:rFonts w:ascii="Times New Roman" w:hAnsi="Times New Roman" w:cs="Times New Roman"/>
                <w:sz w:val="24"/>
                <w:szCs w:val="24"/>
                <w:lang w:val="en-US"/>
              </w:rPr>
              <w:t>Nu se acceptă</w:t>
            </w: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Default="003D2195" w:rsidP="003D2195">
            <w:pPr>
              <w:jc w:val="center"/>
              <w:rPr>
                <w:rFonts w:ascii="Times New Roman" w:hAnsi="Times New Roman" w:cs="Times New Roman"/>
                <w:sz w:val="24"/>
                <w:szCs w:val="24"/>
                <w:lang w:val="en-US"/>
              </w:rPr>
            </w:pPr>
          </w:p>
          <w:p w:rsidR="003D2195" w:rsidRPr="003D2195" w:rsidRDefault="003D2195" w:rsidP="003D2195">
            <w:pPr>
              <w:jc w:val="center"/>
              <w:rPr>
                <w:rFonts w:ascii="Times New Roman" w:hAnsi="Times New Roman" w:cs="Times New Roman"/>
                <w:sz w:val="24"/>
                <w:szCs w:val="24"/>
                <w:lang w:val="en-US"/>
              </w:rPr>
            </w:pPr>
          </w:p>
        </w:tc>
        <w:tc>
          <w:tcPr>
            <w:tcW w:w="5608" w:type="dxa"/>
          </w:tcPr>
          <w:p w:rsidR="00D77945" w:rsidRDefault="00D77945" w:rsidP="00BE62C1">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S-a modificat în tot textul regulamentului cu </w:t>
            </w:r>
            <w:proofErr w:type="gramStart"/>
            <w:r>
              <w:rPr>
                <w:rFonts w:ascii="Times New Roman" w:hAnsi="Times New Roman" w:cs="Times New Roman"/>
                <w:sz w:val="24"/>
                <w:szCs w:val="24"/>
                <w:lang w:val="en-US"/>
              </w:rPr>
              <w:t xml:space="preserve">sintagma </w:t>
            </w:r>
            <w:r w:rsidRPr="00D77945">
              <w:rPr>
                <w:rFonts w:ascii="Times New Roman" w:hAnsi="Times New Roman" w:cs="Times New Roman"/>
                <w:sz w:val="24"/>
                <w:szCs w:val="24"/>
                <w:lang w:val="ro-RO"/>
              </w:rPr>
              <w:t>”</w:t>
            </w:r>
            <w:proofErr w:type="gramEnd"/>
            <w:r w:rsidRPr="00D77945">
              <w:rPr>
                <w:rFonts w:ascii="Times New Roman" w:hAnsi="Times New Roman" w:cs="Times New Roman"/>
                <w:sz w:val="24"/>
                <w:szCs w:val="24"/>
                <w:lang w:val="ro-RO"/>
              </w:rPr>
              <w:t>Instituție de educație timpurie”</w:t>
            </w:r>
            <w:r>
              <w:rPr>
                <w:rFonts w:ascii="Times New Roman" w:hAnsi="Times New Roman" w:cs="Times New Roman"/>
                <w:sz w:val="24"/>
                <w:szCs w:val="24"/>
                <w:lang w:val="ro-RO"/>
              </w:rPr>
              <w:t>.</w:t>
            </w:r>
          </w:p>
          <w:p w:rsidR="00D77945" w:rsidRPr="00D77945" w:rsidRDefault="00D77945" w:rsidP="00D77945">
            <w:pPr>
              <w:rPr>
                <w:rFonts w:ascii="Times New Roman" w:hAnsi="Times New Roman" w:cs="Times New Roman"/>
                <w:sz w:val="24"/>
                <w:szCs w:val="24"/>
                <w:lang w:val="en-US"/>
              </w:rPr>
            </w:pPr>
          </w:p>
          <w:p w:rsidR="00D77945" w:rsidRDefault="00D77945" w:rsidP="00D77945">
            <w:pPr>
              <w:rPr>
                <w:rFonts w:ascii="Times New Roman" w:hAnsi="Times New Roman" w:cs="Times New Roman"/>
                <w:sz w:val="24"/>
                <w:szCs w:val="24"/>
                <w:lang w:val="en-US"/>
              </w:rPr>
            </w:pPr>
          </w:p>
          <w:p w:rsidR="00D77945" w:rsidRDefault="00D77945" w:rsidP="00D77945">
            <w:pPr>
              <w:rPr>
                <w:rFonts w:ascii="Times New Roman" w:hAnsi="Times New Roman" w:cs="Times New Roman"/>
                <w:sz w:val="24"/>
                <w:szCs w:val="24"/>
                <w:lang w:val="en-US"/>
              </w:rPr>
            </w:pPr>
          </w:p>
          <w:p w:rsidR="00D77945" w:rsidRDefault="00D77945" w:rsidP="00D77945">
            <w:pPr>
              <w:rPr>
                <w:rFonts w:ascii="Times New Roman" w:hAnsi="Times New Roman" w:cs="Times New Roman"/>
                <w:sz w:val="24"/>
                <w:szCs w:val="24"/>
                <w:lang w:val="en-US"/>
              </w:rPr>
            </w:pPr>
          </w:p>
          <w:p w:rsidR="000A2961" w:rsidRDefault="00D77945" w:rsidP="00D77945">
            <w:pPr>
              <w:rPr>
                <w:rFonts w:ascii="Times New Roman" w:hAnsi="Times New Roman" w:cs="Times New Roman"/>
                <w:sz w:val="24"/>
                <w:szCs w:val="24"/>
                <w:lang w:val="en-US"/>
              </w:rPr>
            </w:pPr>
            <w:r>
              <w:rPr>
                <w:rFonts w:ascii="Times New Roman" w:hAnsi="Times New Roman" w:cs="Times New Roman"/>
                <w:sz w:val="24"/>
                <w:szCs w:val="24"/>
                <w:lang w:val="en-US"/>
              </w:rPr>
              <w:t>A fost modificat conform celor expuse în aviz.</w:t>
            </w:r>
          </w:p>
          <w:p w:rsidR="000A2961" w:rsidRPr="000A2961" w:rsidRDefault="000A2961" w:rsidP="000A2961">
            <w:pPr>
              <w:rPr>
                <w:rFonts w:ascii="Times New Roman" w:hAnsi="Times New Roman" w:cs="Times New Roman"/>
                <w:sz w:val="24"/>
                <w:szCs w:val="24"/>
                <w:lang w:val="en-US"/>
              </w:rPr>
            </w:pPr>
          </w:p>
          <w:p w:rsidR="000A2961" w:rsidRPr="000A2961" w:rsidRDefault="000A2961" w:rsidP="000A2961">
            <w:pPr>
              <w:rPr>
                <w:rFonts w:ascii="Times New Roman" w:hAnsi="Times New Roman" w:cs="Times New Roman"/>
                <w:sz w:val="24"/>
                <w:szCs w:val="24"/>
                <w:lang w:val="en-US"/>
              </w:rPr>
            </w:pPr>
          </w:p>
          <w:p w:rsidR="000A2961" w:rsidRDefault="000A2961" w:rsidP="000A2961">
            <w:pPr>
              <w:rPr>
                <w:rFonts w:ascii="Times New Roman" w:hAnsi="Times New Roman" w:cs="Times New Roman"/>
                <w:sz w:val="24"/>
                <w:szCs w:val="24"/>
                <w:lang w:val="en-US"/>
              </w:rPr>
            </w:pPr>
          </w:p>
          <w:p w:rsidR="000A2961" w:rsidRDefault="000A2961" w:rsidP="000A2961">
            <w:pPr>
              <w:rPr>
                <w:rFonts w:ascii="Times New Roman" w:hAnsi="Times New Roman" w:cs="Times New Roman"/>
                <w:sz w:val="24"/>
                <w:szCs w:val="24"/>
                <w:lang w:val="en-US"/>
              </w:rPr>
            </w:pPr>
          </w:p>
          <w:p w:rsidR="000A2961" w:rsidRDefault="000A2961" w:rsidP="000A2961">
            <w:pPr>
              <w:rPr>
                <w:rFonts w:ascii="Times New Roman" w:hAnsi="Times New Roman" w:cs="Times New Roman"/>
                <w:sz w:val="24"/>
                <w:szCs w:val="24"/>
                <w:lang w:val="en-US"/>
              </w:rPr>
            </w:pPr>
          </w:p>
          <w:p w:rsidR="000A2961" w:rsidRDefault="000A2961" w:rsidP="000A2961">
            <w:pPr>
              <w:rPr>
                <w:rFonts w:ascii="Times New Roman" w:hAnsi="Times New Roman" w:cs="Times New Roman"/>
                <w:sz w:val="24"/>
                <w:szCs w:val="24"/>
                <w:lang w:val="en-US"/>
              </w:rPr>
            </w:pPr>
          </w:p>
          <w:p w:rsidR="009800A7" w:rsidRDefault="000A2961" w:rsidP="000A2961">
            <w:pPr>
              <w:rPr>
                <w:rFonts w:ascii="Times New Roman" w:hAnsi="Times New Roman" w:cs="Times New Roman"/>
                <w:sz w:val="24"/>
                <w:szCs w:val="24"/>
                <w:lang w:val="en-US"/>
              </w:rPr>
            </w:pPr>
            <w:r>
              <w:rPr>
                <w:rFonts w:ascii="Times New Roman" w:hAnsi="Times New Roman" w:cs="Times New Roman"/>
                <w:sz w:val="24"/>
                <w:szCs w:val="24"/>
                <w:lang w:val="en-US"/>
              </w:rPr>
              <w:t>A fost expus pct. 16 conform celor menționate în aviz.</w:t>
            </w:r>
          </w:p>
          <w:p w:rsidR="00A45437" w:rsidRDefault="00A45437" w:rsidP="000A2961">
            <w:pPr>
              <w:rPr>
                <w:rFonts w:ascii="Times New Roman" w:hAnsi="Times New Roman" w:cs="Times New Roman"/>
                <w:sz w:val="24"/>
                <w:szCs w:val="24"/>
                <w:lang w:val="en-US"/>
              </w:rPr>
            </w:pPr>
          </w:p>
          <w:p w:rsidR="00A45437" w:rsidRDefault="00A45437" w:rsidP="000A2961">
            <w:pPr>
              <w:rPr>
                <w:rFonts w:ascii="Times New Roman" w:hAnsi="Times New Roman" w:cs="Times New Roman"/>
                <w:sz w:val="24"/>
                <w:szCs w:val="24"/>
                <w:lang w:val="en-US"/>
              </w:rPr>
            </w:pPr>
          </w:p>
          <w:p w:rsidR="00A45437" w:rsidRDefault="00A45437" w:rsidP="000A2961">
            <w:pPr>
              <w:rPr>
                <w:rFonts w:ascii="Times New Roman" w:hAnsi="Times New Roman" w:cs="Times New Roman"/>
                <w:sz w:val="24"/>
                <w:szCs w:val="24"/>
                <w:lang w:val="en-US"/>
              </w:rPr>
            </w:pPr>
          </w:p>
          <w:p w:rsidR="00A45437" w:rsidRDefault="00A45437" w:rsidP="000A2961">
            <w:pPr>
              <w:rPr>
                <w:rFonts w:ascii="Times New Roman" w:hAnsi="Times New Roman" w:cs="Times New Roman"/>
                <w:sz w:val="24"/>
                <w:szCs w:val="24"/>
                <w:lang w:val="en-US"/>
              </w:rPr>
            </w:pPr>
          </w:p>
          <w:p w:rsidR="00A45437" w:rsidRDefault="00A45437" w:rsidP="000A2961">
            <w:pPr>
              <w:rPr>
                <w:rFonts w:ascii="Times New Roman" w:hAnsi="Times New Roman" w:cs="Times New Roman"/>
                <w:sz w:val="24"/>
                <w:szCs w:val="24"/>
                <w:lang w:val="en-US"/>
              </w:rPr>
            </w:pPr>
          </w:p>
          <w:p w:rsidR="00A45437" w:rsidRDefault="00A45437" w:rsidP="000A2961">
            <w:pPr>
              <w:rPr>
                <w:rFonts w:ascii="Times New Roman" w:hAnsi="Times New Roman" w:cs="Times New Roman"/>
                <w:sz w:val="24"/>
                <w:szCs w:val="24"/>
                <w:lang w:val="en-US"/>
              </w:rPr>
            </w:pPr>
          </w:p>
          <w:p w:rsidR="00A45437" w:rsidRDefault="00A45437" w:rsidP="000A2961">
            <w:pPr>
              <w:rPr>
                <w:rFonts w:ascii="Times New Roman" w:hAnsi="Times New Roman" w:cs="Times New Roman"/>
                <w:sz w:val="24"/>
                <w:szCs w:val="24"/>
                <w:lang w:val="en-US"/>
              </w:rPr>
            </w:pPr>
          </w:p>
          <w:p w:rsidR="00A45437" w:rsidRDefault="00A45437" w:rsidP="000A2961">
            <w:pPr>
              <w:rPr>
                <w:rFonts w:ascii="Times New Roman" w:hAnsi="Times New Roman" w:cs="Times New Roman"/>
                <w:sz w:val="24"/>
                <w:szCs w:val="24"/>
                <w:lang w:val="en-US"/>
              </w:rPr>
            </w:pPr>
          </w:p>
          <w:p w:rsidR="00A45437" w:rsidRDefault="00A45437" w:rsidP="000A2961">
            <w:pPr>
              <w:rPr>
                <w:rFonts w:ascii="Times New Roman" w:hAnsi="Times New Roman" w:cs="Times New Roman"/>
                <w:sz w:val="24"/>
                <w:szCs w:val="24"/>
                <w:lang w:val="en-US"/>
              </w:rPr>
            </w:pPr>
          </w:p>
          <w:p w:rsidR="00A45437" w:rsidRDefault="00A45437" w:rsidP="000A2961">
            <w:pPr>
              <w:rPr>
                <w:rFonts w:ascii="Times New Roman" w:hAnsi="Times New Roman" w:cs="Times New Roman"/>
                <w:sz w:val="24"/>
                <w:szCs w:val="24"/>
                <w:lang w:val="en-US"/>
              </w:rPr>
            </w:pPr>
          </w:p>
          <w:p w:rsidR="00A45437" w:rsidRDefault="00A45437" w:rsidP="000A2961">
            <w:pPr>
              <w:rPr>
                <w:rFonts w:ascii="Times New Roman" w:hAnsi="Times New Roman" w:cs="Times New Roman"/>
                <w:sz w:val="24"/>
                <w:szCs w:val="24"/>
                <w:lang w:val="en-US"/>
              </w:rPr>
            </w:pPr>
          </w:p>
          <w:p w:rsidR="00A45437" w:rsidRDefault="00A45437" w:rsidP="000A2961">
            <w:pPr>
              <w:rPr>
                <w:rFonts w:ascii="Times New Roman" w:hAnsi="Times New Roman" w:cs="Times New Roman"/>
                <w:sz w:val="24"/>
                <w:szCs w:val="24"/>
                <w:lang w:val="en-US"/>
              </w:rPr>
            </w:pPr>
          </w:p>
          <w:p w:rsidR="00A45437" w:rsidRDefault="00A45437" w:rsidP="000A2961">
            <w:pPr>
              <w:rPr>
                <w:rFonts w:ascii="Times New Roman" w:hAnsi="Times New Roman" w:cs="Times New Roman"/>
                <w:sz w:val="24"/>
                <w:szCs w:val="24"/>
                <w:lang w:val="en-US"/>
              </w:rPr>
            </w:pPr>
          </w:p>
          <w:p w:rsidR="00A45437" w:rsidRDefault="00A45437" w:rsidP="000A2961">
            <w:pPr>
              <w:rPr>
                <w:rFonts w:ascii="Times New Roman" w:hAnsi="Times New Roman" w:cs="Times New Roman"/>
                <w:sz w:val="24"/>
                <w:szCs w:val="24"/>
                <w:lang w:val="en-US"/>
              </w:rPr>
            </w:pPr>
          </w:p>
          <w:p w:rsidR="00A45437" w:rsidRDefault="00A45437" w:rsidP="000A2961">
            <w:pPr>
              <w:rPr>
                <w:rFonts w:ascii="Times New Roman" w:hAnsi="Times New Roman" w:cs="Times New Roman"/>
                <w:sz w:val="24"/>
                <w:szCs w:val="24"/>
                <w:lang w:val="en-US"/>
              </w:rPr>
            </w:pPr>
          </w:p>
          <w:p w:rsidR="008B711C" w:rsidRDefault="008B711C" w:rsidP="00A45437">
            <w:pPr>
              <w:jc w:val="both"/>
              <w:rPr>
                <w:rFonts w:ascii="Times New Roman" w:hAnsi="Times New Roman" w:cs="Times New Roman"/>
                <w:sz w:val="24"/>
                <w:szCs w:val="24"/>
                <w:lang w:val="en-US"/>
              </w:rPr>
            </w:pPr>
          </w:p>
          <w:p w:rsidR="00A45437" w:rsidRDefault="00A45437" w:rsidP="00A4543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Domeniul </w:t>
            </w:r>
            <w:r w:rsidR="00723BF1">
              <w:rPr>
                <w:rFonts w:ascii="Times New Roman" w:hAnsi="Times New Roman" w:cs="Times New Roman"/>
                <w:sz w:val="24"/>
                <w:szCs w:val="24"/>
                <w:lang w:val="en-US"/>
              </w:rPr>
              <w:t xml:space="preserve">de </w:t>
            </w:r>
            <w:r>
              <w:rPr>
                <w:rFonts w:ascii="Times New Roman" w:hAnsi="Times New Roman" w:cs="Times New Roman"/>
                <w:sz w:val="24"/>
                <w:szCs w:val="24"/>
                <w:lang w:val="en-US"/>
              </w:rPr>
              <w:t xml:space="preserve">educație pentru sănătate este unul prioritar în activitatea Serviciului de Supraveghere de Stat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Sănătății Publice menționat în art. 44, pct. 1), Cap. VII, art.46-47 din legea nr. 10-XVI din 03.02. 2009 privind supravegherea de stat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sănătății publice (Monitorul Oficial, 2009, nr. 67, art. 183). </w:t>
            </w:r>
          </w:p>
          <w:p w:rsidR="00F3755E" w:rsidRDefault="00F3755E" w:rsidP="00A45437">
            <w:pPr>
              <w:jc w:val="both"/>
              <w:rPr>
                <w:rFonts w:ascii="Times New Roman" w:hAnsi="Times New Roman" w:cs="Times New Roman"/>
                <w:sz w:val="24"/>
                <w:szCs w:val="24"/>
                <w:lang w:val="en-US"/>
              </w:rPr>
            </w:pPr>
          </w:p>
          <w:p w:rsidR="00F3755E" w:rsidRDefault="00F3755E" w:rsidP="00A45437">
            <w:pPr>
              <w:jc w:val="both"/>
              <w:rPr>
                <w:rFonts w:ascii="Times New Roman" w:hAnsi="Times New Roman" w:cs="Times New Roman"/>
                <w:sz w:val="24"/>
                <w:szCs w:val="24"/>
                <w:lang w:val="en-US"/>
              </w:rPr>
            </w:pPr>
          </w:p>
          <w:p w:rsidR="00F3755E" w:rsidRDefault="00F3755E" w:rsidP="00A45437">
            <w:pPr>
              <w:jc w:val="both"/>
              <w:rPr>
                <w:rFonts w:ascii="Times New Roman" w:hAnsi="Times New Roman" w:cs="Times New Roman"/>
                <w:sz w:val="24"/>
                <w:szCs w:val="24"/>
                <w:lang w:val="en-US"/>
              </w:rPr>
            </w:pPr>
          </w:p>
          <w:p w:rsidR="00F3755E" w:rsidRDefault="00F3755E" w:rsidP="00A45437">
            <w:pPr>
              <w:jc w:val="both"/>
              <w:rPr>
                <w:rFonts w:ascii="Times New Roman" w:hAnsi="Times New Roman" w:cs="Times New Roman"/>
                <w:sz w:val="24"/>
                <w:szCs w:val="24"/>
                <w:lang w:val="en-US"/>
              </w:rPr>
            </w:pPr>
          </w:p>
          <w:p w:rsidR="00F3755E" w:rsidRDefault="00F3755E" w:rsidP="00A45437">
            <w:pPr>
              <w:jc w:val="both"/>
              <w:rPr>
                <w:rFonts w:ascii="Times New Roman" w:hAnsi="Times New Roman" w:cs="Times New Roman"/>
                <w:sz w:val="24"/>
                <w:szCs w:val="24"/>
                <w:lang w:val="en-US"/>
              </w:rPr>
            </w:pPr>
          </w:p>
          <w:p w:rsidR="00F3755E" w:rsidRDefault="00F3755E" w:rsidP="00A45437">
            <w:pPr>
              <w:jc w:val="both"/>
              <w:rPr>
                <w:rFonts w:ascii="Times New Roman" w:hAnsi="Times New Roman" w:cs="Times New Roman"/>
                <w:sz w:val="24"/>
                <w:szCs w:val="24"/>
                <w:lang w:val="en-US"/>
              </w:rPr>
            </w:pPr>
          </w:p>
          <w:p w:rsidR="00F3755E" w:rsidRDefault="00F3755E" w:rsidP="00A45437">
            <w:pPr>
              <w:jc w:val="both"/>
              <w:rPr>
                <w:rFonts w:ascii="Times New Roman" w:hAnsi="Times New Roman" w:cs="Times New Roman"/>
                <w:sz w:val="24"/>
                <w:szCs w:val="24"/>
                <w:lang w:val="en-US"/>
              </w:rPr>
            </w:pPr>
          </w:p>
          <w:p w:rsidR="003D2195" w:rsidRDefault="003D2195" w:rsidP="003D2195">
            <w:pPr>
              <w:rPr>
                <w:rFonts w:ascii="Times New Roman" w:hAnsi="Times New Roman" w:cs="Times New Roman"/>
                <w:sz w:val="24"/>
                <w:szCs w:val="24"/>
                <w:lang w:val="en-US"/>
              </w:rPr>
            </w:pPr>
            <w:r>
              <w:rPr>
                <w:rFonts w:ascii="Times New Roman" w:hAnsi="Times New Roman" w:cs="Times New Roman"/>
                <w:sz w:val="24"/>
                <w:szCs w:val="24"/>
                <w:lang w:val="en-US"/>
              </w:rPr>
              <w:t xml:space="preserve">A fost consultat dicționarul </w:t>
            </w:r>
            <w:proofErr w:type="gramStart"/>
            <w:r>
              <w:rPr>
                <w:rFonts w:ascii="Times New Roman" w:hAnsi="Times New Roman" w:cs="Times New Roman"/>
                <w:sz w:val="24"/>
                <w:szCs w:val="24"/>
                <w:lang w:val="en-US"/>
              </w:rPr>
              <w:t>juridic  ș</w:t>
            </w:r>
            <w:proofErr w:type="gramEnd"/>
            <w:r>
              <w:rPr>
                <w:rFonts w:ascii="Times New Roman" w:hAnsi="Times New Roman" w:cs="Times New Roman"/>
                <w:sz w:val="24"/>
                <w:szCs w:val="24"/>
                <w:lang w:val="en-US"/>
              </w:rPr>
              <w:t>i a fost defivit complet.</w:t>
            </w:r>
          </w:p>
          <w:p w:rsidR="003D2195" w:rsidRDefault="003D2195" w:rsidP="00A45437">
            <w:pPr>
              <w:jc w:val="both"/>
              <w:rPr>
                <w:rFonts w:ascii="Times New Roman" w:hAnsi="Times New Roman" w:cs="Times New Roman"/>
                <w:sz w:val="24"/>
                <w:szCs w:val="24"/>
                <w:lang w:val="en-US"/>
              </w:rPr>
            </w:pPr>
          </w:p>
          <w:p w:rsidR="003D2195" w:rsidRDefault="003D2195" w:rsidP="003D2195">
            <w:pPr>
              <w:rPr>
                <w:rFonts w:ascii="Times New Roman" w:hAnsi="Times New Roman" w:cs="Times New Roman"/>
                <w:sz w:val="24"/>
                <w:szCs w:val="24"/>
                <w:lang w:val="en-US"/>
              </w:rPr>
            </w:pPr>
          </w:p>
          <w:p w:rsidR="003D2195" w:rsidRDefault="003D2195" w:rsidP="003D2195">
            <w:pPr>
              <w:rPr>
                <w:rFonts w:ascii="Times New Roman" w:hAnsi="Times New Roman" w:cs="Times New Roman"/>
                <w:sz w:val="24"/>
                <w:szCs w:val="24"/>
                <w:lang w:val="en-US"/>
              </w:rPr>
            </w:pPr>
          </w:p>
          <w:p w:rsidR="003D2195" w:rsidRDefault="003D2195" w:rsidP="003D2195">
            <w:pPr>
              <w:rPr>
                <w:rFonts w:ascii="Times New Roman" w:hAnsi="Times New Roman" w:cs="Times New Roman"/>
                <w:sz w:val="24"/>
                <w:szCs w:val="24"/>
                <w:lang w:val="en-US"/>
              </w:rPr>
            </w:pPr>
            <w:r>
              <w:rPr>
                <w:rFonts w:ascii="Times New Roman" w:hAnsi="Times New Roman" w:cs="Times New Roman"/>
                <w:sz w:val="24"/>
                <w:szCs w:val="24"/>
                <w:lang w:val="en-US"/>
              </w:rPr>
              <w:t>A fost completat pct. 17.</w:t>
            </w:r>
          </w:p>
          <w:p w:rsidR="003D2195" w:rsidRDefault="003D2195" w:rsidP="003D2195">
            <w:pPr>
              <w:rPr>
                <w:rFonts w:ascii="Times New Roman" w:hAnsi="Times New Roman" w:cs="Times New Roman"/>
                <w:sz w:val="24"/>
                <w:szCs w:val="24"/>
                <w:lang w:val="en-US"/>
              </w:rPr>
            </w:pPr>
          </w:p>
          <w:p w:rsidR="003D2195" w:rsidRPr="003D2195" w:rsidRDefault="003D2195" w:rsidP="003D2195">
            <w:pPr>
              <w:rPr>
                <w:rFonts w:ascii="Times New Roman" w:hAnsi="Times New Roman" w:cs="Times New Roman"/>
                <w:sz w:val="24"/>
                <w:szCs w:val="24"/>
                <w:lang w:val="en-US"/>
              </w:rPr>
            </w:pPr>
          </w:p>
          <w:p w:rsidR="003D2195" w:rsidRPr="003D2195" w:rsidRDefault="003D2195" w:rsidP="003D2195">
            <w:pPr>
              <w:rPr>
                <w:rFonts w:ascii="Times New Roman" w:hAnsi="Times New Roman" w:cs="Times New Roman"/>
                <w:sz w:val="24"/>
                <w:szCs w:val="24"/>
                <w:lang w:val="en-US"/>
              </w:rPr>
            </w:pPr>
          </w:p>
          <w:p w:rsidR="003D2195" w:rsidRDefault="003D2195" w:rsidP="003D2195">
            <w:pPr>
              <w:rPr>
                <w:rFonts w:ascii="Times New Roman" w:hAnsi="Times New Roman" w:cs="Times New Roman"/>
                <w:sz w:val="24"/>
                <w:szCs w:val="24"/>
                <w:lang w:val="en-US"/>
              </w:rPr>
            </w:pPr>
          </w:p>
          <w:p w:rsidR="003D2195" w:rsidRPr="003D2195" w:rsidRDefault="003D2195" w:rsidP="003D2195">
            <w:pPr>
              <w:rPr>
                <w:rFonts w:ascii="Times New Roman" w:hAnsi="Times New Roman" w:cs="Times New Roman"/>
                <w:sz w:val="24"/>
                <w:szCs w:val="24"/>
                <w:lang w:val="en-US"/>
              </w:rPr>
            </w:pPr>
          </w:p>
          <w:p w:rsidR="003D2195" w:rsidRDefault="003D2195" w:rsidP="003D2195">
            <w:pPr>
              <w:rPr>
                <w:rFonts w:ascii="Times New Roman" w:hAnsi="Times New Roman" w:cs="Times New Roman"/>
                <w:sz w:val="24"/>
                <w:szCs w:val="24"/>
                <w:lang w:val="en-US"/>
              </w:rPr>
            </w:pPr>
          </w:p>
          <w:p w:rsidR="003D2195" w:rsidRDefault="003D2195" w:rsidP="003D2195">
            <w:pPr>
              <w:rPr>
                <w:rFonts w:ascii="Times New Roman" w:hAnsi="Times New Roman" w:cs="Times New Roman"/>
                <w:sz w:val="24"/>
                <w:szCs w:val="24"/>
                <w:lang w:val="en-US"/>
              </w:rPr>
            </w:pPr>
          </w:p>
          <w:p w:rsidR="003D2195" w:rsidRDefault="003D2195" w:rsidP="003D2195">
            <w:pPr>
              <w:rPr>
                <w:rFonts w:ascii="Times New Roman" w:hAnsi="Times New Roman" w:cs="Times New Roman"/>
                <w:sz w:val="24"/>
                <w:szCs w:val="24"/>
                <w:lang w:val="en-US"/>
              </w:rPr>
            </w:pPr>
            <w:r>
              <w:rPr>
                <w:rFonts w:ascii="Times New Roman" w:hAnsi="Times New Roman" w:cs="Times New Roman"/>
                <w:sz w:val="24"/>
                <w:szCs w:val="24"/>
                <w:lang w:val="en-US"/>
              </w:rPr>
              <w:t>Pct. 6 a fost modificat conform celor menționate.</w:t>
            </w:r>
          </w:p>
          <w:p w:rsidR="003D2195" w:rsidRDefault="003D2195" w:rsidP="003D2195">
            <w:pPr>
              <w:rPr>
                <w:rFonts w:ascii="Times New Roman" w:hAnsi="Times New Roman" w:cs="Times New Roman"/>
                <w:sz w:val="24"/>
                <w:szCs w:val="24"/>
                <w:lang w:val="en-US"/>
              </w:rPr>
            </w:pPr>
          </w:p>
          <w:p w:rsidR="003D2195" w:rsidRDefault="003D2195" w:rsidP="003D2195">
            <w:pPr>
              <w:rPr>
                <w:rFonts w:ascii="Times New Roman" w:hAnsi="Times New Roman" w:cs="Times New Roman"/>
                <w:sz w:val="24"/>
                <w:szCs w:val="24"/>
                <w:lang w:val="en-US"/>
              </w:rPr>
            </w:pPr>
          </w:p>
          <w:p w:rsidR="003D2195" w:rsidRDefault="003D2195" w:rsidP="003D2195">
            <w:pPr>
              <w:rPr>
                <w:rFonts w:ascii="Times New Roman" w:hAnsi="Times New Roman" w:cs="Times New Roman"/>
                <w:sz w:val="24"/>
                <w:szCs w:val="24"/>
                <w:lang w:val="en-US"/>
              </w:rPr>
            </w:pPr>
          </w:p>
          <w:p w:rsidR="003D2195" w:rsidRDefault="003D2195" w:rsidP="003D2195">
            <w:pPr>
              <w:rPr>
                <w:rFonts w:ascii="Times New Roman" w:hAnsi="Times New Roman" w:cs="Times New Roman"/>
                <w:sz w:val="24"/>
                <w:szCs w:val="24"/>
                <w:lang w:val="en-US"/>
              </w:rPr>
            </w:pPr>
          </w:p>
          <w:p w:rsidR="003D2195" w:rsidRDefault="003D2195" w:rsidP="003D2195">
            <w:pPr>
              <w:rPr>
                <w:rFonts w:ascii="Times New Roman" w:hAnsi="Times New Roman" w:cs="Times New Roman"/>
                <w:sz w:val="24"/>
                <w:szCs w:val="24"/>
                <w:lang w:val="en-US"/>
              </w:rPr>
            </w:pPr>
          </w:p>
          <w:p w:rsidR="003D2195" w:rsidRDefault="003D2195" w:rsidP="003D2195">
            <w:pPr>
              <w:rPr>
                <w:rFonts w:ascii="Times New Roman" w:hAnsi="Times New Roman" w:cs="Times New Roman"/>
                <w:sz w:val="24"/>
                <w:szCs w:val="24"/>
                <w:lang w:val="en-US"/>
              </w:rPr>
            </w:pPr>
          </w:p>
          <w:p w:rsidR="003D2195" w:rsidRDefault="003D2195" w:rsidP="003D2195">
            <w:pPr>
              <w:rPr>
                <w:rFonts w:ascii="Times New Roman" w:hAnsi="Times New Roman" w:cs="Times New Roman"/>
                <w:sz w:val="24"/>
                <w:szCs w:val="24"/>
                <w:lang w:val="en-US"/>
              </w:rPr>
            </w:pPr>
          </w:p>
          <w:p w:rsidR="003D2195" w:rsidRDefault="003D2195" w:rsidP="003D219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Prevederile Legii nr. 10-XVI din 03.02.2009 privind supraveghrerea de stat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sănătății publice, art. 44, HG nr. </w:t>
            </w:r>
            <w:proofErr w:type="gramStart"/>
            <w:r>
              <w:rPr>
                <w:rFonts w:ascii="Times New Roman" w:hAnsi="Times New Roman" w:cs="Times New Roman"/>
                <w:sz w:val="24"/>
                <w:szCs w:val="24"/>
                <w:lang w:val="en-US"/>
              </w:rPr>
              <w:t>384  din</w:t>
            </w:r>
            <w:proofErr w:type="gramEnd"/>
            <w:r>
              <w:rPr>
                <w:rFonts w:ascii="Times New Roman" w:hAnsi="Times New Roman" w:cs="Times New Roman"/>
                <w:sz w:val="24"/>
                <w:szCs w:val="24"/>
                <w:lang w:val="en-US"/>
              </w:rPr>
              <w:t xml:space="preserve"> 12.05.2010 cu privire la Serviciul de Supraveghere de Stat a Sănătății Publice, pct. 16, lit. c) </w:t>
            </w:r>
            <w:proofErr w:type="gramStart"/>
            <w:r>
              <w:rPr>
                <w:rFonts w:ascii="Times New Roman" w:hAnsi="Times New Roman" w:cs="Times New Roman"/>
                <w:sz w:val="24"/>
                <w:szCs w:val="24"/>
                <w:lang w:val="en-US"/>
              </w:rPr>
              <w:t>reglementează</w:t>
            </w:r>
            <w:proofErr w:type="gramEnd"/>
            <w:r>
              <w:rPr>
                <w:rFonts w:ascii="Times New Roman" w:hAnsi="Times New Roman" w:cs="Times New Roman"/>
                <w:sz w:val="24"/>
                <w:szCs w:val="24"/>
                <w:lang w:val="en-US"/>
              </w:rPr>
              <w:t xml:space="preserve"> domeniul de supraveghere a instituțiilor pentru copii.</w:t>
            </w:r>
          </w:p>
          <w:p w:rsidR="003D2195" w:rsidRDefault="003D2195" w:rsidP="003D219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Menționăm faptul, că prevederile proiectului regulamentului are ca scop protecția sănătății copilului de vîrstă antepreșcolară și preșcolară. </w:t>
            </w:r>
          </w:p>
          <w:p w:rsidR="003D2195" w:rsidRPr="00AD0193" w:rsidRDefault="003D2195" w:rsidP="003D2195">
            <w:pPr>
              <w:jc w:val="both"/>
              <w:rPr>
                <w:rFonts w:ascii="Times New Roman" w:hAnsi="Times New Roman" w:cs="Times New Roman"/>
                <w:sz w:val="24"/>
                <w:szCs w:val="24"/>
                <w:lang w:val="ro-RO"/>
              </w:rPr>
            </w:pPr>
            <w:r w:rsidRPr="00AD0193">
              <w:rPr>
                <w:rFonts w:ascii="Times New Roman" w:eastAsia="Calibri" w:hAnsi="Times New Roman" w:cs="Times New Roman"/>
                <w:sz w:val="24"/>
                <w:szCs w:val="24"/>
                <w:lang w:val="ro-RO"/>
              </w:rPr>
              <w:t>La etapa de elaborare a acestui document au fost luate bunele practici din UE.</w:t>
            </w:r>
            <w:r w:rsidR="00F00624">
              <w:rPr>
                <w:rFonts w:ascii="Times New Roman" w:eastAsia="Calibri" w:hAnsi="Times New Roman" w:cs="Times New Roman"/>
                <w:sz w:val="24"/>
                <w:szCs w:val="24"/>
                <w:lang w:val="ro-RO"/>
              </w:rPr>
              <w:t xml:space="preserve"> Astfel, domeniul activității IET</w:t>
            </w:r>
            <w:r w:rsidRPr="00AD0193">
              <w:rPr>
                <w:rFonts w:ascii="Times New Roman" w:eastAsia="Calibri" w:hAnsi="Times New Roman" w:cs="Times New Roman"/>
                <w:sz w:val="24"/>
                <w:szCs w:val="24"/>
                <w:lang w:val="ro-RO"/>
              </w:rPr>
              <w:t xml:space="preserve"> a fost de bun augur în întrunirile organizate de către Ministerul Educației, Ministerul Sănătății, reprezentanții UNICEF și al expertului străin</w:t>
            </w:r>
            <w:r w:rsidRPr="00AD0193">
              <w:rPr>
                <w:rFonts w:ascii="Times New Roman" w:hAnsi="Times New Roman" w:cs="Times New Roman"/>
                <w:sz w:val="24"/>
                <w:szCs w:val="24"/>
                <w:lang w:val="ro-RO"/>
              </w:rPr>
              <w:t>.</w:t>
            </w:r>
          </w:p>
          <w:p w:rsidR="003D2195" w:rsidRPr="00AD0193" w:rsidRDefault="003D2195" w:rsidP="003D2195">
            <w:pPr>
              <w:jc w:val="both"/>
              <w:rPr>
                <w:rFonts w:ascii="Times New Roman" w:hAnsi="Times New Roman" w:cs="Times New Roman"/>
                <w:sz w:val="24"/>
                <w:szCs w:val="24"/>
                <w:lang w:val="ro-RO"/>
              </w:rPr>
            </w:pPr>
            <w:r w:rsidRPr="00AD0193">
              <w:rPr>
                <w:rFonts w:ascii="Times New Roman" w:eastAsia="Calibri" w:hAnsi="Times New Roman" w:cs="Times New Roman"/>
                <w:sz w:val="24"/>
                <w:szCs w:val="24"/>
                <w:lang w:val="ro-RO"/>
              </w:rPr>
              <w:t>Obiectivele principale ale întrevederilor s-au axat pe analiza fiecărui capitol în parte. O atenție deosebită au fost abordate normelor sanitare privind amplasarea și etapa de proiectare a IP, referitor la construcții și încăperile principale a IP, sistemului de iluminare naturală și artificială din IP, sistemelor de încălzire și ventilație, organizării alimentației și nutriției copiilor, etc.</w:t>
            </w:r>
          </w:p>
          <w:p w:rsidR="003D2195" w:rsidRDefault="003D2195" w:rsidP="003D2195">
            <w:pPr>
              <w:jc w:val="both"/>
              <w:rPr>
                <w:rFonts w:ascii="Times New Roman" w:eastAsia="Calibri" w:hAnsi="Times New Roman" w:cs="Times New Roman"/>
                <w:sz w:val="24"/>
                <w:szCs w:val="24"/>
                <w:lang w:val="ro-RO"/>
              </w:rPr>
            </w:pPr>
            <w:r w:rsidRPr="00AD0193">
              <w:rPr>
                <w:rFonts w:ascii="Times New Roman" w:eastAsia="Calibri" w:hAnsi="Times New Roman" w:cs="Times New Roman"/>
                <w:sz w:val="24"/>
                <w:szCs w:val="24"/>
                <w:lang w:val="ro-RO"/>
              </w:rPr>
              <w:t xml:space="preserve">Este necesar de a menționa, că pe parcursul </w:t>
            </w:r>
            <w:r w:rsidRPr="00AD0193">
              <w:rPr>
                <w:rFonts w:ascii="Times New Roman" w:eastAsia="Calibri" w:hAnsi="Times New Roman" w:cs="Times New Roman"/>
                <w:sz w:val="24"/>
                <w:szCs w:val="24"/>
                <w:lang w:val="ro-RO"/>
              </w:rPr>
              <w:lastRenderedPageBreak/>
              <w:t>întrevederilor au fost vizitate mai multe IP în care au fost evaluate condițiile sanitare actuale din cadrul IP și articularea acestora cu normele sanitare prezente, care vor fi implementate pe teritoriul republicii.  Un domeniu foarte mult discutat pe parcursul întrevederilor a fost implementarea normelor sanitare privind activitatea și încadrarea copiilor cu nevoi speciale în cadrul IP.</w:t>
            </w:r>
          </w:p>
          <w:p w:rsidR="003D2195" w:rsidRPr="00AD0193" w:rsidRDefault="003D2195" w:rsidP="003D2195">
            <w:pPr>
              <w:jc w:val="both"/>
              <w:rPr>
                <w:rFonts w:ascii="Times New Roman" w:hAnsi="Times New Roman" w:cs="Times New Roman"/>
                <w:sz w:val="24"/>
                <w:szCs w:val="24"/>
                <w:lang w:val="en-US"/>
              </w:rPr>
            </w:pPr>
            <w:r>
              <w:rPr>
                <w:rFonts w:ascii="Times New Roman" w:eastAsia="Calibri" w:hAnsi="Times New Roman" w:cs="Times New Roman"/>
                <w:sz w:val="24"/>
                <w:szCs w:val="24"/>
                <w:lang w:val="ro-RO"/>
              </w:rPr>
              <w:t xml:space="preserve">SSSSP efectuează supravegherea de stat a instituțiilor pentru copii conform art. 44 a Legii nr. 10-XVI privind supravegherea de stat a sănătății publice din 03.02.2009, HG 384 </w:t>
            </w:r>
            <w:r w:rsidRPr="006C371B">
              <w:rPr>
                <w:rFonts w:ascii="Times New Roman" w:hAnsi="Times New Roman" w:cs="Times New Roman"/>
                <w:lang w:val="ro-RO"/>
              </w:rPr>
              <w:t>din 12.05.2</w:t>
            </w:r>
            <w:r>
              <w:rPr>
                <w:rFonts w:ascii="Times New Roman" w:hAnsi="Times New Roman" w:cs="Times New Roman"/>
                <w:lang w:val="ro-RO"/>
              </w:rPr>
              <w:t>010 cu privire la Serviciul de Supraveghere de S</w:t>
            </w:r>
            <w:r w:rsidRPr="006C371B">
              <w:rPr>
                <w:rFonts w:ascii="Times New Roman" w:hAnsi="Times New Roman" w:cs="Times New Roman"/>
                <w:lang w:val="ro-RO"/>
              </w:rPr>
              <w:t>tat a Sănătății Publice</w:t>
            </w:r>
            <w:r>
              <w:rPr>
                <w:rFonts w:ascii="Times New Roman" w:hAnsi="Times New Roman" w:cs="Times New Roman"/>
                <w:lang w:val="ro-RO"/>
              </w:rPr>
              <w:t>, iar domeniul propus privind constituirea instituțiilor preșcolare de tip familial, grupe de copii a salariaților create și finanțate de angajatori în cadrul întreprinderilor nu este de competenta SSSSP.</w:t>
            </w:r>
          </w:p>
          <w:p w:rsidR="003D2195" w:rsidRDefault="003D2195" w:rsidP="003D2195">
            <w:pPr>
              <w:rPr>
                <w:rFonts w:ascii="Times New Roman" w:hAnsi="Times New Roman" w:cs="Times New Roman"/>
                <w:sz w:val="24"/>
                <w:szCs w:val="24"/>
                <w:lang w:val="en-US"/>
              </w:rPr>
            </w:pPr>
          </w:p>
          <w:p w:rsidR="003D2195" w:rsidRDefault="003D2195" w:rsidP="00C02A71">
            <w:pPr>
              <w:ind w:right="-2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Unul din domeniile de activitate a Serviciului de Supraveghrere de Stat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Sănătății Publice este fortificarea stării de sănătate a copiilor și de igienă a colectivităților, menționat în art. 44 a legii nr. 10-XVI din 03.02.2009 privind supraveghrea de stat a sănătății publice și pct. 16 din HG 384 din 12.05.2010 cu privire la Serviciul de Supraveghere de Stat a Sănătății Publice. </w:t>
            </w:r>
          </w:p>
          <w:p w:rsidR="003D2195" w:rsidRDefault="003D2195" w:rsidP="003D219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Realizările în domeniul sănătății publice sunt în cooperare cu autoritățile publice locale (APL). Astfel, cap. II, art. 8 „Asigurarea sănătății publice" a Legii nr. 10-XVI din 03.02.2009 privind supraveghrea de stat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sănătății publice prevede domeniul de cooperare a SSSSP cu autoritățile administrației publice locale, comunitățile și societatea civilă în asigurarea sănătății publice.</w:t>
            </w:r>
          </w:p>
          <w:p w:rsidR="003D2195" w:rsidRPr="00AD0193" w:rsidRDefault="003D2195" w:rsidP="003D219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Art. 11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aceleeași legi, prevede competența celorlalte </w:t>
            </w:r>
            <w:r>
              <w:rPr>
                <w:rFonts w:ascii="Times New Roman" w:hAnsi="Times New Roman" w:cs="Times New Roman"/>
                <w:sz w:val="24"/>
                <w:szCs w:val="24"/>
                <w:lang w:val="en-US"/>
              </w:rPr>
              <w:lastRenderedPageBreak/>
              <w:t>autorități ale administrației publice centrale în realizarea atribuțiilor în domeniul sănătății publice.</w:t>
            </w:r>
          </w:p>
          <w:p w:rsidR="009C5EA1" w:rsidRDefault="003D2195" w:rsidP="009C5EA1">
            <w:pPr>
              <w:jc w:val="both"/>
              <w:rPr>
                <w:rFonts w:ascii="Times New Roman" w:hAnsi="Times New Roman" w:cs="Times New Roman"/>
                <w:sz w:val="24"/>
                <w:szCs w:val="24"/>
                <w:lang w:val="en-US"/>
              </w:rPr>
            </w:pPr>
            <w:r>
              <w:rPr>
                <w:rFonts w:ascii="Times New Roman" w:hAnsi="Times New Roman" w:cs="Times New Roman"/>
                <w:sz w:val="24"/>
                <w:szCs w:val="24"/>
                <w:lang w:val="en-US"/>
              </w:rPr>
              <w:t>Întru asigurarea prevederilor legislației sanitare în</w:t>
            </w:r>
            <w:r w:rsidR="009C5EA1">
              <w:rPr>
                <w:rFonts w:ascii="Times New Roman" w:hAnsi="Times New Roman" w:cs="Times New Roman"/>
                <w:sz w:val="24"/>
                <w:szCs w:val="24"/>
                <w:lang w:val="en-US"/>
              </w:rPr>
              <w:t xml:space="preserve"> vigoare în domeniul sănătății publice APL îi sunt atribuite competențe în temeiul art. 12 a Legii nr. 10-XVI din 03.02.2009 privind supraveghrea de stat </w:t>
            </w:r>
            <w:proofErr w:type="gramStart"/>
            <w:r w:rsidR="009C5EA1">
              <w:rPr>
                <w:rFonts w:ascii="Times New Roman" w:hAnsi="Times New Roman" w:cs="Times New Roman"/>
                <w:sz w:val="24"/>
                <w:szCs w:val="24"/>
                <w:lang w:val="en-US"/>
              </w:rPr>
              <w:t>a</w:t>
            </w:r>
            <w:proofErr w:type="gramEnd"/>
            <w:r w:rsidR="009C5EA1">
              <w:rPr>
                <w:rFonts w:ascii="Times New Roman" w:hAnsi="Times New Roman" w:cs="Times New Roman"/>
                <w:sz w:val="24"/>
                <w:szCs w:val="24"/>
                <w:lang w:val="en-US"/>
              </w:rPr>
              <w:t xml:space="preserve"> sănătății publice.</w:t>
            </w:r>
          </w:p>
          <w:p w:rsidR="009C5EA1" w:rsidRDefault="009C5EA1" w:rsidP="009C5EA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Concomitent art. 13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aceleași legi prevede colaborarea cu APL, cu societatea civilă etc în domeniul asigurării activităților de sănătate publică. </w:t>
            </w:r>
          </w:p>
          <w:p w:rsidR="009C5EA1" w:rsidRDefault="009C5EA1" w:rsidP="009C5EA1">
            <w:pPr>
              <w:jc w:val="both"/>
              <w:rPr>
                <w:rFonts w:ascii="Times New Roman" w:hAnsi="Times New Roman" w:cs="Times New Roman"/>
                <w:sz w:val="24"/>
                <w:szCs w:val="24"/>
                <w:lang w:val="en-US"/>
              </w:rPr>
            </w:pPr>
            <w:r>
              <w:rPr>
                <w:rFonts w:ascii="Times New Roman" w:hAnsi="Times New Roman" w:cs="Times New Roman"/>
                <w:sz w:val="24"/>
                <w:szCs w:val="24"/>
                <w:lang w:val="en-US"/>
              </w:rPr>
              <w:t>Cap. II, pct. 5, litera c) din HG 384 din 12.05.2010 cu privire la Serviciul de Supraveghere de Stat a Sănătății Publice prevede conlucrarea cu autoritățile publice centrale și locale în domeniul de implementare și realizare a prevederilor legale privind calitatea factorilor de mediu și impactul eventual al lor asupra sănătății omului.</w:t>
            </w:r>
          </w:p>
          <w:p w:rsidR="009C5EA1" w:rsidRDefault="009C5EA1" w:rsidP="009C5EA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Pct. 6, lit c) a aceleași HG prevede coordonarea cu autoritățile centrale și locale, mass media, etc realizarea activităților de educație pentru sănătate și de promovare a modului sănătos de viață. </w:t>
            </w:r>
          </w:p>
          <w:p w:rsidR="009C5EA1" w:rsidRPr="0059444F" w:rsidRDefault="009C5EA1" w:rsidP="009C5EA1">
            <w:pPr>
              <w:ind w:firstLine="114"/>
              <w:jc w:val="both"/>
              <w:rPr>
                <w:rFonts w:ascii="Times New Roman" w:hAnsi="Times New Roman" w:cs="Times New Roman"/>
                <w:sz w:val="24"/>
                <w:szCs w:val="24"/>
                <w:lang w:val="en-US"/>
              </w:rPr>
            </w:pPr>
            <w:r w:rsidRPr="00BE62C1">
              <w:rPr>
                <w:rFonts w:ascii="Times New Roman" w:hAnsi="Times New Roman" w:cs="Times New Roman"/>
                <w:sz w:val="24"/>
                <w:szCs w:val="24"/>
                <w:lang w:val="ro-RO"/>
              </w:rPr>
              <w:t>Referitor la cheltuielile necesare pentru îndeplinirea prevederilor prezentei HG menționăm faptul, că realizarea prezentei Hotărâri de Guvern se efectuează în limita alocaţiilor aprobate de Autoritățile Publice locale pe anul respectiv</w:t>
            </w:r>
            <w:r>
              <w:rPr>
                <w:rFonts w:ascii="Times New Roman" w:hAnsi="Times New Roman" w:cs="Times New Roman"/>
                <w:sz w:val="24"/>
                <w:szCs w:val="24"/>
                <w:lang w:val="ro-RO"/>
              </w:rPr>
              <w:t xml:space="preserve"> menționat în pct 4 din proiectul HG. Concomitent, p</w:t>
            </w:r>
            <w:r w:rsidRPr="0059444F">
              <w:rPr>
                <w:rFonts w:ascii="Times New Roman" w:hAnsi="Times New Roman" w:cs="Times New Roman"/>
                <w:sz w:val="24"/>
                <w:szCs w:val="24"/>
                <w:lang w:val="ro-RO"/>
              </w:rPr>
              <w:t>rezenta hotărâre intră în vigoare în termen de 6 luni de la data publicării în Monitorul Oficial, cu excepția instituțiilor ce țin de reconstrucție, r</w:t>
            </w:r>
            <w:r w:rsidR="00F747FE">
              <w:rPr>
                <w:rFonts w:ascii="Times New Roman" w:hAnsi="Times New Roman" w:cs="Times New Roman"/>
                <w:sz w:val="24"/>
                <w:szCs w:val="24"/>
                <w:lang w:val="ro-RO"/>
              </w:rPr>
              <w:t>eprofilare, termenul fiind de 36</w:t>
            </w:r>
            <w:r w:rsidRPr="0059444F">
              <w:rPr>
                <w:rFonts w:ascii="Times New Roman" w:hAnsi="Times New Roman" w:cs="Times New Roman"/>
                <w:sz w:val="24"/>
                <w:szCs w:val="24"/>
                <w:lang w:val="ro-RO"/>
              </w:rPr>
              <w:t xml:space="preserve"> luni</w:t>
            </w:r>
            <w:r>
              <w:rPr>
                <w:rFonts w:ascii="Times New Roman" w:hAnsi="Times New Roman" w:cs="Times New Roman"/>
                <w:sz w:val="24"/>
                <w:szCs w:val="24"/>
                <w:lang w:val="ro-RO"/>
              </w:rPr>
              <w:t>, menționat în pct. 2 din proiectul HG</w:t>
            </w:r>
            <w:r w:rsidRPr="0059444F">
              <w:rPr>
                <w:rFonts w:ascii="Times New Roman" w:hAnsi="Times New Roman" w:cs="Times New Roman"/>
                <w:sz w:val="24"/>
                <w:szCs w:val="24"/>
                <w:lang w:val="ro-RO"/>
              </w:rPr>
              <w:t>.</w:t>
            </w:r>
          </w:p>
          <w:p w:rsidR="003D2195" w:rsidRDefault="003D2195" w:rsidP="003D2195">
            <w:pPr>
              <w:jc w:val="both"/>
              <w:rPr>
                <w:rFonts w:ascii="Times New Roman" w:hAnsi="Times New Roman" w:cs="Times New Roman"/>
                <w:sz w:val="24"/>
                <w:szCs w:val="24"/>
                <w:lang w:val="en-US"/>
              </w:rPr>
            </w:pPr>
          </w:p>
          <w:p w:rsidR="00F3755E" w:rsidRPr="003D2195" w:rsidRDefault="00F3755E" w:rsidP="003D2195">
            <w:pPr>
              <w:rPr>
                <w:rFonts w:ascii="Times New Roman" w:hAnsi="Times New Roman" w:cs="Times New Roman"/>
                <w:sz w:val="24"/>
                <w:szCs w:val="24"/>
                <w:lang w:val="en-US"/>
              </w:rPr>
            </w:pPr>
          </w:p>
        </w:tc>
      </w:tr>
    </w:tbl>
    <w:p w:rsidR="000F6009" w:rsidRPr="00D124EA" w:rsidRDefault="000F6009">
      <w:pPr>
        <w:rPr>
          <w:lang w:val="en-US"/>
        </w:rPr>
      </w:pPr>
    </w:p>
    <w:sectPr w:rsidR="000F6009" w:rsidRPr="00D124EA" w:rsidSect="000F600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nionPro-Regular">
    <w:altName w:val="Times New Roman"/>
    <w:panose1 w:val="00000000000000000000"/>
    <w:charset w:val="EE"/>
    <w:family w:val="roman"/>
    <w:notTrueType/>
    <w:pitch w:val="default"/>
    <w:sig w:usb0="00000005" w:usb1="00000000" w:usb2="00000000" w:usb3="00000000" w:csb0="00000002"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039C"/>
    <w:multiLevelType w:val="hybridMultilevel"/>
    <w:tmpl w:val="4898847A"/>
    <w:lvl w:ilvl="0" w:tplc="F2925C88">
      <w:start w:val="1"/>
      <w:numFmt w:val="bullet"/>
      <w:lvlText w:val="-"/>
      <w:lvlJc w:val="left"/>
      <w:pPr>
        <w:ind w:left="720" w:hanging="360"/>
      </w:pPr>
      <w:rPr>
        <w:rFonts w:ascii="MinionPro-Regular" w:eastAsiaTheme="minorEastAsia" w:hAnsi="MinionPro-Regular" w:cs="MinionPro-Regular"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1E1541C"/>
    <w:multiLevelType w:val="hybridMultilevel"/>
    <w:tmpl w:val="7348FE6C"/>
    <w:lvl w:ilvl="0" w:tplc="432ECC62">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
    <w:nsid w:val="0DCA2EBF"/>
    <w:multiLevelType w:val="hybridMultilevel"/>
    <w:tmpl w:val="944A5F52"/>
    <w:lvl w:ilvl="0" w:tplc="6D06165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34332DE"/>
    <w:multiLevelType w:val="hybridMultilevel"/>
    <w:tmpl w:val="178002BE"/>
    <w:lvl w:ilvl="0" w:tplc="8DB4CEFE">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A80581"/>
    <w:multiLevelType w:val="hybridMultilevel"/>
    <w:tmpl w:val="8C5620C8"/>
    <w:lvl w:ilvl="0" w:tplc="C464E6CA">
      <w:start w:val="1"/>
      <w:numFmt w:val="decimal"/>
      <w:lvlText w:val="%1."/>
      <w:lvlJc w:val="left"/>
      <w:pPr>
        <w:ind w:left="363" w:hanging="360"/>
      </w:pPr>
      <w:rPr>
        <w:rFonts w:hint="default"/>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5">
    <w:nsid w:val="1D1B4137"/>
    <w:multiLevelType w:val="hybridMultilevel"/>
    <w:tmpl w:val="97B81C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8D4BC6"/>
    <w:multiLevelType w:val="hybridMultilevel"/>
    <w:tmpl w:val="CAE0A69E"/>
    <w:lvl w:ilvl="0" w:tplc="8572D4A0">
      <w:start w:val="1"/>
      <w:numFmt w:val="low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4254F6E"/>
    <w:multiLevelType w:val="hybridMultilevel"/>
    <w:tmpl w:val="C1E8714C"/>
    <w:lvl w:ilvl="0" w:tplc="DBEED418">
      <w:start w:val="1"/>
      <w:numFmt w:val="decimal"/>
      <w:lvlText w:val="%1."/>
      <w:lvlJc w:val="left"/>
      <w:pPr>
        <w:tabs>
          <w:tab w:val="num" w:pos="432"/>
        </w:tabs>
        <w:ind w:left="432" w:hanging="432"/>
      </w:pPr>
      <w:rPr>
        <w:rFonts w:hint="default"/>
        <w:b w:val="0"/>
        <w:color w:val="auto"/>
        <w:lang w:val="en-US"/>
      </w:rPr>
    </w:lvl>
    <w:lvl w:ilvl="1" w:tplc="48F41BA0">
      <w:start w:val="1"/>
      <w:numFmt w:val="lowerLetter"/>
      <w:lvlText w:val="%2)"/>
      <w:lvlJc w:val="left"/>
      <w:pPr>
        <w:tabs>
          <w:tab w:val="num" w:pos="1260"/>
        </w:tabs>
        <w:ind w:left="1260" w:hanging="360"/>
      </w:pPr>
      <w:rPr>
        <w:rFonts w:hint="default"/>
        <w:b w:val="0"/>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28F04200"/>
    <w:multiLevelType w:val="hybridMultilevel"/>
    <w:tmpl w:val="75547A28"/>
    <w:lvl w:ilvl="0" w:tplc="3940BF88">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9">
    <w:nsid w:val="2C9F11B0"/>
    <w:multiLevelType w:val="singleLevel"/>
    <w:tmpl w:val="0419000F"/>
    <w:lvl w:ilvl="0">
      <w:start w:val="1"/>
      <w:numFmt w:val="decimal"/>
      <w:lvlText w:val="%1."/>
      <w:lvlJc w:val="left"/>
      <w:pPr>
        <w:tabs>
          <w:tab w:val="num" w:pos="360"/>
        </w:tabs>
        <w:ind w:left="360" w:hanging="360"/>
      </w:pPr>
    </w:lvl>
  </w:abstractNum>
  <w:abstractNum w:abstractNumId="10">
    <w:nsid w:val="307A7AF8"/>
    <w:multiLevelType w:val="hybridMultilevel"/>
    <w:tmpl w:val="8C785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E07B4A"/>
    <w:multiLevelType w:val="hybridMultilevel"/>
    <w:tmpl w:val="A1E2DC0C"/>
    <w:lvl w:ilvl="0" w:tplc="F8CEA45A">
      <w:start w:val="3"/>
      <w:numFmt w:val="bullet"/>
      <w:lvlText w:val="-"/>
      <w:lvlJc w:val="left"/>
      <w:pPr>
        <w:ind w:left="720" w:hanging="360"/>
      </w:pPr>
      <w:rPr>
        <w:rFonts w:ascii="MinionPro-Regular" w:eastAsiaTheme="minorEastAsia" w:hAnsi="MinionPro-Regular" w:cs="MinionPro-Regular"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F804099"/>
    <w:multiLevelType w:val="hybridMultilevel"/>
    <w:tmpl w:val="04662428"/>
    <w:lvl w:ilvl="0" w:tplc="0FB4CE3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7B20EA"/>
    <w:multiLevelType w:val="hybridMultilevel"/>
    <w:tmpl w:val="85EE72F2"/>
    <w:lvl w:ilvl="0" w:tplc="0DB2E7D6">
      <w:start w:val="1"/>
      <w:numFmt w:val="upperLetter"/>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4">
    <w:nsid w:val="4F913F47"/>
    <w:multiLevelType w:val="hybridMultilevel"/>
    <w:tmpl w:val="87F2C552"/>
    <w:lvl w:ilvl="0" w:tplc="E8E07510">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1050181"/>
    <w:multiLevelType w:val="hybridMultilevel"/>
    <w:tmpl w:val="5150F00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B187F07"/>
    <w:multiLevelType w:val="hybridMultilevel"/>
    <w:tmpl w:val="823A7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FF712F"/>
    <w:multiLevelType w:val="hybridMultilevel"/>
    <w:tmpl w:val="33C6B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DC197B"/>
    <w:multiLevelType w:val="hybridMultilevel"/>
    <w:tmpl w:val="CB34440C"/>
    <w:lvl w:ilvl="0" w:tplc="0C08F45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nsid w:val="67C11E05"/>
    <w:multiLevelType w:val="hybridMultilevel"/>
    <w:tmpl w:val="B9C44B6C"/>
    <w:lvl w:ilvl="0" w:tplc="05A26C9A">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A1304EA"/>
    <w:multiLevelType w:val="hybridMultilevel"/>
    <w:tmpl w:val="C9BE28AC"/>
    <w:lvl w:ilvl="0" w:tplc="CEF661DC">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7D480FDE"/>
    <w:multiLevelType w:val="hybridMultilevel"/>
    <w:tmpl w:val="14A6A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7"/>
  </w:num>
  <w:num w:numId="3">
    <w:abstractNumId w:val="5"/>
  </w:num>
  <w:num w:numId="4">
    <w:abstractNumId w:val="12"/>
  </w:num>
  <w:num w:numId="5">
    <w:abstractNumId w:val="16"/>
  </w:num>
  <w:num w:numId="6">
    <w:abstractNumId w:val="19"/>
  </w:num>
  <w:num w:numId="7">
    <w:abstractNumId w:val="3"/>
  </w:num>
  <w:num w:numId="8">
    <w:abstractNumId w:val="13"/>
  </w:num>
  <w:num w:numId="9">
    <w:abstractNumId w:val="8"/>
  </w:num>
  <w:num w:numId="10">
    <w:abstractNumId w:val="1"/>
  </w:num>
  <w:num w:numId="11">
    <w:abstractNumId w:val="14"/>
  </w:num>
  <w:num w:numId="12">
    <w:abstractNumId w:val="18"/>
  </w:num>
  <w:num w:numId="13">
    <w:abstractNumId w:val="4"/>
  </w:num>
  <w:num w:numId="14">
    <w:abstractNumId w:val="17"/>
  </w:num>
  <w:num w:numId="15">
    <w:abstractNumId w:val="9"/>
    <w:lvlOverride w:ilvl="0">
      <w:startOverride w:val="1"/>
    </w:lvlOverride>
  </w:num>
  <w:num w:numId="16">
    <w:abstractNumId w:val="20"/>
  </w:num>
  <w:num w:numId="17">
    <w:abstractNumId w:val="2"/>
  </w:num>
  <w:num w:numId="18">
    <w:abstractNumId w:val="15"/>
  </w:num>
  <w:num w:numId="19">
    <w:abstractNumId w:val="0"/>
  </w:num>
  <w:num w:numId="20">
    <w:abstractNumId w:val="11"/>
  </w:num>
  <w:num w:numId="21">
    <w:abstractNumId w:val="1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009"/>
    <w:rsid w:val="00010069"/>
    <w:rsid w:val="00014E75"/>
    <w:rsid w:val="000201AE"/>
    <w:rsid w:val="0003294D"/>
    <w:rsid w:val="00033935"/>
    <w:rsid w:val="0003447B"/>
    <w:rsid w:val="0004125D"/>
    <w:rsid w:val="00070B20"/>
    <w:rsid w:val="0007477D"/>
    <w:rsid w:val="00086573"/>
    <w:rsid w:val="00096A2D"/>
    <w:rsid w:val="00096F4E"/>
    <w:rsid w:val="000A2961"/>
    <w:rsid w:val="000C2851"/>
    <w:rsid w:val="000D01D4"/>
    <w:rsid w:val="000D277A"/>
    <w:rsid w:val="000D40F2"/>
    <w:rsid w:val="000F275E"/>
    <w:rsid w:val="000F6009"/>
    <w:rsid w:val="000F6BDB"/>
    <w:rsid w:val="00102DC3"/>
    <w:rsid w:val="0013361A"/>
    <w:rsid w:val="00151A65"/>
    <w:rsid w:val="001554DB"/>
    <w:rsid w:val="00156A9A"/>
    <w:rsid w:val="00166FB6"/>
    <w:rsid w:val="001768C3"/>
    <w:rsid w:val="00187E11"/>
    <w:rsid w:val="0019114B"/>
    <w:rsid w:val="001B1880"/>
    <w:rsid w:val="001E3250"/>
    <w:rsid w:val="00213207"/>
    <w:rsid w:val="00234251"/>
    <w:rsid w:val="00240A1B"/>
    <w:rsid w:val="002469BB"/>
    <w:rsid w:val="00252157"/>
    <w:rsid w:val="00252637"/>
    <w:rsid w:val="00255D5C"/>
    <w:rsid w:val="002659BF"/>
    <w:rsid w:val="0027051B"/>
    <w:rsid w:val="0027646A"/>
    <w:rsid w:val="0028676B"/>
    <w:rsid w:val="00290DD9"/>
    <w:rsid w:val="00293D7E"/>
    <w:rsid w:val="002A21ED"/>
    <w:rsid w:val="002B53B1"/>
    <w:rsid w:val="002C1F32"/>
    <w:rsid w:val="002C7A62"/>
    <w:rsid w:val="002D2445"/>
    <w:rsid w:val="002E0858"/>
    <w:rsid w:val="002E1194"/>
    <w:rsid w:val="002E440E"/>
    <w:rsid w:val="002F4E04"/>
    <w:rsid w:val="00322653"/>
    <w:rsid w:val="00327113"/>
    <w:rsid w:val="00332E40"/>
    <w:rsid w:val="00333256"/>
    <w:rsid w:val="00340C1B"/>
    <w:rsid w:val="0034130B"/>
    <w:rsid w:val="003460ED"/>
    <w:rsid w:val="00347751"/>
    <w:rsid w:val="003550AE"/>
    <w:rsid w:val="003818E0"/>
    <w:rsid w:val="003832CE"/>
    <w:rsid w:val="00387B25"/>
    <w:rsid w:val="0039572A"/>
    <w:rsid w:val="003A2C0B"/>
    <w:rsid w:val="003B16DE"/>
    <w:rsid w:val="003B28BB"/>
    <w:rsid w:val="003D2195"/>
    <w:rsid w:val="003F5ADB"/>
    <w:rsid w:val="00407B13"/>
    <w:rsid w:val="004206F3"/>
    <w:rsid w:val="00423D32"/>
    <w:rsid w:val="0042594F"/>
    <w:rsid w:val="0042671A"/>
    <w:rsid w:val="00436BD9"/>
    <w:rsid w:val="004372D8"/>
    <w:rsid w:val="00450F8B"/>
    <w:rsid w:val="004544AD"/>
    <w:rsid w:val="00463913"/>
    <w:rsid w:val="00466F87"/>
    <w:rsid w:val="00471E20"/>
    <w:rsid w:val="004768FE"/>
    <w:rsid w:val="00481942"/>
    <w:rsid w:val="00481A63"/>
    <w:rsid w:val="00486BFD"/>
    <w:rsid w:val="00487B23"/>
    <w:rsid w:val="004A2D10"/>
    <w:rsid w:val="004A47B6"/>
    <w:rsid w:val="004B6718"/>
    <w:rsid w:val="004D3D9E"/>
    <w:rsid w:val="004E1F27"/>
    <w:rsid w:val="005107C4"/>
    <w:rsid w:val="00511221"/>
    <w:rsid w:val="00517061"/>
    <w:rsid w:val="00530DC3"/>
    <w:rsid w:val="00535853"/>
    <w:rsid w:val="00543CA3"/>
    <w:rsid w:val="0055353C"/>
    <w:rsid w:val="00561760"/>
    <w:rsid w:val="00561BCB"/>
    <w:rsid w:val="00571CF4"/>
    <w:rsid w:val="00571FAC"/>
    <w:rsid w:val="00577E7D"/>
    <w:rsid w:val="00591C07"/>
    <w:rsid w:val="00592920"/>
    <w:rsid w:val="00593CB6"/>
    <w:rsid w:val="0059444F"/>
    <w:rsid w:val="005B0A90"/>
    <w:rsid w:val="005B278B"/>
    <w:rsid w:val="005C2937"/>
    <w:rsid w:val="005E7079"/>
    <w:rsid w:val="005F0340"/>
    <w:rsid w:val="005F1AE0"/>
    <w:rsid w:val="005F3565"/>
    <w:rsid w:val="00607231"/>
    <w:rsid w:val="00610129"/>
    <w:rsid w:val="00644902"/>
    <w:rsid w:val="00680A14"/>
    <w:rsid w:val="00685224"/>
    <w:rsid w:val="0069606A"/>
    <w:rsid w:val="006A55BA"/>
    <w:rsid w:val="006B512B"/>
    <w:rsid w:val="006B5868"/>
    <w:rsid w:val="006C371B"/>
    <w:rsid w:val="006E0A94"/>
    <w:rsid w:val="006E27D1"/>
    <w:rsid w:val="006F1F78"/>
    <w:rsid w:val="006F2894"/>
    <w:rsid w:val="00703C8C"/>
    <w:rsid w:val="007138B7"/>
    <w:rsid w:val="00716CE9"/>
    <w:rsid w:val="00720EC5"/>
    <w:rsid w:val="00723BF1"/>
    <w:rsid w:val="00726FF8"/>
    <w:rsid w:val="007323EF"/>
    <w:rsid w:val="00761C53"/>
    <w:rsid w:val="007751F4"/>
    <w:rsid w:val="00776EB9"/>
    <w:rsid w:val="007851A9"/>
    <w:rsid w:val="0078529B"/>
    <w:rsid w:val="00790161"/>
    <w:rsid w:val="007940CF"/>
    <w:rsid w:val="007A13DE"/>
    <w:rsid w:val="007C2FDC"/>
    <w:rsid w:val="007D7321"/>
    <w:rsid w:val="0080768F"/>
    <w:rsid w:val="00815818"/>
    <w:rsid w:val="00820CB6"/>
    <w:rsid w:val="0083625D"/>
    <w:rsid w:val="00860A49"/>
    <w:rsid w:val="008634F1"/>
    <w:rsid w:val="008718FE"/>
    <w:rsid w:val="00873C04"/>
    <w:rsid w:val="008767BE"/>
    <w:rsid w:val="00886871"/>
    <w:rsid w:val="00895370"/>
    <w:rsid w:val="00896B6B"/>
    <w:rsid w:val="00897AE3"/>
    <w:rsid w:val="008B1B6F"/>
    <w:rsid w:val="008B3ECF"/>
    <w:rsid w:val="008B711C"/>
    <w:rsid w:val="00900F44"/>
    <w:rsid w:val="00911DAC"/>
    <w:rsid w:val="009176C4"/>
    <w:rsid w:val="00920878"/>
    <w:rsid w:val="0093104A"/>
    <w:rsid w:val="00933D7A"/>
    <w:rsid w:val="00951CEE"/>
    <w:rsid w:val="00962AA6"/>
    <w:rsid w:val="00963A1F"/>
    <w:rsid w:val="00971FB7"/>
    <w:rsid w:val="00974FE9"/>
    <w:rsid w:val="009800A7"/>
    <w:rsid w:val="009B28C4"/>
    <w:rsid w:val="009B39C0"/>
    <w:rsid w:val="009C2482"/>
    <w:rsid w:val="009C5647"/>
    <w:rsid w:val="009C5EA1"/>
    <w:rsid w:val="009D24FC"/>
    <w:rsid w:val="009F2BF3"/>
    <w:rsid w:val="009F3D70"/>
    <w:rsid w:val="00A00380"/>
    <w:rsid w:val="00A32D09"/>
    <w:rsid w:val="00A45437"/>
    <w:rsid w:val="00A57A76"/>
    <w:rsid w:val="00A63158"/>
    <w:rsid w:val="00A66261"/>
    <w:rsid w:val="00A66BE5"/>
    <w:rsid w:val="00A7362E"/>
    <w:rsid w:val="00A80BB2"/>
    <w:rsid w:val="00A84084"/>
    <w:rsid w:val="00A84A7A"/>
    <w:rsid w:val="00AA150F"/>
    <w:rsid w:val="00AA1EED"/>
    <w:rsid w:val="00AD0193"/>
    <w:rsid w:val="00AE178D"/>
    <w:rsid w:val="00AF1E84"/>
    <w:rsid w:val="00AF7E01"/>
    <w:rsid w:val="00B17CCA"/>
    <w:rsid w:val="00B20180"/>
    <w:rsid w:val="00B26FDA"/>
    <w:rsid w:val="00B30211"/>
    <w:rsid w:val="00B42E51"/>
    <w:rsid w:val="00B5568E"/>
    <w:rsid w:val="00B75358"/>
    <w:rsid w:val="00B75473"/>
    <w:rsid w:val="00B76E9F"/>
    <w:rsid w:val="00B81764"/>
    <w:rsid w:val="00B821D3"/>
    <w:rsid w:val="00B958B2"/>
    <w:rsid w:val="00BA11FB"/>
    <w:rsid w:val="00BA28F6"/>
    <w:rsid w:val="00BA440E"/>
    <w:rsid w:val="00BC6DF2"/>
    <w:rsid w:val="00BE142A"/>
    <w:rsid w:val="00BE62C1"/>
    <w:rsid w:val="00BF2A8F"/>
    <w:rsid w:val="00C01BFF"/>
    <w:rsid w:val="00C02A71"/>
    <w:rsid w:val="00C13CC3"/>
    <w:rsid w:val="00C16918"/>
    <w:rsid w:val="00C3651C"/>
    <w:rsid w:val="00C418A0"/>
    <w:rsid w:val="00C425F4"/>
    <w:rsid w:val="00C50049"/>
    <w:rsid w:val="00C767B3"/>
    <w:rsid w:val="00C84E01"/>
    <w:rsid w:val="00C878C0"/>
    <w:rsid w:val="00CB4039"/>
    <w:rsid w:val="00CB787E"/>
    <w:rsid w:val="00CC3180"/>
    <w:rsid w:val="00CD3886"/>
    <w:rsid w:val="00CD4B67"/>
    <w:rsid w:val="00CE6145"/>
    <w:rsid w:val="00D01233"/>
    <w:rsid w:val="00D07A87"/>
    <w:rsid w:val="00D113DE"/>
    <w:rsid w:val="00D11661"/>
    <w:rsid w:val="00D124EA"/>
    <w:rsid w:val="00D22634"/>
    <w:rsid w:val="00D505B1"/>
    <w:rsid w:val="00D531A4"/>
    <w:rsid w:val="00D64B08"/>
    <w:rsid w:val="00D77945"/>
    <w:rsid w:val="00D83458"/>
    <w:rsid w:val="00D83D5B"/>
    <w:rsid w:val="00DA7256"/>
    <w:rsid w:val="00DC2FF7"/>
    <w:rsid w:val="00DD3B54"/>
    <w:rsid w:val="00DE3DE0"/>
    <w:rsid w:val="00DF15E3"/>
    <w:rsid w:val="00DF7E32"/>
    <w:rsid w:val="00E00FFB"/>
    <w:rsid w:val="00E011A3"/>
    <w:rsid w:val="00E02888"/>
    <w:rsid w:val="00E03615"/>
    <w:rsid w:val="00E22744"/>
    <w:rsid w:val="00E34F8A"/>
    <w:rsid w:val="00E363A2"/>
    <w:rsid w:val="00E52123"/>
    <w:rsid w:val="00E52F86"/>
    <w:rsid w:val="00E5345B"/>
    <w:rsid w:val="00E55A76"/>
    <w:rsid w:val="00E76DE5"/>
    <w:rsid w:val="00E8164B"/>
    <w:rsid w:val="00E979D6"/>
    <w:rsid w:val="00EB0366"/>
    <w:rsid w:val="00EB5B3D"/>
    <w:rsid w:val="00EC6C31"/>
    <w:rsid w:val="00EE7776"/>
    <w:rsid w:val="00EF1AB3"/>
    <w:rsid w:val="00F00624"/>
    <w:rsid w:val="00F02200"/>
    <w:rsid w:val="00F052F7"/>
    <w:rsid w:val="00F242BD"/>
    <w:rsid w:val="00F352E9"/>
    <w:rsid w:val="00F3755E"/>
    <w:rsid w:val="00F418EF"/>
    <w:rsid w:val="00F47EBE"/>
    <w:rsid w:val="00F502F8"/>
    <w:rsid w:val="00F60023"/>
    <w:rsid w:val="00F747FE"/>
    <w:rsid w:val="00FA5C55"/>
    <w:rsid w:val="00FB036A"/>
    <w:rsid w:val="00FF3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6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6009"/>
    <w:pPr>
      <w:ind w:left="720"/>
      <w:contextualSpacing/>
    </w:pPr>
  </w:style>
  <w:style w:type="paragraph" w:customStyle="1" w:styleId="NoSpacing1">
    <w:name w:val="No Spacing1"/>
    <w:rsid w:val="00BA11FB"/>
    <w:pPr>
      <w:spacing w:after="0" w:line="240" w:lineRule="auto"/>
    </w:pPr>
    <w:rPr>
      <w:rFonts w:ascii="Calibri" w:eastAsia="Calibri" w:hAnsi="Calibri" w:cs="Times New Roman"/>
    </w:rPr>
  </w:style>
  <w:style w:type="character" w:styleId="a5">
    <w:name w:val="Placeholder Text"/>
    <w:basedOn w:val="a0"/>
    <w:uiPriority w:val="99"/>
    <w:semiHidden/>
    <w:rsid w:val="00D83D5B"/>
    <w:rPr>
      <w:color w:val="808080"/>
    </w:rPr>
  </w:style>
  <w:style w:type="paragraph" w:styleId="a6">
    <w:name w:val="annotation text"/>
    <w:basedOn w:val="a"/>
    <w:link w:val="a7"/>
    <w:rsid w:val="00571FAC"/>
    <w:pPr>
      <w:spacing w:after="0" w:line="240" w:lineRule="auto"/>
    </w:pPr>
    <w:rPr>
      <w:rFonts w:ascii="Times New Roman" w:eastAsia="Times New Roman" w:hAnsi="Times New Roman" w:cs="Times New Roman"/>
      <w:sz w:val="20"/>
      <w:szCs w:val="20"/>
    </w:rPr>
  </w:style>
  <w:style w:type="character" w:customStyle="1" w:styleId="a7">
    <w:name w:val="Текст примечания Знак"/>
    <w:basedOn w:val="a0"/>
    <w:link w:val="a6"/>
    <w:rsid w:val="00571FAC"/>
    <w:rPr>
      <w:rFonts w:ascii="Times New Roman" w:eastAsia="Times New Roman" w:hAnsi="Times New Roman" w:cs="Times New Roman"/>
      <w:sz w:val="20"/>
      <w:szCs w:val="20"/>
      <w:lang w:eastAsia="ru-RU"/>
    </w:rPr>
  </w:style>
  <w:style w:type="paragraph" w:customStyle="1" w:styleId="Default">
    <w:name w:val="Default"/>
    <w:rsid w:val="00BA440E"/>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paragraph" w:styleId="2">
    <w:name w:val="Body Text Indent 2"/>
    <w:basedOn w:val="a"/>
    <w:link w:val="20"/>
    <w:uiPriority w:val="99"/>
    <w:unhideWhenUsed/>
    <w:rsid w:val="006B512B"/>
    <w:pPr>
      <w:spacing w:after="120" w:line="480" w:lineRule="auto"/>
      <w:ind w:left="283"/>
    </w:pPr>
    <w:rPr>
      <w:lang w:val="en-US"/>
    </w:rPr>
  </w:style>
  <w:style w:type="character" w:customStyle="1" w:styleId="20">
    <w:name w:val="Основной текст с отступом 2 Знак"/>
    <w:basedOn w:val="a0"/>
    <w:link w:val="2"/>
    <w:uiPriority w:val="99"/>
    <w:rsid w:val="006B512B"/>
    <w:rPr>
      <w:rFonts w:eastAsiaTheme="minorEastAsia"/>
      <w:lang w:val="en-US"/>
    </w:rPr>
  </w:style>
  <w:style w:type="paragraph" w:customStyle="1" w:styleId="ConsPlusNormal">
    <w:name w:val="ConsPlusNormal"/>
    <w:rsid w:val="00DE3DE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8">
    <w:name w:val="Body Text Indent"/>
    <w:basedOn w:val="a"/>
    <w:link w:val="a9"/>
    <w:uiPriority w:val="99"/>
    <w:semiHidden/>
    <w:unhideWhenUsed/>
    <w:rsid w:val="00F418EF"/>
    <w:pPr>
      <w:spacing w:after="120"/>
      <w:ind w:left="283"/>
    </w:pPr>
  </w:style>
  <w:style w:type="character" w:customStyle="1" w:styleId="a9">
    <w:name w:val="Основной текст с отступом Знак"/>
    <w:basedOn w:val="a0"/>
    <w:link w:val="a8"/>
    <w:uiPriority w:val="99"/>
    <w:semiHidden/>
    <w:rsid w:val="00F418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6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6009"/>
    <w:pPr>
      <w:ind w:left="720"/>
      <w:contextualSpacing/>
    </w:pPr>
  </w:style>
  <w:style w:type="paragraph" w:customStyle="1" w:styleId="NoSpacing1">
    <w:name w:val="No Spacing1"/>
    <w:rsid w:val="00BA11FB"/>
    <w:pPr>
      <w:spacing w:after="0" w:line="240" w:lineRule="auto"/>
    </w:pPr>
    <w:rPr>
      <w:rFonts w:ascii="Calibri" w:eastAsia="Calibri" w:hAnsi="Calibri" w:cs="Times New Roman"/>
    </w:rPr>
  </w:style>
  <w:style w:type="character" w:styleId="a5">
    <w:name w:val="Placeholder Text"/>
    <w:basedOn w:val="a0"/>
    <w:uiPriority w:val="99"/>
    <w:semiHidden/>
    <w:rsid w:val="00D83D5B"/>
    <w:rPr>
      <w:color w:val="808080"/>
    </w:rPr>
  </w:style>
  <w:style w:type="paragraph" w:styleId="a6">
    <w:name w:val="annotation text"/>
    <w:basedOn w:val="a"/>
    <w:link w:val="a7"/>
    <w:rsid w:val="00571FAC"/>
    <w:pPr>
      <w:spacing w:after="0" w:line="240" w:lineRule="auto"/>
    </w:pPr>
    <w:rPr>
      <w:rFonts w:ascii="Times New Roman" w:eastAsia="Times New Roman" w:hAnsi="Times New Roman" w:cs="Times New Roman"/>
      <w:sz w:val="20"/>
      <w:szCs w:val="20"/>
    </w:rPr>
  </w:style>
  <w:style w:type="character" w:customStyle="1" w:styleId="a7">
    <w:name w:val="Текст примечания Знак"/>
    <w:basedOn w:val="a0"/>
    <w:link w:val="a6"/>
    <w:rsid w:val="00571FAC"/>
    <w:rPr>
      <w:rFonts w:ascii="Times New Roman" w:eastAsia="Times New Roman" w:hAnsi="Times New Roman" w:cs="Times New Roman"/>
      <w:sz w:val="20"/>
      <w:szCs w:val="20"/>
      <w:lang w:eastAsia="ru-RU"/>
    </w:rPr>
  </w:style>
  <w:style w:type="paragraph" w:customStyle="1" w:styleId="Default">
    <w:name w:val="Default"/>
    <w:rsid w:val="00BA440E"/>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paragraph" w:styleId="2">
    <w:name w:val="Body Text Indent 2"/>
    <w:basedOn w:val="a"/>
    <w:link w:val="20"/>
    <w:uiPriority w:val="99"/>
    <w:unhideWhenUsed/>
    <w:rsid w:val="006B512B"/>
    <w:pPr>
      <w:spacing w:after="120" w:line="480" w:lineRule="auto"/>
      <w:ind w:left="283"/>
    </w:pPr>
    <w:rPr>
      <w:lang w:val="en-US"/>
    </w:rPr>
  </w:style>
  <w:style w:type="character" w:customStyle="1" w:styleId="20">
    <w:name w:val="Основной текст с отступом 2 Знак"/>
    <w:basedOn w:val="a0"/>
    <w:link w:val="2"/>
    <w:uiPriority w:val="99"/>
    <w:rsid w:val="006B512B"/>
    <w:rPr>
      <w:rFonts w:eastAsiaTheme="minorEastAsia"/>
      <w:lang w:val="en-US"/>
    </w:rPr>
  </w:style>
  <w:style w:type="paragraph" w:customStyle="1" w:styleId="ConsPlusNormal">
    <w:name w:val="ConsPlusNormal"/>
    <w:rsid w:val="00DE3DE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8">
    <w:name w:val="Body Text Indent"/>
    <w:basedOn w:val="a"/>
    <w:link w:val="a9"/>
    <w:uiPriority w:val="99"/>
    <w:semiHidden/>
    <w:unhideWhenUsed/>
    <w:rsid w:val="00F418EF"/>
    <w:pPr>
      <w:spacing w:after="120"/>
      <w:ind w:left="283"/>
    </w:pPr>
  </w:style>
  <w:style w:type="character" w:customStyle="1" w:styleId="a9">
    <w:name w:val="Основной текст с отступом Знак"/>
    <w:basedOn w:val="a0"/>
    <w:link w:val="a8"/>
    <w:uiPriority w:val="99"/>
    <w:semiHidden/>
    <w:rsid w:val="00F41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48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8BCCA3-66FB-4E03-B6B0-20BA5A076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2788</Words>
  <Characters>15892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18643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User_2</dc:creator>
  <cp:lastModifiedBy>Ana Bucur</cp:lastModifiedBy>
  <cp:revision>2</cp:revision>
  <dcterms:created xsi:type="dcterms:W3CDTF">2016-06-13T05:17:00Z</dcterms:created>
  <dcterms:modified xsi:type="dcterms:W3CDTF">2016-06-13T05:17:00Z</dcterms:modified>
</cp:coreProperties>
</file>