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33" w:rsidRPr="00516700" w:rsidRDefault="004D6534" w:rsidP="00623D9E">
      <w:pPr>
        <w:ind w:right="-253"/>
        <w:jc w:val="center"/>
        <w:rPr>
          <w:rFonts w:ascii="Times New Roman" w:hAnsi="Times New Roman" w:cs="Times New Roman"/>
          <w:b/>
          <w:sz w:val="28"/>
          <w:szCs w:val="28"/>
          <w:lang w:val="ro-RO"/>
        </w:rPr>
      </w:pPr>
      <w:r w:rsidRPr="006155C8">
        <w:rPr>
          <w:rFonts w:ascii="Times New Roman" w:hAnsi="Times New Roman" w:cs="Times New Roman"/>
          <w:b/>
          <w:sz w:val="28"/>
          <w:szCs w:val="28"/>
        </w:rPr>
        <w:t>TABEL DE CONCORDAN</w:t>
      </w:r>
      <w:r w:rsidRPr="006155C8">
        <w:rPr>
          <w:rFonts w:ascii="Times New Roman" w:hAnsi="Times New Roman" w:cs="Times New Roman"/>
          <w:b/>
          <w:sz w:val="28"/>
          <w:szCs w:val="28"/>
          <w:lang w:val="ro-RO"/>
        </w:rPr>
        <w:t>ȚĂ</w:t>
      </w:r>
    </w:p>
    <w:tbl>
      <w:tblPr>
        <w:tblStyle w:val="TableGrid"/>
        <w:tblW w:w="15864" w:type="dxa"/>
        <w:tblInd w:w="137" w:type="dxa"/>
        <w:tblLayout w:type="fixed"/>
        <w:tblLook w:val="04A0" w:firstRow="1" w:lastRow="0" w:firstColumn="1" w:lastColumn="0" w:noHBand="0" w:noVBand="1"/>
      </w:tblPr>
      <w:tblGrid>
        <w:gridCol w:w="4536"/>
        <w:gridCol w:w="5103"/>
        <w:gridCol w:w="1701"/>
        <w:gridCol w:w="1559"/>
        <w:gridCol w:w="1556"/>
        <w:gridCol w:w="1409"/>
      </w:tblGrid>
      <w:tr w:rsidR="00442584" w:rsidTr="00E57586">
        <w:trPr>
          <w:trHeight w:val="694"/>
        </w:trPr>
        <w:tc>
          <w:tcPr>
            <w:tcW w:w="15864" w:type="dxa"/>
            <w:gridSpan w:val="6"/>
          </w:tcPr>
          <w:p w:rsidR="00442584" w:rsidRPr="00151299" w:rsidRDefault="00736D93" w:rsidP="00287CEE">
            <w:pPr>
              <w:jc w:val="both"/>
              <w:rPr>
                <w:rFonts w:ascii="Times New Roman" w:eastAsia="Times New Roman" w:hAnsi="Times New Roman" w:cs="Times New Roman"/>
                <w:b/>
                <w:sz w:val="24"/>
                <w:szCs w:val="24"/>
                <w:lang w:eastAsia="en-GB"/>
              </w:rPr>
            </w:pPr>
            <w:r w:rsidRPr="00151299">
              <w:rPr>
                <w:rFonts w:ascii="Times New Roman" w:hAnsi="Times New Roman" w:cs="Times New Roman"/>
                <w:b/>
                <w:sz w:val="24"/>
                <w:szCs w:val="24"/>
                <w:lang w:val="ro-RO"/>
              </w:rPr>
              <w:t>1.</w:t>
            </w:r>
            <w:r w:rsidR="004E6092" w:rsidRPr="00151299">
              <w:rPr>
                <w:rFonts w:ascii="Times New Roman" w:eastAsia="Times New Roman" w:hAnsi="Times New Roman" w:cs="Times New Roman"/>
                <w:sz w:val="24"/>
                <w:szCs w:val="24"/>
                <w:lang w:eastAsia="en-GB"/>
              </w:rPr>
              <w:t xml:space="preserve"> </w:t>
            </w:r>
            <w:r w:rsidR="004E6092" w:rsidRPr="00F45B5A">
              <w:rPr>
                <w:rFonts w:ascii="Times New Roman" w:eastAsia="Times New Roman" w:hAnsi="Times New Roman" w:cs="Times New Roman"/>
                <w:b/>
                <w:sz w:val="24"/>
                <w:szCs w:val="24"/>
                <w:lang w:eastAsia="en-GB"/>
              </w:rPr>
              <w:t>Titlul actului comunitar, subiectul reglementat şi scopul acestuia</w:t>
            </w:r>
            <w:r w:rsidR="00A04F87">
              <w:rPr>
                <w:rFonts w:ascii="Times New Roman" w:eastAsia="Times New Roman" w:hAnsi="Times New Roman" w:cs="Times New Roman"/>
                <w:b/>
                <w:sz w:val="24"/>
                <w:szCs w:val="24"/>
                <w:lang w:eastAsia="en-GB"/>
              </w:rPr>
              <w:t>.</w:t>
            </w:r>
          </w:p>
          <w:p w:rsidR="00AE5369" w:rsidRPr="00C40FD3" w:rsidRDefault="00151299" w:rsidP="00287CEE">
            <w:pPr>
              <w:jc w:val="both"/>
              <w:rPr>
                <w:rFonts w:ascii="Times New Roman" w:hAnsi="Times New Roman" w:cs="Times New Roman"/>
                <w:sz w:val="24"/>
                <w:szCs w:val="24"/>
              </w:rPr>
            </w:pPr>
            <w:r w:rsidRPr="00151299">
              <w:rPr>
                <w:rFonts w:ascii="Times New Roman" w:hAnsi="Times New Roman" w:cs="Times New Roman"/>
                <w:sz w:val="24"/>
                <w:szCs w:val="24"/>
              </w:rPr>
              <w:t xml:space="preserve">Directiva 2014/68/UE </w:t>
            </w:r>
            <w:r w:rsidR="00CB28DF" w:rsidRPr="00151299">
              <w:rPr>
                <w:rFonts w:ascii="Times New Roman" w:hAnsi="Times New Roman" w:cs="Times New Roman"/>
                <w:sz w:val="24"/>
                <w:szCs w:val="24"/>
              </w:rPr>
              <w:t>a</w:t>
            </w:r>
            <w:r w:rsidRPr="00151299">
              <w:rPr>
                <w:rFonts w:ascii="Times New Roman" w:hAnsi="Times New Roman" w:cs="Times New Roman"/>
                <w:sz w:val="24"/>
                <w:szCs w:val="24"/>
              </w:rPr>
              <w:t xml:space="preserve"> Parlamentului </w:t>
            </w:r>
            <w:r>
              <w:rPr>
                <w:rFonts w:ascii="Times New Roman" w:hAnsi="Times New Roman" w:cs="Times New Roman"/>
                <w:sz w:val="24"/>
                <w:szCs w:val="24"/>
              </w:rPr>
              <w:t>E</w:t>
            </w:r>
            <w:r w:rsidRPr="00151299">
              <w:rPr>
                <w:rFonts w:ascii="Times New Roman" w:hAnsi="Times New Roman" w:cs="Times New Roman"/>
                <w:sz w:val="24"/>
                <w:szCs w:val="24"/>
              </w:rPr>
              <w:t>uropean și a Consiliului din 15 mai 2014 privind armonizarea legislației statelor membre referitoare la punerea la dispoziție pe piață a echipamentelor sub presiune</w:t>
            </w:r>
            <w:r w:rsidR="005908E8" w:rsidRPr="00C40FD3">
              <w:rPr>
                <w:rFonts w:ascii="Times New Roman" w:hAnsi="Times New Roman" w:cs="Times New Roman"/>
                <w:sz w:val="24"/>
                <w:szCs w:val="24"/>
              </w:rPr>
              <w:t xml:space="preserve">, </w:t>
            </w:r>
            <w:r w:rsidR="00C40FD3" w:rsidRPr="00C40FD3">
              <w:rPr>
                <w:rFonts w:ascii="Times New Roman" w:eastAsia="Arial Unicode MS" w:hAnsi="Times New Roman" w:cs="Times New Roman"/>
                <w:bCs/>
                <w:color w:val="444444"/>
                <w:sz w:val="24"/>
                <w:szCs w:val="24"/>
                <w:shd w:val="clear" w:color="auto" w:fill="FFFFFF"/>
              </w:rPr>
              <w:t>(reformare)</w:t>
            </w:r>
            <w:r w:rsidR="00C40FD3" w:rsidRPr="00C40FD3">
              <w:rPr>
                <w:rFonts w:ascii="Times New Roman" w:hAnsi="Times New Roman" w:cs="Times New Roman"/>
                <w:bCs/>
                <w:iCs/>
                <w:sz w:val="24"/>
                <w:szCs w:val="24"/>
                <w:shd w:val="clear" w:color="auto" w:fill="FFFFFF"/>
              </w:rPr>
              <w:t xml:space="preserve"> (</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hyperlink r:id="rId5" w:history="1">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Jurnalul Oficial al Uni</w:t>
              </w:r>
              <w:r w:rsidR="00F1095E">
                <w:rPr>
                  <w:rStyle w:val="Hyperlink"/>
                  <w:rFonts w:ascii="Times New Roman" w:hAnsi="Times New Roman" w:cs="Times New Roman"/>
                  <w:bCs/>
                  <w:iCs/>
                  <w:color w:val="auto"/>
                  <w:sz w:val="24"/>
                  <w:szCs w:val="24"/>
                  <w:u w:val="none"/>
                  <w:bdr w:val="none" w:sz="0" w:space="0" w:color="auto" w:frame="1"/>
                  <w:shd w:val="clear" w:color="auto" w:fill="FFFFFF"/>
                </w:rPr>
                <w:t xml:space="preserve">unii Europene L 189, </w:t>
              </w:r>
              <w:r w:rsidR="00C40FD3">
                <w:rPr>
                  <w:rStyle w:val="Hyperlink"/>
                  <w:rFonts w:ascii="Times New Roman" w:hAnsi="Times New Roman" w:cs="Times New Roman"/>
                  <w:bCs/>
                  <w:iCs/>
                  <w:color w:val="auto"/>
                  <w:sz w:val="24"/>
                  <w:szCs w:val="24"/>
                  <w:u w:val="none"/>
                  <w:bdr w:val="none" w:sz="0" w:space="0" w:color="auto" w:frame="1"/>
                  <w:shd w:val="clear" w:color="auto" w:fill="FFFFFF"/>
                </w:rPr>
                <w:t>27.06.</w:t>
              </w:r>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2014</w:t>
              </w:r>
            </w:hyperlink>
            <w:r w:rsidR="00C40FD3">
              <w:rPr>
                <w:rStyle w:val="italic"/>
                <w:rFonts w:ascii="Times New Roman" w:hAnsi="Times New Roman" w:cs="Times New Roman"/>
                <w:bCs/>
                <w:iCs/>
                <w:sz w:val="24"/>
                <w:szCs w:val="24"/>
                <w:bdr w:val="none" w:sz="0" w:space="0" w:color="auto" w:frame="1"/>
                <w:shd w:val="clear" w:color="auto" w:fill="FFFFFF"/>
              </w:rPr>
              <w:t>, p.164</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r w:rsidR="00C40FD3" w:rsidRPr="00C40FD3">
              <w:rPr>
                <w:rFonts w:ascii="Times New Roman" w:hAnsi="Times New Roman" w:cs="Times New Roman"/>
                <w:bCs/>
                <w:iCs/>
                <w:sz w:val="24"/>
                <w:szCs w:val="24"/>
                <w:shd w:val="clear" w:color="auto" w:fill="FFFFFF"/>
              </w:rPr>
              <w:t>)</w:t>
            </w:r>
            <w:r w:rsidR="00DE1036">
              <w:rPr>
                <w:rFonts w:ascii="Times New Roman" w:hAnsi="Times New Roman" w:cs="Times New Roman"/>
                <w:bCs/>
                <w:iCs/>
                <w:sz w:val="24"/>
                <w:szCs w:val="24"/>
                <w:shd w:val="clear" w:color="auto" w:fill="FFFFFF"/>
              </w:rPr>
              <w:t>.</w:t>
            </w:r>
          </w:p>
          <w:p w:rsidR="00E82951" w:rsidRPr="0013316B" w:rsidRDefault="00E82951" w:rsidP="00287CEE">
            <w:pPr>
              <w:tabs>
                <w:tab w:val="left" w:pos="540"/>
                <w:tab w:val="left" w:pos="567"/>
                <w:tab w:val="left" w:pos="1560"/>
              </w:tabs>
              <w:autoSpaceDE w:val="0"/>
              <w:autoSpaceDN w:val="0"/>
              <w:adjustRightInd w:val="0"/>
              <w:jc w:val="both"/>
              <w:rPr>
                <w:rFonts w:ascii="Times New Roman" w:hAnsi="Times New Roman" w:cs="Times New Roman"/>
                <w:sz w:val="24"/>
                <w:szCs w:val="24"/>
                <w:lang w:val="ro-RO"/>
              </w:rPr>
            </w:pPr>
            <w:r w:rsidRPr="002227BA">
              <w:rPr>
                <w:rFonts w:ascii="Times New Roman" w:eastAsia="Calibri" w:hAnsi="Times New Roman" w:cs="Times New Roman"/>
                <w:b/>
                <w:bCs/>
                <w:sz w:val="24"/>
                <w:szCs w:val="24"/>
                <w:lang w:val="ro-RO"/>
              </w:rPr>
              <w:t>Obiectivul</w:t>
            </w:r>
            <w:r w:rsidRPr="0013316B">
              <w:rPr>
                <w:rFonts w:ascii="Times New Roman" w:eastAsia="Calibri" w:hAnsi="Times New Roman" w:cs="Times New Roman"/>
                <w:bCs/>
                <w:sz w:val="24"/>
                <w:szCs w:val="24"/>
                <w:lang w:val="ro-RO"/>
              </w:rPr>
              <w:t xml:space="preserve"> Directivei este armonizarea legislaţiei </w:t>
            </w:r>
            <w:r w:rsidRPr="0013316B">
              <w:rPr>
                <w:rFonts w:ascii="Times New Roman" w:eastAsia="Calibri" w:hAnsi="Times New Roman" w:cs="Times New Roman"/>
                <w:sz w:val="24"/>
                <w:szCs w:val="24"/>
              </w:rPr>
              <w:t>statelor membre</w:t>
            </w:r>
            <w:r w:rsidRPr="0013316B">
              <w:rPr>
                <w:rFonts w:ascii="Times New Roman" w:eastAsia="Calibri" w:hAnsi="Times New Roman" w:cs="Times New Roman"/>
                <w:bCs/>
                <w:sz w:val="24"/>
                <w:szCs w:val="24"/>
                <w:lang w:val="ro-RO"/>
              </w:rPr>
              <w:t xml:space="preserve"> referitoare la punerea la dispozi</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ie pe pia</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 xml:space="preserve">ă a </w:t>
            </w:r>
            <w:r>
              <w:rPr>
                <w:rFonts w:ascii="Times New Roman" w:eastAsia="Calibri" w:hAnsi="Times New Roman" w:cs="Times New Roman"/>
                <w:bCs/>
                <w:sz w:val="24"/>
                <w:szCs w:val="24"/>
                <w:lang w:val="ro-RO"/>
              </w:rPr>
              <w:t>echipamentelor</w:t>
            </w:r>
            <w:r w:rsidRPr="0013316B">
              <w:rPr>
                <w:rFonts w:ascii="Times New Roman" w:eastAsia="Calibri" w:hAnsi="Times New Roman" w:cs="Times New Roman"/>
                <w:bCs/>
                <w:sz w:val="24"/>
                <w:szCs w:val="24"/>
                <w:lang w:val="ro-RO"/>
              </w:rPr>
              <w:t xml:space="preserve"> sub presiune</w:t>
            </w:r>
            <w:r>
              <w:rPr>
                <w:rFonts w:ascii="Times New Roman" w:eastAsia="Calibri" w:hAnsi="Times New Roman" w:cs="Times New Roman"/>
                <w:bCs/>
                <w:sz w:val="24"/>
                <w:szCs w:val="24"/>
                <w:lang w:val="ro-RO"/>
              </w:rPr>
              <w:t>.</w:t>
            </w:r>
          </w:p>
          <w:p w:rsidR="00CB28DF" w:rsidRPr="00CB28DF" w:rsidRDefault="00CB28DF" w:rsidP="00287CEE">
            <w:pPr>
              <w:pStyle w:val="title-doc-first"/>
              <w:spacing w:before="0" w:beforeAutospacing="0" w:after="0" w:afterAutospacing="0"/>
              <w:jc w:val="both"/>
              <w:rPr>
                <w:rFonts w:eastAsia="Arial Unicode MS"/>
                <w:bCs/>
                <w:color w:val="000000"/>
              </w:rPr>
            </w:pPr>
            <w:r w:rsidRPr="00CB28DF">
              <w:rPr>
                <w:rFonts w:eastAsia="Arial Unicode MS"/>
                <w:bCs/>
                <w:color w:val="000000"/>
              </w:rPr>
              <w:t>D</w:t>
            </w:r>
            <w:r w:rsidR="00F1095E" w:rsidRPr="00CB28DF">
              <w:rPr>
                <w:rFonts w:eastAsia="Arial Unicode MS"/>
                <w:bCs/>
                <w:color w:val="000000"/>
              </w:rPr>
              <w:t>irective</w:t>
            </w:r>
            <w:r w:rsidRPr="00CB28DF">
              <w:rPr>
                <w:rFonts w:eastAsia="Arial Unicode MS"/>
                <w:bCs/>
                <w:color w:val="000000"/>
              </w:rPr>
              <w:t xml:space="preserve"> 2014/68/EU </w:t>
            </w:r>
            <w:r w:rsidR="000C63E5" w:rsidRPr="00CB28DF">
              <w:rPr>
                <w:rFonts w:eastAsia="Arial Unicode MS"/>
                <w:bCs/>
                <w:color w:val="000000"/>
              </w:rPr>
              <w:t xml:space="preserve">of the </w:t>
            </w:r>
            <w:r w:rsidR="000C63E5">
              <w:rPr>
                <w:rFonts w:eastAsia="Arial Unicode MS"/>
                <w:bCs/>
                <w:color w:val="000000"/>
              </w:rPr>
              <w:t>E</w:t>
            </w:r>
            <w:r w:rsidR="000C63E5" w:rsidRPr="00CB28DF">
              <w:rPr>
                <w:rFonts w:eastAsia="Arial Unicode MS"/>
                <w:bCs/>
                <w:color w:val="000000"/>
              </w:rPr>
              <w:t xml:space="preserve">uropean </w:t>
            </w:r>
            <w:r w:rsidR="000C63E5">
              <w:rPr>
                <w:rFonts w:eastAsia="Arial Unicode MS"/>
                <w:bCs/>
                <w:color w:val="000000"/>
              </w:rPr>
              <w:t>P</w:t>
            </w:r>
            <w:r w:rsidR="000C63E5" w:rsidRPr="00CB28DF">
              <w:rPr>
                <w:rFonts w:eastAsia="Arial Unicode MS"/>
                <w:bCs/>
                <w:color w:val="000000"/>
              </w:rPr>
              <w:t xml:space="preserve">arliament and of the </w:t>
            </w:r>
            <w:r w:rsidR="000C63E5">
              <w:rPr>
                <w:rFonts w:eastAsia="Arial Unicode MS"/>
                <w:bCs/>
                <w:color w:val="000000"/>
              </w:rPr>
              <w:t>C</w:t>
            </w:r>
            <w:r w:rsidR="000C63E5" w:rsidRPr="00CB28DF">
              <w:rPr>
                <w:rFonts w:eastAsia="Arial Unicode MS"/>
                <w:bCs/>
                <w:color w:val="000000"/>
              </w:rPr>
              <w:t>ouncil</w:t>
            </w:r>
            <w:r w:rsidR="000C63E5">
              <w:rPr>
                <w:rFonts w:eastAsia="Arial Unicode MS"/>
                <w:bCs/>
                <w:color w:val="000000"/>
              </w:rPr>
              <w:t xml:space="preserve"> </w:t>
            </w:r>
            <w:r w:rsidRPr="00CB28DF">
              <w:rPr>
                <w:rFonts w:eastAsia="Arial Unicode MS"/>
                <w:bCs/>
                <w:color w:val="000000"/>
              </w:rPr>
              <w:t>of 15 May 2014</w:t>
            </w:r>
            <w:r w:rsidR="000C63E5">
              <w:rPr>
                <w:rFonts w:eastAsia="Arial Unicode MS"/>
                <w:bCs/>
                <w:color w:val="000000"/>
              </w:rPr>
              <w:t xml:space="preserve"> </w:t>
            </w:r>
            <w:r w:rsidRPr="00CB28DF">
              <w:rPr>
                <w:rFonts w:eastAsia="Arial Unicode MS"/>
                <w:bCs/>
                <w:color w:val="000000"/>
              </w:rPr>
              <w:t>on the harmonisation of the laws of the Member States relating to the making available on the market of pressure equipment</w:t>
            </w:r>
            <w:r w:rsidR="000C63E5">
              <w:rPr>
                <w:rFonts w:eastAsia="Arial Unicode MS"/>
                <w:bCs/>
                <w:color w:val="000000"/>
              </w:rPr>
              <w:t xml:space="preserve"> </w:t>
            </w:r>
            <w:r w:rsidRPr="00CB28DF">
              <w:rPr>
                <w:rFonts w:eastAsia="Arial Unicode MS"/>
                <w:bCs/>
                <w:color w:val="000000"/>
              </w:rPr>
              <w:t>(recast)</w:t>
            </w:r>
            <w:r w:rsidR="00F1095E" w:rsidRPr="0013316B">
              <w:rPr>
                <w:rFonts w:eastAsia="Calibri"/>
                <w:lang w:val="ro-RO"/>
              </w:rPr>
              <w:t xml:space="preserve"> (</w:t>
            </w:r>
            <w:proofErr w:type="gramStart"/>
            <w:r w:rsidR="00F1095E" w:rsidRPr="0013316B">
              <w:rPr>
                <w:rFonts w:eastAsia="Calibri"/>
                <w:lang w:val="ro-RO"/>
              </w:rPr>
              <w:t>JO  of</w:t>
            </w:r>
            <w:proofErr w:type="gramEnd"/>
            <w:r w:rsidR="00F1095E" w:rsidRPr="0013316B">
              <w:rPr>
                <w:rFonts w:eastAsia="Calibri"/>
                <w:lang w:val="ro-RO"/>
              </w:rPr>
              <w:t xml:space="preserve"> the European Union,</w:t>
            </w:r>
            <w:r w:rsidR="00F1095E">
              <w:rPr>
                <w:rFonts w:eastAsia="Calibri"/>
                <w:lang w:val="ro-RO"/>
              </w:rPr>
              <w:t xml:space="preserve"> L 189, 27.06.2014, p.164</w:t>
            </w:r>
            <w:r w:rsidR="00DE1036">
              <w:rPr>
                <w:rFonts w:eastAsia="Calibri"/>
                <w:lang w:val="ro-RO"/>
              </w:rPr>
              <w:t>).</w:t>
            </w:r>
            <w:r w:rsidR="00F1095E">
              <w:rPr>
                <w:rFonts w:eastAsia="Calibri"/>
                <w:lang w:val="ro-RO"/>
              </w:rPr>
              <w:t xml:space="preserve"> </w:t>
            </w:r>
          </w:p>
          <w:p w:rsidR="00D016EE" w:rsidRDefault="0001365F" w:rsidP="00287CEE">
            <w:pPr>
              <w:jc w:val="both"/>
              <w:rPr>
                <w:rFonts w:ascii="Times New Roman" w:eastAsia="Arial Unicode MS" w:hAnsi="Times New Roman" w:cs="Times New Roman"/>
                <w:bCs/>
                <w:color w:val="000000"/>
              </w:rPr>
            </w:pPr>
            <w:r w:rsidRPr="0001365F">
              <w:rPr>
                <w:rFonts w:ascii="Times New Roman" w:eastAsia="Calibri" w:hAnsi="Times New Roman" w:cs="Times New Roman"/>
                <w:b/>
                <w:sz w:val="24"/>
                <w:szCs w:val="24"/>
                <w:lang w:val="ro-RO"/>
              </w:rPr>
              <w:t>The objective</w:t>
            </w:r>
            <w:r w:rsidRPr="0013316B">
              <w:rPr>
                <w:rFonts w:ascii="Times New Roman" w:eastAsia="Calibri" w:hAnsi="Times New Roman" w:cs="Times New Roman"/>
                <w:sz w:val="24"/>
                <w:szCs w:val="24"/>
                <w:lang w:val="ro-RO"/>
              </w:rPr>
              <w:t xml:space="preserve"> of the Directive is harmonisation of law of the Member States relating to the making available on the market of</w:t>
            </w:r>
            <w:r w:rsidRPr="00CB28DF">
              <w:rPr>
                <w:rFonts w:ascii="Times New Roman" w:eastAsia="Arial Unicode MS" w:hAnsi="Times New Roman" w:cs="Times New Roman"/>
                <w:bCs/>
                <w:color w:val="000000"/>
              </w:rPr>
              <w:t xml:space="preserve"> pressure equipment</w:t>
            </w:r>
            <w:r>
              <w:rPr>
                <w:rFonts w:ascii="Times New Roman" w:eastAsia="Arial Unicode MS" w:hAnsi="Times New Roman" w:cs="Times New Roman"/>
                <w:bCs/>
                <w:color w:val="000000"/>
              </w:rPr>
              <w:t>.</w:t>
            </w:r>
          </w:p>
          <w:p w:rsidR="00442584" w:rsidRDefault="000F37E8" w:rsidP="00287CEE">
            <w:pPr>
              <w:jc w:val="both"/>
              <w:rPr>
                <w:b/>
                <w:sz w:val="28"/>
                <w:szCs w:val="28"/>
                <w:lang w:val="ro-RO"/>
              </w:rPr>
            </w:pPr>
            <w:r w:rsidRPr="0013316B">
              <w:rPr>
                <w:rFonts w:ascii="Times New Roman" w:hAnsi="Times New Roman" w:cs="Times New Roman"/>
                <w:b/>
                <w:sz w:val="24"/>
                <w:szCs w:val="24"/>
                <w:lang w:val="ro-RO"/>
              </w:rPr>
              <w:t>B. Alte surse ale legislaţiei UE</w:t>
            </w:r>
          </w:p>
        </w:tc>
      </w:tr>
      <w:tr w:rsidR="00442584" w:rsidTr="00E57586">
        <w:trPr>
          <w:trHeight w:val="694"/>
        </w:trPr>
        <w:tc>
          <w:tcPr>
            <w:tcW w:w="15864" w:type="dxa"/>
            <w:gridSpan w:val="6"/>
          </w:tcPr>
          <w:p w:rsidR="00442584" w:rsidRPr="007F4AE9" w:rsidRDefault="00D71192" w:rsidP="00D71192">
            <w:pPr>
              <w:jc w:val="both"/>
              <w:rPr>
                <w:rFonts w:ascii="Times New Roman" w:eastAsia="Times New Roman" w:hAnsi="Times New Roman" w:cs="Times New Roman"/>
                <w:b/>
                <w:sz w:val="24"/>
                <w:szCs w:val="24"/>
                <w:lang w:eastAsia="en-GB"/>
              </w:rPr>
            </w:pPr>
            <w:r w:rsidRPr="007F4AE9">
              <w:rPr>
                <w:rFonts w:ascii="Times New Roman" w:eastAsia="Times New Roman" w:hAnsi="Times New Roman" w:cs="Times New Roman"/>
                <w:b/>
                <w:sz w:val="24"/>
                <w:szCs w:val="24"/>
                <w:lang w:eastAsia="en-GB"/>
              </w:rPr>
              <w:t>2. Titlul actului normativ naţional, subiectul reglementat şi</w:t>
            </w:r>
            <w:r w:rsidRPr="007F4AE9">
              <w:rPr>
                <w:rFonts w:ascii="Times New Roman" w:eastAsia="Times New Roman" w:hAnsi="Times New Roman" w:cs="Times New Roman"/>
                <w:b/>
                <w:i/>
                <w:iCs/>
                <w:sz w:val="24"/>
                <w:szCs w:val="24"/>
                <w:lang w:eastAsia="en-GB"/>
              </w:rPr>
              <w:t xml:space="preserve"> </w:t>
            </w:r>
            <w:r w:rsidRPr="007F4AE9">
              <w:rPr>
                <w:rFonts w:ascii="Times New Roman" w:eastAsia="Times New Roman" w:hAnsi="Times New Roman" w:cs="Times New Roman"/>
                <w:b/>
                <w:sz w:val="24"/>
                <w:szCs w:val="24"/>
                <w:lang w:eastAsia="en-GB"/>
              </w:rPr>
              <w:t>scopul acestuia</w:t>
            </w:r>
            <w:r w:rsidR="00B30FD4" w:rsidRPr="007F4AE9">
              <w:rPr>
                <w:rFonts w:ascii="Times New Roman" w:eastAsia="Times New Roman" w:hAnsi="Times New Roman" w:cs="Times New Roman"/>
                <w:b/>
                <w:sz w:val="24"/>
                <w:szCs w:val="24"/>
                <w:lang w:eastAsia="en-GB"/>
              </w:rPr>
              <w:t>.</w:t>
            </w:r>
          </w:p>
          <w:p w:rsidR="00BE1405" w:rsidRPr="002536D3" w:rsidRDefault="00BE1405" w:rsidP="00BE1405">
            <w:pPr>
              <w:jc w:val="both"/>
              <w:rPr>
                <w:rFonts w:ascii="Times New Roman" w:hAnsi="Times New Roman" w:cs="Times New Roman"/>
                <w:sz w:val="24"/>
                <w:szCs w:val="24"/>
                <w:lang w:val="ro-RO"/>
              </w:rPr>
            </w:pPr>
            <w:r w:rsidRPr="007F4AE9">
              <w:rPr>
                <w:rFonts w:ascii="Times New Roman" w:hAnsi="Times New Roman" w:cs="Times New Roman"/>
                <w:sz w:val="24"/>
                <w:szCs w:val="24"/>
              </w:rPr>
              <w:t xml:space="preserve">Proiectul Hotărîrii Guvernului cu privire la aprobarea Reglementării tehnice </w:t>
            </w:r>
            <w:r w:rsidRPr="007F4AE9">
              <w:rPr>
                <w:rFonts w:ascii="Times New Roman" w:hAnsi="Times New Roman" w:cs="Times New Roman"/>
                <w:sz w:val="24"/>
                <w:szCs w:val="24"/>
                <w:lang w:val="ro-RO"/>
              </w:rPr>
              <w:t>privind punerea</w:t>
            </w:r>
            <w:r w:rsidRPr="002536D3">
              <w:rPr>
                <w:rFonts w:ascii="Times New Roman" w:hAnsi="Times New Roman" w:cs="Times New Roman"/>
                <w:sz w:val="24"/>
                <w:szCs w:val="24"/>
                <w:lang w:val="ro-RO"/>
              </w:rPr>
              <w:t xml:space="preserve"> la dispoziţie pe piaţă </w:t>
            </w:r>
            <w:proofErr w:type="gramStart"/>
            <w:r w:rsidRPr="002536D3">
              <w:rPr>
                <w:rFonts w:ascii="Times New Roman" w:hAnsi="Times New Roman" w:cs="Times New Roman"/>
                <w:sz w:val="24"/>
                <w:szCs w:val="24"/>
                <w:lang w:val="ro-RO"/>
              </w:rPr>
              <w:t>a</w:t>
            </w:r>
            <w:proofErr w:type="gramEnd"/>
            <w:r w:rsidRPr="002536D3">
              <w:rPr>
                <w:rFonts w:ascii="Times New Roman" w:hAnsi="Times New Roman" w:cs="Times New Roman"/>
                <w:sz w:val="24"/>
                <w:szCs w:val="24"/>
                <w:lang w:val="ro-RO"/>
              </w:rPr>
              <w:t xml:space="preserve"> echipamentelor sub presiune</w:t>
            </w:r>
            <w:r w:rsidR="002536D3">
              <w:rPr>
                <w:rFonts w:ascii="Times New Roman" w:hAnsi="Times New Roman" w:cs="Times New Roman"/>
                <w:sz w:val="24"/>
                <w:szCs w:val="24"/>
                <w:lang w:val="ro-RO"/>
              </w:rPr>
              <w:t>.</w:t>
            </w:r>
          </w:p>
          <w:p w:rsidR="002536D3" w:rsidRPr="00885A7B" w:rsidRDefault="002536D3" w:rsidP="002536D3">
            <w:pPr>
              <w:jc w:val="both"/>
              <w:rPr>
                <w:rFonts w:ascii="Times New Roman" w:hAnsi="Times New Roman" w:cs="Times New Roman"/>
                <w:sz w:val="24"/>
                <w:szCs w:val="24"/>
              </w:rPr>
            </w:pPr>
            <w:r w:rsidRPr="00885A7B">
              <w:rPr>
                <w:rFonts w:ascii="Times New Roman" w:hAnsi="Times New Roman" w:cs="Times New Roman"/>
                <w:sz w:val="24"/>
                <w:szCs w:val="24"/>
              </w:rPr>
              <w:t>Subiectul proiectului se aplică</w:t>
            </w:r>
            <w:r w:rsidRPr="00885A7B">
              <w:rPr>
                <w:rFonts w:ascii="Times New Roman" w:eastAsia="Arial Unicode MS" w:hAnsi="Times New Roman" w:cs="Times New Roman"/>
                <w:sz w:val="24"/>
                <w:szCs w:val="24"/>
                <w:shd w:val="clear" w:color="auto" w:fill="FFFFFF"/>
              </w:rPr>
              <w:t xml:space="preserve"> echipamentel</w:t>
            </w:r>
            <w:r w:rsidR="002D6574" w:rsidRPr="00885A7B">
              <w:rPr>
                <w:rFonts w:ascii="Times New Roman" w:eastAsia="Arial Unicode MS" w:hAnsi="Times New Roman" w:cs="Times New Roman"/>
                <w:sz w:val="24"/>
                <w:szCs w:val="24"/>
                <w:shd w:val="clear" w:color="auto" w:fill="FFFFFF"/>
              </w:rPr>
              <w:t>or</w:t>
            </w:r>
            <w:r w:rsidRPr="00885A7B">
              <w:rPr>
                <w:rFonts w:ascii="Times New Roman" w:eastAsia="Arial Unicode MS" w:hAnsi="Times New Roman" w:cs="Times New Roman"/>
                <w:sz w:val="24"/>
                <w:szCs w:val="24"/>
                <w:shd w:val="clear" w:color="auto" w:fill="FFFFFF"/>
              </w:rPr>
              <w:t xml:space="preserve"> sub presiune și ansambluri</w:t>
            </w:r>
            <w:r w:rsidR="002D6574" w:rsidRPr="00885A7B">
              <w:rPr>
                <w:rFonts w:ascii="Times New Roman" w:eastAsia="Arial Unicode MS" w:hAnsi="Times New Roman" w:cs="Times New Roman"/>
                <w:sz w:val="24"/>
                <w:szCs w:val="24"/>
                <w:shd w:val="clear" w:color="auto" w:fill="FFFFFF"/>
              </w:rPr>
              <w:t>lor</w:t>
            </w:r>
            <w:r w:rsidRPr="00885A7B">
              <w:rPr>
                <w:rFonts w:ascii="Times New Roman" w:eastAsia="Arial Unicode MS" w:hAnsi="Times New Roman" w:cs="Times New Roman"/>
                <w:sz w:val="24"/>
                <w:szCs w:val="24"/>
                <w:shd w:val="clear" w:color="auto" w:fill="FFFFFF"/>
              </w:rPr>
              <w:t xml:space="preserve"> care sînt noi pe piața Uniunii când sînt introduse pe piață</w:t>
            </w:r>
            <w:proofErr w:type="gramStart"/>
            <w:r w:rsidRPr="00885A7B">
              <w:rPr>
                <w:rFonts w:ascii="Times New Roman" w:eastAsia="Arial Unicode MS" w:hAnsi="Times New Roman" w:cs="Times New Roman"/>
                <w:sz w:val="24"/>
                <w:szCs w:val="24"/>
                <w:shd w:val="clear" w:color="auto" w:fill="FFFFFF"/>
              </w:rPr>
              <w:t>;</w:t>
            </w:r>
            <w:proofErr w:type="gramEnd"/>
            <w:r w:rsidRPr="00885A7B">
              <w:rPr>
                <w:rFonts w:ascii="Times New Roman" w:eastAsia="Arial Unicode MS" w:hAnsi="Times New Roman" w:cs="Times New Roman"/>
                <w:sz w:val="24"/>
                <w:szCs w:val="24"/>
                <w:shd w:val="clear" w:color="auto" w:fill="FFFFFF"/>
              </w:rPr>
              <w:t xml:space="preserve"> și anume fie echipamente sub presiune sau ansambluri noi produse de un producător stabilit în Uniune, fie echipamente sub presiune sau ansamble noi sau la mâna a doua, importate dintr-o țară terță.</w:t>
            </w:r>
          </w:p>
          <w:p w:rsidR="002536D3" w:rsidRPr="00885A7B" w:rsidRDefault="004439EA" w:rsidP="0090451E">
            <w:pPr>
              <w:jc w:val="both"/>
              <w:rPr>
                <w:rFonts w:ascii="Times New Roman" w:hAnsi="Times New Roman" w:cs="Times New Roman"/>
                <w:sz w:val="24"/>
                <w:szCs w:val="24"/>
              </w:rPr>
            </w:pPr>
            <w:r w:rsidRPr="00885A7B">
              <w:rPr>
                <w:rFonts w:ascii="Times New Roman" w:hAnsi="Times New Roman" w:cs="Times New Roman"/>
                <w:sz w:val="24"/>
                <w:szCs w:val="24"/>
              </w:rPr>
              <w:t>The draft decision relating to approving the technical regulation</w:t>
            </w:r>
            <w:r w:rsidRPr="00885A7B">
              <w:rPr>
                <w:rFonts w:ascii="Times New Roman" w:eastAsia="Arial Unicode MS" w:hAnsi="Times New Roman" w:cs="Times New Roman"/>
                <w:bCs/>
                <w:sz w:val="24"/>
                <w:szCs w:val="24"/>
              </w:rPr>
              <w:t xml:space="preserve"> to the making available on the market of pressure equipment.</w:t>
            </w:r>
          </w:p>
          <w:p w:rsidR="002536D3" w:rsidRPr="00BE1405" w:rsidRDefault="006155C8" w:rsidP="0090451E">
            <w:pPr>
              <w:jc w:val="both"/>
              <w:rPr>
                <w:rFonts w:ascii="Times New Roman" w:hAnsi="Times New Roman" w:cs="Times New Roman"/>
                <w:b/>
                <w:sz w:val="28"/>
                <w:szCs w:val="28"/>
                <w:lang w:val="ro-RO"/>
              </w:rPr>
            </w:pPr>
            <w:r w:rsidRPr="00885A7B">
              <w:rPr>
                <w:rFonts w:ascii="Times New Roman" w:hAnsi="Times New Roman" w:cs="Times New Roman"/>
                <w:sz w:val="24"/>
                <w:szCs w:val="24"/>
              </w:rPr>
              <w:t xml:space="preserve">The project applies to pressure equipment </w:t>
            </w:r>
            <w:r w:rsidRPr="0090451E">
              <w:rPr>
                <w:rFonts w:ascii="Times New Roman" w:hAnsi="Times New Roman" w:cs="Times New Roman"/>
                <w:sz w:val="24"/>
                <w:szCs w:val="24"/>
              </w:rPr>
              <w:t>and assemblies which are new to the Union market when they are placed on the market; that is to say they are either new pressure equipment or assemblies made by a manufacturer established in the Union or pressure equipment or assemblies, whether new or second-hand, imported from a third country.</w:t>
            </w:r>
          </w:p>
        </w:tc>
      </w:tr>
      <w:tr w:rsidR="001C71DC" w:rsidTr="00E57586">
        <w:trPr>
          <w:trHeight w:val="377"/>
        </w:trPr>
        <w:tc>
          <w:tcPr>
            <w:tcW w:w="15864" w:type="dxa"/>
            <w:gridSpan w:val="6"/>
          </w:tcPr>
          <w:p w:rsidR="001C71DC" w:rsidRPr="001D3AFE" w:rsidRDefault="00F6018D" w:rsidP="00F6018D">
            <w:pPr>
              <w:jc w:val="both"/>
              <w:rPr>
                <w:b/>
                <w:sz w:val="24"/>
                <w:szCs w:val="24"/>
                <w:lang w:val="ro-RO"/>
              </w:rPr>
            </w:pPr>
            <w:r w:rsidRPr="00F45B5A">
              <w:rPr>
                <w:rFonts w:ascii="Times New Roman" w:eastAsia="Times New Roman" w:hAnsi="Times New Roman" w:cs="Times New Roman"/>
                <w:b/>
                <w:sz w:val="24"/>
                <w:szCs w:val="24"/>
                <w:lang w:eastAsia="en-GB"/>
              </w:rPr>
              <w:t>3. Gradul de compatibilitate</w:t>
            </w:r>
            <w:r w:rsidR="005412BC">
              <w:rPr>
                <w:rFonts w:ascii="Times New Roman" w:eastAsia="Times New Roman" w:hAnsi="Times New Roman" w:cs="Times New Roman"/>
                <w:b/>
                <w:sz w:val="24"/>
                <w:szCs w:val="24"/>
                <w:lang w:eastAsia="en-GB"/>
              </w:rPr>
              <w:t xml:space="preserve"> </w:t>
            </w:r>
            <w:r w:rsidR="009A5CD5" w:rsidRPr="009A5CD5">
              <w:rPr>
                <w:rFonts w:ascii="Times New Roman" w:eastAsia="Times New Roman" w:hAnsi="Times New Roman" w:cs="Times New Roman"/>
                <w:sz w:val="24"/>
                <w:szCs w:val="24"/>
                <w:lang w:eastAsia="en-GB"/>
              </w:rPr>
              <w:t>Compatibil</w:t>
            </w:r>
          </w:p>
        </w:tc>
      </w:tr>
      <w:tr w:rsidR="0073564E" w:rsidTr="00E57586">
        <w:tc>
          <w:tcPr>
            <w:tcW w:w="4536" w:type="dxa"/>
          </w:tcPr>
          <w:p w:rsidR="0073564E" w:rsidRPr="00F74D3E" w:rsidRDefault="0073564E" w:rsidP="00E2386C">
            <w:pPr>
              <w:rPr>
                <w:sz w:val="24"/>
                <w:szCs w:val="24"/>
              </w:rPr>
            </w:pPr>
            <w:r w:rsidRPr="009B7404">
              <w:rPr>
                <w:rFonts w:ascii="Times New Roman" w:eastAsia="Times New Roman" w:hAnsi="Times New Roman" w:cs="Times New Roman"/>
                <w:sz w:val="24"/>
                <w:szCs w:val="24"/>
                <w:lang w:eastAsia="en-GB"/>
              </w:rPr>
              <w:t>4.</w:t>
            </w:r>
            <w:r w:rsidRPr="00F45B5A">
              <w:rPr>
                <w:rFonts w:ascii="Times New Roman" w:eastAsia="Times New Roman" w:hAnsi="Times New Roman" w:cs="Times New Roman"/>
                <w:sz w:val="24"/>
                <w:szCs w:val="24"/>
                <w:lang w:eastAsia="en-GB"/>
              </w:rPr>
              <w:t xml:space="preserve"> Prevederile şi cerinţele reglementărilor comunitare (articolul, paragraful)</w:t>
            </w:r>
          </w:p>
        </w:tc>
        <w:tc>
          <w:tcPr>
            <w:tcW w:w="5103"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5.</w:t>
            </w:r>
            <w:r w:rsidRPr="00F45B5A">
              <w:rPr>
                <w:rFonts w:ascii="Times New Roman" w:eastAsia="Times New Roman" w:hAnsi="Times New Roman" w:cs="Times New Roman"/>
                <w:sz w:val="24"/>
                <w:szCs w:val="24"/>
                <w:lang w:eastAsia="en-GB"/>
              </w:rPr>
              <w:t xml:space="preserve"> Prevederile actului normativ naţional (capitolul, articolul, subparagraful, punctul etc.)</w:t>
            </w:r>
          </w:p>
        </w:tc>
        <w:tc>
          <w:tcPr>
            <w:tcW w:w="1701" w:type="dxa"/>
          </w:tcPr>
          <w:p w:rsidR="0073564E" w:rsidRPr="00F45B5A" w:rsidRDefault="0073564E" w:rsidP="003149E0">
            <w:pPr>
              <w:jc w:val="both"/>
              <w:rPr>
                <w:rFonts w:ascii="Times New Roman" w:eastAsia="Times New Roman" w:hAnsi="Times New Roman" w:cs="Times New Roman"/>
                <w:sz w:val="24"/>
                <w:szCs w:val="24"/>
                <w:lang w:eastAsia="en-GB"/>
              </w:rPr>
            </w:pPr>
            <w:r w:rsidRPr="009B7404">
              <w:rPr>
                <w:rFonts w:ascii="Times New Roman" w:eastAsia="Times New Roman" w:hAnsi="Times New Roman" w:cs="Times New Roman"/>
                <w:sz w:val="24"/>
                <w:szCs w:val="24"/>
                <w:lang w:eastAsia="en-GB"/>
              </w:rPr>
              <w:t>6.</w:t>
            </w:r>
            <w:r w:rsidRPr="00F45B5A">
              <w:rPr>
                <w:rFonts w:ascii="Times New Roman" w:eastAsia="Times New Roman" w:hAnsi="Times New Roman" w:cs="Times New Roman"/>
                <w:sz w:val="24"/>
                <w:szCs w:val="24"/>
                <w:lang w:eastAsia="en-GB"/>
              </w:rPr>
              <w:t xml:space="preserve"> Diferenţe</w:t>
            </w:r>
          </w:p>
        </w:tc>
        <w:tc>
          <w:tcPr>
            <w:tcW w:w="1559"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7.</w:t>
            </w:r>
            <w:r w:rsidRPr="00F45B5A">
              <w:rPr>
                <w:rFonts w:ascii="Times New Roman" w:eastAsia="Times New Roman" w:hAnsi="Times New Roman" w:cs="Times New Roman"/>
                <w:sz w:val="24"/>
                <w:szCs w:val="24"/>
                <w:lang w:eastAsia="en-GB"/>
              </w:rPr>
              <w:t>Motivele ce explică faptul că proiectul este parţial compatibil sau incompatibil</w:t>
            </w:r>
          </w:p>
        </w:tc>
        <w:tc>
          <w:tcPr>
            <w:tcW w:w="1556"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8.</w:t>
            </w:r>
            <w:r w:rsidRPr="00A70F04">
              <w:rPr>
                <w:rFonts w:ascii="Times New Roman" w:eastAsia="Times New Roman" w:hAnsi="Times New Roman" w:cs="Times New Roman"/>
                <w:sz w:val="24"/>
                <w:szCs w:val="24"/>
                <w:lang w:eastAsia="en-GB"/>
              </w:rPr>
              <w:t xml:space="preserve"> Instituţia responsabilă</w:t>
            </w:r>
          </w:p>
        </w:tc>
        <w:tc>
          <w:tcPr>
            <w:tcW w:w="1409" w:type="dxa"/>
          </w:tcPr>
          <w:p w:rsidR="0073564E" w:rsidRPr="00A70F04" w:rsidRDefault="0073564E" w:rsidP="00D8641B">
            <w:pPr>
              <w:rPr>
                <w:rFonts w:ascii="Times New Roman" w:eastAsia="Times New Roman" w:hAnsi="Times New Roman" w:cs="Times New Roman"/>
                <w:sz w:val="24"/>
                <w:szCs w:val="24"/>
                <w:lang w:eastAsia="en-GB"/>
              </w:rPr>
            </w:pPr>
            <w:r w:rsidRPr="00A70F04">
              <w:rPr>
                <w:rFonts w:ascii="Times New Roman" w:eastAsia="Times New Roman" w:hAnsi="Times New Roman" w:cs="Times New Roman"/>
                <w:sz w:val="24"/>
                <w:szCs w:val="24"/>
                <w:lang w:eastAsia="en-GB"/>
              </w:rPr>
              <w:t>9. Termenul – limită de asigurare a compatibilităţii complete a actului naţional</w:t>
            </w:r>
          </w:p>
        </w:tc>
      </w:tr>
      <w:tr w:rsidR="0073564E" w:rsidTr="00E57586">
        <w:tc>
          <w:tcPr>
            <w:tcW w:w="4536" w:type="dxa"/>
          </w:tcPr>
          <w:p w:rsidR="0073564E" w:rsidRPr="009F4D79" w:rsidRDefault="00DA6D8D" w:rsidP="0027467C">
            <w:pPr>
              <w:pStyle w:val="title-doc-first"/>
              <w:spacing w:before="0" w:beforeAutospacing="0" w:after="0" w:afterAutospacing="0"/>
              <w:jc w:val="both"/>
              <w:rPr>
                <w:sz w:val="28"/>
                <w:szCs w:val="28"/>
              </w:rPr>
            </w:pPr>
            <w:r w:rsidRPr="009F4D79">
              <w:rPr>
                <w:color w:val="000000"/>
                <w:sz w:val="28"/>
                <w:szCs w:val="28"/>
              </w:rPr>
              <w:t>Directiva 2014/68/UE a Parlamentului European și a</w:t>
            </w:r>
            <w:r w:rsidR="00B23002" w:rsidRPr="009F4D79">
              <w:rPr>
                <w:color w:val="000000"/>
                <w:sz w:val="28"/>
                <w:szCs w:val="28"/>
              </w:rPr>
              <w:t xml:space="preserve"> </w:t>
            </w:r>
            <w:r w:rsidRPr="009F4D79">
              <w:rPr>
                <w:color w:val="000000"/>
                <w:sz w:val="28"/>
                <w:szCs w:val="28"/>
              </w:rPr>
              <w:t xml:space="preserve">Consiliului din </w:t>
            </w:r>
            <w:proofErr w:type="gramStart"/>
            <w:r w:rsidRPr="009F4D79">
              <w:rPr>
                <w:color w:val="000000"/>
                <w:sz w:val="28"/>
                <w:szCs w:val="28"/>
              </w:rPr>
              <w:t>15 mai</w:t>
            </w:r>
            <w:proofErr w:type="gramEnd"/>
            <w:r w:rsidRPr="009F4D79">
              <w:rPr>
                <w:color w:val="000000"/>
                <w:sz w:val="28"/>
                <w:szCs w:val="28"/>
              </w:rPr>
              <w:t xml:space="preserve"> 2014</w:t>
            </w:r>
            <w:r w:rsidR="0027467C">
              <w:rPr>
                <w:color w:val="000000"/>
                <w:sz w:val="28"/>
                <w:szCs w:val="28"/>
              </w:rPr>
              <w:t xml:space="preserve"> </w:t>
            </w:r>
            <w:r w:rsidRPr="009F4D79">
              <w:rPr>
                <w:color w:val="000000"/>
                <w:sz w:val="28"/>
                <w:szCs w:val="28"/>
              </w:rPr>
              <w:t>privind armonizarea legislației statelor membre referitoare la punerea la dispoziție pe piață a echipamentelor sub presiune.</w:t>
            </w:r>
          </w:p>
        </w:tc>
        <w:tc>
          <w:tcPr>
            <w:tcW w:w="5103" w:type="dxa"/>
          </w:tcPr>
          <w:p w:rsidR="0073564E" w:rsidRPr="009F4D79" w:rsidRDefault="00E43063" w:rsidP="00E43063">
            <w:pPr>
              <w:jc w:val="both"/>
              <w:rPr>
                <w:b/>
                <w:sz w:val="28"/>
                <w:szCs w:val="28"/>
                <w:lang w:val="ro-RO"/>
              </w:rPr>
            </w:pPr>
            <w:r w:rsidRPr="00E43063">
              <w:rPr>
                <w:rFonts w:ascii="Times New Roman" w:hAnsi="Times New Roman" w:cs="Times New Roman"/>
                <w:sz w:val="28"/>
                <w:szCs w:val="28"/>
              </w:rPr>
              <w:t>Proiectul Hotărîrii Guvernului cu privire la aprobarea</w:t>
            </w:r>
            <w:r w:rsidRPr="007F4AE9">
              <w:rPr>
                <w:rFonts w:ascii="Times New Roman" w:hAnsi="Times New Roman" w:cs="Times New Roman"/>
                <w:sz w:val="24"/>
                <w:szCs w:val="24"/>
              </w:rPr>
              <w:t xml:space="preserve"> </w:t>
            </w:r>
            <w:r w:rsidR="004029C5" w:rsidRPr="009F4D79">
              <w:rPr>
                <w:rFonts w:ascii="Times New Roman" w:hAnsi="Times New Roman"/>
                <w:b/>
                <w:bCs/>
                <w:sz w:val="28"/>
                <w:szCs w:val="28"/>
                <w:lang w:val="ro-RO"/>
              </w:rPr>
              <w:t>R</w:t>
            </w:r>
            <w:r>
              <w:rPr>
                <w:rFonts w:ascii="Times New Roman" w:hAnsi="Times New Roman"/>
                <w:b/>
                <w:bCs/>
                <w:sz w:val="28"/>
                <w:szCs w:val="28"/>
                <w:lang w:val="ro-RO"/>
              </w:rPr>
              <w:t>eglementării</w:t>
            </w:r>
            <w:r w:rsidR="004029C5" w:rsidRPr="009F4D79">
              <w:rPr>
                <w:rFonts w:ascii="Times New Roman" w:hAnsi="Times New Roman"/>
                <w:b/>
                <w:bCs/>
                <w:sz w:val="28"/>
                <w:szCs w:val="28"/>
                <w:lang w:val="ro-RO"/>
              </w:rPr>
              <w:t xml:space="preserve"> tehnic</w:t>
            </w:r>
            <w:r>
              <w:rPr>
                <w:rFonts w:ascii="Times New Roman" w:hAnsi="Times New Roman"/>
                <w:b/>
                <w:bCs/>
                <w:sz w:val="28"/>
                <w:szCs w:val="28"/>
                <w:lang w:val="ro-RO"/>
              </w:rPr>
              <w:t>e</w:t>
            </w:r>
            <w:r w:rsidR="004029C5" w:rsidRPr="009F4D79">
              <w:rPr>
                <w:rFonts w:ascii="Times New Roman" w:hAnsi="Times New Roman"/>
                <w:b/>
                <w:bCs/>
                <w:sz w:val="28"/>
                <w:szCs w:val="28"/>
                <w:lang w:val="ro-RO"/>
              </w:rPr>
              <w:t xml:space="preserve"> </w:t>
            </w:r>
            <w:r w:rsidR="004029C5" w:rsidRPr="009F4D79">
              <w:rPr>
                <w:rFonts w:ascii="Times New Roman" w:hAnsi="Times New Roman"/>
                <w:b/>
                <w:sz w:val="28"/>
                <w:szCs w:val="28"/>
                <w:lang w:val="ro-RO"/>
              </w:rPr>
              <w:t xml:space="preserve">privind </w:t>
            </w:r>
            <w:r w:rsidR="004029C5" w:rsidRPr="009F4D79">
              <w:rPr>
                <w:rFonts w:ascii="Times New Roman" w:eastAsia="Arial Unicode MS" w:hAnsi="Times New Roman"/>
                <w:b/>
                <w:bCs/>
                <w:sz w:val="28"/>
                <w:szCs w:val="28"/>
                <w:lang w:val="ro-RO" w:eastAsia="ro-RO"/>
              </w:rPr>
              <w:t xml:space="preserve">punerea la dispoziție pe piață </w:t>
            </w:r>
            <w:proofErr w:type="gramStart"/>
            <w:r w:rsidR="004029C5" w:rsidRPr="009F4D79">
              <w:rPr>
                <w:rFonts w:ascii="Times New Roman" w:eastAsia="Arial Unicode MS" w:hAnsi="Times New Roman"/>
                <w:b/>
                <w:bCs/>
                <w:sz w:val="28"/>
                <w:szCs w:val="28"/>
                <w:lang w:val="ro-RO" w:eastAsia="ro-RO"/>
              </w:rPr>
              <w:t>a</w:t>
            </w:r>
            <w:proofErr w:type="gramEnd"/>
            <w:r w:rsidR="004029C5" w:rsidRPr="009F4D79">
              <w:rPr>
                <w:rFonts w:ascii="Times New Roman" w:eastAsia="Arial Unicode MS" w:hAnsi="Times New Roman"/>
                <w:b/>
                <w:bCs/>
                <w:sz w:val="28"/>
                <w:szCs w:val="28"/>
                <w:lang w:val="ro-RO" w:eastAsia="ro-RO"/>
              </w:rPr>
              <w:t xml:space="preserve"> echipamentelor sub presiune</w:t>
            </w:r>
            <w:r w:rsidR="009B7637" w:rsidRPr="009F4D79">
              <w:rPr>
                <w:rFonts w:ascii="Times New Roman" w:hAnsi="Times New Roman"/>
                <w:b/>
                <w:sz w:val="28"/>
                <w:szCs w:val="28"/>
                <w:lang w:val="ro-RO"/>
              </w:rPr>
              <w:t>.</w:t>
            </w:r>
            <w:r w:rsidR="001C504E" w:rsidRPr="009F4D79">
              <w:rPr>
                <w:b/>
                <w:color w:val="00B050"/>
                <w:sz w:val="28"/>
                <w:szCs w:val="28"/>
                <w:lang w:val="ro-RO"/>
              </w:rPr>
              <w:t xml:space="preserve"> </w:t>
            </w:r>
          </w:p>
        </w:tc>
        <w:tc>
          <w:tcPr>
            <w:tcW w:w="1701" w:type="dxa"/>
          </w:tcPr>
          <w:p w:rsidR="0073564E" w:rsidRDefault="0073564E" w:rsidP="00F6018D">
            <w:pPr>
              <w:jc w:val="center"/>
              <w:rPr>
                <w:b/>
                <w:sz w:val="28"/>
                <w:szCs w:val="28"/>
                <w:lang w:val="ro-RO"/>
              </w:rPr>
            </w:pPr>
          </w:p>
        </w:tc>
        <w:tc>
          <w:tcPr>
            <w:tcW w:w="1559" w:type="dxa"/>
          </w:tcPr>
          <w:p w:rsidR="0073564E" w:rsidRDefault="0073564E" w:rsidP="00F6018D">
            <w:pPr>
              <w:jc w:val="center"/>
              <w:rPr>
                <w:b/>
                <w:sz w:val="28"/>
                <w:szCs w:val="28"/>
                <w:lang w:val="ro-RO"/>
              </w:rPr>
            </w:pPr>
          </w:p>
        </w:tc>
        <w:tc>
          <w:tcPr>
            <w:tcW w:w="1556" w:type="dxa"/>
          </w:tcPr>
          <w:p w:rsidR="0073564E" w:rsidRDefault="0073564E" w:rsidP="00F6018D">
            <w:pPr>
              <w:jc w:val="center"/>
              <w:rPr>
                <w:b/>
                <w:sz w:val="28"/>
                <w:szCs w:val="28"/>
                <w:lang w:val="ro-RO"/>
              </w:rPr>
            </w:pPr>
          </w:p>
        </w:tc>
        <w:tc>
          <w:tcPr>
            <w:tcW w:w="1409" w:type="dxa"/>
          </w:tcPr>
          <w:p w:rsidR="0073564E" w:rsidRDefault="0073564E" w:rsidP="00F6018D">
            <w:pPr>
              <w:jc w:val="center"/>
              <w:rPr>
                <w:b/>
                <w:sz w:val="28"/>
                <w:szCs w:val="28"/>
                <w:lang w:val="ro-RO"/>
              </w:rPr>
            </w:pPr>
          </w:p>
        </w:tc>
      </w:tr>
      <w:tr w:rsidR="0035445F" w:rsidTr="00E57586">
        <w:tc>
          <w:tcPr>
            <w:tcW w:w="4536" w:type="dxa"/>
          </w:tcPr>
          <w:p w:rsidR="0035445F" w:rsidRPr="00D5353E" w:rsidRDefault="0035445F" w:rsidP="00DA6D8D">
            <w:pPr>
              <w:pStyle w:val="title-doc-first"/>
              <w:spacing w:before="0" w:beforeAutospacing="0" w:after="0" w:afterAutospacing="0"/>
              <w:jc w:val="both"/>
              <w:rPr>
                <w:color w:val="000000"/>
              </w:rPr>
            </w:pPr>
          </w:p>
        </w:tc>
        <w:tc>
          <w:tcPr>
            <w:tcW w:w="5103" w:type="dxa"/>
          </w:tcPr>
          <w:p w:rsidR="0035445F" w:rsidRPr="00846B10" w:rsidRDefault="0035445F" w:rsidP="0035445F">
            <w:pPr>
              <w:tabs>
                <w:tab w:val="left" w:pos="567"/>
                <w:tab w:val="left" w:pos="1560"/>
              </w:tabs>
              <w:jc w:val="center"/>
              <w:rPr>
                <w:rFonts w:ascii="Times New Roman" w:hAnsi="Times New Roman"/>
                <w:b/>
                <w:sz w:val="28"/>
                <w:szCs w:val="28"/>
                <w:lang w:val="ro-RO"/>
              </w:rPr>
            </w:pPr>
            <w:r w:rsidRPr="00846B10">
              <w:rPr>
                <w:rFonts w:ascii="Times New Roman" w:hAnsi="Times New Roman"/>
                <w:b/>
                <w:sz w:val="28"/>
                <w:szCs w:val="28"/>
                <w:lang w:val="ro-RO"/>
              </w:rPr>
              <w:t>Capitolul I</w:t>
            </w:r>
          </w:p>
          <w:p w:rsidR="0035445F" w:rsidRPr="00846B10" w:rsidRDefault="0035445F" w:rsidP="0035445F">
            <w:pPr>
              <w:pStyle w:val="cp"/>
              <w:tabs>
                <w:tab w:val="left" w:pos="567"/>
              </w:tabs>
              <w:rPr>
                <w:sz w:val="28"/>
                <w:szCs w:val="28"/>
                <w:lang w:val="ro-RO"/>
              </w:rPr>
            </w:pPr>
            <w:r w:rsidRPr="00846B10">
              <w:rPr>
                <w:sz w:val="28"/>
                <w:szCs w:val="28"/>
                <w:lang w:val="ro-RO"/>
              </w:rPr>
              <w:t>DISPOZIŢII GENERALE</w:t>
            </w:r>
          </w:p>
          <w:p w:rsidR="0035445F" w:rsidRPr="00846B10" w:rsidRDefault="0035445F" w:rsidP="009F4D79">
            <w:pPr>
              <w:pStyle w:val="NormalWeb"/>
              <w:ind w:firstLine="0"/>
              <w:rPr>
                <w:b/>
                <w:bCs/>
                <w:lang w:val="ro-RO"/>
              </w:rPr>
            </w:pPr>
            <w:r w:rsidRPr="00846B10">
              <w:rPr>
                <w:b/>
                <w:bCs/>
                <w:sz w:val="28"/>
                <w:szCs w:val="28"/>
                <w:lang w:val="ro-RO"/>
              </w:rPr>
              <w:lastRenderedPageBreak/>
              <w:t>1.</w:t>
            </w:r>
            <w:r w:rsidRPr="00846B10">
              <w:rPr>
                <w:sz w:val="28"/>
                <w:szCs w:val="28"/>
                <w:lang w:val="ro-RO"/>
              </w:rPr>
              <w:t xml:space="preserve"> Reglementarea tehnică privind punerea la dispoziţie pe piaţă a echipamentelor sub presiune (în continuare – Reglementare tehnică) stabileşte cerinţele de securitate pe care trebuie să le satisfacă acestea în vederea punerii lor la dispoziţie pe piaţă şi/sau punerii în funcţiune, pentru a asigura un nivel ridicat de protecţie a intereselor publice, cum ar fi sănătatea şi securitatea persoanelor, protecţia animalelor domestice şi a bunurilor, garantînd o concurenţă loială pe piaţă.</w:t>
            </w:r>
          </w:p>
        </w:tc>
        <w:tc>
          <w:tcPr>
            <w:tcW w:w="1701" w:type="dxa"/>
          </w:tcPr>
          <w:p w:rsidR="0035445F" w:rsidRDefault="0035445F" w:rsidP="00F6018D">
            <w:pPr>
              <w:jc w:val="center"/>
              <w:rPr>
                <w:b/>
                <w:sz w:val="28"/>
                <w:szCs w:val="28"/>
                <w:lang w:val="ro-RO"/>
              </w:rPr>
            </w:pPr>
          </w:p>
        </w:tc>
        <w:tc>
          <w:tcPr>
            <w:tcW w:w="1559" w:type="dxa"/>
          </w:tcPr>
          <w:p w:rsidR="0035445F" w:rsidRDefault="0035445F" w:rsidP="00F6018D">
            <w:pPr>
              <w:jc w:val="center"/>
              <w:rPr>
                <w:b/>
                <w:sz w:val="28"/>
                <w:szCs w:val="28"/>
                <w:lang w:val="ro-RO"/>
              </w:rPr>
            </w:pPr>
          </w:p>
        </w:tc>
        <w:tc>
          <w:tcPr>
            <w:tcW w:w="1556" w:type="dxa"/>
          </w:tcPr>
          <w:p w:rsidR="0035445F" w:rsidRDefault="0035445F" w:rsidP="00F6018D">
            <w:pPr>
              <w:jc w:val="center"/>
              <w:rPr>
                <w:b/>
                <w:sz w:val="28"/>
                <w:szCs w:val="28"/>
                <w:lang w:val="ro-RO"/>
              </w:rPr>
            </w:pPr>
          </w:p>
        </w:tc>
        <w:tc>
          <w:tcPr>
            <w:tcW w:w="1409" w:type="dxa"/>
          </w:tcPr>
          <w:p w:rsidR="0035445F" w:rsidRDefault="0035445F" w:rsidP="00F6018D">
            <w:pPr>
              <w:jc w:val="center"/>
              <w:rPr>
                <w:b/>
                <w:sz w:val="28"/>
                <w:szCs w:val="28"/>
                <w:lang w:val="ro-RO"/>
              </w:rPr>
            </w:pPr>
          </w:p>
        </w:tc>
      </w:tr>
      <w:tr w:rsidR="0073564E" w:rsidTr="00E57586">
        <w:tc>
          <w:tcPr>
            <w:tcW w:w="4536" w:type="dxa"/>
          </w:tcPr>
          <w:p w:rsidR="0073564E" w:rsidRPr="00A16C33" w:rsidRDefault="008B1799" w:rsidP="00572B98">
            <w:pPr>
              <w:jc w:val="both"/>
              <w:rPr>
                <w:rFonts w:ascii="Times New Roman" w:hAnsi="Times New Roman" w:cs="Times New Roman"/>
                <w:sz w:val="28"/>
                <w:szCs w:val="28"/>
              </w:rPr>
            </w:pPr>
            <w:r w:rsidRPr="00A16C33">
              <w:rPr>
                <w:rFonts w:ascii="Times New Roman" w:hAnsi="Times New Roman" w:cs="Times New Roman"/>
                <w:color w:val="000000"/>
                <w:sz w:val="28"/>
                <w:szCs w:val="28"/>
              </w:rPr>
              <w:lastRenderedPageBreak/>
              <w:t xml:space="preserve">(4) </w:t>
            </w:r>
            <w:r w:rsidR="00572B98" w:rsidRPr="00A16C33">
              <w:rPr>
                <w:rFonts w:ascii="Times New Roman" w:hAnsi="Times New Roman" w:cs="Times New Roman"/>
                <w:color w:val="000000"/>
                <w:sz w:val="28"/>
                <w:szCs w:val="28"/>
              </w:rPr>
              <w:t>Prezenta directivă se referă la echipamentele sub presiune și ansamblele care sunt noi pe piața Uniunii când sunt introduse pe piață; și anume fie echipamente sub presiune sau ansamble noi produse de un producător stabilit în Uniune, fie echipamente sub presiune sau ansamble noi sau la mâna a doua, importate dintr-o țară terță.</w:t>
            </w:r>
          </w:p>
        </w:tc>
        <w:tc>
          <w:tcPr>
            <w:tcW w:w="5103" w:type="dxa"/>
          </w:tcPr>
          <w:p w:rsidR="00ED79AD" w:rsidRDefault="00A16C33" w:rsidP="00ED79AD">
            <w:pPr>
              <w:pStyle w:val="NormalWeb"/>
              <w:rPr>
                <w:color w:val="FF0000"/>
                <w:sz w:val="28"/>
                <w:szCs w:val="28"/>
                <w:lang w:val="en-GB" w:eastAsia="ro-RO"/>
              </w:rPr>
            </w:pPr>
            <w:r w:rsidRPr="00742BEB">
              <w:rPr>
                <w:b/>
                <w:bCs/>
                <w:sz w:val="28"/>
                <w:szCs w:val="28"/>
                <w:lang w:val="ro-RO"/>
              </w:rPr>
              <w:t>2.</w:t>
            </w:r>
            <w:r w:rsidRPr="00742BEB">
              <w:rPr>
                <w:sz w:val="28"/>
                <w:szCs w:val="28"/>
                <w:lang w:val="ro-RO"/>
              </w:rPr>
              <w:t xml:space="preserve"> Prezenta Reglementare tehnică se aplică echipamentelor sub presiune și ansamblurilor care</w:t>
            </w:r>
            <w:r w:rsidR="00F02EC4" w:rsidRPr="00742BEB">
              <w:rPr>
                <w:sz w:val="28"/>
                <w:szCs w:val="28"/>
                <w:lang w:val="en-GB" w:eastAsia="ro-RO"/>
              </w:rPr>
              <w:t xml:space="preserve"> sînt noi pe piața </w:t>
            </w:r>
            <w:r w:rsidR="00ED79AD" w:rsidRPr="00302A12">
              <w:rPr>
                <w:color w:val="7030A0"/>
                <w:sz w:val="28"/>
                <w:szCs w:val="28"/>
                <w:lang w:val="en-GB" w:eastAsia="ro-RO"/>
              </w:rPr>
              <w:t>na</w:t>
            </w:r>
            <w:r w:rsidR="00ED79AD" w:rsidRPr="00302A12">
              <w:rPr>
                <w:color w:val="7030A0"/>
                <w:sz w:val="28"/>
                <w:szCs w:val="28"/>
                <w:lang w:val="ro-RO" w:eastAsia="ro-RO"/>
              </w:rPr>
              <w:t>țională</w:t>
            </w:r>
            <w:r w:rsidR="00ED79AD" w:rsidRPr="00D2455E">
              <w:rPr>
                <w:color w:val="FF0000"/>
                <w:sz w:val="28"/>
                <w:szCs w:val="28"/>
                <w:lang w:val="en-GB" w:eastAsia="ro-RO"/>
              </w:rPr>
              <w:t xml:space="preserve"> c</w:t>
            </w:r>
            <w:r w:rsidR="00ED79AD">
              <w:rPr>
                <w:color w:val="FF0000"/>
                <w:sz w:val="28"/>
                <w:szCs w:val="28"/>
                <w:lang w:val="en-GB" w:eastAsia="ro-RO"/>
              </w:rPr>
              <w:t>î</w:t>
            </w:r>
            <w:r w:rsidR="00ED79AD" w:rsidRPr="00D2455E">
              <w:rPr>
                <w:color w:val="FF0000"/>
                <w:sz w:val="28"/>
                <w:szCs w:val="28"/>
                <w:lang w:val="en-GB" w:eastAsia="ro-RO"/>
              </w:rPr>
              <w:t>nd s</w:t>
            </w:r>
            <w:r w:rsidR="00ED79AD">
              <w:rPr>
                <w:color w:val="FF0000"/>
                <w:sz w:val="28"/>
                <w:szCs w:val="28"/>
                <w:lang w:val="en-GB" w:eastAsia="ro-RO"/>
              </w:rPr>
              <w:t>î</w:t>
            </w:r>
            <w:r w:rsidR="00ED79AD" w:rsidRPr="00D2455E">
              <w:rPr>
                <w:color w:val="FF0000"/>
                <w:sz w:val="28"/>
                <w:szCs w:val="28"/>
                <w:lang w:val="en-GB" w:eastAsia="ro-RO"/>
              </w:rPr>
              <w:t>nt introduse pe piață; și anume fie echipamente sub presiune sau ansambl</w:t>
            </w:r>
            <w:r w:rsidR="00ED79AD">
              <w:rPr>
                <w:color w:val="FF0000"/>
                <w:sz w:val="28"/>
                <w:szCs w:val="28"/>
                <w:lang w:val="en-GB" w:eastAsia="ro-RO"/>
              </w:rPr>
              <w:t>uri</w:t>
            </w:r>
            <w:r w:rsidR="00ED79AD" w:rsidRPr="00D2455E">
              <w:rPr>
                <w:color w:val="FF0000"/>
                <w:sz w:val="28"/>
                <w:szCs w:val="28"/>
                <w:lang w:val="en-GB" w:eastAsia="ro-RO"/>
              </w:rPr>
              <w:t xml:space="preserve"> noi produse de un producător stabilit în Uniune, fie echipamente sub presiune sau ansambl</w:t>
            </w:r>
            <w:r w:rsidR="00ED79AD">
              <w:rPr>
                <w:color w:val="FF0000"/>
                <w:sz w:val="28"/>
                <w:szCs w:val="28"/>
                <w:lang w:val="en-GB" w:eastAsia="ro-RO"/>
              </w:rPr>
              <w:t>uri</w:t>
            </w:r>
            <w:r w:rsidR="00ED79AD" w:rsidRPr="00D2455E">
              <w:rPr>
                <w:color w:val="FF0000"/>
                <w:sz w:val="28"/>
                <w:szCs w:val="28"/>
                <w:lang w:val="en-GB" w:eastAsia="ro-RO"/>
              </w:rPr>
              <w:t xml:space="preserve"> noi sau la m</w:t>
            </w:r>
            <w:r w:rsidR="00ED79AD">
              <w:rPr>
                <w:color w:val="FF0000"/>
                <w:sz w:val="28"/>
                <w:szCs w:val="28"/>
                <w:lang w:val="ro-RO" w:eastAsia="ro-RO"/>
              </w:rPr>
              <w:t>î</w:t>
            </w:r>
            <w:r w:rsidR="00ED79AD" w:rsidRPr="00D2455E">
              <w:rPr>
                <w:color w:val="FF0000"/>
                <w:sz w:val="28"/>
                <w:szCs w:val="28"/>
                <w:lang w:val="en-GB" w:eastAsia="ro-RO"/>
              </w:rPr>
              <w:t>na a doua, importate dintr-o țară terță.</w:t>
            </w:r>
          </w:p>
          <w:p w:rsidR="0073564E" w:rsidRPr="00742BEB" w:rsidRDefault="0073564E" w:rsidP="00ED79AD">
            <w:pPr>
              <w:pStyle w:val="NormalWeb"/>
              <w:ind w:firstLine="0"/>
              <w:rPr>
                <w:b/>
                <w:sz w:val="28"/>
                <w:szCs w:val="28"/>
                <w:lang w:val="en-GB"/>
              </w:rPr>
            </w:pPr>
          </w:p>
        </w:tc>
        <w:tc>
          <w:tcPr>
            <w:tcW w:w="1701" w:type="dxa"/>
          </w:tcPr>
          <w:p w:rsidR="006E2DF9" w:rsidRDefault="006E2DF9" w:rsidP="00F6018D">
            <w:pPr>
              <w:jc w:val="center"/>
              <w:rPr>
                <w:rFonts w:ascii="Times New Roman" w:hAnsi="Times New Roman" w:cs="Times New Roman"/>
                <w:sz w:val="28"/>
                <w:szCs w:val="28"/>
                <w:lang w:val="ro-RO"/>
              </w:rPr>
            </w:pPr>
          </w:p>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73564E" w:rsidRDefault="0073564E" w:rsidP="00F6018D">
            <w:pPr>
              <w:jc w:val="center"/>
              <w:rPr>
                <w:b/>
                <w:sz w:val="28"/>
                <w:szCs w:val="28"/>
                <w:lang w:val="ro-RO"/>
              </w:rPr>
            </w:pPr>
          </w:p>
        </w:tc>
        <w:tc>
          <w:tcPr>
            <w:tcW w:w="1556" w:type="dxa"/>
          </w:tcPr>
          <w:p w:rsidR="00A56D84" w:rsidRDefault="00A56D84" w:rsidP="00F6018D">
            <w:pPr>
              <w:jc w:val="center"/>
              <w:rPr>
                <w:rFonts w:ascii="Times New Roman" w:hAnsi="Times New Roman" w:cs="Times New Roman"/>
                <w:sz w:val="28"/>
                <w:szCs w:val="28"/>
                <w:lang w:val="ro-RO"/>
              </w:rPr>
            </w:pPr>
          </w:p>
          <w:p w:rsidR="0073564E" w:rsidRDefault="007E0E41"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8B1799" w:rsidTr="00E57586">
        <w:tc>
          <w:tcPr>
            <w:tcW w:w="4536" w:type="dxa"/>
          </w:tcPr>
          <w:p w:rsidR="008B1799" w:rsidRPr="000751F5" w:rsidRDefault="008B1799" w:rsidP="00573309">
            <w:pPr>
              <w:jc w:val="both"/>
              <w:rPr>
                <w:rFonts w:ascii="Times New Roman" w:hAnsi="Times New Roman" w:cs="Times New Roman"/>
                <w:color w:val="000000"/>
                <w:sz w:val="28"/>
                <w:szCs w:val="28"/>
              </w:rPr>
            </w:pPr>
            <w:r w:rsidRPr="000751F5">
              <w:rPr>
                <w:rFonts w:ascii="Times New Roman" w:hAnsi="Times New Roman" w:cs="Times New Roman"/>
                <w:color w:val="000000"/>
                <w:sz w:val="28"/>
                <w:szCs w:val="28"/>
              </w:rPr>
              <w:t>(5) Prezenta directivă ar trebui să se aplice în cazul tuturor formelor de furnizare, inclusiv vânzării la distanță.</w:t>
            </w:r>
          </w:p>
        </w:tc>
        <w:tc>
          <w:tcPr>
            <w:tcW w:w="5103" w:type="dxa"/>
          </w:tcPr>
          <w:p w:rsidR="008B1799" w:rsidRPr="00742BEB" w:rsidRDefault="000751F5" w:rsidP="000751F5">
            <w:pPr>
              <w:pStyle w:val="NormalWeb"/>
              <w:ind w:firstLine="0"/>
              <w:rPr>
                <w:b/>
                <w:sz w:val="28"/>
                <w:szCs w:val="28"/>
                <w:lang w:val="ro-RO"/>
              </w:rPr>
            </w:pPr>
            <w:r w:rsidRPr="00742BEB">
              <w:rPr>
                <w:b/>
                <w:sz w:val="28"/>
                <w:szCs w:val="28"/>
                <w:lang w:val="ro-RO"/>
              </w:rPr>
              <w:t>3.</w:t>
            </w:r>
            <w:r w:rsidRPr="00742BEB">
              <w:rPr>
                <w:sz w:val="28"/>
                <w:szCs w:val="28"/>
                <w:lang w:val="ro-RO"/>
              </w:rPr>
              <w:t xml:space="preserve"> </w:t>
            </w:r>
            <w:r w:rsidRPr="00742BEB">
              <w:rPr>
                <w:sz w:val="28"/>
                <w:szCs w:val="28"/>
                <w:lang w:val="en-GB"/>
              </w:rPr>
              <w:t xml:space="preserve">Prezenta </w:t>
            </w:r>
            <w:r w:rsidRPr="00742BEB">
              <w:rPr>
                <w:sz w:val="28"/>
                <w:szCs w:val="28"/>
                <w:lang w:val="ro-RO"/>
              </w:rPr>
              <w:t>Reglementare tehnică se aplică în cazul tuturor formelor de aprovizionare, inclusiv vînzării la distanţă.</w:t>
            </w:r>
          </w:p>
        </w:tc>
        <w:tc>
          <w:tcPr>
            <w:tcW w:w="1701" w:type="dxa"/>
          </w:tcPr>
          <w:p w:rsidR="008B1799"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8B1799" w:rsidRDefault="008B1799" w:rsidP="00F6018D">
            <w:pPr>
              <w:jc w:val="center"/>
              <w:rPr>
                <w:b/>
                <w:sz w:val="28"/>
                <w:szCs w:val="28"/>
                <w:lang w:val="ro-RO"/>
              </w:rPr>
            </w:pPr>
          </w:p>
        </w:tc>
        <w:tc>
          <w:tcPr>
            <w:tcW w:w="1556" w:type="dxa"/>
          </w:tcPr>
          <w:p w:rsidR="008B1799" w:rsidRDefault="000751F5"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8B1799" w:rsidRDefault="008B1799" w:rsidP="00F6018D">
            <w:pPr>
              <w:jc w:val="center"/>
              <w:rPr>
                <w:b/>
                <w:sz w:val="28"/>
                <w:szCs w:val="28"/>
                <w:lang w:val="ro-RO"/>
              </w:rPr>
            </w:pPr>
          </w:p>
        </w:tc>
      </w:tr>
      <w:tr w:rsidR="0073564E" w:rsidTr="00E57586">
        <w:tc>
          <w:tcPr>
            <w:tcW w:w="4536" w:type="dxa"/>
          </w:tcPr>
          <w:p w:rsidR="0073564E" w:rsidRPr="00355C6E" w:rsidRDefault="008B1799" w:rsidP="00573309">
            <w:pPr>
              <w:jc w:val="both"/>
              <w:rPr>
                <w:rFonts w:ascii="Times New Roman" w:hAnsi="Times New Roman" w:cs="Times New Roman"/>
                <w:sz w:val="28"/>
                <w:szCs w:val="28"/>
              </w:rPr>
            </w:pPr>
            <w:r w:rsidRPr="00355C6E">
              <w:rPr>
                <w:rFonts w:ascii="Times New Roman" w:hAnsi="Times New Roman" w:cs="Times New Roman"/>
                <w:color w:val="000000"/>
                <w:sz w:val="28"/>
                <w:szCs w:val="28"/>
              </w:rPr>
              <w:t xml:space="preserve">(18)Toți operatorii economici care intervin în lanțul de furnizare și de distribuție ar trebui să ia măsurile corespunzătoare pentru a se asigura că pun la dispoziție pe piață numai echipamente sub presiune și ansamble care sunt în conformitate cu prezenta directivă. Este necesar să se prevadă o </w:t>
            </w:r>
            <w:r w:rsidRPr="00355C6E">
              <w:rPr>
                <w:rFonts w:ascii="Times New Roman" w:hAnsi="Times New Roman" w:cs="Times New Roman"/>
                <w:color w:val="000000"/>
                <w:sz w:val="28"/>
                <w:szCs w:val="28"/>
              </w:rPr>
              <w:lastRenderedPageBreak/>
              <w:t xml:space="preserve">distribuție clară și proporțională </w:t>
            </w:r>
            <w:proofErr w:type="gramStart"/>
            <w:r w:rsidRPr="00355C6E">
              <w:rPr>
                <w:rFonts w:ascii="Times New Roman" w:hAnsi="Times New Roman" w:cs="Times New Roman"/>
                <w:color w:val="000000"/>
                <w:sz w:val="28"/>
                <w:szCs w:val="28"/>
              </w:rPr>
              <w:t>a</w:t>
            </w:r>
            <w:proofErr w:type="gramEnd"/>
            <w:r w:rsidRPr="00355C6E">
              <w:rPr>
                <w:rFonts w:ascii="Times New Roman" w:hAnsi="Times New Roman" w:cs="Times New Roman"/>
                <w:color w:val="000000"/>
                <w:sz w:val="28"/>
                <w:szCs w:val="28"/>
              </w:rPr>
              <w:t xml:space="preserve"> obligațiilor care corespund rolului deținut de fiecare operator economic în lanțul de furnizare și distribuție.</w:t>
            </w:r>
          </w:p>
        </w:tc>
        <w:tc>
          <w:tcPr>
            <w:tcW w:w="5103" w:type="dxa"/>
          </w:tcPr>
          <w:p w:rsidR="00802678" w:rsidRPr="00834657" w:rsidRDefault="00355C6E" w:rsidP="00802678">
            <w:pPr>
              <w:pStyle w:val="NormalWeb"/>
              <w:ind w:firstLine="0"/>
              <w:rPr>
                <w:sz w:val="28"/>
                <w:szCs w:val="28"/>
                <w:lang w:val="ro-RO"/>
              </w:rPr>
            </w:pPr>
            <w:r w:rsidRPr="00742BEB">
              <w:rPr>
                <w:b/>
                <w:bCs/>
                <w:sz w:val="28"/>
                <w:szCs w:val="28"/>
                <w:lang w:val="ro-RO"/>
              </w:rPr>
              <w:lastRenderedPageBreak/>
              <w:t>4.</w:t>
            </w:r>
            <w:r w:rsidRPr="00742BEB">
              <w:rPr>
                <w:sz w:val="28"/>
                <w:szCs w:val="28"/>
                <w:lang w:val="ro-RO"/>
              </w:rPr>
              <w:t xml:space="preserve"> </w:t>
            </w:r>
            <w:r w:rsidR="00802678" w:rsidRPr="009E2B48">
              <w:rPr>
                <w:color w:val="FF0000"/>
                <w:sz w:val="28"/>
                <w:szCs w:val="28"/>
                <w:lang w:val="ro-RO"/>
              </w:rPr>
              <w:t xml:space="preserve">Agenţii economici </w:t>
            </w:r>
            <w:r w:rsidR="00802678" w:rsidRPr="00834657">
              <w:rPr>
                <w:sz w:val="28"/>
                <w:szCs w:val="28"/>
                <w:lang w:val="ro-RO"/>
              </w:rPr>
              <w:t xml:space="preserve">care intervin în lanţul de aprovizionare şi de distribuţie </w:t>
            </w:r>
            <w:r w:rsidR="00802678">
              <w:rPr>
                <w:sz w:val="28"/>
                <w:szCs w:val="28"/>
                <w:lang w:val="ro-RO"/>
              </w:rPr>
              <w:t xml:space="preserve">iau </w:t>
            </w:r>
            <w:r w:rsidR="00802678" w:rsidRPr="00834657">
              <w:rPr>
                <w:sz w:val="28"/>
                <w:szCs w:val="28"/>
                <w:lang w:val="ro-RO"/>
              </w:rPr>
              <w:t xml:space="preserve">măsuri pentru a se asigura că pun la dispoziţie pe piaţă numai echipamente sub presiune și ansambluri </w:t>
            </w:r>
            <w:r w:rsidR="00802678">
              <w:rPr>
                <w:sz w:val="28"/>
                <w:szCs w:val="28"/>
                <w:lang w:val="ro-RO"/>
              </w:rPr>
              <w:t xml:space="preserve">care sînt în </w:t>
            </w:r>
            <w:r w:rsidR="00802678" w:rsidRPr="00834657">
              <w:rPr>
                <w:sz w:val="28"/>
                <w:szCs w:val="28"/>
                <w:lang w:val="ro-RO"/>
              </w:rPr>
              <w:t>conform</w:t>
            </w:r>
            <w:r w:rsidR="00802678">
              <w:rPr>
                <w:sz w:val="28"/>
                <w:szCs w:val="28"/>
                <w:lang w:val="ro-RO"/>
              </w:rPr>
              <w:t>itate</w:t>
            </w:r>
            <w:r w:rsidR="00802678" w:rsidRPr="00834657">
              <w:rPr>
                <w:sz w:val="28"/>
                <w:szCs w:val="28"/>
                <w:lang w:val="ro-RO"/>
              </w:rPr>
              <w:t xml:space="preserve"> cu prezenta Reglementare tehnică.</w:t>
            </w:r>
          </w:p>
          <w:p w:rsidR="00355C6E" w:rsidRPr="00742BEB" w:rsidRDefault="00355C6E" w:rsidP="00355C6E">
            <w:pPr>
              <w:pStyle w:val="NormalWeb"/>
              <w:ind w:firstLine="0"/>
              <w:rPr>
                <w:sz w:val="28"/>
                <w:szCs w:val="28"/>
                <w:lang w:val="ro-RO"/>
              </w:rPr>
            </w:pPr>
          </w:p>
          <w:p w:rsidR="0073564E" w:rsidRPr="00742BEB" w:rsidRDefault="0073564E" w:rsidP="0024541E">
            <w:pPr>
              <w:jc w:val="both"/>
              <w:rPr>
                <w:b/>
                <w:sz w:val="28"/>
                <w:szCs w:val="28"/>
                <w:lang w:val="ro-RO"/>
              </w:rPr>
            </w:pPr>
          </w:p>
        </w:tc>
        <w:tc>
          <w:tcPr>
            <w:tcW w:w="1701" w:type="dxa"/>
          </w:tcPr>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73564E" w:rsidRPr="00355C6E" w:rsidRDefault="0073564E" w:rsidP="00F6018D">
            <w:pPr>
              <w:jc w:val="center"/>
              <w:rPr>
                <w:rFonts w:ascii="Times New Roman" w:hAnsi="Times New Roman" w:cs="Times New Roman"/>
                <w:sz w:val="28"/>
                <w:szCs w:val="28"/>
                <w:lang w:val="ro-RO"/>
              </w:rPr>
            </w:pPr>
          </w:p>
        </w:tc>
        <w:tc>
          <w:tcPr>
            <w:tcW w:w="1556" w:type="dxa"/>
          </w:tcPr>
          <w:p w:rsidR="0073564E" w:rsidRDefault="00355C6E"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0C5AC4" w:rsidTr="00E57586">
        <w:tc>
          <w:tcPr>
            <w:tcW w:w="4536" w:type="dxa"/>
          </w:tcPr>
          <w:p w:rsidR="000C5AC4" w:rsidRPr="00355C6E" w:rsidRDefault="005B21AC" w:rsidP="00573309">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 se vedea articolul</w:t>
            </w:r>
            <w:r w:rsidR="00496724">
              <w:rPr>
                <w:rFonts w:ascii="Times New Roman" w:hAnsi="Times New Roman" w:cs="Times New Roman"/>
                <w:color w:val="000000"/>
                <w:sz w:val="28"/>
                <w:szCs w:val="28"/>
              </w:rPr>
              <w:t xml:space="preserve"> 10</w:t>
            </w:r>
          </w:p>
        </w:tc>
        <w:tc>
          <w:tcPr>
            <w:tcW w:w="5103" w:type="dxa"/>
          </w:tcPr>
          <w:p w:rsidR="000C5AC4" w:rsidRPr="00355C6E" w:rsidRDefault="000C5AC4" w:rsidP="000C5AC4">
            <w:pPr>
              <w:pStyle w:val="NormalWeb"/>
              <w:ind w:firstLine="0"/>
              <w:rPr>
                <w:b/>
                <w:bCs/>
                <w:sz w:val="28"/>
                <w:szCs w:val="28"/>
                <w:lang w:val="ro-RO"/>
              </w:rPr>
            </w:pPr>
            <w:r w:rsidRPr="003C4016">
              <w:rPr>
                <w:b/>
                <w:bCs/>
                <w:sz w:val="28"/>
                <w:szCs w:val="28"/>
                <w:lang w:val="ro-RO"/>
              </w:rPr>
              <w:t>5.</w:t>
            </w:r>
            <w:r w:rsidRPr="003C4016">
              <w:rPr>
                <w:sz w:val="28"/>
                <w:szCs w:val="28"/>
                <w:lang w:val="ro-RO"/>
              </w:rPr>
              <w:t xml:space="preserve"> Importator sau distribuitor se consideră orice producător, în sensul prezentei Reglementări tehnice, care este supus obligaţiilor ce revin producătorului în </w:t>
            </w:r>
            <w:r w:rsidRPr="00D625E8">
              <w:rPr>
                <w:sz w:val="28"/>
                <w:szCs w:val="28"/>
                <w:lang w:val="ro-RO"/>
              </w:rPr>
              <w:t xml:space="preserve">temeiul pct.25-37 atunci </w:t>
            </w:r>
            <w:r w:rsidRPr="003C4016">
              <w:rPr>
                <w:sz w:val="28"/>
                <w:szCs w:val="28"/>
                <w:lang w:val="ro-RO"/>
              </w:rPr>
              <w:t>cînd introduce pe piaţă un echipament sub presiune sau ansamblu sub denumirea sau marca sa ori modifică un echipament sub presiune sau ansamblu deja introdus pe piaţă într-o manieră care poate afecta conformitatea cu prezenta Reglementare tehnică.</w:t>
            </w:r>
          </w:p>
        </w:tc>
        <w:tc>
          <w:tcPr>
            <w:tcW w:w="1701" w:type="dxa"/>
          </w:tcPr>
          <w:p w:rsidR="000C5AC4"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9B49E5"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E57586">
        <w:tc>
          <w:tcPr>
            <w:tcW w:w="4536" w:type="dxa"/>
          </w:tcPr>
          <w:p w:rsidR="000C5AC4" w:rsidRPr="00F02009" w:rsidRDefault="00F02009" w:rsidP="00573309">
            <w:pPr>
              <w:jc w:val="both"/>
              <w:rPr>
                <w:rFonts w:ascii="Times New Roman" w:hAnsi="Times New Roman" w:cs="Times New Roman"/>
                <w:color w:val="000000"/>
                <w:sz w:val="28"/>
                <w:szCs w:val="28"/>
              </w:rPr>
            </w:pPr>
            <w:r w:rsidRPr="00F02009">
              <w:rPr>
                <w:rFonts w:ascii="Times New Roman" w:hAnsi="Times New Roman" w:cs="Times New Roman"/>
                <w:color w:val="000000"/>
                <w:sz w:val="28"/>
                <w:szCs w:val="28"/>
              </w:rPr>
              <w:t>(19) 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w:t>
            </w:r>
          </w:p>
        </w:tc>
        <w:tc>
          <w:tcPr>
            <w:tcW w:w="5103" w:type="dxa"/>
          </w:tcPr>
          <w:p w:rsidR="000C5AC4" w:rsidRPr="00355C6E" w:rsidRDefault="000133DA" w:rsidP="000133DA">
            <w:pPr>
              <w:pStyle w:val="NormalWeb"/>
              <w:ind w:firstLine="0"/>
              <w:rPr>
                <w:b/>
                <w:bCs/>
                <w:sz w:val="28"/>
                <w:szCs w:val="28"/>
                <w:lang w:val="ro-RO"/>
              </w:rPr>
            </w:pPr>
            <w:r w:rsidRPr="00F02009">
              <w:rPr>
                <w:b/>
                <w:bCs/>
                <w:sz w:val="28"/>
                <w:szCs w:val="28"/>
                <w:lang w:val="ro-RO"/>
              </w:rPr>
              <w:t>6.</w:t>
            </w:r>
            <w:r w:rsidRPr="00F02009">
              <w:rPr>
                <w:sz w:val="28"/>
                <w:szCs w:val="28"/>
                <w:lang w:val="ro-RO"/>
              </w:rPr>
              <w:t xml:space="preserve"> Evaluarea conformităţii echipamentelor sub presiune sau ansamblurilor este exclusiv obligaţia producătorului.</w:t>
            </w:r>
          </w:p>
        </w:tc>
        <w:tc>
          <w:tcPr>
            <w:tcW w:w="1701" w:type="dxa"/>
          </w:tcPr>
          <w:p w:rsidR="000C5AC4"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F02009"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E57586">
        <w:tc>
          <w:tcPr>
            <w:tcW w:w="4536" w:type="dxa"/>
          </w:tcPr>
          <w:p w:rsidR="000C5AC4" w:rsidRPr="00355C6E" w:rsidRDefault="000C5AC4" w:rsidP="00573309">
            <w:pPr>
              <w:jc w:val="both"/>
              <w:rPr>
                <w:rFonts w:ascii="Times New Roman" w:hAnsi="Times New Roman" w:cs="Times New Roman"/>
                <w:color w:val="000000"/>
                <w:sz w:val="28"/>
                <w:szCs w:val="28"/>
              </w:rPr>
            </w:pPr>
          </w:p>
        </w:tc>
        <w:tc>
          <w:tcPr>
            <w:tcW w:w="5103" w:type="dxa"/>
          </w:tcPr>
          <w:p w:rsidR="000C5AC4" w:rsidRPr="00742BEB" w:rsidRDefault="000133DA" w:rsidP="00E16EE6">
            <w:pPr>
              <w:tabs>
                <w:tab w:val="left" w:pos="567"/>
                <w:tab w:val="left" w:pos="1560"/>
              </w:tabs>
              <w:jc w:val="both"/>
              <w:rPr>
                <w:b/>
                <w:bCs/>
                <w:sz w:val="28"/>
                <w:szCs w:val="28"/>
                <w:lang w:val="ro-RO"/>
              </w:rPr>
            </w:pPr>
            <w:r w:rsidRPr="00742BEB">
              <w:rPr>
                <w:rFonts w:ascii="Times New Roman" w:hAnsi="Times New Roman"/>
                <w:b/>
                <w:bCs/>
                <w:sz w:val="28"/>
                <w:szCs w:val="28"/>
                <w:lang w:val="ro-RO"/>
              </w:rPr>
              <w:t>7.</w:t>
            </w:r>
            <w:r w:rsidRPr="00742BEB">
              <w:rPr>
                <w:rFonts w:ascii="Times New Roman" w:hAnsi="Times New Roman"/>
                <w:sz w:val="28"/>
                <w:szCs w:val="28"/>
                <w:lang w:val="ro-RO"/>
              </w:rPr>
              <w:t xml:space="preserve"> </w:t>
            </w:r>
            <w:r w:rsidR="00A774BB" w:rsidRPr="00E16EE6">
              <w:rPr>
                <w:rFonts w:ascii="Times New Roman" w:hAnsi="Times New Roman"/>
                <w:color w:val="FF0000"/>
                <w:sz w:val="28"/>
                <w:szCs w:val="28"/>
                <w:lang w:val="ro-RO"/>
              </w:rPr>
              <w:t xml:space="preserve">Ministerul Economiei este autoritate de </w:t>
            </w:r>
            <w:r w:rsidR="00E16EE6" w:rsidRPr="00E16EE6">
              <w:rPr>
                <w:rFonts w:ascii="Times New Roman" w:hAnsi="Times New Roman"/>
                <w:color w:val="FF0000"/>
                <w:sz w:val="28"/>
                <w:szCs w:val="28"/>
                <w:lang w:val="ro-RO"/>
              </w:rPr>
              <w:t>notificare</w:t>
            </w:r>
            <w:r w:rsidR="00A774BB" w:rsidRPr="00E16EE6">
              <w:rPr>
                <w:rFonts w:ascii="Times New Roman" w:hAnsi="Times New Roman"/>
                <w:color w:val="FF0000"/>
                <w:sz w:val="28"/>
                <w:szCs w:val="28"/>
                <w:lang w:val="ro-RO"/>
              </w:rPr>
              <w:t xml:space="preserve">, </w:t>
            </w:r>
            <w:r w:rsidRPr="00742BEB">
              <w:rPr>
                <w:rFonts w:ascii="Times New Roman" w:hAnsi="Times New Roman"/>
                <w:sz w:val="28"/>
                <w:szCs w:val="28"/>
                <w:lang w:val="ro-RO"/>
              </w:rPr>
              <w:t xml:space="preserve">Inspectoratul Principal de Stat pentru Supravegherea Tehnică a Obiectelor Industriale Periculoase (în continuare – autoritatea de supraveghere a pieţei) este autoritatea responsabilă pentru controlul respectării </w:t>
            </w:r>
            <w:r w:rsidR="00A774BB" w:rsidRPr="00E16EE6">
              <w:rPr>
                <w:rFonts w:ascii="Times New Roman" w:hAnsi="Times New Roman"/>
                <w:color w:val="FF0000"/>
                <w:sz w:val="28"/>
                <w:szCs w:val="28"/>
                <w:lang w:val="ro-RO"/>
              </w:rPr>
              <w:t>cerințelor</w:t>
            </w:r>
            <w:r w:rsidR="00A774BB" w:rsidRPr="00742BEB">
              <w:rPr>
                <w:rFonts w:ascii="Times New Roman" w:hAnsi="Times New Roman"/>
                <w:sz w:val="28"/>
                <w:szCs w:val="28"/>
                <w:lang w:val="ro-RO"/>
              </w:rPr>
              <w:t xml:space="preserve"> </w:t>
            </w:r>
            <w:r w:rsidRPr="00742BEB">
              <w:rPr>
                <w:rFonts w:ascii="Times New Roman" w:hAnsi="Times New Roman"/>
                <w:sz w:val="28"/>
                <w:szCs w:val="28"/>
                <w:lang w:val="ro-RO"/>
              </w:rPr>
              <w:t>prezentei Reglementări tehnice.</w:t>
            </w:r>
          </w:p>
        </w:tc>
        <w:tc>
          <w:tcPr>
            <w:tcW w:w="1701" w:type="dxa"/>
          </w:tcPr>
          <w:p w:rsidR="000C5AC4" w:rsidRDefault="006E2DF9" w:rsidP="00D162E0">
            <w:pPr>
              <w:jc w:val="center"/>
              <w:rPr>
                <w:b/>
                <w:sz w:val="28"/>
                <w:szCs w:val="28"/>
                <w:lang w:val="ro-RO"/>
              </w:rPr>
            </w:pPr>
            <w:r>
              <w:rPr>
                <w:rFonts w:ascii="Times New Roman" w:hAnsi="Times New Roman" w:cs="Times New Roman"/>
                <w:sz w:val="28"/>
                <w:szCs w:val="28"/>
                <w:lang w:val="ro-RO"/>
              </w:rPr>
              <w:t xml:space="preserve">Prevedere cu </w:t>
            </w:r>
            <w:r w:rsidR="00D162E0">
              <w:rPr>
                <w:rFonts w:ascii="Times New Roman" w:hAnsi="Times New Roman" w:cs="Times New Roman"/>
                <w:sz w:val="28"/>
                <w:szCs w:val="28"/>
                <w:lang w:val="ro-RO"/>
              </w:rPr>
              <w:t>specific</w:t>
            </w:r>
            <w:r>
              <w:rPr>
                <w:rFonts w:ascii="Times New Roman" w:hAnsi="Times New Roman" w:cs="Times New Roman"/>
                <w:sz w:val="28"/>
                <w:szCs w:val="28"/>
                <w:lang w:val="ro-RO"/>
              </w:rPr>
              <w:t xml:space="preserve"> național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003343"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73564E" w:rsidTr="00E57586">
        <w:tc>
          <w:tcPr>
            <w:tcW w:w="4536" w:type="dxa"/>
          </w:tcPr>
          <w:p w:rsidR="005F4201" w:rsidRPr="00BD50C0" w:rsidRDefault="005F4201" w:rsidP="005F4201">
            <w:pPr>
              <w:pStyle w:val="title-division-1"/>
              <w:spacing w:before="0" w:beforeAutospacing="0" w:after="0" w:afterAutospacing="0"/>
              <w:jc w:val="center"/>
              <w:rPr>
                <w:color w:val="000000"/>
                <w:sz w:val="28"/>
                <w:szCs w:val="28"/>
              </w:rPr>
            </w:pPr>
            <w:r w:rsidRPr="00BD50C0">
              <w:rPr>
                <w:color w:val="000000"/>
                <w:sz w:val="28"/>
                <w:szCs w:val="28"/>
              </w:rPr>
              <w:t>CAPITOLUL 1</w:t>
            </w:r>
          </w:p>
          <w:p w:rsidR="005F4201" w:rsidRPr="00BD50C0" w:rsidRDefault="005F4201" w:rsidP="005F4201">
            <w:pPr>
              <w:pStyle w:val="title-division-2"/>
              <w:spacing w:before="0" w:beforeAutospacing="0" w:after="0" w:afterAutospacing="0"/>
              <w:jc w:val="center"/>
              <w:rPr>
                <w:b/>
                <w:color w:val="000000"/>
                <w:sz w:val="28"/>
                <w:szCs w:val="28"/>
              </w:rPr>
            </w:pPr>
            <w:r w:rsidRPr="00BD50C0">
              <w:rPr>
                <w:rStyle w:val="boldface"/>
                <w:b/>
                <w:color w:val="000000"/>
                <w:sz w:val="28"/>
                <w:szCs w:val="28"/>
              </w:rPr>
              <w:t>DISPOZIȚII GENERALE</w:t>
            </w:r>
          </w:p>
          <w:p w:rsidR="005F4201" w:rsidRPr="00BD50C0" w:rsidRDefault="005F4201" w:rsidP="005F4201">
            <w:pPr>
              <w:pStyle w:val="title-article-norm"/>
              <w:spacing w:before="0" w:beforeAutospacing="0" w:after="0" w:afterAutospacing="0"/>
              <w:jc w:val="center"/>
              <w:rPr>
                <w:color w:val="000000"/>
                <w:sz w:val="28"/>
                <w:szCs w:val="28"/>
              </w:rPr>
            </w:pPr>
            <w:r w:rsidRPr="00BD50C0">
              <w:rPr>
                <w:color w:val="000000"/>
                <w:sz w:val="28"/>
                <w:szCs w:val="28"/>
              </w:rPr>
              <w:lastRenderedPageBreak/>
              <w:t>Articolul 1</w:t>
            </w:r>
          </w:p>
          <w:p w:rsidR="005F4201" w:rsidRPr="00BD50C0" w:rsidRDefault="005F4201" w:rsidP="005F4201">
            <w:pPr>
              <w:pStyle w:val="stitle-article-norm"/>
              <w:spacing w:before="0" w:beforeAutospacing="0" w:after="0" w:afterAutospacing="0"/>
              <w:jc w:val="center"/>
              <w:rPr>
                <w:b/>
                <w:color w:val="000000"/>
                <w:sz w:val="28"/>
                <w:szCs w:val="28"/>
              </w:rPr>
            </w:pPr>
            <w:r w:rsidRPr="00BD50C0">
              <w:rPr>
                <w:b/>
                <w:color w:val="000000"/>
                <w:sz w:val="28"/>
                <w:szCs w:val="28"/>
              </w:rPr>
              <w:t>Domeniul de aplicare</w:t>
            </w:r>
          </w:p>
          <w:p w:rsidR="0073564E" w:rsidRPr="0052166A" w:rsidRDefault="0052166A" w:rsidP="007C1040">
            <w:pPr>
              <w:jc w:val="both"/>
              <w:rPr>
                <w:rFonts w:ascii="Times New Roman" w:hAnsi="Times New Roman" w:cs="Times New Roman"/>
                <w:sz w:val="24"/>
                <w:szCs w:val="24"/>
              </w:rPr>
            </w:pPr>
            <w:r w:rsidRPr="00BD50C0">
              <w:rPr>
                <w:rFonts w:ascii="Times New Roman" w:hAnsi="Times New Roman" w:cs="Times New Roman"/>
                <w:color w:val="000000"/>
                <w:sz w:val="28"/>
                <w:szCs w:val="28"/>
              </w:rPr>
              <w:t>(1)  Prezenta directivă se aplică proiectării, fabricării și evaluării conformității echipamentelor sub presiune și a ansamblelor a căror presiune maximă admisibilă este mai mare de 0</w:t>
            </w:r>
            <w:proofErr w:type="gramStart"/>
            <w:r w:rsidRPr="00BD50C0">
              <w:rPr>
                <w:rFonts w:ascii="Times New Roman" w:hAnsi="Times New Roman" w:cs="Times New Roman"/>
                <w:color w:val="000000"/>
                <w:sz w:val="28"/>
                <w:szCs w:val="28"/>
              </w:rPr>
              <w:t>,5</w:t>
            </w:r>
            <w:proofErr w:type="gramEnd"/>
            <w:r w:rsidRPr="00BD50C0">
              <w:rPr>
                <w:rFonts w:ascii="Times New Roman" w:hAnsi="Times New Roman" w:cs="Times New Roman"/>
                <w:color w:val="000000"/>
                <w:sz w:val="28"/>
                <w:szCs w:val="28"/>
              </w:rPr>
              <w:t xml:space="preserve"> bari.</w:t>
            </w:r>
          </w:p>
        </w:tc>
        <w:tc>
          <w:tcPr>
            <w:tcW w:w="5103" w:type="dxa"/>
          </w:tcPr>
          <w:p w:rsidR="00BD50C0" w:rsidRPr="00742BEB" w:rsidRDefault="00BD50C0" w:rsidP="00BD50C0">
            <w:pPr>
              <w:tabs>
                <w:tab w:val="left" w:pos="567"/>
                <w:tab w:val="left" w:pos="1560"/>
              </w:tabs>
              <w:jc w:val="center"/>
              <w:rPr>
                <w:rFonts w:ascii="Times New Roman" w:hAnsi="Times New Roman"/>
                <w:b/>
                <w:sz w:val="28"/>
                <w:szCs w:val="28"/>
                <w:lang w:val="ro-RO"/>
              </w:rPr>
            </w:pPr>
            <w:r w:rsidRPr="00742BEB">
              <w:rPr>
                <w:rFonts w:ascii="Times New Roman" w:hAnsi="Times New Roman"/>
                <w:b/>
                <w:sz w:val="28"/>
                <w:szCs w:val="28"/>
                <w:lang w:val="ro-RO"/>
              </w:rPr>
              <w:lastRenderedPageBreak/>
              <w:t>Capitolul II</w:t>
            </w:r>
          </w:p>
          <w:p w:rsidR="001A0A6E" w:rsidRPr="00742BEB" w:rsidRDefault="001A0A6E" w:rsidP="00BD50C0">
            <w:pPr>
              <w:tabs>
                <w:tab w:val="left" w:pos="567"/>
                <w:tab w:val="left" w:pos="1560"/>
              </w:tabs>
              <w:jc w:val="center"/>
              <w:rPr>
                <w:rFonts w:ascii="Times New Roman" w:hAnsi="Times New Roman"/>
                <w:b/>
                <w:sz w:val="28"/>
                <w:szCs w:val="28"/>
                <w:lang w:val="ro-RO"/>
              </w:rPr>
            </w:pPr>
          </w:p>
          <w:p w:rsidR="00BD50C0" w:rsidRPr="00742BEB" w:rsidRDefault="00BD50C0" w:rsidP="00BD50C0">
            <w:pPr>
              <w:tabs>
                <w:tab w:val="left" w:pos="567"/>
                <w:tab w:val="left" w:pos="1560"/>
              </w:tabs>
              <w:jc w:val="center"/>
              <w:rPr>
                <w:rFonts w:ascii="Times New Roman" w:hAnsi="Times New Roman"/>
                <w:b/>
                <w:sz w:val="28"/>
                <w:szCs w:val="28"/>
                <w:lang w:val="ro-RO"/>
              </w:rPr>
            </w:pPr>
            <w:r w:rsidRPr="00742BEB">
              <w:rPr>
                <w:rFonts w:ascii="Times New Roman" w:hAnsi="Times New Roman"/>
                <w:b/>
                <w:sz w:val="28"/>
                <w:szCs w:val="28"/>
                <w:lang w:val="ro-RO"/>
              </w:rPr>
              <w:lastRenderedPageBreak/>
              <w:t>DOMENIUL DE APLICARE</w:t>
            </w:r>
          </w:p>
          <w:p w:rsidR="001A0A6E" w:rsidRPr="00742BEB" w:rsidRDefault="001A0A6E" w:rsidP="00BD50C0">
            <w:pPr>
              <w:tabs>
                <w:tab w:val="left" w:pos="567"/>
                <w:tab w:val="left" w:pos="1560"/>
              </w:tabs>
              <w:jc w:val="center"/>
              <w:rPr>
                <w:rFonts w:ascii="Times New Roman" w:hAnsi="Times New Roman"/>
                <w:b/>
                <w:sz w:val="28"/>
                <w:szCs w:val="28"/>
                <w:lang w:val="ro-RO"/>
              </w:rPr>
            </w:pPr>
          </w:p>
          <w:p w:rsidR="0073564E" w:rsidRPr="00742BEB" w:rsidRDefault="00BD50C0" w:rsidP="00BD50C0">
            <w:pPr>
              <w:tabs>
                <w:tab w:val="left" w:pos="567"/>
                <w:tab w:val="left" w:pos="1560"/>
              </w:tabs>
              <w:jc w:val="both"/>
              <w:rPr>
                <w:b/>
                <w:sz w:val="28"/>
                <w:szCs w:val="28"/>
              </w:rPr>
            </w:pPr>
            <w:r w:rsidRPr="00742BEB">
              <w:rPr>
                <w:rFonts w:ascii="Times New Roman" w:hAnsi="Times New Roman"/>
                <w:b/>
                <w:sz w:val="28"/>
                <w:szCs w:val="28"/>
                <w:lang w:val="ro-RO"/>
              </w:rPr>
              <w:t>8.</w:t>
            </w:r>
            <w:r w:rsidRPr="00742BEB">
              <w:rPr>
                <w:b/>
                <w:sz w:val="28"/>
                <w:szCs w:val="28"/>
                <w:lang w:val="ro-RO"/>
              </w:rPr>
              <w:t xml:space="preserve"> </w:t>
            </w:r>
            <w:r w:rsidRPr="00742BEB">
              <w:rPr>
                <w:rFonts w:ascii="Times New Roman" w:hAnsi="Times New Roman"/>
                <w:sz w:val="28"/>
                <w:szCs w:val="28"/>
              </w:rPr>
              <w:t>Prevederile prezentei Reglementări tehnice se aplică proiect</w:t>
            </w:r>
            <w:r w:rsidRPr="00742BEB">
              <w:rPr>
                <w:rFonts w:ascii="Times New Roman" w:hAnsi="Times New Roman"/>
                <w:sz w:val="28"/>
                <w:szCs w:val="28"/>
                <w:lang w:val="ro-RO"/>
              </w:rPr>
              <w:t xml:space="preserve">ării, fabricării și evaluării conformității </w:t>
            </w:r>
            <w:r w:rsidRPr="00742BEB">
              <w:rPr>
                <w:rFonts w:ascii="Times New Roman" w:hAnsi="Times New Roman"/>
                <w:sz w:val="28"/>
                <w:szCs w:val="28"/>
              </w:rPr>
              <w:t>echipamentelor sub presiune şi a ansamblurilor a căror presiune maximă admisibilă este mai mare de 0</w:t>
            </w:r>
            <w:proofErr w:type="gramStart"/>
            <w:r w:rsidRPr="00742BEB">
              <w:rPr>
                <w:rFonts w:ascii="Times New Roman" w:hAnsi="Times New Roman"/>
                <w:sz w:val="28"/>
                <w:szCs w:val="28"/>
              </w:rPr>
              <w:t>,5</w:t>
            </w:r>
            <w:proofErr w:type="gramEnd"/>
            <w:r w:rsidRPr="00742BEB">
              <w:rPr>
                <w:rFonts w:ascii="Times New Roman" w:hAnsi="Times New Roman"/>
                <w:sz w:val="28"/>
                <w:szCs w:val="28"/>
              </w:rPr>
              <w:t xml:space="preserve"> bar.</w:t>
            </w:r>
          </w:p>
        </w:tc>
        <w:tc>
          <w:tcPr>
            <w:tcW w:w="1701" w:type="dxa"/>
          </w:tcPr>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DE5B13" w:rsidRDefault="00DE5B13" w:rsidP="00F6018D">
            <w:pPr>
              <w:jc w:val="center"/>
              <w:rPr>
                <w:b/>
                <w:sz w:val="28"/>
                <w:szCs w:val="28"/>
                <w:lang w:val="ro-RO"/>
              </w:rPr>
            </w:pPr>
          </w:p>
          <w:p w:rsidR="00DE5B13" w:rsidRDefault="00DE5B13" w:rsidP="00DE5B13">
            <w:pPr>
              <w:rPr>
                <w:sz w:val="28"/>
                <w:szCs w:val="28"/>
                <w:lang w:val="ro-RO"/>
              </w:rPr>
            </w:pPr>
          </w:p>
          <w:p w:rsidR="00DE5B13" w:rsidRDefault="00DE5B13" w:rsidP="00DE5B13">
            <w:pPr>
              <w:rPr>
                <w:sz w:val="28"/>
                <w:szCs w:val="28"/>
                <w:lang w:val="ro-RO"/>
              </w:rPr>
            </w:pPr>
          </w:p>
          <w:p w:rsidR="00597253" w:rsidRDefault="00597253" w:rsidP="00DE5B13">
            <w:pPr>
              <w:jc w:val="center"/>
              <w:rPr>
                <w:rFonts w:ascii="Times New Roman" w:hAnsi="Times New Roman" w:cs="Times New Roman"/>
                <w:sz w:val="28"/>
                <w:szCs w:val="28"/>
                <w:lang w:val="ro-RO"/>
              </w:rPr>
            </w:pPr>
          </w:p>
          <w:p w:rsidR="0073564E" w:rsidRPr="00DE5B13" w:rsidRDefault="0073564E" w:rsidP="00DE5B13">
            <w:pPr>
              <w:jc w:val="center"/>
              <w:rPr>
                <w:rFonts w:ascii="Times New Roman" w:hAnsi="Times New Roman" w:cs="Times New Roman"/>
                <w:sz w:val="28"/>
                <w:szCs w:val="28"/>
                <w:lang w:val="ro-RO"/>
              </w:rPr>
            </w:pPr>
          </w:p>
        </w:tc>
        <w:tc>
          <w:tcPr>
            <w:tcW w:w="1556" w:type="dxa"/>
          </w:tcPr>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597253" w:rsidRDefault="00597253" w:rsidP="00F6018D">
            <w:pPr>
              <w:jc w:val="center"/>
              <w:rPr>
                <w:rFonts w:ascii="Times New Roman" w:hAnsi="Times New Roman" w:cs="Times New Roman"/>
                <w:sz w:val="28"/>
                <w:szCs w:val="28"/>
                <w:lang w:val="ro-RO"/>
              </w:rPr>
            </w:pPr>
          </w:p>
          <w:p w:rsidR="0073564E" w:rsidRDefault="00DE5B13"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9A23D5" w:rsidTr="00E57586">
        <w:tc>
          <w:tcPr>
            <w:tcW w:w="4536" w:type="dxa"/>
          </w:tcPr>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lastRenderedPageBreak/>
              <w:t>(2)  Prezenta directivă nu se aplică la:</w:t>
            </w:r>
          </w:p>
          <w:p w:rsidR="007C1040" w:rsidRPr="0023028D" w:rsidRDefault="007C1040" w:rsidP="00756685">
            <w:pPr>
              <w:pStyle w:val="norm"/>
              <w:spacing w:before="0" w:beforeAutospacing="0" w:after="0" w:afterAutospacing="0"/>
              <w:jc w:val="both"/>
              <w:rPr>
                <w:color w:val="000000"/>
                <w:sz w:val="28"/>
                <w:szCs w:val="28"/>
              </w:rPr>
            </w:pPr>
            <w:r w:rsidRPr="0023028D">
              <w:rPr>
                <w:color w:val="000000"/>
                <w:sz w:val="28"/>
                <w:szCs w:val="28"/>
              </w:rPr>
              <w:t>(a) conductele care au țevi sau un ansamblu de țevi destinate transportării oricărui fluid sau al oricărei substanțe spre sau de la o instalație (terestră sau marină), începând cu și incluzând ultimul dispozitiv de închidere situat în perimetrul instalației, precum și toate echipamentele auxiliare care sunt în mod specific proiectate pentru aceste conducte; această excludere nu privește echipamentele sub presiune standard cum ar fi cele care pot să se găsească în stațiile de reglare a presiunii sau în stațiile de compresoare;</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(b) rețelele de alimentare, de distribuție și de evacuare a apei și echipamentele acestora, precum și aducțiunile hidrocentralelor, cum ar fi conductele forțate, galeriile sub presiune, puțurile forțate ale instalațiilor hidroelectrice și accesoriile specifice ale acestora;</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lastRenderedPageBreak/>
              <w:t>(c) recipientele simple sub presiune reglementate de Directiva 2014/29/UE a Parlamentului European și a Consiliului (</w:t>
            </w:r>
            <w:hyperlink r:id="rId6" w:anchor="E0013" w:history="1">
              <w:r w:rsidRPr="0023028D">
                <w:rPr>
                  <w:rStyle w:val="apple-converted-space"/>
                  <w:color w:val="0000FF"/>
                  <w:sz w:val="28"/>
                  <w:szCs w:val="28"/>
                  <w:u w:val="single"/>
                </w:rPr>
                <w:t> </w:t>
              </w:r>
              <w:r w:rsidRPr="0023028D">
                <w:rPr>
                  <w:rStyle w:val="superscript"/>
                  <w:sz w:val="28"/>
                  <w:szCs w:val="28"/>
                </w:rPr>
                <w:t>13</w:t>
              </w:r>
              <w:r w:rsidRPr="0023028D">
                <w:rPr>
                  <w:rStyle w:val="apple-converted-space"/>
                  <w:color w:val="0000FF"/>
                  <w:sz w:val="28"/>
                  <w:szCs w:val="28"/>
                  <w:u w:val="single"/>
                </w:rPr>
                <w:t> </w:t>
              </w:r>
            </w:hyperlink>
            <w:r w:rsidRPr="0023028D">
              <w:rPr>
                <w:color w:val="000000"/>
                <w:sz w:val="28"/>
                <w:szCs w:val="28"/>
              </w:rPr>
              <w:t>);</w:t>
            </w:r>
          </w:p>
          <w:p w:rsidR="006D4A81" w:rsidRDefault="006D4A81" w:rsidP="007C1040">
            <w:pPr>
              <w:pStyle w:val="norm"/>
              <w:spacing w:before="0" w:beforeAutospacing="0" w:after="0" w:afterAutospacing="0"/>
              <w:jc w:val="both"/>
              <w:rPr>
                <w:color w:val="000000"/>
                <w:sz w:val="28"/>
                <w:szCs w:val="28"/>
              </w:rPr>
            </w:pPr>
          </w:p>
          <w:p w:rsidR="006D4A81" w:rsidRDefault="006D4A81" w:rsidP="007C1040">
            <w:pPr>
              <w:pStyle w:val="norm"/>
              <w:spacing w:before="0" w:beforeAutospacing="0" w:after="0" w:afterAutospacing="0"/>
              <w:jc w:val="both"/>
              <w:rPr>
                <w:color w:val="000000"/>
                <w:sz w:val="28"/>
                <w:szCs w:val="28"/>
              </w:rPr>
            </w:pPr>
          </w:p>
          <w:p w:rsidR="006D4A81" w:rsidRDefault="006D4A81" w:rsidP="007C1040">
            <w:pPr>
              <w:pStyle w:val="norm"/>
              <w:spacing w:before="0" w:beforeAutospacing="0" w:after="0" w:afterAutospacing="0"/>
              <w:jc w:val="both"/>
              <w:rPr>
                <w:color w:val="000000"/>
                <w:sz w:val="28"/>
                <w:szCs w:val="28"/>
              </w:rPr>
            </w:pP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(d) dispersoarele de aerosoli reglementate de Directiva 75/324/CEE a Consiliului (</w:t>
            </w:r>
            <w:hyperlink r:id="rId7" w:anchor="E0014" w:history="1">
              <w:r w:rsidRPr="0023028D">
                <w:rPr>
                  <w:rStyle w:val="apple-converted-space"/>
                  <w:color w:val="0000FF"/>
                  <w:sz w:val="28"/>
                  <w:szCs w:val="28"/>
                  <w:u w:val="single"/>
                </w:rPr>
                <w:t> </w:t>
              </w:r>
              <w:r w:rsidRPr="0023028D">
                <w:rPr>
                  <w:rStyle w:val="superscript"/>
                  <w:sz w:val="28"/>
                  <w:szCs w:val="28"/>
                </w:rPr>
                <w:t>14</w:t>
              </w:r>
              <w:r w:rsidRPr="0023028D">
                <w:rPr>
                  <w:rStyle w:val="apple-converted-space"/>
                  <w:color w:val="0000FF"/>
                  <w:sz w:val="28"/>
                  <w:szCs w:val="28"/>
                  <w:u w:val="single"/>
                </w:rPr>
                <w:t> </w:t>
              </w:r>
            </w:hyperlink>
            <w:r w:rsidRPr="0023028D">
              <w:rPr>
                <w:color w:val="000000"/>
                <w:sz w:val="28"/>
                <w:szCs w:val="28"/>
              </w:rPr>
              <w:t>);</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(e) echipamentele destinate funcționării vehiculelor definite de următoarele acte juridice:</w:t>
            </w:r>
          </w:p>
          <w:p w:rsidR="007C1040" w:rsidRDefault="007C1040" w:rsidP="007C1040">
            <w:pPr>
              <w:pStyle w:val="norm"/>
              <w:spacing w:before="0" w:beforeAutospacing="0" w:after="0" w:afterAutospacing="0"/>
              <w:jc w:val="both"/>
              <w:rPr>
                <w:color w:val="000000"/>
                <w:sz w:val="28"/>
                <w:szCs w:val="28"/>
              </w:rPr>
            </w:pPr>
            <w:r w:rsidRPr="0023028D">
              <w:rPr>
                <w:color w:val="000000"/>
                <w:sz w:val="28"/>
                <w:szCs w:val="28"/>
              </w:rPr>
              <w:t>(i) Directiva 2007/46/CE a Parlamentului European și a Consiliului (</w:t>
            </w:r>
            <w:hyperlink r:id="rId8" w:anchor="E0015" w:history="1">
              <w:r w:rsidRPr="0023028D">
                <w:rPr>
                  <w:rStyle w:val="apple-converted-space"/>
                  <w:color w:val="0000FF"/>
                  <w:sz w:val="28"/>
                  <w:szCs w:val="28"/>
                  <w:u w:val="single"/>
                </w:rPr>
                <w:t> </w:t>
              </w:r>
              <w:r w:rsidRPr="0023028D">
                <w:rPr>
                  <w:rStyle w:val="superscript"/>
                  <w:sz w:val="28"/>
                  <w:szCs w:val="28"/>
                </w:rPr>
                <w:t>15</w:t>
              </w:r>
              <w:r w:rsidRPr="0023028D">
                <w:rPr>
                  <w:rStyle w:val="apple-converted-space"/>
                  <w:color w:val="0000FF"/>
                  <w:sz w:val="28"/>
                  <w:szCs w:val="28"/>
                  <w:u w:val="single"/>
                </w:rPr>
                <w:t> </w:t>
              </w:r>
            </w:hyperlink>
            <w:r w:rsidRPr="0023028D">
              <w:rPr>
                <w:color w:val="000000"/>
                <w:sz w:val="28"/>
                <w:szCs w:val="28"/>
              </w:rPr>
              <w:t>);</w:t>
            </w:r>
          </w:p>
          <w:p w:rsidR="006D4A81" w:rsidRPr="0023028D" w:rsidRDefault="006D4A81" w:rsidP="007C1040">
            <w:pPr>
              <w:pStyle w:val="norm"/>
              <w:spacing w:before="0" w:beforeAutospacing="0" w:after="0" w:afterAutospacing="0"/>
              <w:jc w:val="both"/>
              <w:rPr>
                <w:color w:val="000000"/>
                <w:sz w:val="28"/>
                <w:szCs w:val="28"/>
              </w:rPr>
            </w:pPr>
          </w:p>
          <w:p w:rsidR="007C1040" w:rsidRDefault="007C1040" w:rsidP="00746D8E">
            <w:pPr>
              <w:pStyle w:val="norm"/>
              <w:spacing w:before="0" w:beforeAutospacing="0" w:after="0" w:afterAutospacing="0"/>
              <w:ind w:firstLine="34"/>
              <w:jc w:val="both"/>
              <w:rPr>
                <w:sz w:val="28"/>
                <w:szCs w:val="28"/>
              </w:rPr>
            </w:pPr>
            <w:r w:rsidRPr="0023028D">
              <w:rPr>
                <w:color w:val="000000"/>
                <w:sz w:val="28"/>
                <w:szCs w:val="28"/>
              </w:rPr>
              <w:t>(ii) </w:t>
            </w:r>
            <w:r w:rsidRPr="0023028D">
              <w:rPr>
                <w:sz w:val="28"/>
                <w:szCs w:val="28"/>
              </w:rPr>
              <w:t>Regulamentul (UE) nr. 167/2013 al Parlamentului European și al Consiliului (</w:t>
            </w:r>
            <w:hyperlink r:id="rId9" w:anchor="E0016" w:history="1">
              <w:r w:rsidRPr="0023028D">
                <w:rPr>
                  <w:rStyle w:val="Hyperlink"/>
                  <w:sz w:val="28"/>
                  <w:szCs w:val="28"/>
                </w:rPr>
                <w:t> 16 </w:t>
              </w:r>
            </w:hyperlink>
            <w:r w:rsidRPr="0023028D">
              <w:rPr>
                <w:sz w:val="28"/>
                <w:szCs w:val="28"/>
              </w:rPr>
              <w:t>);</w:t>
            </w:r>
          </w:p>
          <w:p w:rsidR="006D4A81" w:rsidRPr="0023028D" w:rsidRDefault="006D4A81" w:rsidP="00746D8E">
            <w:pPr>
              <w:pStyle w:val="norm"/>
              <w:spacing w:before="0" w:beforeAutospacing="0" w:after="0" w:afterAutospacing="0"/>
              <w:ind w:firstLine="34"/>
              <w:jc w:val="both"/>
              <w:rPr>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Regulamentul (UE) nr. 168/2013 al Parlamentului European și al Consiliului (</w:t>
            </w:r>
            <w:hyperlink r:id="rId10" w:anchor="E0017" w:history="1">
              <w:r w:rsidRPr="0023028D">
                <w:rPr>
                  <w:rStyle w:val="Hyperlink"/>
                  <w:rFonts w:ascii="Times New Roman" w:hAnsi="Times New Roman" w:cs="Times New Roman"/>
                  <w:sz w:val="28"/>
                  <w:szCs w:val="28"/>
                </w:rPr>
                <w:t> 17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(f) echipamentele clasificate nu mai sus de categoria I în temeiul articolului 13 din prezenta directivă și care intră sub incidența uneia dintre următoarele directive: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Directiva 2006/42/CE a Parlamentului European și a Consiliului (</w:t>
            </w:r>
            <w:hyperlink r:id="rId11" w:anchor="E0018" w:history="1">
              <w:r w:rsidRPr="0023028D">
                <w:rPr>
                  <w:rStyle w:val="Hyperlink"/>
                  <w:rFonts w:ascii="Times New Roman" w:hAnsi="Times New Roman" w:cs="Times New Roman"/>
                  <w:sz w:val="28"/>
                  <w:szCs w:val="28"/>
                </w:rPr>
                <w:t> 18 </w:t>
              </w:r>
            </w:hyperlink>
            <w:r w:rsidRPr="0023028D">
              <w:rPr>
                <w:rFonts w:ascii="Times New Roman" w:hAnsi="Times New Roman" w:cs="Times New Roman"/>
                <w:sz w:val="28"/>
                <w:szCs w:val="28"/>
              </w:rPr>
              <w:t>);</w:t>
            </w: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lastRenderedPageBreak/>
              <w:t>(ii) Directiva 2014/33/UE a Parlamentului European și a Consiliului (</w:t>
            </w:r>
            <w:hyperlink r:id="rId12" w:anchor="E0019" w:history="1">
              <w:r w:rsidRPr="0023028D">
                <w:rPr>
                  <w:rStyle w:val="Hyperlink"/>
                  <w:rFonts w:ascii="Times New Roman" w:hAnsi="Times New Roman" w:cs="Times New Roman"/>
                  <w:sz w:val="28"/>
                  <w:szCs w:val="28"/>
                </w:rPr>
                <w:t> 19 </w:t>
              </w:r>
            </w:hyperlink>
            <w:r w:rsidRPr="0023028D">
              <w:rPr>
                <w:rFonts w:ascii="Times New Roman" w:hAnsi="Times New Roman" w:cs="Times New Roman"/>
                <w:sz w:val="28"/>
                <w:szCs w:val="28"/>
              </w:rPr>
              <w:t>);</w:t>
            </w:r>
          </w:p>
          <w:p w:rsidR="006D4A81" w:rsidRDefault="006D4A81" w:rsidP="007C1040">
            <w:pPr>
              <w:jc w:val="both"/>
              <w:rPr>
                <w:rFonts w:ascii="Times New Roman" w:hAnsi="Times New Roman" w:cs="Times New Roman"/>
                <w:sz w:val="28"/>
                <w:szCs w:val="28"/>
              </w:rPr>
            </w:pPr>
          </w:p>
          <w:p w:rsidR="006D4A81" w:rsidRDefault="006D4A81" w:rsidP="007C1040">
            <w:pPr>
              <w:jc w:val="both"/>
              <w:rPr>
                <w:rFonts w:ascii="Times New Roman" w:hAnsi="Times New Roman" w:cs="Times New Roman"/>
                <w:sz w:val="28"/>
                <w:szCs w:val="28"/>
              </w:rPr>
            </w:pPr>
          </w:p>
          <w:p w:rsidR="006D4A81" w:rsidRDefault="006D4A81"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Directiva 2014/35/UE a Parlamentului European și a Consiliului (</w:t>
            </w:r>
            <w:hyperlink r:id="rId13" w:anchor="E0020" w:history="1">
              <w:r w:rsidRPr="0023028D">
                <w:rPr>
                  <w:rStyle w:val="Hyperlink"/>
                  <w:rFonts w:ascii="Times New Roman" w:hAnsi="Times New Roman" w:cs="Times New Roman"/>
                  <w:sz w:val="28"/>
                  <w:szCs w:val="28"/>
                </w:rPr>
                <w:t> 20 </w:t>
              </w:r>
            </w:hyperlink>
            <w:r w:rsidRPr="0023028D">
              <w:rPr>
                <w:rFonts w:ascii="Times New Roman" w:hAnsi="Times New Roman" w:cs="Times New Roman"/>
                <w:sz w:val="28"/>
                <w:szCs w:val="28"/>
              </w:rPr>
              <w:t>);</w:t>
            </w: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(iv) Directiva 93/42/CEE a Consiliului (</w:t>
            </w:r>
            <w:hyperlink r:id="rId14" w:anchor="E0021" w:history="1">
              <w:r w:rsidRPr="0023028D">
                <w:rPr>
                  <w:rStyle w:val="Hyperlink"/>
                  <w:rFonts w:ascii="Times New Roman" w:hAnsi="Times New Roman" w:cs="Times New Roman"/>
                  <w:sz w:val="28"/>
                  <w:szCs w:val="28"/>
                </w:rPr>
                <w:t> 21 </w:t>
              </w:r>
            </w:hyperlink>
            <w:r w:rsidRPr="0023028D">
              <w:rPr>
                <w:rFonts w:ascii="Times New Roman" w:hAnsi="Times New Roman" w:cs="Times New Roman"/>
                <w:sz w:val="28"/>
                <w:szCs w:val="28"/>
              </w:rPr>
              <w:t>);</w:t>
            </w: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Pr="0023028D" w:rsidRDefault="00D06000"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(v) Directiva 2009/142/CE a Parlamentului European și a Consiliului (</w:t>
            </w:r>
            <w:hyperlink r:id="rId15" w:anchor="E0022" w:history="1">
              <w:r w:rsidRPr="0023028D">
                <w:rPr>
                  <w:rStyle w:val="Hyperlink"/>
                  <w:rFonts w:ascii="Times New Roman" w:hAnsi="Times New Roman" w:cs="Times New Roman"/>
                  <w:sz w:val="28"/>
                  <w:szCs w:val="28"/>
                </w:rPr>
                <w:t> 22 </w:t>
              </w:r>
            </w:hyperlink>
            <w:r w:rsidRPr="0023028D">
              <w:rPr>
                <w:rFonts w:ascii="Times New Roman" w:hAnsi="Times New Roman" w:cs="Times New Roman"/>
                <w:sz w:val="28"/>
                <w:szCs w:val="28"/>
              </w:rPr>
              <w:t>);</w:t>
            </w:r>
          </w:p>
          <w:p w:rsidR="00D563EB" w:rsidRDefault="00D563EB" w:rsidP="007C1040">
            <w:pPr>
              <w:jc w:val="both"/>
              <w:rPr>
                <w:rFonts w:ascii="Times New Roman" w:hAnsi="Times New Roman" w:cs="Times New Roman"/>
                <w:sz w:val="28"/>
                <w:szCs w:val="28"/>
              </w:rPr>
            </w:pPr>
          </w:p>
          <w:p w:rsidR="00D563EB" w:rsidRDefault="00D563EB" w:rsidP="007C1040">
            <w:pPr>
              <w:jc w:val="both"/>
              <w:rPr>
                <w:rFonts w:ascii="Times New Roman" w:hAnsi="Times New Roman" w:cs="Times New Roman"/>
                <w:sz w:val="28"/>
                <w:szCs w:val="28"/>
              </w:rPr>
            </w:pPr>
          </w:p>
          <w:p w:rsidR="00D563EB" w:rsidRPr="0023028D" w:rsidRDefault="00D563EB"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(vi) Directiva 2014/34/UE a Parlamentului European și a Consiliului (</w:t>
            </w:r>
            <w:hyperlink r:id="rId16" w:anchor="E0023" w:history="1">
              <w:r w:rsidRPr="0023028D">
                <w:rPr>
                  <w:rStyle w:val="Hyperlink"/>
                  <w:rFonts w:ascii="Times New Roman" w:hAnsi="Times New Roman" w:cs="Times New Roman"/>
                  <w:sz w:val="28"/>
                  <w:szCs w:val="28"/>
                </w:rPr>
                <w:t> 23 </w:t>
              </w:r>
            </w:hyperlink>
            <w:r w:rsidRPr="0023028D">
              <w:rPr>
                <w:rFonts w:ascii="Times New Roman" w:hAnsi="Times New Roman" w:cs="Times New Roman"/>
                <w:sz w:val="28"/>
                <w:szCs w:val="28"/>
              </w:rPr>
              <w:t>);</w:t>
            </w:r>
          </w:p>
          <w:p w:rsidR="00D563EB" w:rsidRDefault="00D563EB" w:rsidP="007C1040">
            <w:pPr>
              <w:jc w:val="both"/>
              <w:rPr>
                <w:rFonts w:ascii="Times New Roman" w:hAnsi="Times New Roman" w:cs="Times New Roman"/>
                <w:sz w:val="28"/>
                <w:szCs w:val="28"/>
              </w:rPr>
            </w:pPr>
          </w:p>
          <w:p w:rsidR="00D563EB" w:rsidRDefault="00D563EB" w:rsidP="007C1040">
            <w:pPr>
              <w:jc w:val="both"/>
              <w:rPr>
                <w:rFonts w:ascii="Times New Roman" w:hAnsi="Times New Roman" w:cs="Times New Roman"/>
                <w:sz w:val="28"/>
                <w:szCs w:val="28"/>
              </w:rPr>
            </w:pPr>
          </w:p>
          <w:p w:rsidR="00D563EB" w:rsidRPr="0023028D" w:rsidRDefault="00D563EB" w:rsidP="007C1040">
            <w:pPr>
              <w:jc w:val="both"/>
              <w:rPr>
                <w:rFonts w:ascii="Times New Roman" w:hAnsi="Times New Roman" w:cs="Times New Roman"/>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(g) echipamentele care intră sub incidența articolului 346 alineatul (1) litera (b) din TFUE;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(h) echipamentele special proiectate pentru aplicații nucleare, a căror defectare poate duce la emisii radioactive;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echipamentele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 xml:space="preserve">(j) echipamentele care au carcase sau mecanisme în cazul cărora dimensionarea, alegerea materialelor și regulile de fabricație se bazează în principal pe criteriile de rezistență mecanică, de rigiditate și de stabilitate pentru a se realiza efecte statice și </w:t>
            </w:r>
            <w:r w:rsidRPr="0023028D">
              <w:rPr>
                <w:rFonts w:ascii="Times New Roman" w:hAnsi="Times New Roman" w:cs="Times New Roman"/>
                <w:sz w:val="28"/>
                <w:szCs w:val="28"/>
              </w:rPr>
              <w:lastRenderedPageBreak/>
              <w:t>dinamice sau alte caracteristici funcționale și pentru care presiunea nu reprezintă un factor esențial la proiectare; aceste echipamente pot cuprinde: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motoarele, inclusiv turbinele și motoarele cu ardere internă;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 mașinile cu aburi, turbinele de gaz sau abur, turbogeneratoarele, compresoarele, pompele și dispozitivele de comandă;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(k) furnalele,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(l) carcasele echipamentelor electrice de înaltă tensiune, cum ar fi echipamentele de comutare și de control, transformatoarele și mașinile rotative;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(m) conductele sub presiune pentru cămășuirea sistemelor de transmisie, cum ar fi cablurile electrice și cablurile telefonice;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 xml:space="preserve">(n) navele, rachetele, aeronavele și platformele marine mobile, precum și echipamentele special destinate pentru </w:t>
            </w:r>
            <w:r w:rsidRPr="0023028D">
              <w:rPr>
                <w:rFonts w:ascii="Times New Roman" w:hAnsi="Times New Roman" w:cs="Times New Roman"/>
                <w:sz w:val="28"/>
                <w:szCs w:val="28"/>
              </w:rPr>
              <w:lastRenderedPageBreak/>
              <w:t>a fi montate la bordul acestora sau pentru propulsarea acestora;</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(o) echipamentele sub presiune compuse dintr-un înveliș flexibil, de exemplu pneurile, pernele de aer, mingile pentru activități sportive, ambarcațiunile gonflabile și alte echipamente sub presiune similare;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(p) amortizoarele de zgomot pentru evacuare și admisie;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(q) sticlele sau dozele pentru băuturi gazoase destinate consumatorilor finali;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(r) recipientele destinate transportului și distribuției băuturilor cu un PS · V care nu depășește 500 bari · litru și o presiune maxim admisibilă care nu depășește 7 bari;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(s) echipamentele care fac obiectul Directivei 2008/68/CE și al Directivei 2010/35/UE și echipamentele care intră sub incidența Codului maritim internațional pentru transportul mărfurilor periculoase și a Convenției privind Aviația Civilă Internațională;</w:t>
            </w:r>
          </w:p>
          <w:p w:rsidR="0023028D" w:rsidRDefault="0023028D" w:rsidP="007C1040">
            <w:pPr>
              <w:jc w:val="both"/>
              <w:rPr>
                <w:rFonts w:ascii="Times New Roman" w:hAnsi="Times New Roman" w:cs="Times New Roman"/>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(t) caloriferele și conductele din sistemele de încălzire cu apă caldă;</w:t>
            </w:r>
          </w:p>
          <w:p w:rsidR="009A23D5" w:rsidRPr="0023028D" w:rsidRDefault="007C1040" w:rsidP="00450212">
            <w:pPr>
              <w:jc w:val="both"/>
              <w:rPr>
                <w:rFonts w:ascii="Times New Roman" w:hAnsi="Times New Roman" w:cs="Times New Roman"/>
                <w:sz w:val="28"/>
                <w:szCs w:val="28"/>
              </w:rPr>
            </w:pPr>
            <w:r w:rsidRPr="0023028D">
              <w:rPr>
                <w:rFonts w:ascii="Times New Roman" w:hAnsi="Times New Roman" w:cs="Times New Roman"/>
                <w:sz w:val="28"/>
                <w:szCs w:val="28"/>
              </w:rPr>
              <w:t>(u) </w:t>
            </w:r>
            <w:proofErr w:type="gramStart"/>
            <w:r w:rsidRPr="0023028D">
              <w:rPr>
                <w:rFonts w:ascii="Times New Roman" w:hAnsi="Times New Roman" w:cs="Times New Roman"/>
                <w:sz w:val="28"/>
                <w:szCs w:val="28"/>
              </w:rPr>
              <w:t>recipientele</w:t>
            </w:r>
            <w:proofErr w:type="gramEnd"/>
            <w:r w:rsidRPr="0023028D">
              <w:rPr>
                <w:rFonts w:ascii="Times New Roman" w:hAnsi="Times New Roman" w:cs="Times New Roman"/>
                <w:sz w:val="28"/>
                <w:szCs w:val="28"/>
              </w:rPr>
              <w:t xml:space="preserve"> care trebuie să conțină lichide la care presiunea gazului aflat deasupra lichidului nu depășește 0,5 bari.</w:t>
            </w:r>
          </w:p>
        </w:tc>
        <w:tc>
          <w:tcPr>
            <w:tcW w:w="5103" w:type="dxa"/>
          </w:tcPr>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b/>
                <w:sz w:val="28"/>
                <w:szCs w:val="28"/>
              </w:rPr>
              <w:lastRenderedPageBreak/>
              <w:t>9.</w:t>
            </w:r>
            <w:r w:rsidRPr="00486250">
              <w:rPr>
                <w:rFonts w:ascii="Times New Roman" w:hAnsi="Times New Roman" w:cs="Times New Roman"/>
                <w:sz w:val="28"/>
                <w:szCs w:val="28"/>
              </w:rPr>
              <w:t xml:space="preserve"> Prevederile prezentei Reglementări tehnice nu se aplică:</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 conductelor care au țevi sau un ansamblu de țevi destinate transportării oricărui fluid sau al oricărei substanțe spre sau de la o instalație (terestră sau marină), începînd cu și incluzînd ultimul dispozitiv de închidere situat în perimetrul instalației, precum şi toate echipamentele auxiliare care sînt în mod specific proiectate pentru aceste conducte; această excludere nu privește echipamentele sub presiune standard cum ar fi cele care pot să se găsească în stațiile de reglare a presiunii sau în stațiile de compresoare;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2) rețelelor de alimentare, de distribuţie şi de evacuare a apei şi echipamentele acestora, precum și aducțiunile hidrocentralelor, cum ar fi conductele forţate, galeriile sub presiune, puţurile forţate ale instalaţiilor hidroelectrice şi accesoriile specifice ale acestora;</w:t>
            </w:r>
          </w:p>
          <w:p w:rsidR="0023028D" w:rsidRPr="00486250"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rPr>
              <w:lastRenderedPageBreak/>
              <w:t>3</w:t>
            </w:r>
            <w:r w:rsidRPr="00486250">
              <w:rPr>
                <w:rFonts w:ascii="Times New Roman" w:hAnsi="Times New Roman" w:cs="Times New Roman"/>
                <w:sz w:val="28"/>
                <w:szCs w:val="28"/>
                <w:lang w:val="ro-RO"/>
              </w:rPr>
              <w:t xml:space="preserve">) recipientelor simple sub presiune reglementate prin </w:t>
            </w:r>
            <w:r w:rsidRPr="00486250">
              <w:rPr>
                <w:rFonts w:ascii="Times New Roman" w:hAnsi="Times New Roman" w:cs="Times New Roman"/>
                <w:sz w:val="28"/>
                <w:szCs w:val="28"/>
                <w:lang w:val="ro-RO" w:eastAsia="ro-RO"/>
              </w:rPr>
              <w:t>Hotărîrea Guvernului nr.368/12.06.</w:t>
            </w:r>
            <w:r w:rsidRPr="00146FFE">
              <w:rPr>
                <w:rFonts w:ascii="Times New Roman" w:hAnsi="Times New Roman" w:cs="Times New Roman"/>
                <w:sz w:val="28"/>
                <w:szCs w:val="28"/>
                <w:lang w:val="ro-RO" w:eastAsia="ro-RO"/>
              </w:rPr>
              <w:t>2015</w:t>
            </w:r>
            <w:r w:rsidR="00146FFE" w:rsidRPr="00146FFE">
              <w:rPr>
                <w:rFonts w:ascii="Times New Roman" w:hAnsi="Times New Roman" w:cs="Times New Roman"/>
                <w:color w:val="FF0000"/>
                <w:sz w:val="28"/>
                <w:szCs w:val="28"/>
                <w:lang w:eastAsia="en-GB"/>
              </w:rPr>
              <w:t xml:space="preserve"> </w:t>
            </w:r>
            <w:r w:rsidR="00146FFE" w:rsidRPr="00742BEB">
              <w:rPr>
                <w:rFonts w:ascii="Times New Roman" w:hAnsi="Times New Roman" w:cs="Times New Roman"/>
                <w:sz w:val="28"/>
                <w:szCs w:val="28"/>
                <w:lang w:eastAsia="en-GB"/>
              </w:rPr>
              <w:t>pentru aprobarea Reglementării tehnice privind punerea la dispoziţie pe piaţă a recipientelor simple sub presiune</w:t>
            </w:r>
            <w:r w:rsidRPr="00742BEB">
              <w:rPr>
                <w:rFonts w:ascii="Times New Roman" w:hAnsi="Times New Roman" w:cs="Times New Roman"/>
                <w:iCs/>
                <w:sz w:val="28"/>
                <w:szCs w:val="28"/>
                <w:lang w:val="ro-RO" w:eastAsia="ro-RO"/>
              </w:rPr>
              <w:t>;</w:t>
            </w:r>
          </w:p>
          <w:p w:rsidR="0023028D" w:rsidRPr="00742BEB" w:rsidRDefault="0023028D" w:rsidP="0023028D">
            <w:pPr>
              <w:tabs>
                <w:tab w:val="left" w:pos="567"/>
              </w:tabs>
              <w:jc w:val="both"/>
              <w:rPr>
                <w:rFonts w:ascii="Times New Roman" w:hAnsi="Times New Roman" w:cs="Times New Roman"/>
                <w:sz w:val="28"/>
                <w:szCs w:val="28"/>
                <w:lang w:val="ro-RO"/>
              </w:rPr>
            </w:pP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4) dispersoarelor de aerosoli;</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5) echipamentelor destinate funcționării vehiculelor și anume:</w:t>
            </w: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 </w:t>
            </w: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autovehicule și remorcile acestora, precum și a sistemelor, componentelor și unităților tehnice separate destinate vehiculelor respective;</w:t>
            </w:r>
          </w:p>
          <w:p w:rsidR="006D4A81" w:rsidRPr="00742BEB" w:rsidRDefault="006D4A81"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  vehicule agricole și forestiere;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c)  vehicule cu două sau trei roţi şi pentru cvadricicluri;</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6) echipamentelor clasificate nu mai sus de categoria I în conformitate cu </w:t>
            </w:r>
            <w:r w:rsidR="006F710B" w:rsidRPr="00742BEB">
              <w:rPr>
                <w:rFonts w:ascii="Times New Roman" w:hAnsi="Times New Roman" w:cs="Times New Roman"/>
                <w:sz w:val="28"/>
                <w:szCs w:val="28"/>
                <w:lang w:val="ro-RO"/>
              </w:rPr>
              <w:t>pct.64</w:t>
            </w:r>
            <w:r w:rsidRPr="00742BEB">
              <w:rPr>
                <w:rFonts w:ascii="Times New Roman" w:hAnsi="Times New Roman" w:cs="Times New Roman"/>
                <w:sz w:val="28"/>
                <w:szCs w:val="28"/>
                <w:lang w:val="ro-RO"/>
              </w:rPr>
              <w:t xml:space="preserve">-66 </w:t>
            </w:r>
            <w:r w:rsidRPr="00742BEB">
              <w:rPr>
                <w:rFonts w:ascii="Times New Roman" w:hAnsi="Times New Roman" w:cs="Times New Roman"/>
                <w:sz w:val="28"/>
                <w:szCs w:val="28"/>
              </w:rPr>
              <w:t>din prezenta Reglementare tehnică</w:t>
            </w:r>
            <w:r w:rsidRPr="00742BEB">
              <w:rPr>
                <w:rFonts w:ascii="Times New Roman" w:hAnsi="Times New Roman" w:cs="Times New Roman"/>
                <w:sz w:val="28"/>
                <w:szCs w:val="28"/>
                <w:lang w:val="ro-RO"/>
              </w:rPr>
              <w:t xml:space="preserve"> și care intră sub incidența uneia dintre următoarele: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echipamentelor tehnice;</w:t>
            </w:r>
          </w:p>
          <w:p w:rsidR="0023028D" w:rsidRPr="00742BEB" w:rsidRDefault="0023028D" w:rsidP="0023028D">
            <w:pPr>
              <w:jc w:val="both"/>
              <w:rPr>
                <w:rFonts w:ascii="Times New Roman" w:hAnsi="Times New Roman" w:cs="Times New Roman"/>
                <w:sz w:val="28"/>
                <w:szCs w:val="28"/>
              </w:rPr>
            </w:pPr>
          </w:p>
          <w:p w:rsidR="0023028D" w:rsidRPr="00742BEB" w:rsidRDefault="0023028D" w:rsidP="0023028D">
            <w:pPr>
              <w:jc w:val="both"/>
              <w:rPr>
                <w:rFonts w:ascii="Times New Roman" w:hAnsi="Times New Roman" w:cs="Times New Roman"/>
                <w:sz w:val="28"/>
                <w:szCs w:val="28"/>
              </w:rPr>
            </w:pPr>
          </w:p>
          <w:p w:rsidR="00146FFE" w:rsidRPr="00742BEB" w:rsidRDefault="0023028D" w:rsidP="00146FFE">
            <w:pPr>
              <w:pStyle w:val="tt"/>
              <w:jc w:val="both"/>
              <w:rPr>
                <w:b w:val="0"/>
                <w:sz w:val="28"/>
                <w:szCs w:val="28"/>
                <w:lang w:val="en-GB"/>
              </w:rPr>
            </w:pPr>
            <w:r w:rsidRPr="00742BEB">
              <w:rPr>
                <w:b w:val="0"/>
                <w:sz w:val="28"/>
                <w:szCs w:val="28"/>
                <w:lang w:val="en-GB"/>
              </w:rPr>
              <w:lastRenderedPageBreak/>
              <w:t>b) ascensoarelor și la componentele de siguranță pentru ascensoare</w:t>
            </w:r>
            <w:r w:rsidR="00146FFE" w:rsidRPr="00742BEB">
              <w:rPr>
                <w:b w:val="0"/>
                <w:sz w:val="28"/>
                <w:szCs w:val="28"/>
                <w:lang w:val="en-GB"/>
              </w:rPr>
              <w:t xml:space="preserve"> prin</w:t>
            </w:r>
            <w:r w:rsidR="00146FFE" w:rsidRPr="00742BEB">
              <w:rPr>
                <w:b w:val="0"/>
                <w:sz w:val="28"/>
                <w:szCs w:val="28"/>
                <w:lang w:val="ro-RO" w:eastAsia="ro-RO"/>
              </w:rPr>
              <w:t xml:space="preserve"> Hotărîrea Guvernului</w:t>
            </w:r>
            <w:r w:rsidR="00146FFE" w:rsidRPr="00742BEB">
              <w:rPr>
                <w:b w:val="0"/>
                <w:sz w:val="28"/>
                <w:szCs w:val="28"/>
                <w:lang w:val="en-GB"/>
              </w:rPr>
              <w:t xml:space="preserve"> nr.8 din 20 ianuarie 2016 </w:t>
            </w:r>
            <w:r w:rsidR="00146FFE" w:rsidRPr="00742BEB">
              <w:rPr>
                <w:b w:val="0"/>
                <w:sz w:val="28"/>
                <w:szCs w:val="28"/>
                <w:lang w:val="en-GB" w:eastAsia="en-GB"/>
              </w:rPr>
              <w:t>cu privire la aprobarea Reglementării tehnice privind ascensoarele şi componentele de siguranţă pentru ascensoare</w:t>
            </w:r>
            <w:r w:rsidR="00146FFE" w:rsidRPr="00742BEB">
              <w:rPr>
                <w:b w:val="0"/>
                <w:sz w:val="28"/>
                <w:szCs w:val="28"/>
                <w:lang w:val="en-GB"/>
              </w:rPr>
              <w:t>;</w:t>
            </w:r>
          </w:p>
          <w:p w:rsidR="001C2AC9" w:rsidRPr="00742BEB" w:rsidRDefault="0023028D" w:rsidP="001C2AC9">
            <w:pPr>
              <w:pStyle w:val="tt"/>
              <w:jc w:val="both"/>
              <w:rPr>
                <w:b w:val="0"/>
                <w:sz w:val="28"/>
                <w:szCs w:val="28"/>
                <w:lang w:val="en-GB"/>
              </w:rPr>
            </w:pPr>
            <w:r w:rsidRPr="00742BEB">
              <w:rPr>
                <w:b w:val="0"/>
                <w:sz w:val="28"/>
                <w:szCs w:val="28"/>
                <w:lang w:val="en-GB"/>
              </w:rPr>
              <w:t>c) </w:t>
            </w:r>
            <w:r w:rsidRPr="00742BEB">
              <w:rPr>
                <w:b w:val="0"/>
                <w:sz w:val="28"/>
                <w:szCs w:val="28"/>
                <w:lang w:val="ro-RO"/>
              </w:rPr>
              <w:t>punerea la dispoziție pe piață a echipamentelor electrice destinate utilizării în cadrul unor anumite limite de tensiune</w:t>
            </w:r>
            <w:r w:rsidR="001C2AC9" w:rsidRPr="00742BEB">
              <w:rPr>
                <w:b w:val="0"/>
                <w:sz w:val="28"/>
                <w:szCs w:val="28"/>
                <w:lang w:val="en-GB"/>
              </w:rPr>
              <w:t xml:space="preserve"> </w:t>
            </w:r>
            <w:r w:rsidR="00EC72B6" w:rsidRPr="00742BEB">
              <w:rPr>
                <w:b w:val="0"/>
                <w:sz w:val="28"/>
                <w:szCs w:val="28"/>
                <w:lang w:val="en-GB"/>
              </w:rPr>
              <w:t xml:space="preserve">aprobate </w:t>
            </w:r>
            <w:r w:rsidR="001C2AC9" w:rsidRPr="00742BEB">
              <w:rPr>
                <w:b w:val="0"/>
                <w:sz w:val="28"/>
                <w:szCs w:val="28"/>
                <w:lang w:val="en-GB"/>
              </w:rPr>
              <w:t>prin</w:t>
            </w:r>
            <w:r w:rsidR="001C2AC9" w:rsidRPr="00742BEB">
              <w:rPr>
                <w:b w:val="0"/>
                <w:sz w:val="28"/>
                <w:szCs w:val="28"/>
                <w:lang w:val="ro-RO" w:eastAsia="ro-RO"/>
              </w:rPr>
              <w:t xml:space="preserve"> Hotărîrea Guvernului nr.745 din 26 octombrie 2015 </w:t>
            </w:r>
            <w:r w:rsidR="001C2AC9" w:rsidRPr="00742BEB">
              <w:rPr>
                <w:b w:val="0"/>
                <w:sz w:val="28"/>
                <w:szCs w:val="28"/>
                <w:lang w:val="en-GB" w:eastAsia="en-GB"/>
              </w:rPr>
              <w:t>pentru aprobarea Reglementării tehnice „Punerea la dispoziţie pe piaţă a echipamentelor electrice destinate utilizării în</w:t>
            </w:r>
            <w:r w:rsidR="001C2AC9" w:rsidRPr="00742BEB">
              <w:rPr>
                <w:b w:val="0"/>
                <w:bCs w:val="0"/>
                <w:sz w:val="28"/>
                <w:szCs w:val="28"/>
                <w:lang w:val="en-GB" w:eastAsia="en-GB"/>
              </w:rPr>
              <w:t xml:space="preserve"> </w:t>
            </w:r>
            <w:r w:rsidR="001C2AC9" w:rsidRPr="00742BEB">
              <w:rPr>
                <w:b w:val="0"/>
                <w:sz w:val="28"/>
                <w:szCs w:val="28"/>
                <w:lang w:val="en-GB" w:eastAsia="en-GB"/>
              </w:rPr>
              <w:t>cadrul unor anumite limite de tensiune”</w:t>
            </w:r>
            <w:r w:rsidR="001C2AC9" w:rsidRPr="00742BEB">
              <w:rPr>
                <w:b w:val="0"/>
                <w:sz w:val="28"/>
                <w:szCs w:val="28"/>
                <w:lang w:val="en-GB"/>
              </w:rPr>
              <w:t>;</w:t>
            </w:r>
          </w:p>
          <w:p w:rsidR="00D06000" w:rsidRPr="00742BEB" w:rsidRDefault="0023028D" w:rsidP="00D06000">
            <w:pPr>
              <w:jc w:val="both"/>
              <w:rPr>
                <w:rFonts w:ascii="Times New Roman" w:hAnsi="Times New Roman"/>
                <w:b/>
                <w:bCs/>
                <w:sz w:val="24"/>
                <w:szCs w:val="24"/>
                <w:lang w:eastAsia="en-GB"/>
              </w:rPr>
            </w:pPr>
            <w:r w:rsidRPr="00742BEB">
              <w:rPr>
                <w:rFonts w:ascii="Times New Roman" w:hAnsi="Times New Roman" w:cs="Times New Roman"/>
                <w:sz w:val="28"/>
                <w:szCs w:val="28"/>
              </w:rPr>
              <w:t>d) </w:t>
            </w:r>
            <w:r w:rsidRPr="00742BEB">
              <w:rPr>
                <w:rFonts w:ascii="Times New Roman" w:hAnsi="Times New Roman" w:cs="Times New Roman"/>
                <w:sz w:val="28"/>
                <w:szCs w:val="28"/>
                <w:lang w:val="ro-RO"/>
              </w:rPr>
              <w:t>dispozitivelor medicale</w:t>
            </w:r>
            <w:r w:rsidR="00D06000" w:rsidRPr="00742BEB">
              <w:rPr>
                <w:rFonts w:ascii="Times New Roman" w:hAnsi="Times New Roman" w:cs="Times New Roman"/>
                <w:sz w:val="28"/>
                <w:szCs w:val="28"/>
              </w:rPr>
              <w:t xml:space="preserve"> aprobate</w:t>
            </w:r>
            <w:r w:rsidR="00D06000" w:rsidRPr="00742BEB">
              <w:rPr>
                <w:rFonts w:ascii="Times New Roman" w:hAnsi="Times New Roman"/>
                <w:sz w:val="28"/>
                <w:szCs w:val="28"/>
              </w:rPr>
              <w:t xml:space="preserve"> prin</w:t>
            </w:r>
            <w:r w:rsidR="00D06000" w:rsidRPr="00742BEB">
              <w:rPr>
                <w:rFonts w:ascii="Times New Roman" w:hAnsi="Times New Roman"/>
                <w:sz w:val="28"/>
                <w:szCs w:val="28"/>
                <w:lang w:val="ro-RO" w:eastAsia="ro-RO"/>
              </w:rPr>
              <w:t xml:space="preserve"> Hotărîrea Guvernului</w:t>
            </w:r>
            <w:r w:rsidR="00D06000" w:rsidRPr="00742BEB">
              <w:rPr>
                <w:rFonts w:ascii="Times New Roman" w:hAnsi="Times New Roman"/>
                <w:sz w:val="28"/>
                <w:szCs w:val="28"/>
                <w:lang w:val="ro-RO"/>
              </w:rPr>
              <w:t xml:space="preserve"> nr.410 din 04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implantabile active, </w:t>
            </w:r>
            <w:r w:rsidR="00D06000" w:rsidRPr="00742BEB">
              <w:rPr>
                <w:rFonts w:ascii="Times New Roman" w:hAnsi="Times New Roman"/>
                <w:sz w:val="28"/>
                <w:szCs w:val="28"/>
                <w:lang w:val="ro-RO" w:eastAsia="ro-RO"/>
              </w:rPr>
              <w:t xml:space="preserve">Hotărîrea Guvernului nr.418 din 05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w:t>
            </w:r>
            <w:r w:rsidR="00D06000" w:rsidRPr="00742BEB">
              <w:rPr>
                <w:rFonts w:ascii="Times New Roman" w:hAnsi="Times New Roman"/>
                <w:sz w:val="28"/>
                <w:szCs w:val="28"/>
                <w:lang w:val="ro-RO" w:eastAsia="ro-RO"/>
              </w:rPr>
              <w:t xml:space="preserve">Hotărîrea Guvernului nr.435 din 10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pentru diagnostic </w:t>
            </w:r>
            <w:r w:rsidR="00D06000" w:rsidRPr="00742BEB">
              <w:rPr>
                <w:rFonts w:ascii="Times New Roman" w:hAnsi="Times New Roman"/>
                <w:bCs/>
                <w:i/>
                <w:iCs/>
                <w:sz w:val="28"/>
                <w:szCs w:val="28"/>
                <w:lang w:eastAsia="en-GB"/>
              </w:rPr>
              <w:t>in vitro;</w:t>
            </w:r>
          </w:p>
          <w:p w:rsidR="00D563EB" w:rsidRPr="00742BEB" w:rsidRDefault="0023028D" w:rsidP="00D563EB">
            <w:pPr>
              <w:pStyle w:val="tt"/>
              <w:jc w:val="both"/>
              <w:rPr>
                <w:b w:val="0"/>
                <w:sz w:val="28"/>
                <w:szCs w:val="28"/>
                <w:lang w:val="en-GB"/>
              </w:rPr>
            </w:pPr>
            <w:r w:rsidRPr="00742BEB">
              <w:rPr>
                <w:b w:val="0"/>
                <w:sz w:val="28"/>
                <w:szCs w:val="28"/>
                <w:lang w:val="en-GB"/>
              </w:rPr>
              <w:t>e) </w:t>
            </w:r>
            <w:r w:rsidRPr="00742BEB">
              <w:rPr>
                <w:b w:val="0"/>
                <w:sz w:val="28"/>
                <w:szCs w:val="28"/>
                <w:lang w:val="ro-RO"/>
              </w:rPr>
              <w:t>aparatelor consumatoare de combustibili gazoși</w:t>
            </w:r>
            <w:r w:rsidR="00D563EB" w:rsidRPr="00742BEB">
              <w:rPr>
                <w:b w:val="0"/>
                <w:sz w:val="28"/>
                <w:szCs w:val="28"/>
                <w:lang w:val="en-GB"/>
              </w:rPr>
              <w:t xml:space="preserve"> aprobate</w:t>
            </w:r>
            <w:r w:rsidR="00D563EB" w:rsidRPr="00742BEB">
              <w:rPr>
                <w:b w:val="0"/>
                <w:sz w:val="28"/>
                <w:szCs w:val="28"/>
                <w:lang w:val="ro-RO"/>
              </w:rPr>
              <w:t xml:space="preserve"> </w:t>
            </w:r>
            <w:r w:rsidR="00D563EB" w:rsidRPr="00742BEB">
              <w:rPr>
                <w:b w:val="0"/>
                <w:sz w:val="28"/>
                <w:szCs w:val="28"/>
                <w:lang w:val="en-GB"/>
              </w:rPr>
              <w:t>prin</w:t>
            </w:r>
            <w:r w:rsidR="00D563EB" w:rsidRPr="00742BEB">
              <w:rPr>
                <w:b w:val="0"/>
                <w:sz w:val="28"/>
                <w:szCs w:val="28"/>
                <w:lang w:val="ro-RO" w:eastAsia="ro-RO"/>
              </w:rPr>
              <w:t xml:space="preserve"> Hotărîrea Guvernului</w:t>
            </w:r>
            <w:r w:rsidR="00D563EB" w:rsidRPr="00742BEB">
              <w:rPr>
                <w:b w:val="0"/>
                <w:sz w:val="28"/>
                <w:szCs w:val="28"/>
                <w:lang w:val="en-GB"/>
              </w:rPr>
              <w:t xml:space="preserve"> nr.1089 din 26 septembrie 2008 </w:t>
            </w:r>
            <w:r w:rsidR="00D563EB" w:rsidRPr="00742BEB">
              <w:rPr>
                <w:b w:val="0"/>
                <w:sz w:val="28"/>
                <w:szCs w:val="28"/>
                <w:lang w:val="en-GB" w:eastAsia="en-GB"/>
              </w:rPr>
              <w:t xml:space="preserve">cu privire la aprobarea Reglementării tehnice </w:t>
            </w:r>
            <w:r w:rsidR="00D563EB" w:rsidRPr="00742BEB">
              <w:rPr>
                <w:b w:val="0"/>
                <w:sz w:val="28"/>
                <w:szCs w:val="28"/>
                <w:lang w:val="en-GB" w:eastAsia="en-GB"/>
              </w:rPr>
              <w:lastRenderedPageBreak/>
              <w:t>„Aparate consumatoare de combustibili gazoşi”</w:t>
            </w:r>
            <w:r w:rsidR="00D563EB" w:rsidRPr="00742BEB">
              <w:rPr>
                <w:b w:val="0"/>
                <w:sz w:val="28"/>
                <w:szCs w:val="28"/>
                <w:lang w:val="en-GB"/>
              </w:rPr>
              <w:t>;</w:t>
            </w:r>
          </w:p>
          <w:p w:rsidR="00D563EB" w:rsidRPr="00742BEB" w:rsidRDefault="0023028D" w:rsidP="00D563EB">
            <w:pPr>
              <w:jc w:val="both"/>
              <w:rPr>
                <w:rFonts w:ascii="Times New Roman" w:hAnsi="Times New Roman"/>
                <w:sz w:val="28"/>
                <w:szCs w:val="28"/>
              </w:rPr>
            </w:pPr>
            <w:r w:rsidRPr="00742BEB">
              <w:rPr>
                <w:rFonts w:ascii="Times New Roman" w:hAnsi="Times New Roman" w:cs="Times New Roman"/>
                <w:sz w:val="28"/>
                <w:szCs w:val="28"/>
              </w:rPr>
              <w:t>f) </w:t>
            </w:r>
            <w:r w:rsidRPr="00742BEB">
              <w:rPr>
                <w:rFonts w:ascii="Times New Roman" w:hAnsi="Times New Roman" w:cs="Times New Roman"/>
                <w:sz w:val="28"/>
                <w:szCs w:val="28"/>
                <w:lang w:val="ro-RO"/>
              </w:rPr>
              <w:t>echipamentelor și sistemelor de protecție destinate utilizării în atmosfere potențial explozive</w:t>
            </w:r>
            <w:r w:rsidR="00D563EB" w:rsidRPr="00742BEB">
              <w:rPr>
                <w:rFonts w:ascii="Times New Roman" w:hAnsi="Times New Roman" w:cs="Times New Roman"/>
                <w:sz w:val="28"/>
                <w:szCs w:val="28"/>
              </w:rPr>
              <w:t xml:space="preserve"> aprobate</w:t>
            </w:r>
            <w:r w:rsidR="00D563EB" w:rsidRPr="00742BEB">
              <w:rPr>
                <w:rFonts w:ascii="Times New Roman" w:hAnsi="Times New Roman"/>
                <w:sz w:val="28"/>
                <w:szCs w:val="28"/>
                <w:lang w:val="ro-RO"/>
              </w:rPr>
              <w:t xml:space="preserve"> prin </w:t>
            </w:r>
            <w:r w:rsidR="00D563EB" w:rsidRPr="00742BEB">
              <w:rPr>
                <w:rFonts w:ascii="Times New Roman" w:hAnsi="Times New Roman"/>
                <w:sz w:val="28"/>
                <w:szCs w:val="28"/>
                <w:lang w:val="ro-RO" w:eastAsia="ro-RO"/>
              </w:rPr>
              <w:t xml:space="preserve">Hotărîrea Guvernului nr.138 din 10 februarie 2009 </w:t>
            </w:r>
            <w:r w:rsidR="00D563EB" w:rsidRPr="00742BEB">
              <w:rPr>
                <w:rFonts w:ascii="Times New Roman" w:hAnsi="Times New Roman"/>
                <w:bCs/>
                <w:sz w:val="28"/>
                <w:szCs w:val="28"/>
                <w:lang w:eastAsia="en-GB"/>
              </w:rPr>
              <w:t>cu privire la aprobarea unor reglementări tehnice;</w:t>
            </w:r>
          </w:p>
          <w:p w:rsidR="0023028D" w:rsidRPr="00742BEB" w:rsidRDefault="0023028D" w:rsidP="0023028D">
            <w:pPr>
              <w:jc w:val="both"/>
              <w:rPr>
                <w:rFonts w:ascii="Times New Roman" w:hAnsi="Times New Roman" w:cs="Times New Roman"/>
                <w:sz w:val="28"/>
                <w:szCs w:val="28"/>
                <w:lang w:eastAsia="ru-RU"/>
              </w:rPr>
            </w:pPr>
            <w:r w:rsidRPr="00742BEB">
              <w:rPr>
                <w:rFonts w:ascii="Times New Roman" w:hAnsi="Times New Roman" w:cs="Times New Roman"/>
                <w:sz w:val="28"/>
                <w:szCs w:val="28"/>
              </w:rPr>
              <w:t>7)</w:t>
            </w:r>
            <w:r w:rsidRPr="00742BEB">
              <w:rPr>
                <w:rFonts w:ascii="Times New Roman" w:hAnsi="Times New Roman" w:cs="Times New Roman"/>
                <w:sz w:val="28"/>
                <w:szCs w:val="28"/>
                <w:lang w:eastAsia="ru-RU"/>
              </w:rPr>
              <w:t xml:space="preserve"> echipamentelor care fac obiectul producţiei sau comerţului cu armament, muniţii și materiale pentru război;</w:t>
            </w: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8) echipamentelor special proiectate pentru aplicații nucleare, a căror defectare poate duce la emisii radioactive;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9) echipamentelor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23028D" w:rsidRPr="00742BEB"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10) echipamentelor care au carcase sau mecanisme în cazul cărora dimensionarea, alegerea materialelor și regulile de fabricație se bazează în principal pe criteriile de rezistență mecanică, de rigiditate și de stabilitate pentru a se realiza efecte statice </w:t>
            </w:r>
            <w:r w:rsidRPr="00742BEB">
              <w:rPr>
                <w:rFonts w:ascii="Times New Roman" w:hAnsi="Times New Roman" w:cs="Times New Roman"/>
                <w:sz w:val="28"/>
                <w:szCs w:val="28"/>
                <w:lang w:val="ro-RO"/>
              </w:rPr>
              <w:t>ș</w:t>
            </w:r>
            <w:r w:rsidRPr="00742BEB">
              <w:rPr>
                <w:rFonts w:ascii="Times New Roman" w:hAnsi="Times New Roman" w:cs="Times New Roman"/>
                <w:sz w:val="28"/>
                <w:szCs w:val="28"/>
              </w:rPr>
              <w:t xml:space="preserve">i dinamice sau alte </w:t>
            </w:r>
            <w:r w:rsidRPr="00742BEB">
              <w:rPr>
                <w:rFonts w:ascii="Times New Roman" w:hAnsi="Times New Roman" w:cs="Times New Roman"/>
                <w:sz w:val="28"/>
                <w:szCs w:val="28"/>
              </w:rPr>
              <w:lastRenderedPageBreak/>
              <w:t>caracteristici funcționale și pentru care presiunea nu reprezintă un factor esențial la proiectare; aceste echipamente pot cuprinde:</w:t>
            </w:r>
          </w:p>
          <w:p w:rsidR="0023028D" w:rsidRPr="00742BEB"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 a) motoare, inclusiv turbinele și motoarele cu ardere internă;</w:t>
            </w:r>
          </w:p>
          <w:p w:rsidR="0023028D" w:rsidRPr="00742BEB" w:rsidRDefault="0023028D" w:rsidP="0023028D">
            <w:pPr>
              <w:jc w:val="both"/>
              <w:rPr>
                <w:rFonts w:ascii="Times New Roman" w:hAnsi="Times New Roman" w:cs="Times New Roman"/>
                <w:sz w:val="28"/>
                <w:szCs w:val="28"/>
              </w:rPr>
            </w:pPr>
            <w:r w:rsidRPr="00742BEB">
              <w:rPr>
                <w:rFonts w:ascii="Times New Roman" w:hAnsi="Times New Roman" w:cs="Times New Roman"/>
                <w:sz w:val="28"/>
                <w:szCs w:val="28"/>
              </w:rPr>
              <w:t>b) mașini cu aburi, turbinele de gaz sau abur, turbogeneratoarele, compresoarele, pompele și dispozitivele de comandă;</w:t>
            </w:r>
          </w:p>
          <w:p w:rsidR="0023028D" w:rsidRPr="00742BEB" w:rsidRDefault="0023028D" w:rsidP="0023028D">
            <w:pPr>
              <w:jc w:val="both"/>
              <w:rPr>
                <w:rFonts w:ascii="Times New Roman" w:hAnsi="Times New Roman" w:cs="Times New Roman"/>
                <w:sz w:val="28"/>
                <w:szCs w:val="28"/>
              </w:rPr>
            </w:pPr>
          </w:p>
          <w:p w:rsidR="0023028D" w:rsidRPr="00742BEB" w:rsidRDefault="0023028D" w:rsidP="0023028D">
            <w:pPr>
              <w:jc w:val="both"/>
              <w:rPr>
                <w:rFonts w:ascii="Times New Roman" w:hAnsi="Times New Roman" w:cs="Times New Roman"/>
                <w:sz w:val="28"/>
                <w:szCs w:val="28"/>
              </w:rPr>
            </w:pPr>
            <w:r w:rsidRPr="00742BEB">
              <w:rPr>
                <w:rFonts w:ascii="Times New Roman" w:hAnsi="Times New Roman" w:cs="Times New Roman"/>
                <w:sz w:val="28"/>
                <w:szCs w:val="28"/>
              </w:rPr>
              <w:t>11) furnalelor,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23028D" w:rsidRPr="00742BEB"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12) carcaselor echipamentelor electrice de înaltă tensiune, cum ar fi echipamentele de comutare și de control, transformatoarele și mașinile rotative;</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rPr>
            </w:pPr>
            <w:r w:rsidRPr="00486250">
              <w:rPr>
                <w:rFonts w:ascii="Times New Roman" w:hAnsi="Times New Roman" w:cs="Times New Roman"/>
                <w:sz w:val="28"/>
                <w:szCs w:val="28"/>
              </w:rPr>
              <w:t>13) conductelor sub presiune pentru cămășuirea sistemelor de transmisie, cum ar fi cablurile electrice și cablurile telefonice;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 xml:space="preserve">14) navele, rachetele, aeronavele și platformele marine mobile, precum și echipamentele special destinate pentru a fi </w:t>
            </w:r>
            <w:r w:rsidRPr="00486250">
              <w:rPr>
                <w:rFonts w:ascii="Times New Roman" w:hAnsi="Times New Roman" w:cs="Times New Roman"/>
                <w:sz w:val="28"/>
                <w:szCs w:val="28"/>
              </w:rPr>
              <w:lastRenderedPageBreak/>
              <w:t>montate la bordul acestora sau pentru propulsarea acestora;</w:t>
            </w:r>
          </w:p>
          <w:p w:rsidR="0023028D" w:rsidRPr="00486250" w:rsidRDefault="0023028D" w:rsidP="00354C4D">
            <w:pPr>
              <w:jc w:val="both"/>
              <w:rPr>
                <w:rFonts w:ascii="Times New Roman" w:hAnsi="Times New Roman" w:cs="Times New Roman"/>
                <w:sz w:val="28"/>
                <w:szCs w:val="28"/>
              </w:rPr>
            </w:pPr>
            <w:r w:rsidRPr="00486250">
              <w:rPr>
                <w:rFonts w:ascii="Times New Roman" w:hAnsi="Times New Roman" w:cs="Times New Roman"/>
                <w:sz w:val="28"/>
                <w:szCs w:val="28"/>
              </w:rPr>
              <w:t>15) echipamentelor sub presiune compuse dintr-un înveliș flexibil, de exemplu pneurile, pernele de aer, mingile pentru activități sportive, ambarcațiunile gonflabile și alte echipamente sub presiune similare;</w:t>
            </w:r>
          </w:p>
          <w:p w:rsidR="0023028D" w:rsidRPr="00486250" w:rsidRDefault="0023028D" w:rsidP="00354C4D">
            <w:pPr>
              <w:jc w:val="both"/>
              <w:rPr>
                <w:rFonts w:ascii="Times New Roman" w:hAnsi="Times New Roman" w:cs="Times New Roman"/>
                <w:sz w:val="28"/>
                <w:szCs w:val="28"/>
              </w:rPr>
            </w:pPr>
            <w:r w:rsidRPr="00486250">
              <w:rPr>
                <w:rFonts w:ascii="Times New Roman" w:hAnsi="Times New Roman" w:cs="Times New Roman"/>
                <w:sz w:val="28"/>
                <w:szCs w:val="28"/>
              </w:rPr>
              <w:t>16) amortizoarele de zgomot pentru evacuare și admisie;</w:t>
            </w:r>
          </w:p>
          <w:p w:rsidR="0023028D" w:rsidRPr="00486250" w:rsidRDefault="0023028D" w:rsidP="00354C4D">
            <w:pPr>
              <w:jc w:val="both"/>
              <w:rPr>
                <w:rFonts w:ascii="Times New Roman" w:hAnsi="Times New Roman" w:cs="Times New Roman"/>
                <w:sz w:val="28"/>
                <w:szCs w:val="28"/>
              </w:rPr>
            </w:pPr>
            <w:r w:rsidRPr="00486250">
              <w:rPr>
                <w:rFonts w:ascii="Times New Roman" w:hAnsi="Times New Roman" w:cs="Times New Roman"/>
                <w:sz w:val="28"/>
                <w:szCs w:val="28"/>
              </w:rPr>
              <w:t>17) sticlele sau dozele pentru băuturi gazoase destinate consumatorilor finali;</w:t>
            </w:r>
          </w:p>
          <w:p w:rsidR="0023028D" w:rsidRPr="00486250" w:rsidRDefault="0023028D" w:rsidP="0023028D">
            <w:pPr>
              <w:jc w:val="both"/>
              <w:rPr>
                <w:rFonts w:ascii="Times New Roman" w:hAnsi="Times New Roman" w:cs="Times New Roman"/>
                <w:sz w:val="28"/>
                <w:szCs w:val="28"/>
              </w:rPr>
            </w:pP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 xml:space="preserve">18) recipientele destinate transportului și distribuției băuturilor cu un PS </w:t>
            </w:r>
            <w:r w:rsidRPr="00486250">
              <w:rPr>
                <w:rFonts w:ascii="Times New Roman" w:hAnsi="Times New Roman" w:cs="Times New Roman"/>
                <w:sz w:val="28"/>
                <w:szCs w:val="28"/>
                <w:lang w:val="ru-RU"/>
              </w:rPr>
              <w:t>х</w:t>
            </w:r>
            <w:r w:rsidRPr="00486250">
              <w:rPr>
                <w:rFonts w:ascii="Times New Roman" w:hAnsi="Times New Roman" w:cs="Times New Roman"/>
                <w:sz w:val="28"/>
                <w:szCs w:val="28"/>
              </w:rPr>
              <w:t xml:space="preserve"> V care nu depășește 500 bar·l și o presiune maxim admisibilă care nu depășește 7 bar;</w:t>
            </w:r>
          </w:p>
          <w:p w:rsidR="0023028D" w:rsidRPr="00486250" w:rsidRDefault="0023028D" w:rsidP="00D658AB">
            <w:pPr>
              <w:jc w:val="both"/>
              <w:rPr>
                <w:rFonts w:ascii="Times New Roman" w:hAnsi="Times New Roman" w:cs="Times New Roman"/>
                <w:sz w:val="28"/>
                <w:szCs w:val="28"/>
              </w:rPr>
            </w:pP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19) echipamentelor destinate transportului de mărfuri periculoase;</w:t>
            </w: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20) echipamentelor sub presiune transportabile;</w:t>
            </w: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21) echipamentelor destinate transportului maritim al mărfurilor periculoase</w:t>
            </w:r>
            <w:r w:rsidRPr="00486250">
              <w:rPr>
                <w:rFonts w:ascii="Times New Roman" w:hAnsi="Times New Roman" w:cs="Times New Roman"/>
                <w:i/>
                <w:iCs/>
                <w:sz w:val="28"/>
                <w:szCs w:val="28"/>
              </w:rPr>
              <w:t>;</w:t>
            </w: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 xml:space="preserve">22) </w:t>
            </w:r>
            <w:proofErr w:type="gramStart"/>
            <w:r w:rsidRPr="00486250">
              <w:rPr>
                <w:rFonts w:ascii="Times New Roman" w:hAnsi="Times New Roman" w:cs="Times New Roman"/>
                <w:sz w:val="28"/>
                <w:szCs w:val="28"/>
              </w:rPr>
              <w:t>echipamentelor</w:t>
            </w:r>
            <w:proofErr w:type="gramEnd"/>
            <w:r w:rsidRPr="00486250">
              <w:rPr>
                <w:rFonts w:ascii="Times New Roman" w:hAnsi="Times New Roman" w:cs="Times New Roman"/>
                <w:sz w:val="28"/>
                <w:szCs w:val="28"/>
              </w:rPr>
              <w:t xml:space="preserve"> destinate aviaţiei civile.</w:t>
            </w:r>
          </w:p>
          <w:p w:rsidR="0023028D" w:rsidRPr="00486250" w:rsidRDefault="0023028D" w:rsidP="00D658AB">
            <w:pPr>
              <w:jc w:val="both"/>
              <w:rPr>
                <w:rFonts w:ascii="Times New Roman" w:hAnsi="Times New Roman" w:cs="Times New Roman"/>
                <w:sz w:val="28"/>
                <w:szCs w:val="28"/>
              </w:rPr>
            </w:pPr>
            <w:r w:rsidRPr="00486250">
              <w:rPr>
                <w:rFonts w:ascii="Times New Roman" w:hAnsi="Times New Roman" w:cs="Times New Roman"/>
                <w:sz w:val="28"/>
                <w:szCs w:val="28"/>
              </w:rPr>
              <w:t>23) caloriferele și conductele din sistemele de încălzire cu apă caldă;</w:t>
            </w:r>
          </w:p>
          <w:p w:rsidR="009A23D5" w:rsidRPr="00486250" w:rsidRDefault="0023028D" w:rsidP="0023028D">
            <w:pPr>
              <w:jc w:val="both"/>
              <w:rPr>
                <w:rFonts w:ascii="Times New Roman" w:hAnsi="Times New Roman" w:cs="Times New Roman"/>
                <w:b/>
                <w:sz w:val="28"/>
                <w:szCs w:val="28"/>
              </w:rPr>
            </w:pPr>
            <w:r w:rsidRPr="00486250">
              <w:rPr>
                <w:rFonts w:ascii="Times New Roman" w:hAnsi="Times New Roman" w:cs="Times New Roman"/>
                <w:sz w:val="28"/>
                <w:szCs w:val="28"/>
              </w:rPr>
              <w:t>24) </w:t>
            </w:r>
            <w:proofErr w:type="gramStart"/>
            <w:r w:rsidRPr="00486250">
              <w:rPr>
                <w:rFonts w:ascii="Times New Roman" w:hAnsi="Times New Roman" w:cs="Times New Roman"/>
                <w:sz w:val="28"/>
                <w:szCs w:val="28"/>
              </w:rPr>
              <w:t>recipientele</w:t>
            </w:r>
            <w:proofErr w:type="gramEnd"/>
            <w:r w:rsidRPr="00486250">
              <w:rPr>
                <w:rFonts w:ascii="Times New Roman" w:hAnsi="Times New Roman" w:cs="Times New Roman"/>
                <w:sz w:val="28"/>
                <w:szCs w:val="28"/>
              </w:rPr>
              <w:t xml:space="preserve"> care trebuie să conțină lichide la care presiunea gazului aflat deasupra lichidului nu depășește 0,5 bar.</w:t>
            </w:r>
          </w:p>
        </w:tc>
        <w:tc>
          <w:tcPr>
            <w:tcW w:w="1701" w:type="dxa"/>
          </w:tcPr>
          <w:p w:rsidR="006E2DF9" w:rsidRDefault="006E2DF9" w:rsidP="00F6018D">
            <w:pPr>
              <w:jc w:val="center"/>
              <w:rPr>
                <w:rFonts w:ascii="Times New Roman" w:hAnsi="Times New Roman" w:cs="Times New Roman"/>
                <w:sz w:val="28"/>
                <w:szCs w:val="28"/>
                <w:lang w:val="ro-RO"/>
              </w:rPr>
            </w:pPr>
          </w:p>
          <w:p w:rsidR="009A23D5"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296858" w:rsidRDefault="00296858" w:rsidP="00F6018D">
            <w:pPr>
              <w:jc w:val="center"/>
              <w:rPr>
                <w:rFonts w:ascii="Times New Roman" w:hAnsi="Times New Roman" w:cs="Times New Roman"/>
                <w:sz w:val="28"/>
                <w:szCs w:val="28"/>
                <w:lang w:val="ro-RO"/>
              </w:rPr>
            </w:pPr>
          </w:p>
          <w:p w:rsidR="009A23D5" w:rsidRDefault="009A23D5" w:rsidP="00F6018D">
            <w:pPr>
              <w:jc w:val="center"/>
              <w:rPr>
                <w:b/>
                <w:sz w:val="28"/>
                <w:szCs w:val="28"/>
                <w:lang w:val="ro-RO"/>
              </w:rPr>
            </w:pPr>
          </w:p>
        </w:tc>
        <w:tc>
          <w:tcPr>
            <w:tcW w:w="1556" w:type="dxa"/>
          </w:tcPr>
          <w:p w:rsidR="00296858" w:rsidRDefault="00296858" w:rsidP="00F6018D">
            <w:pPr>
              <w:jc w:val="center"/>
              <w:rPr>
                <w:b/>
                <w:sz w:val="28"/>
                <w:szCs w:val="28"/>
                <w:lang w:val="ro-RO"/>
              </w:rPr>
            </w:pPr>
          </w:p>
          <w:p w:rsidR="009A23D5" w:rsidRPr="00296858" w:rsidRDefault="00296858" w:rsidP="00296858">
            <w:pPr>
              <w:jc w:val="center"/>
              <w:rPr>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9A23D5" w:rsidRDefault="009A23D5" w:rsidP="00F6018D">
            <w:pPr>
              <w:jc w:val="center"/>
              <w:rPr>
                <w:b/>
                <w:sz w:val="28"/>
                <w:szCs w:val="28"/>
                <w:lang w:val="ro-RO"/>
              </w:rPr>
            </w:pPr>
          </w:p>
        </w:tc>
      </w:tr>
      <w:tr w:rsidR="009A23D5" w:rsidTr="00E57586">
        <w:tc>
          <w:tcPr>
            <w:tcW w:w="4536" w:type="dxa"/>
          </w:tcPr>
          <w:p w:rsidR="00450212" w:rsidRPr="005F11C5" w:rsidRDefault="00450212" w:rsidP="002D6967">
            <w:pPr>
              <w:jc w:val="center"/>
              <w:rPr>
                <w:rFonts w:ascii="Times New Roman" w:hAnsi="Times New Roman" w:cs="Times New Roman"/>
                <w:sz w:val="28"/>
                <w:szCs w:val="28"/>
              </w:rPr>
            </w:pPr>
            <w:r w:rsidRPr="005F11C5">
              <w:rPr>
                <w:rFonts w:ascii="Times New Roman" w:hAnsi="Times New Roman" w:cs="Times New Roman"/>
                <w:sz w:val="28"/>
                <w:szCs w:val="28"/>
              </w:rPr>
              <w:lastRenderedPageBreak/>
              <w:t>Articolul 2</w:t>
            </w:r>
          </w:p>
          <w:p w:rsidR="00450212" w:rsidRPr="005F11C5" w:rsidRDefault="00450212" w:rsidP="002D6967">
            <w:pPr>
              <w:jc w:val="center"/>
              <w:rPr>
                <w:rFonts w:ascii="Times New Roman" w:hAnsi="Times New Roman" w:cs="Times New Roman"/>
                <w:b/>
                <w:sz w:val="28"/>
                <w:szCs w:val="28"/>
              </w:rPr>
            </w:pPr>
            <w:r w:rsidRPr="005F11C5">
              <w:rPr>
                <w:rFonts w:ascii="Times New Roman" w:hAnsi="Times New Roman" w:cs="Times New Roman"/>
                <w:b/>
                <w:sz w:val="28"/>
                <w:szCs w:val="28"/>
              </w:rPr>
              <w:lastRenderedPageBreak/>
              <w:t>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În sensul prezentei directive, se aplică următoarele 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 „echipamente sub presiune” înseamnă recipientele, conductele, accesoriile de siguranță și accesoriile sub presiune, inclusiv, dacă este cazul, elementele fixate la părțile solicitate la presiune, cum sunt flanșele, ștuțurile, racordurile, elementele de susținere, urechile pentru ridicare;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 „recipient” înseamnă o incintă proiectată și fabricată pentru a conține fluide sub presiune, inclusiv elementele care sunt atașate acestuia în mod direct până la dispozitivul prevăzut pentru racordarea cu alte echipamente; un recipient poate avea unul sau mai multe compartimente;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 „conducte” înseamnă elemente tubulare destinate transportului fluidelor, atunci când sunt racordate în vederea integrării într-un sistem sub presiune; acestea cuprind țevi sau un sistem de țevi, instalații de țevi, fitinguri, compensatoarele de dilatare, furtunurile sau, dacă este cazul, alte componente rezistente la presiune; schimbătoarele de căldură formate din țevi și destinate răcirii sau încălzirii aerului sunt considerate conducte;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4. „accesorii de siguranță” înseamnă dispozitive destinate protejării </w:t>
            </w:r>
            <w:r w:rsidRPr="005F11C5">
              <w:rPr>
                <w:rFonts w:ascii="Times New Roman" w:hAnsi="Times New Roman" w:cs="Times New Roman"/>
                <w:sz w:val="28"/>
                <w:szCs w:val="28"/>
              </w:rPr>
              <w:lastRenderedPageBreak/>
              <w:t>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5. „accesorii sub presiune” înseamnă dispozitivele care joacă un rol funcțional și care au o incintă pentru suprapresiune;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6. „ansamblu” înseamnă grup de echipamente sub presiune asamblate de producător pentru a constitui o unitate integrată și funcțională;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7. „</w:t>
            </w:r>
            <w:proofErr w:type="gramStart"/>
            <w:r w:rsidRPr="005F11C5">
              <w:rPr>
                <w:rFonts w:ascii="Times New Roman" w:hAnsi="Times New Roman" w:cs="Times New Roman"/>
                <w:sz w:val="28"/>
                <w:szCs w:val="28"/>
              </w:rPr>
              <w:t>presiune</w:t>
            </w:r>
            <w:proofErr w:type="gramEnd"/>
            <w:r w:rsidRPr="005F11C5">
              <w:rPr>
                <w:rFonts w:ascii="Times New Roman" w:hAnsi="Times New Roman" w:cs="Times New Roman"/>
                <w:sz w:val="28"/>
                <w:szCs w:val="28"/>
              </w:rPr>
              <w:t>” înseamnă presiunea în raport cu presiunea atmosferică, adică presiunea la manometru. În consecință, o presiune în domeniul vacuumului este exprimată printr-o valoare negativă;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8. „presiune maxim admisibilă PS” înseamnă presiunea maximă pentru care este proiectat echipamentul, specificată de producător și care se </w:t>
            </w:r>
            <w:r w:rsidRPr="005F11C5">
              <w:rPr>
                <w:rFonts w:ascii="Times New Roman" w:hAnsi="Times New Roman" w:cs="Times New Roman"/>
                <w:sz w:val="28"/>
                <w:szCs w:val="28"/>
              </w:rPr>
              <w:lastRenderedPageBreak/>
              <w:t>măsoară într-un loc specificat de acesta, fiind fie locul unde sunt fixate dispozitivele de protecție și/sau de siguranță sau în locul cel mai înalt al echipamentului sau, dacă acesta nu este adecvat, în oricare loc care este specificat;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9. „temperatură minim/maxim admisibilă TS” înseamnă temperaturile minimă și maximă pentru care este proiectat echipamentul, așa cum sunt specificate de producător;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10. „volum V” înseamnă volumul interior al fiecărei incinte sub presiune, inclusiv volumul ștuțurilor până la prima sudură, exclusiv volumul componentelor interioare fixe;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11. „diametru nominal DN”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12. „fluide” înseamnă gazele, lichidele sau vaporii în stare pură, precum și amestecurile acestora; fluidele pot </w:t>
            </w:r>
            <w:r w:rsidRPr="005F11C5">
              <w:rPr>
                <w:rFonts w:ascii="Times New Roman" w:hAnsi="Times New Roman" w:cs="Times New Roman"/>
                <w:sz w:val="28"/>
                <w:szCs w:val="28"/>
              </w:rPr>
              <w:lastRenderedPageBreak/>
              <w:t>conține o suspensie de substanțe solide;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13. „asamblări nedemontabile” înseamnă asamblări care pot fi demontate numai prin metode distructive;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14. „aprobare europeană de material” înseamnă documentul tehnic care definește caracteristicile materialelor destinate utilizării repetate pentru fabricarea echipamentelor sub presiune, care nu fac obiectul unui standard armonizat;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15. „punere la dispoziție pe piață” înseamnă furnizarea unui echipament sub presiune sau a unor ansamble pentru distribuție sau uz pe piața Uniunii în cursul unei activități comerciale, contra cost sau gratuit;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16. „introducere pe piață” înseamnă punerea la dispoziție pentru prima dată a unui echipament sub presiune sau a unor ansamble pe piața Uniunii;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17. „punere în funcțiune” înseamnă prima utilizare a unui echipament sub presiune sau ansamblu de către utilizatorul său;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18. „producător” înseamnă orice persoană fizică sau juridică care fabrică un echipament sub presiune sau ansamblu sau pentru care se proiectează sau se fabrică acest echipament sau ansamblu și care </w:t>
            </w:r>
            <w:r w:rsidRPr="005F11C5">
              <w:rPr>
                <w:rFonts w:ascii="Times New Roman" w:hAnsi="Times New Roman" w:cs="Times New Roman"/>
                <w:sz w:val="28"/>
                <w:szCs w:val="28"/>
              </w:rPr>
              <w:lastRenderedPageBreak/>
              <w:t>comercializează echipamentul sub presiune sau ansamblul în cauză sub denumirea sau marca sa sau îl utilizează în scop propriu;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19. „reprezentant autorizat” înseamnă orice persoană fizică sau juridică stabilită în Uniune care a primit un mandat scris din partea unui producător de a acționa în numele acestuia în legătură cu sarcini specifice;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20. „importator” înseamnă orice persoană fizică sau juridică stabilită în Uniune, care introduce pe piața Uniunii echipamente sub presiune sau ansamble dintr-o țară terță;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21. „distribuitor” înseamnă orice persoană fizică sau juridică din lanțul de furnizare, alta decât producătorul sau importatorul, care pune la dispoziție pe piață echipamente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22. „operatori economici” înseamnă producătorul, reprezentantul autorizat, importatorul și distribuitorul;</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23. „specificație tehnică” înseamnă un document care stabilește cerințele tehnice pe care trebuie să le îndeplinească echipamentul sub presiune sau ansamblele;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24. „</w:t>
            </w:r>
            <w:proofErr w:type="gramStart"/>
            <w:r w:rsidRPr="005F11C5">
              <w:rPr>
                <w:rFonts w:ascii="Times New Roman" w:hAnsi="Times New Roman" w:cs="Times New Roman"/>
                <w:sz w:val="28"/>
                <w:szCs w:val="28"/>
              </w:rPr>
              <w:t>standard</w:t>
            </w:r>
            <w:proofErr w:type="gramEnd"/>
            <w:r w:rsidRPr="005F11C5">
              <w:rPr>
                <w:rFonts w:ascii="Times New Roman" w:hAnsi="Times New Roman" w:cs="Times New Roman"/>
                <w:sz w:val="28"/>
                <w:szCs w:val="28"/>
              </w:rPr>
              <w:t xml:space="preserve"> armonizat” înseamnă standard armonizat astfel cum este definit la articolul 2 alineatul (1) litera </w:t>
            </w:r>
            <w:r w:rsidRPr="005F11C5">
              <w:rPr>
                <w:rFonts w:ascii="Times New Roman" w:hAnsi="Times New Roman" w:cs="Times New Roman"/>
                <w:sz w:val="28"/>
                <w:szCs w:val="28"/>
              </w:rPr>
              <w:lastRenderedPageBreak/>
              <w:t>(c) din Regulamentul (UE) nr. 1025/2012;</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25. „</w:t>
            </w:r>
            <w:proofErr w:type="gramStart"/>
            <w:r w:rsidRPr="005F11C5">
              <w:rPr>
                <w:rFonts w:ascii="Times New Roman" w:hAnsi="Times New Roman" w:cs="Times New Roman"/>
                <w:sz w:val="28"/>
                <w:szCs w:val="28"/>
              </w:rPr>
              <w:t>acreditare</w:t>
            </w:r>
            <w:proofErr w:type="gramEnd"/>
            <w:r w:rsidRPr="005F11C5">
              <w:rPr>
                <w:rFonts w:ascii="Times New Roman" w:hAnsi="Times New Roman" w:cs="Times New Roman"/>
                <w:sz w:val="28"/>
                <w:szCs w:val="28"/>
              </w:rPr>
              <w:t>” înseamnă acreditare astfel cum a fost definită la articolul 2 punctul 10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26. „</w:t>
            </w:r>
            <w:proofErr w:type="gramStart"/>
            <w:r w:rsidRPr="005F11C5">
              <w:rPr>
                <w:rFonts w:ascii="Times New Roman" w:hAnsi="Times New Roman" w:cs="Times New Roman"/>
                <w:sz w:val="28"/>
                <w:szCs w:val="28"/>
              </w:rPr>
              <w:t>organism</w:t>
            </w:r>
            <w:proofErr w:type="gramEnd"/>
            <w:r w:rsidRPr="005F11C5">
              <w:rPr>
                <w:rFonts w:ascii="Times New Roman" w:hAnsi="Times New Roman" w:cs="Times New Roman"/>
                <w:sz w:val="28"/>
                <w:szCs w:val="28"/>
              </w:rPr>
              <w:t xml:space="preserve"> național de acreditare” înseamnă organism național de acreditare astfel cum a fost definit la articolul 2 punctul 11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27. „evaluarea conformității” înseamnă procesul prin care se demonstrează dacă au fost îndeplinite cerințele esențiale de securitate din prezenta directivă pentru un echipament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28. „organism de evaluare a conformității” înseamnă un organism care efectuează activități de evaluare a conformității, inclusiv etalonare, încercare, certificare și inspecție;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29. „rechemare” înseamnă orice măsură cu scopul de a returna un echipament sub presiune sau ansamble care au fost puse deja la dispoziția consumatorilor sau a altor utilizatori;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30. „retragere” înseamnă orice măsură cu scopul de a împiedica punerea la dispoziție pe piață a unui echipament sub presiune sau ansamble din lanțul de furnizare;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lastRenderedPageBreak/>
              <w:t>31. „marcaj CE” înseamnă un marcaj prin care producătorul indică faptul că echipamentul sub presiune sau ansamblul este în conformitate cu cerințele aplicabile stabilite în legislația de armonizare a Uniunii care prevede aplicarea respectivului marcaj pe produs;</w:t>
            </w:r>
          </w:p>
          <w:p w:rsidR="009A23D5" w:rsidRPr="002D6967" w:rsidRDefault="00450212" w:rsidP="002D294F">
            <w:pPr>
              <w:jc w:val="both"/>
              <w:rPr>
                <w:rFonts w:ascii="Times New Roman" w:hAnsi="Times New Roman" w:cs="Times New Roman"/>
                <w:sz w:val="24"/>
                <w:szCs w:val="24"/>
              </w:rPr>
            </w:pPr>
            <w:r w:rsidRPr="005F11C5">
              <w:rPr>
                <w:rFonts w:ascii="Times New Roman" w:hAnsi="Times New Roman" w:cs="Times New Roman"/>
                <w:sz w:val="28"/>
                <w:szCs w:val="28"/>
              </w:rPr>
              <w:t>32. „</w:t>
            </w:r>
            <w:proofErr w:type="gramStart"/>
            <w:r w:rsidRPr="005F11C5">
              <w:rPr>
                <w:rFonts w:ascii="Times New Roman" w:hAnsi="Times New Roman" w:cs="Times New Roman"/>
                <w:sz w:val="28"/>
                <w:szCs w:val="28"/>
              </w:rPr>
              <w:t>legislație</w:t>
            </w:r>
            <w:proofErr w:type="gramEnd"/>
            <w:r w:rsidRPr="005F11C5">
              <w:rPr>
                <w:rFonts w:ascii="Times New Roman" w:hAnsi="Times New Roman" w:cs="Times New Roman"/>
                <w:sz w:val="28"/>
                <w:szCs w:val="28"/>
              </w:rPr>
              <w:t xml:space="preserve"> de armonizare a Uniunii” înseamnă orice legislație a Uniunii care armonizează condițiile de comercializare a produselor.</w:t>
            </w:r>
          </w:p>
        </w:tc>
        <w:tc>
          <w:tcPr>
            <w:tcW w:w="5103" w:type="dxa"/>
          </w:tcPr>
          <w:p w:rsidR="005F11C5" w:rsidRPr="00486250" w:rsidRDefault="005F11C5" w:rsidP="005F11C5">
            <w:pPr>
              <w:tabs>
                <w:tab w:val="left" w:pos="567"/>
                <w:tab w:val="left" w:pos="1560"/>
              </w:tabs>
              <w:jc w:val="center"/>
              <w:rPr>
                <w:rFonts w:ascii="Times New Roman" w:hAnsi="Times New Roman"/>
                <w:b/>
                <w:sz w:val="28"/>
                <w:szCs w:val="28"/>
                <w:lang w:val="ro-RO"/>
              </w:rPr>
            </w:pPr>
            <w:r w:rsidRPr="00486250">
              <w:rPr>
                <w:rFonts w:ascii="Times New Roman" w:hAnsi="Times New Roman"/>
                <w:b/>
                <w:sz w:val="28"/>
                <w:szCs w:val="28"/>
                <w:lang w:val="ro-RO"/>
              </w:rPr>
              <w:lastRenderedPageBreak/>
              <w:t>Capitolul III</w:t>
            </w:r>
          </w:p>
          <w:p w:rsidR="005F11C5" w:rsidRPr="00486250" w:rsidRDefault="005F11C5" w:rsidP="005F11C5">
            <w:pPr>
              <w:ind w:firstLine="567"/>
              <w:jc w:val="center"/>
              <w:rPr>
                <w:rFonts w:ascii="Times New Roman" w:hAnsi="Times New Roman"/>
                <w:b/>
                <w:sz w:val="28"/>
                <w:szCs w:val="28"/>
                <w:lang w:val="ro-RO"/>
              </w:rPr>
            </w:pPr>
            <w:r w:rsidRPr="00486250">
              <w:rPr>
                <w:rFonts w:ascii="Times New Roman" w:hAnsi="Times New Roman"/>
                <w:b/>
                <w:sz w:val="28"/>
                <w:szCs w:val="28"/>
              </w:rPr>
              <w:lastRenderedPageBreak/>
              <w:t>DEFINI</w:t>
            </w:r>
            <w:r w:rsidRPr="00486250">
              <w:rPr>
                <w:rFonts w:ascii="Times New Roman" w:hAnsi="Times New Roman"/>
                <w:b/>
                <w:sz w:val="28"/>
                <w:szCs w:val="28"/>
                <w:lang w:val="ro-RO"/>
              </w:rPr>
              <w:t>ȚII</w:t>
            </w:r>
          </w:p>
          <w:p w:rsidR="0014677A" w:rsidRPr="00A90A43" w:rsidRDefault="005F11C5" w:rsidP="0014677A">
            <w:pPr>
              <w:pStyle w:val="doc-ti"/>
              <w:tabs>
                <w:tab w:val="left" w:pos="567"/>
              </w:tabs>
              <w:spacing w:before="0" w:beforeAutospacing="0" w:after="0" w:afterAutospacing="0"/>
              <w:jc w:val="both"/>
              <w:rPr>
                <w:sz w:val="28"/>
                <w:szCs w:val="28"/>
                <w:lang w:val="ro-RO"/>
              </w:rPr>
            </w:pPr>
            <w:r w:rsidRPr="00486250">
              <w:rPr>
                <w:b/>
                <w:sz w:val="28"/>
                <w:szCs w:val="28"/>
                <w:lang w:val="ro-RO"/>
              </w:rPr>
              <w:t xml:space="preserve">10. </w:t>
            </w:r>
            <w:r w:rsidR="0014677A" w:rsidRPr="00A90A43">
              <w:rPr>
                <w:sz w:val="28"/>
                <w:szCs w:val="28"/>
                <w:lang w:val="ro-RO"/>
              </w:rPr>
              <w:t>În sensul prezentei Reglementări tehnice se utilizează</w:t>
            </w:r>
            <w:r w:rsidR="00F047A5">
              <w:rPr>
                <w:sz w:val="28"/>
                <w:szCs w:val="28"/>
                <w:lang w:val="ro-RO"/>
              </w:rPr>
              <w:t xml:space="preserve"> noţiunile definite în Legea </w:t>
            </w:r>
            <w:r w:rsidR="0014677A" w:rsidRPr="00A90A43">
              <w:rPr>
                <w:sz w:val="28"/>
                <w:szCs w:val="28"/>
                <w:lang w:val="ro-RO"/>
              </w:rPr>
              <w:t>nr.235 din 1 decembrie 2011 privind activităţile de acreditare şi de evaluare a conformităţii, Legea nr.</w:t>
            </w:r>
            <w:r w:rsidR="0014677A">
              <w:rPr>
                <w:sz w:val="28"/>
                <w:szCs w:val="28"/>
                <w:lang w:val="ro-RO"/>
              </w:rPr>
              <w:t>7</w:t>
            </w:r>
            <w:r w:rsidR="0014677A" w:rsidRPr="00A90A43">
              <w:rPr>
                <w:sz w:val="28"/>
                <w:szCs w:val="28"/>
                <w:lang w:val="ro-RO"/>
              </w:rPr>
              <w:t xml:space="preserve"> din 2</w:t>
            </w:r>
            <w:r w:rsidR="0014677A">
              <w:rPr>
                <w:sz w:val="28"/>
                <w:szCs w:val="28"/>
                <w:lang w:val="ro-RO"/>
              </w:rPr>
              <w:t>6 februarie 201</w:t>
            </w:r>
            <w:r w:rsidR="0014677A" w:rsidRPr="00A90A43">
              <w:rPr>
                <w:sz w:val="28"/>
                <w:szCs w:val="28"/>
                <w:lang w:val="ro-RO"/>
              </w:rPr>
              <w:t xml:space="preserve">6 privind </w:t>
            </w:r>
            <w:r w:rsidR="0014677A" w:rsidRPr="00F13BAD">
              <w:rPr>
                <w:sz w:val="28"/>
                <w:szCs w:val="28"/>
                <w:lang w:val="en-GB"/>
              </w:rPr>
              <w:t>supravegherea pieţei în ceea ce priveşte comercializarea produselor nealimentare</w:t>
            </w:r>
            <w:r w:rsidR="0014677A" w:rsidRPr="00A90A43">
              <w:rPr>
                <w:sz w:val="28"/>
                <w:szCs w:val="28"/>
                <w:lang w:val="ro-RO"/>
              </w:rPr>
              <w:t xml:space="preserve"> şi următoarele definiții: </w:t>
            </w:r>
          </w:p>
          <w:p w:rsidR="005F11C5" w:rsidRPr="00486250" w:rsidRDefault="005F11C5" w:rsidP="005F11C5">
            <w:pPr>
              <w:pStyle w:val="doc-ti"/>
              <w:tabs>
                <w:tab w:val="left" w:pos="567"/>
              </w:tabs>
              <w:spacing w:before="0" w:beforeAutospacing="0" w:after="0" w:afterAutospacing="0"/>
              <w:ind w:firstLine="567"/>
              <w:jc w:val="both"/>
              <w:rPr>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echipamente sub presiune -</w:t>
            </w:r>
            <w:r w:rsidRPr="00486250">
              <w:rPr>
                <w:rFonts w:ascii="Times New Roman" w:hAnsi="Times New Roman"/>
                <w:sz w:val="28"/>
                <w:szCs w:val="28"/>
                <w:lang w:val="ro-RO"/>
              </w:rPr>
              <w:t xml:space="preserve"> înseamnă recipientele, conductele, accesoriile de siguran</w:t>
            </w:r>
            <w:r w:rsidRPr="00486250">
              <w:rPr>
                <w:rFonts w:ascii="Times New Roman"/>
                <w:sz w:val="28"/>
                <w:szCs w:val="28"/>
                <w:lang w:val="ro-RO"/>
              </w:rPr>
              <w:t>ț</w:t>
            </w:r>
            <w:r w:rsidRPr="00486250">
              <w:rPr>
                <w:rFonts w:ascii="Times New Roman" w:hAnsi="Times New Roman"/>
                <w:sz w:val="28"/>
                <w:szCs w:val="28"/>
                <w:lang w:val="ro-RO"/>
              </w:rPr>
              <w:t xml:space="preserve">ă </w:t>
            </w:r>
            <w:r w:rsidRPr="00486250">
              <w:rPr>
                <w:rFonts w:ascii="Times New Roman"/>
                <w:sz w:val="28"/>
                <w:szCs w:val="28"/>
                <w:lang w:val="ro-RO"/>
              </w:rPr>
              <w:t>ș</w:t>
            </w:r>
            <w:r w:rsidRPr="00486250">
              <w:rPr>
                <w:rFonts w:ascii="Times New Roman" w:hAnsi="Times New Roman"/>
                <w:sz w:val="28"/>
                <w:szCs w:val="28"/>
                <w:lang w:val="ro-RO"/>
              </w:rPr>
              <w:t>i accesoriile sub presiune, inclusiv, dacă este cazul, elementele fixate la păr</w:t>
            </w:r>
            <w:r w:rsidRPr="00486250">
              <w:rPr>
                <w:rFonts w:ascii="Times New Roman"/>
                <w:sz w:val="28"/>
                <w:szCs w:val="28"/>
                <w:lang w:val="ro-RO"/>
              </w:rPr>
              <w:t>ț</w:t>
            </w:r>
            <w:r w:rsidRPr="00486250">
              <w:rPr>
                <w:rFonts w:ascii="Times New Roman" w:hAnsi="Times New Roman"/>
                <w:sz w:val="28"/>
                <w:szCs w:val="28"/>
                <w:lang w:val="ro-RO"/>
              </w:rPr>
              <w:t>ile solicitate la presiune, cum sînt flan</w:t>
            </w:r>
            <w:r w:rsidRPr="00486250">
              <w:rPr>
                <w:rFonts w:ascii="Times New Roman"/>
                <w:sz w:val="28"/>
                <w:szCs w:val="28"/>
                <w:lang w:val="ro-RO"/>
              </w:rPr>
              <w:t>ș</w:t>
            </w:r>
            <w:r w:rsidRPr="00486250">
              <w:rPr>
                <w:rFonts w:ascii="Times New Roman" w:hAnsi="Times New Roman"/>
                <w:sz w:val="28"/>
                <w:szCs w:val="28"/>
                <w:lang w:val="ro-RO"/>
              </w:rPr>
              <w:t xml:space="preserve">ele, </w:t>
            </w:r>
            <w:r w:rsidRPr="00486250">
              <w:rPr>
                <w:rFonts w:ascii="Times New Roman"/>
                <w:sz w:val="28"/>
                <w:szCs w:val="28"/>
                <w:lang w:val="ro-RO"/>
              </w:rPr>
              <w:t>ș</w:t>
            </w:r>
            <w:r w:rsidRPr="00486250">
              <w:rPr>
                <w:rFonts w:ascii="Times New Roman" w:hAnsi="Times New Roman"/>
                <w:sz w:val="28"/>
                <w:szCs w:val="28"/>
                <w:lang w:val="ro-RO"/>
              </w:rPr>
              <w:t>tu</w:t>
            </w:r>
            <w:r w:rsidRPr="00486250">
              <w:rPr>
                <w:rFonts w:ascii="Times New Roman"/>
                <w:sz w:val="28"/>
                <w:szCs w:val="28"/>
                <w:lang w:val="ro-RO"/>
              </w:rPr>
              <w:t>ț</w:t>
            </w:r>
            <w:r w:rsidRPr="00486250">
              <w:rPr>
                <w:rFonts w:ascii="Times New Roman" w:hAnsi="Times New Roman"/>
                <w:sz w:val="28"/>
                <w:szCs w:val="28"/>
                <w:lang w:val="ro-RO"/>
              </w:rPr>
              <w:t>urile, racordurile, elementele de sus</w:t>
            </w:r>
            <w:r w:rsidRPr="00486250">
              <w:rPr>
                <w:rFonts w:ascii="Times New Roman"/>
                <w:sz w:val="28"/>
                <w:szCs w:val="28"/>
                <w:lang w:val="ro-RO"/>
              </w:rPr>
              <w:t>ț</w:t>
            </w:r>
            <w:r w:rsidRPr="00486250">
              <w:rPr>
                <w:rFonts w:ascii="Times New Roman" w:hAnsi="Times New Roman"/>
                <w:sz w:val="28"/>
                <w:szCs w:val="28"/>
                <w:lang w:val="ro-RO"/>
              </w:rPr>
              <w:t>inere, urechile pentru ridicare;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 xml:space="preserve">recipient - </w:t>
            </w:r>
            <w:r w:rsidRPr="00486250">
              <w:rPr>
                <w:rFonts w:ascii="Times New Roman" w:hAnsi="Times New Roman"/>
                <w:sz w:val="28"/>
                <w:szCs w:val="28"/>
                <w:lang w:val="ro-RO"/>
              </w:rPr>
              <w:t>înseamnă o incintă proiectată și fabricată pentru a con</w:t>
            </w:r>
            <w:r w:rsidRPr="00486250">
              <w:rPr>
                <w:rFonts w:ascii="Times New Roman"/>
                <w:sz w:val="28"/>
                <w:szCs w:val="28"/>
                <w:lang w:val="ro-RO"/>
              </w:rPr>
              <w:t>ț</w:t>
            </w:r>
            <w:r w:rsidRPr="00486250">
              <w:rPr>
                <w:rFonts w:ascii="Times New Roman" w:hAnsi="Times New Roman"/>
                <w:sz w:val="28"/>
                <w:szCs w:val="28"/>
                <w:lang w:val="ro-RO"/>
              </w:rPr>
              <w:t>ine fluide sub presiune, inclusiv elementele care sînt atașate acestuia în mod direct până la dispozitivul prevăzut pentru racordarea cu alte echipamente; un recipient poate avea unul sau mai multe compartimente;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 xml:space="preserve">conducte </w:t>
            </w:r>
            <w:r w:rsidRPr="00486250">
              <w:rPr>
                <w:rFonts w:ascii="Times New Roman" w:hAnsi="Times New Roman"/>
                <w:sz w:val="28"/>
                <w:szCs w:val="28"/>
                <w:lang w:val="ro-RO"/>
              </w:rPr>
              <w:t xml:space="preserve">- înseamnă elemente tubulare destinate transportului fluidelor, atunci când sînt racordate în vederea integrării într-un sistem sub presiune; acestea cuprind țevi sau un sistem de țevi, instalații de țevi, fitinguri, compensatoarele de dilatare, furtunurile sau, dacă este cazul, alte </w:t>
            </w:r>
            <w:r w:rsidRPr="00486250">
              <w:rPr>
                <w:rFonts w:ascii="Times New Roman" w:hAnsi="Times New Roman"/>
                <w:sz w:val="28"/>
                <w:szCs w:val="28"/>
                <w:lang w:val="ro-RO"/>
              </w:rPr>
              <w:lastRenderedPageBreak/>
              <w:t>componente rezistente la presiune; schimbătoarele de căldură formate din țevi și destinate răcirii sau încălzirii aerului sînt considerate conducte;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accesorii de siguranță</w:t>
            </w:r>
            <w:r w:rsidRPr="00486250">
              <w:rPr>
                <w:rFonts w:ascii="Times New Roman" w:hAnsi="Times New Roman"/>
                <w:sz w:val="28"/>
                <w:szCs w:val="28"/>
                <w:lang w:val="ro-RO"/>
              </w:rPr>
              <w:t xml:space="preserve"> - înseamnă dispozitive destinate protejării 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accesorii sub presiune</w:t>
            </w:r>
            <w:r w:rsidRPr="00486250">
              <w:rPr>
                <w:rFonts w:ascii="Times New Roman" w:hAnsi="Times New Roman"/>
                <w:sz w:val="28"/>
                <w:szCs w:val="28"/>
                <w:lang w:val="ro-RO"/>
              </w:rPr>
              <w:t xml:space="preserve"> - înseamnă dispozitivele care joacă un rol funcțional și care au o incintă pentru suprapresiune;</w:t>
            </w:r>
          </w:p>
          <w:p w:rsidR="006A2C33" w:rsidRPr="00486250" w:rsidRDefault="006A2C3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ansamblu -</w:t>
            </w:r>
            <w:r w:rsidRPr="00486250">
              <w:rPr>
                <w:rFonts w:ascii="Times New Roman" w:hAnsi="Times New Roman"/>
                <w:sz w:val="28"/>
                <w:szCs w:val="28"/>
                <w:lang w:val="ro-RO"/>
              </w:rPr>
              <w:t xml:space="preserve"> înseamnă grup de echipamente sub presiune asamblate de producător pentru a constitui o unitate integrată și funcțională;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w:t>
            </w:r>
            <w:r w:rsidRPr="00486250">
              <w:rPr>
                <w:rFonts w:ascii="Times New Roman" w:hAnsi="Times New Roman"/>
                <w:sz w:val="28"/>
                <w:szCs w:val="28"/>
                <w:lang w:val="ro-RO"/>
              </w:rPr>
              <w:t xml:space="preserve"> - înseamnă presiunea în raport cu presiunea atmosferică, adică presiunea la manometru. În consecință, o presiune în </w:t>
            </w:r>
            <w:r w:rsidRPr="00486250">
              <w:rPr>
                <w:rFonts w:ascii="Times New Roman" w:hAnsi="Times New Roman"/>
                <w:sz w:val="28"/>
                <w:szCs w:val="28"/>
                <w:lang w:val="ro-RO"/>
              </w:rPr>
              <w:lastRenderedPageBreak/>
              <w:t>domeniul vacuumului este exprimată printr-o valoare negativă;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 maxim admisibilă</w:t>
            </w:r>
            <w:r w:rsidRPr="00486250">
              <w:rPr>
                <w:rFonts w:ascii="Times New Roman" w:hAnsi="Times New Roman"/>
                <w:sz w:val="28"/>
                <w:szCs w:val="28"/>
                <w:lang w:val="ro-RO"/>
              </w:rPr>
              <w:t xml:space="preserve"> </w:t>
            </w:r>
            <w:r w:rsidRPr="00486250">
              <w:rPr>
                <w:rFonts w:ascii="Times New Roman" w:hAnsi="Times New Roman"/>
                <w:i/>
                <w:sz w:val="28"/>
                <w:szCs w:val="28"/>
                <w:lang w:val="ro-RO"/>
              </w:rPr>
              <w:t>PS</w:t>
            </w:r>
            <w:r w:rsidRPr="00486250">
              <w:rPr>
                <w:rFonts w:ascii="Times New Roman" w:hAnsi="Times New Roman"/>
                <w:sz w:val="28"/>
                <w:szCs w:val="28"/>
                <w:lang w:val="ro-RO"/>
              </w:rPr>
              <w:t xml:space="preserve"> - înseamnă presiunea maximă pentru care este proiectat echipamentul, specificată de producător și care se măsoară într-un loc specificat de acesta, fiind fie locul unde sînt fixate dispozitivele de protecție și/sau de siguranță sau în locul cel mai înalt al echipamentului sau, dacă acesta nu este adecvat, în oricare loc care este specificat;</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temperatură minim/maxim admisibilă TS</w:t>
            </w:r>
            <w:r w:rsidRPr="00486250">
              <w:rPr>
                <w:rFonts w:ascii="Times New Roman" w:hAnsi="Times New Roman"/>
                <w:sz w:val="28"/>
                <w:szCs w:val="28"/>
                <w:lang w:val="ro-RO"/>
              </w:rPr>
              <w:t xml:space="preserve"> - înseamnă temperaturile minimă și maximă pentru care este proiectat echipamentul, așa cum sînt specificate de producător;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volum V</w:t>
            </w:r>
            <w:r w:rsidRPr="00486250">
              <w:rPr>
                <w:rFonts w:ascii="Times New Roman" w:hAnsi="Times New Roman"/>
                <w:sz w:val="28"/>
                <w:szCs w:val="28"/>
                <w:lang w:val="ro-RO"/>
              </w:rPr>
              <w:t xml:space="preserve"> - înseamnă volumul interior al fiecărei incinte sub presiune, inclusiv volumul ștuțurilor până la prima sudură, exclusiv volumul componentelor interioare fixe;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diametru nominal DN</w:t>
            </w:r>
            <w:r w:rsidRPr="00486250">
              <w:rPr>
                <w:rFonts w:ascii="Times New Roman" w:hAnsi="Times New Roman"/>
                <w:sz w:val="28"/>
                <w:szCs w:val="28"/>
                <w:lang w:val="ro-RO"/>
              </w:rPr>
              <w:t xml:space="preserve"> -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exprimat </w:t>
            </w:r>
            <w:r w:rsidRPr="00486250">
              <w:rPr>
                <w:rFonts w:ascii="Times New Roman" w:hAnsi="Times New Roman"/>
                <w:sz w:val="28"/>
                <w:szCs w:val="28"/>
                <w:lang w:val="ro-RO"/>
              </w:rPr>
              <w:lastRenderedPageBreak/>
              <w:t>prin simbolul DN urmat de o mărime numerică;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fluide</w:t>
            </w:r>
            <w:r w:rsidRPr="00486250">
              <w:rPr>
                <w:rFonts w:ascii="Times New Roman" w:hAnsi="Times New Roman"/>
                <w:sz w:val="28"/>
                <w:szCs w:val="28"/>
                <w:lang w:val="ro-RO"/>
              </w:rPr>
              <w:t xml:space="preserve"> - înseamnă gazele, lichidele sau vaporii în stare pură, precum </w:t>
            </w:r>
            <w:r w:rsidRPr="00486250">
              <w:rPr>
                <w:rFonts w:ascii="Times New Roman"/>
                <w:sz w:val="28"/>
                <w:szCs w:val="28"/>
                <w:lang w:val="ro-RO"/>
              </w:rPr>
              <w:t>ș</w:t>
            </w:r>
            <w:r w:rsidRPr="00486250">
              <w:rPr>
                <w:rFonts w:ascii="Times New Roman" w:hAnsi="Times New Roman"/>
                <w:sz w:val="28"/>
                <w:szCs w:val="28"/>
                <w:lang w:val="ro-RO"/>
              </w:rPr>
              <w:t>i amestecurile acestora; fluidele pot con</w:t>
            </w:r>
            <w:r w:rsidRPr="00486250">
              <w:rPr>
                <w:rFonts w:ascii="Times New Roman"/>
                <w:sz w:val="28"/>
                <w:szCs w:val="28"/>
                <w:lang w:val="ro-RO"/>
              </w:rPr>
              <w:t>ț</w:t>
            </w:r>
            <w:r w:rsidRPr="00486250">
              <w:rPr>
                <w:rFonts w:ascii="Times New Roman" w:hAnsi="Times New Roman"/>
                <w:sz w:val="28"/>
                <w:szCs w:val="28"/>
                <w:lang w:val="ro-RO"/>
              </w:rPr>
              <w:t>ine o suspensie de substan</w:t>
            </w:r>
            <w:r w:rsidRPr="00486250">
              <w:rPr>
                <w:rFonts w:ascii="Times New Roman"/>
                <w:sz w:val="28"/>
                <w:szCs w:val="28"/>
                <w:lang w:val="ro-RO"/>
              </w:rPr>
              <w:t>ț</w:t>
            </w:r>
            <w:r w:rsidRPr="00486250">
              <w:rPr>
                <w:rFonts w:ascii="Times New Roman" w:hAnsi="Times New Roman"/>
                <w:sz w:val="28"/>
                <w:szCs w:val="28"/>
                <w:lang w:val="ro-RO"/>
              </w:rPr>
              <w:t>e solide;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asamblări nedemontabile</w:t>
            </w:r>
            <w:r w:rsidRPr="00486250">
              <w:rPr>
                <w:rFonts w:ascii="Times New Roman" w:hAnsi="Times New Roman"/>
                <w:sz w:val="28"/>
                <w:szCs w:val="28"/>
                <w:lang w:val="ro-RO"/>
              </w:rPr>
              <w:t xml:space="preserve"> - înseamnă asamblări care pot fi demontate numai prin metode distructive;</w:t>
            </w:r>
          </w:p>
          <w:p w:rsidR="00D828A3" w:rsidRPr="00486250" w:rsidRDefault="00D828A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aprobare europeană de material</w:t>
            </w:r>
            <w:r w:rsidRPr="00486250">
              <w:rPr>
                <w:rFonts w:ascii="Times New Roman" w:hAnsi="Times New Roman"/>
                <w:sz w:val="28"/>
                <w:szCs w:val="28"/>
                <w:lang w:val="ro-RO"/>
              </w:rPr>
              <w:t xml:space="preserve"> - înseamnă documentul tehnic care define</w:t>
            </w:r>
            <w:r w:rsidRPr="00486250">
              <w:rPr>
                <w:rFonts w:ascii="Times New Roman"/>
                <w:sz w:val="28"/>
                <w:szCs w:val="28"/>
                <w:lang w:val="ro-RO"/>
              </w:rPr>
              <w:t>ș</w:t>
            </w:r>
            <w:r w:rsidRPr="00486250">
              <w:rPr>
                <w:rFonts w:ascii="Times New Roman" w:hAnsi="Times New Roman"/>
                <w:sz w:val="28"/>
                <w:szCs w:val="28"/>
                <w:lang w:val="ro-RO"/>
              </w:rPr>
              <w:t>te caracteristicile materialelor destinate utilizării repetate pentru fabricarea echipamentelor sub presiune, care nu fac obiectul unui standard armonizat;</w:t>
            </w:r>
          </w:p>
          <w:p w:rsidR="00CD780A" w:rsidRPr="00486250" w:rsidRDefault="00CD780A" w:rsidP="005F11C5">
            <w:pPr>
              <w:jc w:val="both"/>
              <w:rPr>
                <w:rFonts w:ascii="Times New Roman" w:hAnsi="Times New Roman"/>
                <w:sz w:val="28"/>
                <w:szCs w:val="28"/>
                <w:lang w:val="ro-RO"/>
              </w:rPr>
            </w:pP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punere în funcțiune</w:t>
            </w:r>
            <w:r w:rsidRPr="00486250">
              <w:rPr>
                <w:rFonts w:ascii="Times New Roman" w:hAnsi="Times New Roman"/>
                <w:sz w:val="28"/>
                <w:szCs w:val="28"/>
                <w:lang w:val="ro-RO"/>
              </w:rPr>
              <w:t xml:space="preserve"> - înseamnă prima utilizare a unui echipament sub presiune sau ansamblu de către utilizatorul său;</w:t>
            </w:r>
          </w:p>
          <w:p w:rsidR="00CD780A" w:rsidRPr="00486250" w:rsidRDefault="00CD780A" w:rsidP="005F11C5">
            <w:pPr>
              <w:jc w:val="both"/>
              <w:rPr>
                <w:rFonts w:ascii="Times New Roman" w:hAnsi="Times New Roman"/>
                <w:sz w:val="28"/>
                <w:szCs w:val="28"/>
                <w:lang w:val="ro-RO"/>
              </w:rPr>
            </w:pPr>
          </w:p>
          <w:p w:rsidR="00DD6240" w:rsidRPr="00742BEB" w:rsidRDefault="00DD6240" w:rsidP="00DD6240">
            <w:pPr>
              <w:pStyle w:val="norm"/>
              <w:shd w:val="clear" w:color="auto" w:fill="FFFFFF"/>
              <w:spacing w:before="0" w:beforeAutospacing="0" w:after="0" w:afterAutospacing="0"/>
              <w:jc w:val="both"/>
              <w:textAlignment w:val="baseline"/>
              <w:rPr>
                <w:rFonts w:eastAsia="Arial Unicode MS"/>
                <w:sz w:val="28"/>
                <w:szCs w:val="28"/>
              </w:rPr>
            </w:pPr>
            <w:r w:rsidRPr="00742BEB">
              <w:rPr>
                <w:rFonts w:eastAsia="Arial Unicode MS"/>
                <w:i/>
                <w:sz w:val="28"/>
                <w:szCs w:val="28"/>
              </w:rPr>
              <w:t xml:space="preserve">substanță </w:t>
            </w:r>
            <w:r w:rsidRPr="00742BEB">
              <w:rPr>
                <w:rFonts w:eastAsia="Arial Unicode MS"/>
                <w:sz w:val="28"/>
                <w:szCs w:val="28"/>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DD6240" w:rsidRPr="00742BEB" w:rsidRDefault="00DD6240" w:rsidP="00DD6240">
            <w:pPr>
              <w:pStyle w:val="norm"/>
              <w:shd w:val="clear" w:color="auto" w:fill="FFFFFF"/>
              <w:spacing w:before="0" w:beforeAutospacing="0" w:after="0" w:afterAutospacing="0"/>
              <w:ind w:firstLine="567"/>
              <w:jc w:val="both"/>
              <w:textAlignment w:val="baseline"/>
              <w:rPr>
                <w:rFonts w:eastAsia="Arial Unicode MS"/>
                <w:sz w:val="28"/>
                <w:szCs w:val="28"/>
              </w:rPr>
            </w:pPr>
          </w:p>
          <w:p w:rsidR="00DD6240" w:rsidRPr="00742BEB" w:rsidRDefault="00DD6240" w:rsidP="00DD6240">
            <w:pPr>
              <w:pStyle w:val="norm"/>
              <w:shd w:val="clear" w:color="auto" w:fill="FFFFFF"/>
              <w:spacing w:before="0" w:beforeAutospacing="0" w:after="0" w:afterAutospacing="0"/>
              <w:jc w:val="both"/>
              <w:textAlignment w:val="baseline"/>
              <w:rPr>
                <w:rFonts w:eastAsia="Arial Unicode MS"/>
                <w:sz w:val="28"/>
                <w:szCs w:val="28"/>
              </w:rPr>
            </w:pPr>
            <w:r w:rsidRPr="00742BEB">
              <w:rPr>
                <w:rFonts w:eastAsia="Arial Unicode MS"/>
                <w:i/>
                <w:sz w:val="28"/>
                <w:szCs w:val="28"/>
              </w:rPr>
              <w:t>amestec</w:t>
            </w:r>
            <w:r w:rsidRPr="00742BEB">
              <w:rPr>
                <w:rFonts w:eastAsia="Arial Unicode MS"/>
                <w:sz w:val="28"/>
                <w:szCs w:val="28"/>
              </w:rPr>
              <w:t xml:space="preserve"> - înseamnă un amestec sau o soluție compusă din două sau mai multe substanțe;</w:t>
            </w:r>
          </w:p>
          <w:p w:rsidR="00DD6240" w:rsidRPr="00742BEB" w:rsidRDefault="00DD6240" w:rsidP="00DD6240">
            <w:pPr>
              <w:ind w:firstLine="567"/>
              <w:jc w:val="both"/>
              <w:rPr>
                <w:rFonts w:ascii="Times New Roman" w:hAnsi="Times New Roman"/>
                <w:sz w:val="28"/>
                <w:szCs w:val="28"/>
              </w:rPr>
            </w:pPr>
          </w:p>
          <w:p w:rsidR="009A23D5" w:rsidRPr="00DD6240" w:rsidRDefault="009A23D5" w:rsidP="00327E1F">
            <w:pPr>
              <w:pStyle w:val="norm"/>
              <w:shd w:val="clear" w:color="auto" w:fill="FFFFFF"/>
              <w:spacing w:before="0" w:beforeAutospacing="0" w:after="0" w:afterAutospacing="0"/>
              <w:jc w:val="both"/>
              <w:textAlignment w:val="baseline"/>
              <w:rPr>
                <w:b/>
                <w:sz w:val="28"/>
                <w:szCs w:val="28"/>
              </w:rPr>
            </w:pPr>
          </w:p>
        </w:tc>
        <w:tc>
          <w:tcPr>
            <w:tcW w:w="1701" w:type="dxa"/>
          </w:tcPr>
          <w:p w:rsidR="006E2DF9" w:rsidRDefault="006E2DF9" w:rsidP="00F6018D">
            <w:pPr>
              <w:jc w:val="center"/>
              <w:rPr>
                <w:b/>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A543C6" w:rsidP="006E2DF9">
            <w:pPr>
              <w:jc w:val="center"/>
              <w:rPr>
                <w:sz w:val="28"/>
                <w:szCs w:val="28"/>
                <w:lang w:val="ro-RO"/>
              </w:rPr>
            </w:pPr>
            <w:r>
              <w:rPr>
                <w:rFonts w:ascii="Times New Roman" w:hAnsi="Times New Roman" w:cs="Times New Roman"/>
                <w:sz w:val="28"/>
                <w:szCs w:val="28"/>
                <w:lang w:val="ro-RO"/>
              </w:rPr>
              <w:lastRenderedPageBreak/>
              <w:t>Prevedere cu specific</w:t>
            </w:r>
            <w:r w:rsidR="001D6A1D">
              <w:rPr>
                <w:rFonts w:ascii="Times New Roman" w:hAnsi="Times New Roman" w:cs="Times New Roman"/>
                <w:sz w:val="28"/>
                <w:szCs w:val="28"/>
                <w:lang w:val="ro-RO"/>
              </w:rPr>
              <w:t xml:space="preserve"> național</w:t>
            </w: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9A23D5" w:rsidRPr="001D6A1D" w:rsidRDefault="001D6A1D" w:rsidP="00A543C6">
            <w:pPr>
              <w:jc w:val="center"/>
              <w:rPr>
                <w:sz w:val="28"/>
                <w:szCs w:val="28"/>
                <w:lang w:val="ro-RO"/>
              </w:rPr>
            </w:pPr>
            <w:r>
              <w:rPr>
                <w:rFonts w:ascii="Times New Roman" w:hAnsi="Times New Roman" w:cs="Times New Roman"/>
                <w:sz w:val="28"/>
                <w:szCs w:val="28"/>
                <w:lang w:val="ro-RO"/>
              </w:rPr>
              <w:t xml:space="preserve">Prevedere cu </w:t>
            </w:r>
            <w:r w:rsidR="00A543C6">
              <w:rPr>
                <w:rFonts w:ascii="Times New Roman" w:hAnsi="Times New Roman" w:cs="Times New Roman"/>
                <w:sz w:val="28"/>
                <w:szCs w:val="28"/>
                <w:lang w:val="ro-RO"/>
              </w:rPr>
              <w:t>specific</w:t>
            </w:r>
            <w:r>
              <w:rPr>
                <w:rFonts w:ascii="Times New Roman" w:hAnsi="Times New Roman" w:cs="Times New Roman"/>
                <w:sz w:val="28"/>
                <w:szCs w:val="28"/>
                <w:lang w:val="ro-RO"/>
              </w:rPr>
              <w:t xml:space="preserve"> național</w:t>
            </w:r>
          </w:p>
        </w:tc>
        <w:tc>
          <w:tcPr>
            <w:tcW w:w="1559" w:type="dxa"/>
          </w:tcPr>
          <w:p w:rsidR="008F193F" w:rsidRDefault="008F193F" w:rsidP="00F6018D">
            <w:pPr>
              <w:jc w:val="center"/>
              <w:rPr>
                <w:b/>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Default="008F193F" w:rsidP="008F193F">
            <w:pPr>
              <w:rPr>
                <w:sz w:val="28"/>
                <w:szCs w:val="28"/>
                <w:lang w:val="ro-RO"/>
              </w:rPr>
            </w:pPr>
          </w:p>
          <w:p w:rsidR="005F7EF3" w:rsidRDefault="005F7EF3"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Pr="008F193F" w:rsidRDefault="00DD791F" w:rsidP="008F193F">
            <w:pPr>
              <w:jc w:val="center"/>
              <w:rPr>
                <w:rFonts w:ascii="Times New Roman" w:hAnsi="Times New Roman" w:cs="Times New Roman"/>
                <w:sz w:val="28"/>
                <w:szCs w:val="28"/>
                <w:lang w:val="ro-RO"/>
              </w:rPr>
            </w:pPr>
          </w:p>
        </w:tc>
        <w:tc>
          <w:tcPr>
            <w:tcW w:w="1556" w:type="dxa"/>
          </w:tcPr>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5F7EF3" w:rsidRDefault="005F7EF3" w:rsidP="00F6018D">
            <w:pPr>
              <w:jc w:val="center"/>
              <w:rPr>
                <w:rFonts w:ascii="Times New Roman" w:hAnsi="Times New Roman" w:cs="Times New Roman"/>
                <w:sz w:val="28"/>
                <w:szCs w:val="28"/>
                <w:lang w:val="ro-RO"/>
              </w:rPr>
            </w:pPr>
          </w:p>
          <w:p w:rsidR="00DD791F" w:rsidRDefault="008F193F" w:rsidP="00F6018D">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Ministerul Economiei</w:t>
            </w:r>
          </w:p>
          <w:p w:rsidR="009A23D5" w:rsidRPr="00DD791F" w:rsidRDefault="009A23D5" w:rsidP="00DD791F">
            <w:pPr>
              <w:jc w:val="center"/>
              <w:rPr>
                <w:rFonts w:ascii="Times New Roman" w:hAnsi="Times New Roman" w:cs="Times New Roman"/>
                <w:sz w:val="28"/>
                <w:szCs w:val="28"/>
                <w:lang w:val="ro-RO"/>
              </w:rPr>
            </w:pPr>
          </w:p>
        </w:tc>
        <w:tc>
          <w:tcPr>
            <w:tcW w:w="1409" w:type="dxa"/>
          </w:tcPr>
          <w:p w:rsidR="009A23D5" w:rsidRDefault="009A23D5" w:rsidP="00F6018D">
            <w:pPr>
              <w:jc w:val="center"/>
              <w:rPr>
                <w:b/>
                <w:sz w:val="28"/>
                <w:szCs w:val="28"/>
                <w:lang w:val="ro-RO"/>
              </w:rPr>
            </w:pPr>
          </w:p>
        </w:tc>
      </w:tr>
      <w:tr w:rsidR="009A23D5" w:rsidTr="00E57586">
        <w:tc>
          <w:tcPr>
            <w:tcW w:w="4536" w:type="dxa"/>
          </w:tcPr>
          <w:p w:rsidR="002D294F" w:rsidRPr="00363A16" w:rsidRDefault="002D294F" w:rsidP="00B32926">
            <w:pPr>
              <w:jc w:val="center"/>
              <w:rPr>
                <w:rFonts w:ascii="Times New Roman" w:hAnsi="Times New Roman" w:cs="Times New Roman"/>
                <w:sz w:val="28"/>
                <w:szCs w:val="28"/>
              </w:rPr>
            </w:pPr>
            <w:r w:rsidRPr="00363A16">
              <w:rPr>
                <w:rFonts w:ascii="Times New Roman" w:hAnsi="Times New Roman" w:cs="Times New Roman"/>
                <w:sz w:val="28"/>
                <w:szCs w:val="28"/>
              </w:rPr>
              <w:lastRenderedPageBreak/>
              <w:t>Articolul 3</w:t>
            </w:r>
          </w:p>
          <w:p w:rsidR="002D294F" w:rsidRPr="00363A16" w:rsidRDefault="002D294F" w:rsidP="00B32926">
            <w:pPr>
              <w:jc w:val="center"/>
              <w:rPr>
                <w:rFonts w:ascii="Times New Roman" w:hAnsi="Times New Roman" w:cs="Times New Roman"/>
                <w:b/>
                <w:sz w:val="28"/>
                <w:szCs w:val="28"/>
              </w:rPr>
            </w:pPr>
            <w:r w:rsidRPr="00363A16">
              <w:rPr>
                <w:rFonts w:ascii="Times New Roman" w:hAnsi="Times New Roman" w:cs="Times New Roman"/>
                <w:b/>
                <w:sz w:val="28"/>
                <w:szCs w:val="28"/>
              </w:rPr>
              <w:t>Punerea la dispoziție pe piață și punerea în funcțiune</w:t>
            </w:r>
          </w:p>
          <w:p w:rsidR="002D294F" w:rsidRPr="00363A16" w:rsidRDefault="002D294F" w:rsidP="002D294F">
            <w:pPr>
              <w:jc w:val="both"/>
              <w:rPr>
                <w:rFonts w:ascii="Times New Roman" w:hAnsi="Times New Roman" w:cs="Times New Roman"/>
                <w:sz w:val="28"/>
                <w:szCs w:val="28"/>
              </w:rPr>
            </w:pPr>
            <w:r w:rsidRPr="00363A16">
              <w:rPr>
                <w:rFonts w:ascii="Times New Roman" w:hAnsi="Times New Roman" w:cs="Times New Roman"/>
                <w:sz w:val="28"/>
                <w:szCs w:val="28"/>
              </w:rPr>
              <w:t>(1)  Statele membre iau toate măsurile necesare pentru a se asigura că echipamentele sub presiune și ansamblele pot fi puse la dispoziție pe piață și puse în funcțiune numai dacă satisfac cerințele prezentei directive atunci când sunt instalate și întreținute corespunzător și utilizate conform destinației lor.</w:t>
            </w:r>
          </w:p>
          <w:p w:rsidR="002D294F" w:rsidRPr="00363A16" w:rsidRDefault="002D294F" w:rsidP="002D294F">
            <w:pPr>
              <w:jc w:val="both"/>
              <w:rPr>
                <w:rFonts w:ascii="Times New Roman" w:hAnsi="Times New Roman" w:cs="Times New Roman"/>
                <w:sz w:val="28"/>
                <w:szCs w:val="28"/>
              </w:rPr>
            </w:pPr>
            <w:proofErr w:type="gramStart"/>
            <w:r w:rsidRPr="00363A16">
              <w:rPr>
                <w:rFonts w:ascii="Times New Roman" w:hAnsi="Times New Roman" w:cs="Times New Roman"/>
                <w:sz w:val="28"/>
                <w:szCs w:val="28"/>
              </w:rPr>
              <w:t xml:space="preserve">(2)  Prezenta directivă nu aduce atingere dreptului statelor membre de a stabili cerințele pe care le consideră necesare pentru a asigura protecția persoanelor și, în special, a lucrătorilor care utilizează echipamentele sub presiune sau ansamblele respective, cu condiția ca aceasta să nu presupună modificări ale acestor echipamente sau </w:t>
            </w:r>
            <w:r w:rsidRPr="00363A16">
              <w:rPr>
                <w:rFonts w:ascii="Times New Roman" w:hAnsi="Times New Roman" w:cs="Times New Roman"/>
                <w:sz w:val="28"/>
                <w:szCs w:val="28"/>
              </w:rPr>
              <w:lastRenderedPageBreak/>
              <w:t>ansamble într-un mod care nu este precizat în prezenta directivă.</w:t>
            </w:r>
            <w:proofErr w:type="gramEnd"/>
          </w:p>
          <w:p w:rsidR="009A23D5" w:rsidRPr="002D294F" w:rsidRDefault="002D294F" w:rsidP="00812609">
            <w:pPr>
              <w:jc w:val="both"/>
              <w:rPr>
                <w:rFonts w:ascii="Times New Roman" w:hAnsi="Times New Roman" w:cs="Times New Roman"/>
                <w:sz w:val="24"/>
                <w:szCs w:val="24"/>
              </w:rPr>
            </w:pPr>
            <w:proofErr w:type="gramStart"/>
            <w:r w:rsidRPr="00363A16">
              <w:rPr>
                <w:rFonts w:ascii="Times New Roman" w:hAnsi="Times New Roman" w:cs="Times New Roman"/>
                <w:sz w:val="28"/>
                <w:szCs w:val="28"/>
              </w:rPr>
              <w:t>(3)  Statele membre nu împiedică prezentarea la târguri, expoziții, demonstrații și alte evenimente similare a echipamentelor sub presiune sau a ansamblelor care nu sunt conforme cu prezenta directivă, cu condiția ca un panou vizibil să indice în mod clar că aceste echipamente nu pot fi introduse pe piață și/sau puse în funcțiune înainte de a fi aduse în stare de conformitate.</w:t>
            </w:r>
            <w:proofErr w:type="gramEnd"/>
            <w:r w:rsidRPr="00363A16">
              <w:rPr>
                <w:rFonts w:ascii="Times New Roman" w:hAnsi="Times New Roman" w:cs="Times New Roman"/>
                <w:sz w:val="28"/>
                <w:szCs w:val="28"/>
              </w:rPr>
              <w:t xml:space="preserve"> În timpul demonstrațiilor, este necesar să fie luate toate măsurile de securitate corespunzătoare în conformitate cu cerințele stabilite de autoritatea competentă a statului membru interesat în scopul asigurării securității persoanelor.</w:t>
            </w:r>
          </w:p>
        </w:tc>
        <w:tc>
          <w:tcPr>
            <w:tcW w:w="5103" w:type="dxa"/>
          </w:tcPr>
          <w:p w:rsidR="00020E0C" w:rsidRPr="003C5925" w:rsidRDefault="00020E0C" w:rsidP="00020E0C">
            <w:pPr>
              <w:tabs>
                <w:tab w:val="left" w:pos="567"/>
                <w:tab w:val="left" w:pos="1560"/>
              </w:tabs>
              <w:jc w:val="center"/>
              <w:rPr>
                <w:rFonts w:ascii="Times New Roman" w:hAnsi="Times New Roman"/>
                <w:b/>
                <w:sz w:val="28"/>
                <w:szCs w:val="28"/>
                <w:lang w:val="ro-RO"/>
              </w:rPr>
            </w:pPr>
            <w:r w:rsidRPr="003C5925">
              <w:rPr>
                <w:rFonts w:ascii="Times New Roman" w:hAnsi="Times New Roman"/>
                <w:b/>
                <w:sz w:val="28"/>
                <w:szCs w:val="28"/>
                <w:lang w:val="ro-RO"/>
              </w:rPr>
              <w:lastRenderedPageBreak/>
              <w:t>Capitolul IV</w:t>
            </w:r>
          </w:p>
          <w:p w:rsidR="00020E0C" w:rsidRPr="003C5925" w:rsidRDefault="00020E0C" w:rsidP="00020E0C">
            <w:pPr>
              <w:rPr>
                <w:rFonts w:ascii="Times New Roman" w:hAnsi="Times New Roman"/>
                <w:b/>
                <w:bCs/>
                <w:sz w:val="28"/>
                <w:szCs w:val="28"/>
                <w:lang w:eastAsia="ru-RU"/>
              </w:rPr>
            </w:pPr>
            <w:r w:rsidRPr="003C5925">
              <w:rPr>
                <w:rFonts w:ascii="Times New Roman" w:hAnsi="Times New Roman"/>
                <w:b/>
                <w:bCs/>
                <w:sz w:val="28"/>
                <w:szCs w:val="28"/>
                <w:lang w:eastAsia="ru-RU"/>
              </w:rPr>
              <w:t xml:space="preserve">     PUNEREA LA DISPOZIŢIE PE PIAŢĂ ŞI PUNEREA ÎN FUNCŢIUNE </w:t>
            </w:r>
          </w:p>
          <w:p w:rsidR="00363A16" w:rsidRPr="003C5925" w:rsidRDefault="00363A16" w:rsidP="00363A16">
            <w:pPr>
              <w:jc w:val="both"/>
              <w:rPr>
                <w:rFonts w:ascii="Times New Roman" w:hAnsi="Times New Roman"/>
                <w:sz w:val="28"/>
                <w:szCs w:val="28"/>
                <w:lang w:eastAsia="ru-RU"/>
              </w:rPr>
            </w:pPr>
            <w:r w:rsidRPr="003C5925">
              <w:rPr>
                <w:rFonts w:ascii="Times New Roman" w:hAnsi="Times New Roman"/>
                <w:b/>
                <w:bCs/>
                <w:sz w:val="28"/>
                <w:szCs w:val="28"/>
                <w:lang w:eastAsia="ru-RU"/>
              </w:rPr>
              <w:t>11.</w:t>
            </w:r>
            <w:r w:rsidRPr="003C5925">
              <w:rPr>
                <w:rFonts w:ascii="Times New Roman" w:hAnsi="Times New Roman"/>
                <w:sz w:val="28"/>
                <w:szCs w:val="28"/>
                <w:lang w:eastAsia="ru-RU"/>
              </w:rPr>
              <w:t xml:space="preserve"> </w:t>
            </w:r>
            <w:r w:rsidRPr="003C5925">
              <w:rPr>
                <w:rFonts w:ascii="Times New Roman" w:hAnsi="Times New Roman"/>
                <w:sz w:val="28"/>
                <w:szCs w:val="28"/>
              </w:rPr>
              <w:t xml:space="preserve">Echipamentele sub presiune și ansamblurile sînt puse la dispoziție pe piață și/sau sînt puse în funcțiune numai dacă satisfac cerințele prezentei </w:t>
            </w:r>
            <w:r w:rsidRPr="003C5925">
              <w:rPr>
                <w:rFonts w:ascii="Times New Roman" w:hAnsi="Times New Roman"/>
                <w:sz w:val="28"/>
                <w:szCs w:val="28"/>
                <w:lang w:eastAsia="ru-RU"/>
              </w:rPr>
              <w:t>Reglementări tehnice</w:t>
            </w:r>
            <w:r w:rsidRPr="003C5925">
              <w:rPr>
                <w:rFonts w:ascii="Times New Roman" w:hAnsi="Times New Roman"/>
                <w:sz w:val="28"/>
                <w:szCs w:val="28"/>
              </w:rPr>
              <w:t xml:space="preserve"> atunci când sînt instalate, întreținute corespunzător și utilizate conform destinației lor.</w:t>
            </w:r>
          </w:p>
          <w:p w:rsidR="00B8081C" w:rsidRPr="003C5925" w:rsidRDefault="00B8081C" w:rsidP="00B8081C">
            <w:pPr>
              <w:jc w:val="both"/>
              <w:rPr>
                <w:rFonts w:ascii="Times New Roman" w:hAnsi="Times New Roman"/>
                <w:b/>
                <w:bCs/>
                <w:sz w:val="28"/>
                <w:szCs w:val="28"/>
                <w:lang w:eastAsia="ru-RU"/>
              </w:rPr>
            </w:pPr>
          </w:p>
          <w:p w:rsidR="00B8081C" w:rsidRPr="003C5925" w:rsidRDefault="00B8081C" w:rsidP="00B8081C">
            <w:pPr>
              <w:jc w:val="both"/>
              <w:rPr>
                <w:rFonts w:ascii="Times New Roman" w:hAnsi="Times New Roman"/>
                <w:b/>
                <w:bCs/>
                <w:sz w:val="28"/>
                <w:szCs w:val="28"/>
                <w:lang w:eastAsia="ru-RU"/>
              </w:rPr>
            </w:pPr>
          </w:p>
          <w:p w:rsidR="00363A16" w:rsidRPr="003C5925" w:rsidRDefault="00363A16" w:rsidP="00B8081C">
            <w:pPr>
              <w:jc w:val="both"/>
              <w:rPr>
                <w:rFonts w:ascii="Times New Roman" w:hAnsi="Times New Roman"/>
                <w:sz w:val="28"/>
                <w:szCs w:val="28"/>
                <w:lang w:eastAsia="ru-RU"/>
              </w:rPr>
            </w:pPr>
            <w:r w:rsidRPr="003C5925">
              <w:rPr>
                <w:rFonts w:ascii="Times New Roman" w:hAnsi="Times New Roman"/>
                <w:b/>
                <w:bCs/>
                <w:sz w:val="28"/>
                <w:szCs w:val="28"/>
                <w:lang w:eastAsia="ru-RU"/>
              </w:rPr>
              <w:t>12.</w:t>
            </w:r>
            <w:r w:rsidRPr="003C5925">
              <w:rPr>
                <w:rFonts w:ascii="Times New Roman" w:hAnsi="Times New Roman"/>
                <w:sz w:val="28"/>
                <w:szCs w:val="28"/>
                <w:lang w:eastAsia="ru-RU"/>
              </w:rPr>
              <w:t xml:space="preserve"> </w:t>
            </w:r>
            <w:r w:rsidRPr="00742BEB">
              <w:rPr>
                <w:rFonts w:ascii="Times New Roman" w:hAnsi="Times New Roman"/>
                <w:sz w:val="28"/>
                <w:szCs w:val="28"/>
                <w:lang w:eastAsia="ru-RU"/>
              </w:rPr>
              <w:t xml:space="preserve">Autorităţile </w:t>
            </w:r>
            <w:r w:rsidR="00EB6F40" w:rsidRPr="00742BEB">
              <w:rPr>
                <w:rFonts w:ascii="Times New Roman" w:hAnsi="Times New Roman"/>
                <w:sz w:val="28"/>
                <w:szCs w:val="28"/>
                <w:lang w:eastAsia="ru-RU"/>
              </w:rPr>
              <w:t xml:space="preserve">de </w:t>
            </w:r>
            <w:r w:rsidR="00826C91">
              <w:rPr>
                <w:rFonts w:ascii="Times New Roman" w:hAnsi="Times New Roman"/>
                <w:sz w:val="28"/>
                <w:szCs w:val="28"/>
                <w:lang w:eastAsia="ru-RU"/>
              </w:rPr>
              <w:t>notificare</w:t>
            </w:r>
            <w:r w:rsidR="00EB6F40" w:rsidRPr="00742BEB">
              <w:rPr>
                <w:rFonts w:ascii="Times New Roman" w:hAnsi="Times New Roman"/>
                <w:sz w:val="28"/>
                <w:szCs w:val="28"/>
                <w:lang w:eastAsia="ru-RU"/>
              </w:rPr>
              <w:t xml:space="preserve"> </w:t>
            </w:r>
            <w:r w:rsidRPr="00742BEB">
              <w:rPr>
                <w:rFonts w:ascii="Times New Roman" w:hAnsi="Times New Roman"/>
                <w:sz w:val="28"/>
                <w:szCs w:val="28"/>
                <w:lang w:eastAsia="ru-RU"/>
              </w:rPr>
              <w:t xml:space="preserve">pot </w:t>
            </w:r>
            <w:r w:rsidRPr="003C5925">
              <w:rPr>
                <w:rFonts w:ascii="Times New Roman" w:hAnsi="Times New Roman"/>
                <w:sz w:val="28"/>
                <w:szCs w:val="28"/>
                <w:lang w:eastAsia="ru-RU"/>
              </w:rPr>
              <w:t xml:space="preserve">emite, reglementări care cuprind cerinţe specifice de protective pentru lucrători </w:t>
            </w:r>
            <w:r w:rsidRPr="003C5925">
              <w:rPr>
                <w:rFonts w:ascii="Times New Roman" w:hAnsi="Times New Roman"/>
                <w:sz w:val="28"/>
                <w:szCs w:val="28"/>
                <w:lang w:val="ro-RO"/>
              </w:rPr>
              <w:t>care utilizează echipamentele sub presiune sau ansamblurile respective, cu condiția ca aceasta să nu implice modificarea lor într-un</w:t>
            </w:r>
            <w:r w:rsidRPr="003C5925">
              <w:rPr>
                <w:rFonts w:ascii="Times New Roman" w:hAnsi="Times New Roman"/>
                <w:sz w:val="28"/>
                <w:szCs w:val="28"/>
                <w:lang w:eastAsia="ru-RU"/>
              </w:rPr>
              <w:t xml:space="preserve"> mod care nu este specificat în prezenta Reglementare tehnică.</w:t>
            </w: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ED1414" w:rsidRPr="00A90A43" w:rsidRDefault="00363A16" w:rsidP="00ED1414">
            <w:pPr>
              <w:jc w:val="both"/>
              <w:rPr>
                <w:rFonts w:ascii="Times New Roman" w:hAnsi="Times New Roman"/>
                <w:sz w:val="28"/>
                <w:szCs w:val="28"/>
                <w:lang w:eastAsia="ru-RU"/>
              </w:rPr>
            </w:pPr>
            <w:proofErr w:type="gramStart"/>
            <w:r w:rsidRPr="003C5925">
              <w:rPr>
                <w:rFonts w:ascii="Times New Roman" w:hAnsi="Times New Roman"/>
                <w:b/>
                <w:sz w:val="28"/>
                <w:szCs w:val="28"/>
                <w:lang w:eastAsia="ru-RU"/>
              </w:rPr>
              <w:t>13.</w:t>
            </w:r>
            <w:r w:rsidRPr="003C5925">
              <w:rPr>
                <w:rFonts w:ascii="Times New Roman" w:hAnsi="Times New Roman"/>
                <w:sz w:val="28"/>
                <w:szCs w:val="28"/>
                <w:lang w:eastAsia="ru-RU"/>
              </w:rPr>
              <w:t xml:space="preserve"> </w:t>
            </w:r>
            <w:r w:rsidR="00ED1414" w:rsidRPr="00A90A43">
              <w:rPr>
                <w:rFonts w:ascii="Times New Roman" w:hAnsi="Times New Roman"/>
                <w:sz w:val="28"/>
                <w:szCs w:val="28"/>
                <w:lang w:eastAsia="ru-RU"/>
              </w:rPr>
              <w:t xml:space="preserve">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w:t>
            </w:r>
            <w:r w:rsidR="00ED1414">
              <w:rPr>
                <w:rFonts w:ascii="Times New Roman" w:hAnsi="Times New Roman"/>
                <w:sz w:val="28"/>
                <w:szCs w:val="28"/>
                <w:lang w:eastAsia="ru-RU"/>
              </w:rPr>
              <w:t>cu sediul</w:t>
            </w:r>
            <w:r w:rsidR="00ED1414" w:rsidRPr="00A90A43">
              <w:rPr>
                <w:rFonts w:ascii="Times New Roman" w:hAnsi="Times New Roman"/>
                <w:sz w:val="28"/>
                <w:szCs w:val="28"/>
                <w:lang w:eastAsia="ru-RU"/>
              </w:rPr>
              <w:t xml:space="preserve"> în Republica Moldova.</w:t>
            </w:r>
            <w:proofErr w:type="gramEnd"/>
            <w:r w:rsidR="00ED1414" w:rsidRPr="00A90A43">
              <w:rPr>
                <w:rFonts w:ascii="Times New Roman" w:hAnsi="Times New Roman"/>
                <w:sz w:val="28"/>
                <w:szCs w:val="28"/>
                <w:lang w:eastAsia="ru-RU"/>
              </w:rPr>
              <w:t xml:space="preserve"> În timpul demonstraţiilor tehnice se vor lua măsuri corespunzătoare de securitate, pentru a se asigura protecţia sănătăţii persoanelor.</w:t>
            </w:r>
          </w:p>
          <w:p w:rsidR="009A23D5" w:rsidRPr="00020E0C" w:rsidRDefault="009A23D5" w:rsidP="00ED1414">
            <w:pPr>
              <w:jc w:val="both"/>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559"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614D0D" w:rsidRDefault="009A23D5" w:rsidP="00F6018D">
            <w:pPr>
              <w:jc w:val="center"/>
              <w:rPr>
                <w:rFonts w:ascii="Times New Roman" w:hAnsi="Times New Roman" w:cs="Times New Roman"/>
                <w:sz w:val="28"/>
                <w:szCs w:val="28"/>
                <w:lang w:val="ro-RO"/>
              </w:rPr>
            </w:pPr>
          </w:p>
        </w:tc>
        <w:tc>
          <w:tcPr>
            <w:tcW w:w="1556"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D24826" w:rsidRDefault="00614D0D" w:rsidP="00F6018D">
            <w:pPr>
              <w:jc w:val="center"/>
              <w:rPr>
                <w:rFonts w:ascii="Times New Roman" w:hAnsi="Times New Roman" w:cs="Times New Roman"/>
                <w:sz w:val="28"/>
                <w:szCs w:val="28"/>
                <w:lang w:val="ro-RO"/>
              </w:rPr>
            </w:pPr>
            <w:r w:rsidRPr="00D24826">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B26FE6" w:rsidRPr="00702DC7" w:rsidRDefault="00B26FE6" w:rsidP="00085C51">
            <w:pPr>
              <w:jc w:val="center"/>
              <w:rPr>
                <w:rFonts w:ascii="Times New Roman" w:hAnsi="Times New Roman" w:cs="Times New Roman"/>
                <w:sz w:val="28"/>
                <w:szCs w:val="28"/>
              </w:rPr>
            </w:pPr>
            <w:r w:rsidRPr="00702DC7">
              <w:rPr>
                <w:rFonts w:ascii="Times New Roman" w:hAnsi="Times New Roman" w:cs="Times New Roman"/>
                <w:sz w:val="28"/>
                <w:szCs w:val="28"/>
              </w:rPr>
              <w:lastRenderedPageBreak/>
              <w:t>Articolul 4</w:t>
            </w:r>
          </w:p>
          <w:p w:rsidR="00B26FE6" w:rsidRPr="00702DC7" w:rsidRDefault="00B26FE6" w:rsidP="00085C51">
            <w:pPr>
              <w:jc w:val="center"/>
              <w:rPr>
                <w:rFonts w:ascii="Times New Roman" w:hAnsi="Times New Roman" w:cs="Times New Roman"/>
                <w:b/>
                <w:sz w:val="28"/>
                <w:szCs w:val="28"/>
              </w:rPr>
            </w:pPr>
            <w:r w:rsidRPr="00702DC7">
              <w:rPr>
                <w:rFonts w:ascii="Times New Roman" w:hAnsi="Times New Roman" w:cs="Times New Roman"/>
                <w:b/>
                <w:sz w:val="28"/>
                <w:szCs w:val="28"/>
              </w:rPr>
              <w:t>Cerințe tehnice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(1)  Următoarele echipamente sub presiune îndeplinesc cerințele esențiale de securitate prevăzute în anexa I:</w:t>
            </w:r>
          </w:p>
          <w:p w:rsidR="00F20C58"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(a) recipientele, cu excepția celor menționate la litera (b),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(i) gaze, gaze lichefiate, gaze dizolvate sub presiune, vapori, precum și lichide a căror presiune de vaporizare, la </w:t>
            </w:r>
            <w:r w:rsidRPr="00702DC7">
              <w:rPr>
                <w:rFonts w:ascii="Times New Roman" w:hAnsi="Times New Roman" w:cs="Times New Roman"/>
                <w:sz w:val="28"/>
                <w:szCs w:val="28"/>
              </w:rPr>
              <w:lastRenderedPageBreak/>
              <w:t>temperatura maxim admisibilă, este mai mare de 0,5 bari la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volumul este mai mare de 1 litru și produsul PS · V este mai mare de 25 bari · litru, precum și dacă presiunea PS este mai mare de 200 bari (anexa II tabelul 1);</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volumul este mai mare de 1 litru și produsul PS · V este mai mare de 50 bari · litru, precum și în cazul în care presiunea PS este mai mare de 1 000 bari, precum și toate extinctoarele portabile și buteliile pentru echipamentele de respirație (anexa II tabelul 2);</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(ii) lichide a căror presiune de vaporizare, la temperatura maxim admisibilă, este mai mică sau egală cu 0,5 bari față de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volumul este mai mare de 1 litru și produsul PS · V este mai mare de 200 bari · litru, precum și dacă presiunea PS este mai mare de 500 bari (anexa II tabelul 3);</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 pentru fluidele din grupa 2, dacă presiunea PS este mai mare de 10 bari </w:t>
            </w:r>
            <w:r w:rsidRPr="00702DC7">
              <w:rPr>
                <w:rFonts w:ascii="Times New Roman" w:hAnsi="Times New Roman" w:cs="Times New Roman"/>
                <w:sz w:val="28"/>
                <w:szCs w:val="28"/>
              </w:rPr>
              <w:lastRenderedPageBreak/>
              <w:t>și produsul PS · V este mai mare de 10 000 bari · litru, precum și dacă presiunea PS este mai mare de 1 000 bari (anexa II tabelul 4);</w:t>
            </w:r>
          </w:p>
          <w:p w:rsidR="00F20C58" w:rsidRPr="00702DC7" w:rsidRDefault="00F20C5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echipamentele sub presiune cu arzător sau încălzite în alt mod la care există un pericol de supraîncălzire, prevăzute pentru producerea aburului sau a apei calde la o temperatură mai mare de 110 °C dacă volumul este mai mare de 2 litri, precum și toate oalele de gătit sub presiune (anexa II tabelul 5);</w:t>
            </w:r>
          </w:p>
          <w:p w:rsidR="00F20C58" w:rsidRPr="00702DC7"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(c) conductele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 gaze, gaze lichefiate, gaze dizolvate sub presiune, vapori, precum și lichide a căror presiune de vaporizare, la temperatura maxim admisibilă, este mai mare de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DN este mai mare de 25 (anexa II tabelul 6);</w:t>
            </w:r>
          </w:p>
          <w:p w:rsidR="00083EFA" w:rsidRPr="00702DC7" w:rsidRDefault="00083EFA"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DN este mai mare de 32 și produsul PS · DN este mai mare de 1 000 bari (anexa II tabelul 7);</w:t>
            </w:r>
          </w:p>
          <w:p w:rsidR="00083EFA" w:rsidRPr="00702DC7" w:rsidRDefault="00083EFA"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lastRenderedPageBreak/>
              <w:t>(ii) lichide a căror presiune de vaporizare, la temperatura maxim admisibilă, este mai mică sau egală cu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DN este mai mare de 25 și produsul PS · DN este mai mare de 2 000 bari (anexa II tabelul 8);</w:t>
            </w:r>
          </w:p>
          <w:p w:rsidR="00B37A60" w:rsidRPr="00702DC7" w:rsidRDefault="00B37A60"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PS este mai mare de 10 bari și DN este mai mare de 200 și dacă produsul PS · DN este mai mare de 5 000 bari (anexa II tabelul 9);</w:t>
            </w:r>
          </w:p>
          <w:p w:rsidR="00B37A60" w:rsidRPr="00702DC7" w:rsidRDefault="00B37A60"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(d) accesoriile de siguranță și accesoriile pentru reglarea presiunii destinate echipamentelor care intră sub incidența literelor (a), (b) și (c), inclusiv când astfel de echipamente fac parte dintr-un ansamblu.</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(2)  Următoarele ansamble care conțin cel puțin un echipament sub presiune care intră sub incidența alineatului (1) îndeplinesc cerințele esențiale de securitate prevăzute în anexa I:</w:t>
            </w:r>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(a) ansamblele prevăzute pentru producerea aburului și a apei calde la o temperatură mai mare de 110 °C care conțin cel puțin un echipament sub </w:t>
            </w:r>
            <w:r w:rsidRPr="00702DC7">
              <w:rPr>
                <w:rFonts w:ascii="Times New Roman" w:hAnsi="Times New Roman" w:cs="Times New Roman"/>
                <w:sz w:val="28"/>
                <w:szCs w:val="28"/>
              </w:rPr>
              <w:lastRenderedPageBreak/>
              <w:t>presiune cu arzător sau încălzite în alt mod la care există un pericol de supraîncălzire;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w:t>
            </w:r>
            <w:proofErr w:type="gramStart"/>
            <w:r w:rsidRPr="00702DC7">
              <w:rPr>
                <w:rFonts w:ascii="Times New Roman" w:hAnsi="Times New Roman" w:cs="Times New Roman"/>
                <w:sz w:val="28"/>
                <w:szCs w:val="28"/>
              </w:rPr>
              <w:t>ansamblele</w:t>
            </w:r>
            <w:proofErr w:type="gramEnd"/>
            <w:r w:rsidRPr="00702DC7">
              <w:rPr>
                <w:rFonts w:ascii="Times New Roman" w:hAnsi="Times New Roman" w:cs="Times New Roman"/>
                <w:sz w:val="28"/>
                <w:szCs w:val="28"/>
              </w:rPr>
              <w:t xml:space="preserve"> altele decât cele prevăzute la litera (a), dacă producătorul intenționează să le pună la dispoziție pe piață și care sunt puse în funcțiune numai ca ansamble.</w:t>
            </w:r>
          </w:p>
          <w:p w:rsidR="00806428" w:rsidRDefault="00806428" w:rsidP="00702DC7">
            <w:pPr>
              <w:jc w:val="both"/>
              <w:rPr>
                <w:rFonts w:ascii="Times New Roman" w:hAnsi="Times New Roman" w:cs="Times New Roman"/>
                <w:sz w:val="28"/>
                <w:szCs w:val="28"/>
              </w:rPr>
            </w:pPr>
          </w:p>
          <w:p w:rsidR="00806428" w:rsidRPr="00702DC7" w:rsidRDefault="0080642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Prin derogare de la primul paragraf, ansamblele prevăzute pentru producerea apei calde la o temperatură egală sau mai mică de 110 °C, alimentate manual cu combustibil solid și cu un produs PS · V mai mare de 50 bari · litru, satisfac cerințele esențiale de securitate prevăzute la punctele 2.10, 2.11, 3.4, punctul 5 literele (a) și (d) din anexa I.</w:t>
            </w:r>
            <w:proofErr w:type="gramEnd"/>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(3)  Echipamentele sub presiune și ansamblele ale căror caracteristici sunt mai mici sau egale cu limitele prevăzute la literele (a), (b) și (c) din alineatul (1) și alineatul (2) se proiectează și se fabrică în conformitate cu bunele practici tehnologice într-un stat membru pentru a asigura utilizarea lor în deplină siguranță. Echipamentele sub presiune și ansamblele sunt însoțite de instrucțiuni de utilizare adecvate.</w:t>
            </w:r>
            <w:proofErr w:type="gramEnd"/>
          </w:p>
          <w:p w:rsidR="009A23D5" w:rsidRPr="00B26FE6" w:rsidRDefault="00B26FE6" w:rsidP="00702DC7">
            <w:pPr>
              <w:jc w:val="both"/>
              <w:rPr>
                <w:rFonts w:ascii="Times New Roman" w:hAnsi="Times New Roman" w:cs="Times New Roman"/>
                <w:sz w:val="24"/>
                <w:szCs w:val="24"/>
              </w:rPr>
            </w:pPr>
            <w:r w:rsidRPr="00702DC7">
              <w:rPr>
                <w:rFonts w:ascii="Times New Roman" w:hAnsi="Times New Roman" w:cs="Times New Roman"/>
                <w:sz w:val="28"/>
                <w:szCs w:val="28"/>
              </w:rPr>
              <w:lastRenderedPageBreak/>
              <w:t xml:space="preserve">Fără </w:t>
            </w:r>
            <w:proofErr w:type="gramStart"/>
            <w:r w:rsidRPr="00702DC7">
              <w:rPr>
                <w:rFonts w:ascii="Times New Roman" w:hAnsi="Times New Roman" w:cs="Times New Roman"/>
                <w:sz w:val="28"/>
                <w:szCs w:val="28"/>
              </w:rPr>
              <w:t>a</w:t>
            </w:r>
            <w:proofErr w:type="gramEnd"/>
            <w:r w:rsidRPr="00702DC7">
              <w:rPr>
                <w:rFonts w:ascii="Times New Roman" w:hAnsi="Times New Roman" w:cs="Times New Roman"/>
                <w:sz w:val="28"/>
                <w:szCs w:val="28"/>
              </w:rPr>
              <w:t xml:space="preserve"> aduce atingere celorlalte dispoziții aplicabile din legislația de armonizare a Uniunii care prevăd aplicarea acestuia, aceste echipamente sau ansamble nu poartă marcajul CE menționat la articolul 18.</w:t>
            </w:r>
          </w:p>
        </w:tc>
        <w:tc>
          <w:tcPr>
            <w:tcW w:w="5103" w:type="dxa"/>
          </w:tcPr>
          <w:p w:rsidR="00116319" w:rsidRPr="00742BEB" w:rsidRDefault="00116319" w:rsidP="00116319">
            <w:pPr>
              <w:jc w:val="center"/>
              <w:rPr>
                <w:rFonts w:ascii="Times New Roman" w:hAnsi="Times New Roman"/>
                <w:b/>
                <w:bCs/>
                <w:sz w:val="24"/>
                <w:szCs w:val="24"/>
                <w:lang w:eastAsia="ru-RU"/>
              </w:rPr>
            </w:pPr>
            <w:r w:rsidRPr="00742BEB">
              <w:rPr>
                <w:rFonts w:ascii="Times New Roman" w:hAnsi="Times New Roman"/>
                <w:b/>
                <w:sz w:val="28"/>
                <w:szCs w:val="28"/>
                <w:lang w:val="ro-RO"/>
              </w:rPr>
              <w:lastRenderedPageBreak/>
              <w:t>Capitolul V</w:t>
            </w:r>
          </w:p>
          <w:p w:rsidR="00116319" w:rsidRPr="00742BEB" w:rsidRDefault="00116319" w:rsidP="00116319">
            <w:pPr>
              <w:jc w:val="center"/>
              <w:rPr>
                <w:rFonts w:ascii="Times New Roman" w:hAnsi="Times New Roman" w:cs="Times New Roman"/>
                <w:b/>
                <w:bCs/>
                <w:sz w:val="28"/>
                <w:szCs w:val="28"/>
                <w:lang w:eastAsia="ru-RU"/>
              </w:rPr>
            </w:pPr>
            <w:r w:rsidRPr="00742BEB">
              <w:rPr>
                <w:rFonts w:ascii="Times New Roman" w:hAnsi="Times New Roman" w:cs="Times New Roman"/>
                <w:b/>
                <w:bCs/>
                <w:sz w:val="28"/>
                <w:szCs w:val="28"/>
                <w:lang w:eastAsia="ru-RU"/>
              </w:rPr>
              <w:t>CERINŢE TEHNICE</w:t>
            </w: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b/>
                <w:sz w:val="28"/>
                <w:szCs w:val="28"/>
              </w:rPr>
              <w:t>14.</w:t>
            </w:r>
            <w:r w:rsidRPr="00742BEB">
              <w:rPr>
                <w:rFonts w:ascii="Times New Roman" w:hAnsi="Times New Roman" w:cs="Times New Roman"/>
                <w:sz w:val="28"/>
                <w:szCs w:val="28"/>
              </w:rPr>
              <w:t xml:space="preserve"> Următoarele echipamente sub presiune îndeplinesc cerințele esențiale de securitate prevăzute în anexa nr.1 la prezenta Reglementare tehnica.</w:t>
            </w:r>
          </w:p>
          <w:p w:rsidR="00F20C58" w:rsidRPr="00742BEB" w:rsidRDefault="00F20C58" w:rsidP="00116319">
            <w:pPr>
              <w:tabs>
                <w:tab w:val="left" w:pos="567"/>
              </w:tabs>
              <w:jc w:val="both"/>
              <w:rPr>
                <w:rFonts w:ascii="Times New Roman" w:hAnsi="Times New Roman" w:cs="Times New Roman"/>
                <w:sz w:val="28"/>
                <w:szCs w:val="28"/>
              </w:rPr>
            </w:pPr>
          </w:p>
          <w:p w:rsidR="00116319" w:rsidRPr="00742BEB" w:rsidRDefault="00116319" w:rsidP="00116319">
            <w:pPr>
              <w:jc w:val="both"/>
              <w:rPr>
                <w:rFonts w:ascii="Times New Roman" w:hAnsi="Times New Roman" w:cs="Times New Roman"/>
                <w:sz w:val="28"/>
                <w:szCs w:val="28"/>
              </w:rPr>
            </w:pPr>
            <w:r w:rsidRPr="00742BEB">
              <w:rPr>
                <w:rFonts w:ascii="Times New Roman" w:hAnsi="Times New Roman" w:cs="Times New Roman"/>
                <w:b/>
                <w:sz w:val="28"/>
                <w:szCs w:val="28"/>
              </w:rPr>
              <w:t>15.</w:t>
            </w:r>
            <w:r w:rsidRPr="00742BEB">
              <w:rPr>
                <w:rFonts w:ascii="Times New Roman" w:hAnsi="Times New Roman" w:cs="Times New Roman"/>
                <w:sz w:val="28"/>
                <w:szCs w:val="28"/>
              </w:rPr>
              <w:t xml:space="preserve"> Recipientele, cu excepția celor menționate la pct.16</w:t>
            </w:r>
            <w:r w:rsidRPr="00742BEB">
              <w:rPr>
                <w:rFonts w:ascii="Times New Roman" w:hAnsi="Times New Roman" w:cs="Times New Roman"/>
              </w:rPr>
              <w:t xml:space="preserve"> </w:t>
            </w:r>
            <w:r w:rsidRPr="00742BEB">
              <w:rPr>
                <w:rFonts w:ascii="Times New Roman" w:hAnsi="Times New Roman" w:cs="Times New Roman"/>
                <w:sz w:val="28"/>
                <w:szCs w:val="28"/>
              </w:rPr>
              <w:t>din prezenta Reglementare tehnica, destinate pentru:</w:t>
            </w:r>
          </w:p>
          <w:p w:rsidR="00116319" w:rsidRPr="00742BEB" w:rsidRDefault="00116319" w:rsidP="00806428">
            <w:pPr>
              <w:jc w:val="both"/>
              <w:rPr>
                <w:rFonts w:ascii="Times New Roman" w:hAnsi="Times New Roman" w:cs="Times New Roman"/>
                <w:sz w:val="28"/>
                <w:szCs w:val="28"/>
              </w:rPr>
            </w:pPr>
            <w:r w:rsidRPr="00742BEB">
              <w:rPr>
                <w:rFonts w:ascii="Times New Roman" w:hAnsi="Times New Roman" w:cs="Times New Roman"/>
                <w:sz w:val="28"/>
                <w:szCs w:val="28"/>
              </w:rPr>
              <w:t xml:space="preserve">1) gaze, gaze lichefiate, gaze dizolvate sub presiune, vapori, precum și lichide a căror presiune de vaporizare, la temperatura </w:t>
            </w:r>
            <w:r w:rsidRPr="00742BEB">
              <w:rPr>
                <w:rFonts w:ascii="Times New Roman" w:hAnsi="Times New Roman" w:cs="Times New Roman"/>
                <w:sz w:val="28"/>
                <w:szCs w:val="28"/>
              </w:rPr>
              <w:lastRenderedPageBreak/>
              <w:t>maxim admisibilă, este mai mare de 0,5 bari la presiunea atmosferică normală (1 013 mbar) în următoarele limite:</w:t>
            </w:r>
          </w:p>
          <w:p w:rsidR="00F20C58" w:rsidRPr="00742BEB" w:rsidRDefault="00F20C58" w:rsidP="00806428">
            <w:pPr>
              <w:jc w:val="both"/>
              <w:rPr>
                <w:rFonts w:ascii="Times New Roman" w:hAnsi="Times New Roman" w:cs="Times New Roman"/>
                <w:sz w:val="28"/>
                <w:szCs w:val="28"/>
              </w:rPr>
            </w:pPr>
          </w:p>
          <w:p w:rsidR="00116319" w:rsidRPr="00742BEB" w:rsidRDefault="00AF1A55" w:rsidP="00806428">
            <w:pPr>
              <w:jc w:val="both"/>
              <w:rPr>
                <w:rFonts w:ascii="Times New Roman" w:hAnsi="Times New Roman" w:cs="Times New Roman"/>
                <w:sz w:val="28"/>
                <w:szCs w:val="28"/>
              </w:rPr>
            </w:pPr>
            <w:r w:rsidRPr="00742BEB">
              <w:rPr>
                <w:rFonts w:ascii="Times New Roman" w:hAnsi="Times New Roman" w:cs="Times New Roman"/>
                <w:sz w:val="28"/>
                <w:szCs w:val="28"/>
              </w:rPr>
              <w:t>a)</w:t>
            </w:r>
            <w:r w:rsidR="00116319" w:rsidRPr="00742BEB">
              <w:rPr>
                <w:rFonts w:ascii="Times New Roman" w:hAnsi="Times New Roman" w:cs="Times New Roman"/>
                <w:sz w:val="28"/>
                <w:szCs w:val="28"/>
              </w:rPr>
              <w:t xml:space="preserve"> fluidele din grupa 1, dacă volumul este mai mare de 1 litru și produsul PS x V este mai mare de 25 bar·l, precum și dacă presiu</w:t>
            </w:r>
            <w:r w:rsidR="004A6F2F" w:rsidRPr="00742BEB">
              <w:rPr>
                <w:rFonts w:ascii="Times New Roman" w:hAnsi="Times New Roman" w:cs="Times New Roman"/>
                <w:sz w:val="28"/>
                <w:szCs w:val="28"/>
              </w:rPr>
              <w:t>nea PS este mai mare de 200 bar</w:t>
            </w:r>
            <w:r w:rsidR="00116319" w:rsidRPr="00742BEB">
              <w:rPr>
                <w:rFonts w:ascii="Times New Roman" w:hAnsi="Times New Roman" w:cs="Times New Roman"/>
                <w:sz w:val="28"/>
                <w:szCs w:val="28"/>
              </w:rPr>
              <w:t>,</w:t>
            </w:r>
            <w:r w:rsidR="00116319" w:rsidRPr="00742BEB">
              <w:rPr>
                <w:rFonts w:ascii="Times New Roman" w:hAnsi="Times New Roman" w:cs="Times New Roman"/>
                <w:sz w:val="28"/>
                <w:szCs w:val="28"/>
                <w:lang w:val="ro-RO"/>
              </w:rPr>
              <w:t xml:space="preserve"> conform diagramei 1 din anexa nr.2</w:t>
            </w:r>
            <w:r w:rsidR="00116319" w:rsidRPr="00742BEB">
              <w:rPr>
                <w:rFonts w:ascii="Times New Roman" w:hAnsi="Times New Roman" w:cs="Times New Roman"/>
                <w:sz w:val="28"/>
                <w:szCs w:val="28"/>
              </w:rPr>
              <w:t xml:space="preserve"> la prezenta Reglementare tehnică;</w:t>
            </w:r>
          </w:p>
          <w:p w:rsidR="00116319" w:rsidRPr="00742BEB" w:rsidRDefault="00AF1A55" w:rsidP="00806428">
            <w:pPr>
              <w:jc w:val="both"/>
              <w:rPr>
                <w:rFonts w:ascii="Times New Roman" w:hAnsi="Times New Roman" w:cs="Times New Roman"/>
                <w:sz w:val="28"/>
                <w:szCs w:val="28"/>
              </w:rPr>
            </w:pPr>
            <w:r w:rsidRPr="00742BEB">
              <w:rPr>
                <w:rFonts w:ascii="Times New Roman" w:hAnsi="Times New Roman" w:cs="Times New Roman"/>
                <w:sz w:val="28"/>
                <w:szCs w:val="28"/>
              </w:rPr>
              <w:t xml:space="preserve">b) </w:t>
            </w:r>
            <w:r w:rsidR="00116319" w:rsidRPr="00742BEB">
              <w:rPr>
                <w:rFonts w:ascii="Times New Roman" w:hAnsi="Times New Roman" w:cs="Times New Roman"/>
                <w:sz w:val="28"/>
                <w:szCs w:val="28"/>
              </w:rPr>
              <w:t>fluidele din grupa 2, dacă volumul este mai mare de 1 litru și produsul PS x V este mai mare de 50 bar·l, precum și în cazul în care presiunea PS este mai mare de 1 000 bar, precum și toate extinctoarele portabile și buteliile pentru echipamentele de respirație,</w:t>
            </w:r>
            <w:r w:rsidR="00116319" w:rsidRPr="00742BEB">
              <w:rPr>
                <w:rFonts w:ascii="Times New Roman" w:hAnsi="Times New Roman" w:cs="Times New Roman"/>
                <w:sz w:val="28"/>
                <w:szCs w:val="28"/>
                <w:lang w:val="ro-RO"/>
              </w:rPr>
              <w:t xml:space="preserve"> conform diagramei 2 din anexa nr.2</w:t>
            </w:r>
            <w:r w:rsidR="00116319" w:rsidRPr="00742BEB">
              <w:rPr>
                <w:rFonts w:ascii="Times New Roman" w:hAnsi="Times New Roman" w:cs="Times New Roman"/>
                <w:sz w:val="28"/>
                <w:szCs w:val="28"/>
              </w:rPr>
              <w:t xml:space="preserve"> la prezenta Reglementare tehnică;</w:t>
            </w:r>
          </w:p>
          <w:p w:rsidR="00F20C58" w:rsidRPr="00742BEB" w:rsidRDefault="00806428"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 </w:t>
            </w: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2) lichide a căror presiune de vaporizare, la temperatura maxim admisibilă, este mai mică sau egală cu </w:t>
            </w:r>
            <w:r w:rsidR="00436968" w:rsidRPr="00742BEB">
              <w:rPr>
                <w:rFonts w:ascii="Times New Roman" w:hAnsi="Times New Roman" w:cs="Times New Roman"/>
                <w:sz w:val="28"/>
                <w:szCs w:val="28"/>
              </w:rPr>
              <w:t>0,5 bar</w:t>
            </w:r>
            <w:r w:rsidRPr="00742BEB">
              <w:rPr>
                <w:rFonts w:ascii="Times New Roman" w:hAnsi="Times New Roman" w:cs="Times New Roman"/>
                <w:sz w:val="28"/>
                <w:szCs w:val="28"/>
              </w:rPr>
              <w:t xml:space="preserve"> față de presiunea atmosferică normală (1 013 mbar), în următoarele limite:</w:t>
            </w:r>
          </w:p>
          <w:p w:rsidR="00F20C58" w:rsidRPr="00742BEB" w:rsidRDefault="00F20C58" w:rsidP="00116319">
            <w:pPr>
              <w:tabs>
                <w:tab w:val="left" w:pos="567"/>
              </w:tabs>
              <w:jc w:val="both"/>
              <w:rPr>
                <w:rFonts w:ascii="Times New Roman" w:hAnsi="Times New Roman" w:cs="Times New Roman"/>
                <w:sz w:val="28"/>
                <w:szCs w:val="28"/>
              </w:rPr>
            </w:pP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a) </w:t>
            </w:r>
            <w:r w:rsidRPr="00742BEB">
              <w:rPr>
                <w:rFonts w:ascii="Times New Roman" w:hAnsi="Times New Roman" w:cs="Times New Roman"/>
                <w:sz w:val="28"/>
                <w:szCs w:val="28"/>
                <w:lang w:val="ro-RO"/>
              </w:rPr>
              <w:t xml:space="preserve">fluidele din grupa 1, dacă volumul este mai mare de 1 litru și produsul 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este mai mare de 200 bar·l, precum și dacă presiunea PS este mai mare de 500</w:t>
            </w:r>
            <w:r w:rsidR="00D20873" w:rsidRPr="00742BEB">
              <w:rPr>
                <w:rFonts w:ascii="Times New Roman" w:hAnsi="Times New Roman" w:cs="Times New Roman"/>
                <w:sz w:val="28"/>
                <w:szCs w:val="28"/>
              </w:rPr>
              <w:t xml:space="preserve"> bar</w:t>
            </w:r>
            <w:r w:rsidRPr="00742BEB">
              <w:rPr>
                <w:rFonts w:ascii="Times New Roman" w:hAnsi="Times New Roman" w:cs="Times New Roman"/>
                <w:sz w:val="28"/>
                <w:szCs w:val="28"/>
              </w:rPr>
              <w:t>,</w:t>
            </w:r>
            <w:r w:rsidRPr="00742BEB">
              <w:rPr>
                <w:rFonts w:ascii="Times New Roman" w:hAnsi="Times New Roman" w:cs="Times New Roman"/>
                <w:sz w:val="28"/>
                <w:szCs w:val="28"/>
                <w:lang w:val="ro-RO"/>
              </w:rPr>
              <w:t xml:space="preserve"> conform diagramei 3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w:t>
            </w:r>
            <w:r w:rsidR="00AF1A55" w:rsidRPr="00742BEB">
              <w:rPr>
                <w:rFonts w:ascii="Times New Roman" w:hAnsi="Times New Roman" w:cs="Times New Roman"/>
                <w:sz w:val="28"/>
                <w:szCs w:val="28"/>
                <w:lang w:val="ro-RO"/>
              </w:rPr>
              <w:t xml:space="preserve"> </w:t>
            </w:r>
            <w:r w:rsidRPr="00742BEB">
              <w:rPr>
                <w:rFonts w:ascii="Times New Roman" w:hAnsi="Times New Roman" w:cs="Times New Roman"/>
                <w:sz w:val="28"/>
                <w:szCs w:val="28"/>
                <w:lang w:val="ro-RO"/>
              </w:rPr>
              <w:t xml:space="preserve">fluidele din grupa 2, dacă presiunea PS este mai mare de 10 </w:t>
            </w:r>
            <w:r w:rsidRPr="00742BEB">
              <w:rPr>
                <w:rFonts w:ascii="Times New Roman" w:hAnsi="Times New Roman" w:cs="Times New Roman"/>
                <w:sz w:val="28"/>
                <w:szCs w:val="28"/>
              </w:rPr>
              <w:t>bar</w:t>
            </w:r>
            <w:r w:rsidRPr="00742BEB">
              <w:rPr>
                <w:rFonts w:ascii="Times New Roman" w:hAnsi="Times New Roman" w:cs="Times New Roman"/>
                <w:sz w:val="28"/>
                <w:szCs w:val="28"/>
                <w:lang w:val="ro-RO"/>
              </w:rPr>
              <w:t xml:space="preserve"> și produsul </w:t>
            </w:r>
            <w:r w:rsidRPr="00742BEB">
              <w:rPr>
                <w:rFonts w:ascii="Times New Roman" w:hAnsi="Times New Roman" w:cs="Times New Roman"/>
                <w:sz w:val="28"/>
                <w:szCs w:val="28"/>
              </w:rPr>
              <w:t xml:space="preserve"> </w:t>
            </w:r>
            <w:r w:rsidRPr="00742BEB">
              <w:rPr>
                <w:rFonts w:ascii="Times New Roman" w:hAnsi="Times New Roman" w:cs="Times New Roman"/>
                <w:sz w:val="28"/>
                <w:szCs w:val="28"/>
                <w:lang w:val="ro-RO"/>
              </w:rPr>
              <w:t xml:space="preserve">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w:t>
            </w:r>
            <w:r w:rsidRPr="00742BEB">
              <w:rPr>
                <w:rFonts w:ascii="Times New Roman" w:hAnsi="Times New Roman" w:cs="Times New Roman"/>
                <w:sz w:val="28"/>
                <w:szCs w:val="28"/>
                <w:lang w:val="ro-RO"/>
              </w:rPr>
              <w:lastRenderedPageBreak/>
              <w:t xml:space="preserve">este mai mare de 10 000 </w:t>
            </w:r>
            <w:r w:rsidR="00D20873" w:rsidRPr="00742BEB">
              <w:rPr>
                <w:rFonts w:ascii="Times New Roman" w:hAnsi="Times New Roman" w:cs="Times New Roman"/>
                <w:sz w:val="28"/>
                <w:szCs w:val="28"/>
                <w:lang w:val="ro-RO"/>
              </w:rPr>
              <w:t>bar·l</w:t>
            </w:r>
            <w:r w:rsidRPr="00742BEB">
              <w:rPr>
                <w:rFonts w:ascii="Times New Roman" w:hAnsi="Times New Roman" w:cs="Times New Roman"/>
                <w:sz w:val="28"/>
                <w:szCs w:val="28"/>
                <w:lang w:val="ro-RO"/>
              </w:rPr>
              <w:t>, precum și dacă presiunea PS este mai mare de 1 000</w:t>
            </w:r>
            <w:r w:rsidRPr="00742BEB">
              <w:rPr>
                <w:rFonts w:ascii="Times New Roman" w:hAnsi="Times New Roman" w:cs="Times New Roman"/>
                <w:sz w:val="28"/>
                <w:szCs w:val="28"/>
              </w:rPr>
              <w:t xml:space="preserve"> bar,</w:t>
            </w:r>
            <w:r w:rsidRPr="00742BEB">
              <w:rPr>
                <w:rFonts w:ascii="Times New Roman" w:hAnsi="Times New Roman" w:cs="Times New Roman"/>
                <w:sz w:val="28"/>
                <w:szCs w:val="28"/>
                <w:lang w:val="ro-RO"/>
              </w:rPr>
              <w:t xml:space="preserve"> conform diagramei 4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16.</w:t>
            </w:r>
            <w:r w:rsidRPr="00742BEB">
              <w:rPr>
                <w:rFonts w:ascii="Times New Roman" w:hAnsi="Times New Roman" w:cs="Times New Roman"/>
                <w:sz w:val="28"/>
                <w:szCs w:val="28"/>
                <w:lang w:val="ro-RO"/>
              </w:rPr>
              <w:t xml:space="preserve"> Echipamentele sub presiune cu arzător sau încălzite în alt mod la care există un pericol de supraîncălzire, prevăzute pentru producerea aburului sau a apei calde la o temperatură mai mare de 110°C dacă volumul este mai mare de 2 litri, precum și toate oalele de gătit sub presiune, conform diagramei 5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F20C58" w:rsidRPr="00742BEB" w:rsidRDefault="00F20C58" w:rsidP="00806428">
            <w:pPr>
              <w:jc w:val="both"/>
              <w:rPr>
                <w:rFonts w:ascii="Times New Roman" w:hAnsi="Times New Roman" w:cs="Times New Roman"/>
                <w:sz w:val="28"/>
                <w:szCs w:val="28"/>
                <w:lang w:val="ro-RO"/>
              </w:rPr>
            </w:pPr>
          </w:p>
          <w:p w:rsidR="00116319" w:rsidRPr="00742BEB" w:rsidRDefault="00116319" w:rsidP="00116319">
            <w:pPr>
              <w:tabs>
                <w:tab w:val="left" w:pos="567"/>
              </w:tabs>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17.</w:t>
            </w:r>
            <w:r w:rsidRPr="00742BEB">
              <w:rPr>
                <w:rFonts w:ascii="Times New Roman" w:hAnsi="Times New Roman" w:cs="Times New Roman"/>
                <w:sz w:val="28"/>
                <w:szCs w:val="28"/>
                <w:lang w:val="ro-RO"/>
              </w:rPr>
              <w:t xml:space="preserve"> Conductele prevăzute pentru:</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1) gaze, gaze lichefiate, gaze dizolvate sub presiune, vapori, precum și lichide a căror presiune de vaporizare, la temperatura maxim admisibilă, este mai mare de 0,5 bar față de presiunea atmosferică normală (1 013 mbar) în următoarele limite:</w:t>
            </w:r>
          </w:p>
          <w:p w:rsidR="00083EFA" w:rsidRPr="00742BEB" w:rsidRDefault="00083EFA" w:rsidP="00806428">
            <w:pPr>
              <w:tabs>
                <w:tab w:val="left" w:pos="567"/>
              </w:tabs>
              <w:jc w:val="both"/>
              <w:rPr>
                <w:rFonts w:ascii="Times New Roman" w:hAnsi="Times New Roman" w:cs="Times New Roman"/>
                <w:sz w:val="28"/>
                <w:szCs w:val="28"/>
                <w:lang w:val="ro-RO"/>
              </w:rPr>
            </w:pPr>
          </w:p>
          <w:p w:rsidR="00116319" w:rsidRPr="00742BEB" w:rsidRDefault="008C46CF"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a) </w:t>
            </w:r>
            <w:r w:rsidR="00116319" w:rsidRPr="00742BEB">
              <w:rPr>
                <w:rFonts w:ascii="Times New Roman" w:hAnsi="Times New Roman" w:cs="Times New Roman"/>
                <w:sz w:val="28"/>
                <w:szCs w:val="28"/>
                <w:lang w:val="ro-RO"/>
              </w:rPr>
              <w:t>fluidele din grupa 1, dacă DN este mai mare de 25, conform diagramei 6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8C46CF"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w:t>
            </w:r>
            <w:r w:rsidR="00116319" w:rsidRPr="00742BEB">
              <w:rPr>
                <w:rFonts w:ascii="Times New Roman" w:hAnsi="Times New Roman" w:cs="Times New Roman"/>
                <w:sz w:val="28"/>
                <w:szCs w:val="28"/>
                <w:lang w:val="ro-RO"/>
              </w:rPr>
              <w:t xml:space="preserve"> fluidele din grupa 2, dacă DN este mai mare de 32 și produsul PS </w:t>
            </w:r>
            <w:r w:rsidR="00116319" w:rsidRPr="00742BEB">
              <w:rPr>
                <w:rFonts w:ascii="Times New Roman" w:hAnsi="Times New Roman" w:cs="Times New Roman"/>
                <w:sz w:val="28"/>
                <w:szCs w:val="28"/>
                <w:lang w:val="ru-RU"/>
              </w:rPr>
              <w:t>х</w:t>
            </w:r>
            <w:r w:rsidR="00116319" w:rsidRPr="00742BEB">
              <w:rPr>
                <w:rFonts w:ascii="Times New Roman" w:hAnsi="Times New Roman" w:cs="Times New Roman"/>
                <w:sz w:val="28"/>
                <w:szCs w:val="28"/>
                <w:lang w:val="ro-RO"/>
              </w:rPr>
              <w:t xml:space="preserve"> DN este mai mare de 1 000 </w:t>
            </w:r>
            <w:r w:rsidR="00116319" w:rsidRPr="00742BEB">
              <w:rPr>
                <w:rFonts w:ascii="Times New Roman" w:hAnsi="Times New Roman" w:cs="Times New Roman"/>
                <w:sz w:val="28"/>
                <w:szCs w:val="28"/>
              </w:rPr>
              <w:t>bar,</w:t>
            </w:r>
            <w:r w:rsidR="00116319" w:rsidRPr="00742BEB">
              <w:rPr>
                <w:rFonts w:ascii="Times New Roman" w:hAnsi="Times New Roman" w:cs="Times New Roman"/>
                <w:sz w:val="28"/>
                <w:szCs w:val="28"/>
                <w:lang w:val="ro-RO"/>
              </w:rPr>
              <w:t xml:space="preserve"> conform diagramei 7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116319"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2) lichide</w:t>
            </w:r>
            <w:r w:rsidR="00692EE7" w:rsidRPr="00742BEB">
              <w:rPr>
                <w:rFonts w:ascii="Times New Roman" w:hAnsi="Times New Roman" w:cs="Times New Roman"/>
                <w:sz w:val="28"/>
                <w:szCs w:val="28"/>
                <w:lang w:val="ro-RO"/>
              </w:rPr>
              <w:t>le</w:t>
            </w:r>
            <w:r w:rsidRPr="00742BEB">
              <w:rPr>
                <w:rFonts w:ascii="Times New Roman" w:hAnsi="Times New Roman" w:cs="Times New Roman"/>
                <w:sz w:val="28"/>
                <w:szCs w:val="28"/>
                <w:lang w:val="ro-RO"/>
              </w:rPr>
              <w:t xml:space="preserve"> a căror presiune de vaporizare, la temperatura maxim admisibilă, este mai </w:t>
            </w:r>
            <w:r w:rsidR="0050702B" w:rsidRPr="00742BEB">
              <w:rPr>
                <w:rFonts w:ascii="Times New Roman" w:hAnsi="Times New Roman" w:cs="Times New Roman"/>
                <w:sz w:val="28"/>
                <w:szCs w:val="28"/>
                <w:lang w:val="ro-RO"/>
              </w:rPr>
              <w:t>mică sau egală cu 0,5 bar</w:t>
            </w:r>
            <w:r w:rsidRPr="00742BEB">
              <w:rPr>
                <w:rFonts w:ascii="Times New Roman" w:hAnsi="Times New Roman" w:cs="Times New Roman"/>
                <w:sz w:val="28"/>
                <w:szCs w:val="28"/>
                <w:lang w:val="ro-RO"/>
              </w:rPr>
              <w:t xml:space="preserve"> față de presiunea </w:t>
            </w:r>
            <w:r w:rsidRPr="00742BEB">
              <w:rPr>
                <w:rFonts w:ascii="Times New Roman" w:hAnsi="Times New Roman" w:cs="Times New Roman"/>
                <w:sz w:val="28"/>
                <w:szCs w:val="28"/>
                <w:lang w:val="ro-RO"/>
              </w:rPr>
              <w:lastRenderedPageBreak/>
              <w:t>atmosferică normală (1 013 mbar) în următoarele limite:</w:t>
            </w:r>
          </w:p>
          <w:p w:rsidR="00083EFA" w:rsidRPr="00742BEB" w:rsidRDefault="00083EFA" w:rsidP="00806428">
            <w:pPr>
              <w:tabs>
                <w:tab w:val="left" w:pos="567"/>
              </w:tabs>
              <w:jc w:val="both"/>
              <w:rPr>
                <w:rFonts w:ascii="Times New Roman" w:hAnsi="Times New Roman" w:cs="Times New Roman"/>
                <w:sz w:val="28"/>
                <w:szCs w:val="28"/>
                <w:lang w:val="ro-RO"/>
              </w:rPr>
            </w:pPr>
          </w:p>
          <w:p w:rsidR="00116319" w:rsidRPr="00742BEB" w:rsidRDefault="00F10D25"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a) </w:t>
            </w:r>
            <w:r w:rsidR="00116319" w:rsidRPr="00742BEB">
              <w:rPr>
                <w:rFonts w:ascii="Times New Roman" w:hAnsi="Times New Roman" w:cs="Times New Roman"/>
                <w:sz w:val="28"/>
                <w:szCs w:val="28"/>
                <w:lang w:val="ro-RO"/>
              </w:rPr>
              <w:t xml:space="preserve">fluidele din grupa 1, dacă DN este mai mare de 25 și produsul PS </w:t>
            </w:r>
            <w:r w:rsidR="00116319" w:rsidRPr="00742BEB">
              <w:rPr>
                <w:rFonts w:ascii="Times New Roman" w:hAnsi="Times New Roman" w:cs="Times New Roman"/>
                <w:sz w:val="28"/>
                <w:szCs w:val="28"/>
                <w:lang w:val="ru-RU"/>
              </w:rPr>
              <w:t>х</w:t>
            </w:r>
            <w:r w:rsidR="0050702B" w:rsidRPr="00742BEB">
              <w:rPr>
                <w:rFonts w:ascii="Times New Roman" w:hAnsi="Times New Roman" w:cs="Times New Roman"/>
                <w:sz w:val="28"/>
                <w:szCs w:val="28"/>
                <w:lang w:val="ro-RO"/>
              </w:rPr>
              <w:t xml:space="preserve"> DN este mai mare de 2 000 bar</w:t>
            </w:r>
            <w:r w:rsidR="00116319" w:rsidRPr="00742BEB">
              <w:rPr>
                <w:rFonts w:ascii="Times New Roman" w:hAnsi="Times New Roman" w:cs="Times New Roman"/>
                <w:sz w:val="28"/>
                <w:szCs w:val="28"/>
                <w:lang w:val="ro-RO"/>
              </w:rPr>
              <w:t>, conform diagramei 8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F10D25"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b) </w:t>
            </w:r>
            <w:r w:rsidR="00116319" w:rsidRPr="00742BEB">
              <w:rPr>
                <w:rFonts w:ascii="Times New Roman" w:hAnsi="Times New Roman" w:cs="Times New Roman"/>
                <w:sz w:val="28"/>
                <w:szCs w:val="28"/>
                <w:lang w:val="ro-RO"/>
              </w:rPr>
              <w:t xml:space="preserve">fluidele din grupa 2, dacă PS este mai mare de 10 bar și DN este mai mare de 200 și dacă produsul PS </w:t>
            </w:r>
            <w:r w:rsidR="00116319" w:rsidRPr="00742BEB">
              <w:rPr>
                <w:rFonts w:ascii="Times New Roman" w:hAnsi="Times New Roman" w:cs="Times New Roman"/>
                <w:sz w:val="28"/>
                <w:szCs w:val="28"/>
                <w:lang w:val="ru-RU"/>
              </w:rPr>
              <w:t>х</w:t>
            </w:r>
            <w:r w:rsidR="00532541" w:rsidRPr="00742BEB">
              <w:rPr>
                <w:rFonts w:ascii="Times New Roman" w:hAnsi="Times New Roman" w:cs="Times New Roman"/>
                <w:sz w:val="28"/>
                <w:szCs w:val="28"/>
                <w:lang w:val="ro-RO"/>
              </w:rPr>
              <w:t xml:space="preserve"> DN este mai mare de 5 000 bar</w:t>
            </w:r>
            <w:r w:rsidR="00116319" w:rsidRPr="00742BEB">
              <w:rPr>
                <w:rFonts w:ascii="Times New Roman" w:hAnsi="Times New Roman" w:cs="Times New Roman"/>
                <w:sz w:val="28"/>
                <w:szCs w:val="28"/>
                <w:lang w:val="ro-RO"/>
              </w:rPr>
              <w:t>, conform diagramei 9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18.</w:t>
            </w:r>
            <w:r w:rsidRPr="00742BEB">
              <w:rPr>
                <w:rFonts w:ascii="Times New Roman" w:hAnsi="Times New Roman" w:cs="Times New Roman"/>
                <w:sz w:val="28"/>
                <w:szCs w:val="28"/>
                <w:lang w:val="ro-RO"/>
              </w:rPr>
              <w:t xml:space="preserve"> Accesoriile de sigurană și accesoriile pentru reglarea presiunii destinate echipamentelor care intră sub incidența pct.15-17, inclusiv cînd astfel de echipamente fac parte dintr-un ansamblu.</w:t>
            </w:r>
          </w:p>
          <w:p w:rsidR="002A5876" w:rsidRPr="00742BEB" w:rsidRDefault="002A5876" w:rsidP="00806428">
            <w:pPr>
              <w:jc w:val="both"/>
              <w:rPr>
                <w:rFonts w:ascii="Times New Roman" w:hAnsi="Times New Roman" w:cs="Times New Roman"/>
                <w:b/>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 xml:space="preserve">19. </w:t>
            </w:r>
            <w:r w:rsidRPr="00742BEB">
              <w:rPr>
                <w:rFonts w:ascii="Times New Roman" w:hAnsi="Times New Roman" w:cs="Times New Roman"/>
                <w:sz w:val="28"/>
                <w:szCs w:val="28"/>
                <w:lang w:val="ro-RO"/>
              </w:rPr>
              <w:t>Următoarele ansambluri care conțin cel puțin un echipament sub presiune care intră sub incidența pct.14-18 îndeplinesc cerințele esențiale de securitate prevăzute în anexa nr.1</w:t>
            </w:r>
            <w:r w:rsidRPr="00742BEB">
              <w:rPr>
                <w:rFonts w:ascii="Times New Roman" w:eastAsia="Arial Unicode MS" w:hAnsi="Times New Roman" w:cs="Times New Roman"/>
                <w:sz w:val="28"/>
                <w:szCs w:val="28"/>
                <w:lang w:val="ro-RO" w:eastAsia="ro-RO"/>
              </w:rPr>
              <w:t xml:space="preserve"> la prezenta</w:t>
            </w:r>
            <w:r w:rsidRPr="00742BEB">
              <w:rPr>
                <w:rFonts w:ascii="Times New Roman" w:hAnsi="Times New Roman" w:cs="Times New Roman"/>
                <w:sz w:val="28"/>
                <w:szCs w:val="28"/>
                <w:lang w:eastAsia="ru-RU"/>
              </w:rPr>
              <w:t xml:space="preserve">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ansamblurile prevăzute pentru producerea aburului și a apei calde la o temperatură mai mare de 110°C care conțin cel puțin un echipament sub presiune cu arzător sau încălzite în alt mod la care există un pericol de supraîncălzire;</w:t>
            </w:r>
          </w:p>
          <w:p w:rsidR="007B09F2" w:rsidRPr="00742BEB" w:rsidRDefault="007B09F2" w:rsidP="00806428">
            <w:pPr>
              <w:jc w:val="both"/>
              <w:rPr>
                <w:rFonts w:ascii="Times New Roman" w:hAnsi="Times New Roman" w:cs="Times New Roman"/>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lastRenderedPageBreak/>
              <w:t>(b) ansamblurile altele decât cele prevăzute la litera (a) din prezentul punct, dacă producătorul intenționează să le pună la dispoziție pe piață și care sînt puse în funcțiune numai ca ansambluri.</w:t>
            </w:r>
          </w:p>
          <w:p w:rsidR="00806428" w:rsidRPr="00742BEB" w:rsidRDefault="00806428" w:rsidP="00806428">
            <w:pPr>
              <w:jc w:val="both"/>
              <w:rPr>
                <w:rFonts w:ascii="Times New Roman" w:hAnsi="Times New Roman" w:cs="Times New Roman"/>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 xml:space="preserve">20. </w:t>
            </w:r>
            <w:r w:rsidRPr="00742BEB">
              <w:rPr>
                <w:rFonts w:ascii="Times New Roman" w:hAnsi="Times New Roman" w:cs="Times New Roman"/>
                <w:sz w:val="28"/>
                <w:szCs w:val="28"/>
                <w:lang w:val="ro-RO"/>
              </w:rPr>
              <w:t>Prin derogare de la prevederile pct.19 din</w:t>
            </w:r>
            <w:r w:rsidRPr="00742BEB">
              <w:rPr>
                <w:rFonts w:ascii="Times New Roman" w:hAnsi="Times New Roman" w:cs="Times New Roman"/>
                <w:sz w:val="24"/>
                <w:szCs w:val="24"/>
              </w:rPr>
              <w:t xml:space="preserve"> </w:t>
            </w:r>
            <w:r w:rsidRPr="00742BEB">
              <w:rPr>
                <w:rFonts w:ascii="Times New Roman" w:hAnsi="Times New Roman" w:cs="Times New Roman"/>
                <w:sz w:val="28"/>
                <w:szCs w:val="28"/>
              </w:rPr>
              <w:t>prezenta Reglementare tehnică</w:t>
            </w:r>
            <w:r w:rsidRPr="00742BEB">
              <w:rPr>
                <w:rFonts w:ascii="Times New Roman" w:hAnsi="Times New Roman" w:cs="Times New Roman"/>
                <w:sz w:val="28"/>
                <w:szCs w:val="28"/>
                <w:lang w:val="ro-RO"/>
              </w:rPr>
              <w:t xml:space="preserve">, ansamblurile prevăzute pentru producerea apei calde la o temperatură egală sau mai mică de 110 °C, alimentate manual cu combustibil solid și cu un produs 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mai mare de 50 bar·l, satisfac cerințele esențiale de securitate prevăzute la p</w:t>
            </w:r>
            <w:r w:rsidRPr="00742BEB">
              <w:rPr>
                <w:rFonts w:ascii="Times New Roman" w:hAnsi="Times New Roman" w:cs="Times New Roman"/>
                <w:sz w:val="28"/>
                <w:szCs w:val="28"/>
                <w:lang w:val="ru-RU"/>
              </w:rPr>
              <w:t>с</w:t>
            </w:r>
            <w:r w:rsidRPr="00742BEB">
              <w:rPr>
                <w:rFonts w:ascii="Times New Roman" w:hAnsi="Times New Roman" w:cs="Times New Roman"/>
                <w:sz w:val="28"/>
                <w:szCs w:val="28"/>
                <w:lang w:val="ro-RO"/>
              </w:rPr>
              <w:t>t. 2.10, 2.11, 3.4, pct. 5 lit. (a) și (d) din anexa nr.1 la prezenta Reglementare tehnică.</w:t>
            </w:r>
          </w:p>
          <w:p w:rsidR="007B09F2" w:rsidRPr="00742BEB" w:rsidRDefault="007B09F2" w:rsidP="00806428">
            <w:pPr>
              <w:jc w:val="both"/>
              <w:rPr>
                <w:rFonts w:ascii="Times New Roman" w:hAnsi="Times New Roman" w:cs="Times New Roman"/>
                <w:sz w:val="28"/>
                <w:szCs w:val="28"/>
                <w:lang w:val="ro-RO"/>
              </w:rPr>
            </w:pPr>
          </w:p>
          <w:p w:rsidR="00116319" w:rsidRPr="00742BEB" w:rsidRDefault="00116319" w:rsidP="00806428">
            <w:pPr>
              <w:tabs>
                <w:tab w:val="left" w:pos="567"/>
              </w:tabs>
              <w:jc w:val="both"/>
              <w:rPr>
                <w:rFonts w:ascii="Times New Roman" w:hAnsi="Times New Roman" w:cs="Times New Roman"/>
                <w:sz w:val="28"/>
                <w:szCs w:val="28"/>
                <w:shd w:val="clear" w:color="auto" w:fill="FFFFFF"/>
              </w:rPr>
            </w:pPr>
            <w:r w:rsidRPr="00742BEB">
              <w:rPr>
                <w:rFonts w:ascii="Times New Roman" w:hAnsi="Times New Roman" w:cs="Times New Roman"/>
                <w:b/>
                <w:sz w:val="28"/>
                <w:szCs w:val="28"/>
                <w:lang w:val="ro-RO"/>
              </w:rPr>
              <w:t xml:space="preserve">21. </w:t>
            </w:r>
            <w:r w:rsidRPr="00742BEB">
              <w:rPr>
                <w:rFonts w:ascii="Times New Roman" w:hAnsi="Times New Roman" w:cs="Times New Roman"/>
                <w:sz w:val="28"/>
                <w:szCs w:val="28"/>
                <w:lang w:val="ro-RO"/>
              </w:rPr>
              <w:t>Echipamentele sub presiune și/sau ansamblurile ale căror caracteristici sînt mai mici sau egale cu limitele prevăzute la pct.15-17 și respectiv la pct.19 se proiectează și se fabrică în conformitate cu cele mai bune practici</w:t>
            </w:r>
            <w:r w:rsidRPr="00742BEB">
              <w:rPr>
                <w:rFonts w:ascii="Times New Roman" w:hAnsi="Times New Roman" w:cs="Times New Roman"/>
                <w:sz w:val="28"/>
                <w:szCs w:val="28"/>
                <w:lang w:eastAsia="ru-RU"/>
              </w:rPr>
              <w:t xml:space="preserve"> tehnologice</w:t>
            </w:r>
            <w:r w:rsidRPr="00742BEB">
              <w:rPr>
                <w:rFonts w:ascii="Times New Roman" w:hAnsi="Times New Roman" w:cs="Times New Roman"/>
                <w:sz w:val="28"/>
                <w:szCs w:val="28"/>
                <w:lang w:val="ro-RO"/>
              </w:rPr>
              <w:t>, pentru a asigura utilizarea lor în deplină siguranță. Echipamentele sub presiune și/sau ansamblurile sînt însoțite de instrucțiuni de utilizare adecvate.</w:t>
            </w:r>
            <w:r w:rsidRPr="00742BEB">
              <w:rPr>
                <w:rFonts w:ascii="Times New Roman" w:hAnsi="Times New Roman" w:cs="Times New Roman"/>
                <w:lang w:val="ro-RO"/>
              </w:rPr>
              <w:t xml:space="preserve"> </w:t>
            </w:r>
            <w:r w:rsidRPr="00742BEB">
              <w:rPr>
                <w:rFonts w:ascii="Times New Roman" w:hAnsi="Times New Roman" w:cs="Times New Roman"/>
                <w:sz w:val="28"/>
                <w:szCs w:val="28"/>
                <w:lang w:eastAsia="ru-RU"/>
              </w:rPr>
              <w:t xml:space="preserve">Astfel de echipamente şi/sau ansambluri nu trebuie să poarte </w:t>
            </w:r>
            <w:r w:rsidRPr="00742BEB">
              <w:rPr>
                <w:rFonts w:ascii="Times New Roman" w:hAnsi="Times New Roman" w:cs="Times New Roman"/>
                <w:sz w:val="28"/>
                <w:szCs w:val="28"/>
                <w:lang w:val="ro-RO"/>
              </w:rPr>
              <w:t>marcajul CE menționat în pct.85-93</w:t>
            </w:r>
            <w:r w:rsidRPr="00742BEB">
              <w:rPr>
                <w:rFonts w:ascii="Times New Roman" w:hAnsi="Times New Roman" w:cs="Times New Roman"/>
                <w:sz w:val="28"/>
                <w:szCs w:val="28"/>
                <w:shd w:val="clear" w:color="auto" w:fill="FFFFFF"/>
              </w:rPr>
              <w:t>.</w:t>
            </w:r>
          </w:p>
          <w:p w:rsidR="009A23D5" w:rsidRPr="00742BEB" w:rsidRDefault="009A23D5" w:rsidP="00F6018D">
            <w:pPr>
              <w:jc w:val="center"/>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559" w:type="dxa"/>
          </w:tcPr>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9A23D5" w:rsidRPr="0007035B" w:rsidRDefault="009A23D5" w:rsidP="00F6018D">
            <w:pPr>
              <w:jc w:val="center"/>
              <w:rPr>
                <w:rFonts w:ascii="Times New Roman" w:hAnsi="Times New Roman" w:cs="Times New Roman"/>
                <w:sz w:val="28"/>
                <w:szCs w:val="28"/>
                <w:lang w:val="ro-RO"/>
              </w:rPr>
            </w:pPr>
          </w:p>
        </w:tc>
        <w:tc>
          <w:tcPr>
            <w:tcW w:w="1556" w:type="dxa"/>
          </w:tcPr>
          <w:p w:rsidR="0007035B" w:rsidRDefault="0007035B" w:rsidP="0007035B">
            <w:pPr>
              <w:jc w:val="center"/>
              <w:rPr>
                <w:b/>
                <w:sz w:val="28"/>
                <w:szCs w:val="28"/>
                <w:lang w:val="ro-RO"/>
              </w:rPr>
            </w:pPr>
          </w:p>
          <w:p w:rsidR="0007035B" w:rsidRDefault="0007035B" w:rsidP="0007035B">
            <w:pPr>
              <w:jc w:val="center"/>
              <w:rPr>
                <w:b/>
                <w:sz w:val="28"/>
                <w:szCs w:val="28"/>
                <w:lang w:val="ro-RO"/>
              </w:rPr>
            </w:pPr>
          </w:p>
          <w:p w:rsidR="00790378" w:rsidRDefault="00790378" w:rsidP="0007035B">
            <w:pPr>
              <w:jc w:val="center"/>
              <w:rPr>
                <w:rFonts w:ascii="Times New Roman" w:hAnsi="Times New Roman" w:cs="Times New Roman"/>
                <w:sz w:val="28"/>
                <w:szCs w:val="28"/>
                <w:lang w:val="ro-RO"/>
              </w:rPr>
            </w:pPr>
          </w:p>
          <w:p w:rsidR="009A23D5" w:rsidRPr="0007035B" w:rsidRDefault="0007035B" w:rsidP="0007035B">
            <w:pPr>
              <w:jc w:val="center"/>
              <w:rPr>
                <w:rFonts w:ascii="Times New Roman" w:hAnsi="Times New Roman" w:cs="Times New Roman"/>
                <w:sz w:val="28"/>
                <w:szCs w:val="28"/>
                <w:lang w:val="ro-RO"/>
              </w:rPr>
            </w:pPr>
            <w:r w:rsidRPr="0007035B">
              <w:rPr>
                <w:rFonts w:ascii="Times New Roman" w:hAnsi="Times New Roman" w:cs="Times New Roman"/>
                <w:sz w:val="28"/>
                <w:szCs w:val="28"/>
                <w:lang w:val="ro-RO"/>
              </w:rPr>
              <w:t>Ministerul</w:t>
            </w:r>
          </w:p>
          <w:p w:rsidR="0007035B" w:rsidRDefault="0007035B" w:rsidP="0007035B">
            <w:pPr>
              <w:jc w:val="center"/>
              <w:rPr>
                <w:b/>
                <w:sz w:val="28"/>
                <w:szCs w:val="28"/>
                <w:lang w:val="ro-RO"/>
              </w:rPr>
            </w:pPr>
            <w:r w:rsidRPr="0007035B">
              <w:rPr>
                <w:rFonts w:ascii="Times New Roman" w:hAnsi="Times New Roman" w:cs="Times New Roman"/>
                <w:sz w:val="28"/>
                <w:szCs w:val="28"/>
                <w:lang w:val="ro-RO"/>
              </w:rPr>
              <w:t>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FF76AF" w:rsidRPr="00F46751" w:rsidRDefault="00FF76AF" w:rsidP="00F46751">
            <w:pPr>
              <w:jc w:val="center"/>
              <w:rPr>
                <w:rFonts w:ascii="Times New Roman" w:hAnsi="Times New Roman" w:cs="Times New Roman"/>
                <w:sz w:val="28"/>
                <w:szCs w:val="28"/>
              </w:rPr>
            </w:pPr>
            <w:r w:rsidRPr="00F46751">
              <w:rPr>
                <w:rFonts w:ascii="Times New Roman" w:hAnsi="Times New Roman" w:cs="Times New Roman"/>
                <w:sz w:val="28"/>
                <w:szCs w:val="28"/>
              </w:rPr>
              <w:lastRenderedPageBreak/>
              <w:t>Articolul 5</w:t>
            </w:r>
          </w:p>
          <w:p w:rsidR="00FF76AF" w:rsidRPr="00F46751" w:rsidRDefault="00FF76AF" w:rsidP="00F46751">
            <w:pPr>
              <w:jc w:val="center"/>
              <w:rPr>
                <w:rFonts w:ascii="Times New Roman" w:hAnsi="Times New Roman" w:cs="Times New Roman"/>
                <w:b/>
                <w:sz w:val="28"/>
                <w:szCs w:val="28"/>
              </w:rPr>
            </w:pPr>
            <w:r w:rsidRPr="00F46751">
              <w:rPr>
                <w:rFonts w:ascii="Times New Roman" w:hAnsi="Times New Roman" w:cs="Times New Roman"/>
                <w:b/>
                <w:sz w:val="28"/>
                <w:szCs w:val="28"/>
              </w:rPr>
              <w:t>Libera circulație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 xml:space="preserve">(1)  Statele membre nu pot, din motive legate de riscuri generate de presiune, să interzică, să restrângă sau să împiedice punerea la dispoziție pe piață sau punerea în funcțiune, în condițiile stabilite de producător, </w:t>
            </w:r>
            <w:proofErr w:type="gramStart"/>
            <w:r w:rsidRPr="00F46751">
              <w:rPr>
                <w:rFonts w:ascii="Times New Roman" w:hAnsi="Times New Roman" w:cs="Times New Roman"/>
                <w:sz w:val="28"/>
                <w:szCs w:val="28"/>
              </w:rPr>
              <w:t>a</w:t>
            </w:r>
            <w:proofErr w:type="gramEnd"/>
            <w:r w:rsidRPr="00F46751">
              <w:rPr>
                <w:rFonts w:ascii="Times New Roman" w:hAnsi="Times New Roman" w:cs="Times New Roman"/>
                <w:sz w:val="28"/>
                <w:szCs w:val="28"/>
              </w:rPr>
              <w:t xml:space="preserve"> echipamentelor sub presiune sau a ansamblelor care respectă dispozițiile prezentei directive.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Statele membre nu pot, din motive legate de riscuri generate de presiune, să interzică, să restrângă sau să împiedice punerea la dispoziție pe piață sau punerea în funcțiune a unor echipamente sub presiune sau ansamble care respectă dispozițiile articolului 4 alineatul (3).</w:t>
            </w:r>
          </w:p>
          <w:p w:rsidR="00FF76AF" w:rsidRPr="00F46751" w:rsidRDefault="00FF76AF" w:rsidP="00F46751">
            <w:pPr>
              <w:jc w:val="both"/>
              <w:rPr>
                <w:rFonts w:ascii="Times New Roman" w:hAnsi="Times New Roman" w:cs="Times New Roman"/>
                <w:sz w:val="28"/>
                <w:szCs w:val="28"/>
              </w:rPr>
            </w:pPr>
            <w:proofErr w:type="gramStart"/>
            <w:r w:rsidRPr="00F46751">
              <w:rPr>
                <w:rFonts w:ascii="Times New Roman" w:hAnsi="Times New Roman" w:cs="Times New Roman"/>
                <w:sz w:val="28"/>
                <w:szCs w:val="28"/>
              </w:rPr>
              <w:t xml:space="preserve">(2)  Atunci când un stat membru a desemnat un inspectorat al utilizatorilor în conformitate cu cerințele prevăzute la articolul 25, acesta nu poate, pentru riscuri generate de presiune, să interzică, să restrângă sau să împiedice introducerea pe piață sau punerea în funcțiune, în condițiile </w:t>
            </w:r>
            <w:r w:rsidRPr="00F46751">
              <w:rPr>
                <w:rFonts w:ascii="Times New Roman" w:hAnsi="Times New Roman" w:cs="Times New Roman"/>
                <w:sz w:val="28"/>
                <w:szCs w:val="28"/>
              </w:rPr>
              <w:lastRenderedPageBreak/>
              <w:t>prevăzute la articolul 16, a unor echipamente sub presiune sau ansamble a căror conformitate a fost evaluată de un inspectorat al utilizatorilor desemnat de un alt stat membru în conformitate cu cerințele prevăzute la articolul 25.</w:t>
            </w:r>
            <w:proofErr w:type="gramEnd"/>
          </w:p>
          <w:p w:rsidR="009A23D5" w:rsidRPr="00442584" w:rsidRDefault="00FF76AF" w:rsidP="00F46751">
            <w:pPr>
              <w:jc w:val="both"/>
            </w:pPr>
            <w:proofErr w:type="gramStart"/>
            <w:r w:rsidRPr="00F46751">
              <w:rPr>
                <w:rFonts w:ascii="Times New Roman" w:hAnsi="Times New Roman" w:cs="Times New Roman"/>
                <w:sz w:val="28"/>
                <w:szCs w:val="28"/>
              </w:rPr>
              <w:t>(3)  Statele membre pot cere, în măsura în care acest lucru este necesar pentru o utilizare corectă și sigură a echipamentelor sub presiune și a ansamblelor, ca informațiile care figurează la punctele 3.3 și 3.4 din anexa I să fie furnizate în limba (limbile) oficială (oficiale) a (ale) Uniunii care poate (pot) fi stabilită (stabilite) de către statul membru în care sunt puse la dispoziție pe piață aceste echipamente sau ansamble.</w:t>
            </w:r>
            <w:proofErr w:type="gramEnd"/>
          </w:p>
        </w:tc>
        <w:tc>
          <w:tcPr>
            <w:tcW w:w="5103" w:type="dxa"/>
          </w:tcPr>
          <w:p w:rsidR="00EF4A09" w:rsidRPr="00742BEB" w:rsidRDefault="00EF4A09" w:rsidP="00EF4A09">
            <w:pPr>
              <w:jc w:val="center"/>
              <w:rPr>
                <w:rFonts w:ascii="Times New Roman" w:hAnsi="Times New Roman"/>
                <w:b/>
                <w:bCs/>
                <w:sz w:val="24"/>
                <w:szCs w:val="24"/>
                <w:lang w:eastAsia="ru-RU"/>
              </w:rPr>
            </w:pPr>
            <w:r w:rsidRPr="00742BEB">
              <w:rPr>
                <w:rFonts w:ascii="Times New Roman" w:hAnsi="Times New Roman"/>
                <w:b/>
                <w:sz w:val="28"/>
                <w:szCs w:val="28"/>
                <w:lang w:val="ro-RO"/>
              </w:rPr>
              <w:lastRenderedPageBreak/>
              <w:t>Capitolul VI</w:t>
            </w:r>
          </w:p>
          <w:p w:rsidR="00EF4A09" w:rsidRPr="00742BEB" w:rsidRDefault="00EF4A09" w:rsidP="00EF4A09">
            <w:pPr>
              <w:jc w:val="center"/>
              <w:rPr>
                <w:rFonts w:ascii="Times New Roman" w:hAnsi="Times New Roman"/>
                <w:b/>
                <w:sz w:val="28"/>
                <w:szCs w:val="28"/>
                <w:lang w:val="ro-RO"/>
              </w:rPr>
            </w:pPr>
            <w:r w:rsidRPr="00742BEB">
              <w:rPr>
                <w:rFonts w:ascii="Times New Roman" w:hAnsi="Times New Roman"/>
                <w:b/>
                <w:sz w:val="28"/>
                <w:szCs w:val="28"/>
                <w:lang w:val="ro-RO"/>
              </w:rPr>
              <w:t>LIBERA CIRCULAȚIE</w:t>
            </w:r>
          </w:p>
          <w:p w:rsidR="00EF4A09" w:rsidRPr="00742BEB" w:rsidRDefault="00EF4A09" w:rsidP="00EF4A09">
            <w:pPr>
              <w:jc w:val="both"/>
              <w:rPr>
                <w:rFonts w:ascii="Times New Roman" w:hAnsi="Times New Roman"/>
                <w:sz w:val="28"/>
                <w:szCs w:val="28"/>
                <w:lang w:val="ro-RO"/>
              </w:rPr>
            </w:pPr>
            <w:r w:rsidRPr="00742BEB">
              <w:rPr>
                <w:rFonts w:ascii="Times New Roman" w:hAnsi="Times New Roman"/>
                <w:b/>
                <w:sz w:val="28"/>
                <w:szCs w:val="28"/>
                <w:lang w:val="ro-RO"/>
              </w:rPr>
              <w:t>22.</w:t>
            </w:r>
            <w:r w:rsidRPr="00742BEB">
              <w:rPr>
                <w:rFonts w:ascii="Times New Roman" w:hAnsi="Times New Roman"/>
                <w:sz w:val="28"/>
                <w:szCs w:val="28"/>
                <w:lang w:val="ro-RO"/>
              </w:rPr>
              <w:t> Motivele legate de riscuri generate de presiune, nu pot să interzică, să restrângă sau să împiedice punerea la dispoziție pe piață sau punerea în funcțiune, în condițiile stabilite de producător, a echipamentelor sub presiune și/sau a ansamblurilor care sînt conforme cu  prevederile prezentei Reglementări tehnice.</w:t>
            </w:r>
          </w:p>
          <w:p w:rsidR="00EF4A09" w:rsidRPr="00742BEB" w:rsidRDefault="00EF4A09" w:rsidP="00EF4A09">
            <w:pPr>
              <w:jc w:val="both"/>
              <w:rPr>
                <w:rFonts w:ascii="Times New Roman" w:hAnsi="Times New Roman"/>
                <w:b/>
                <w:sz w:val="28"/>
                <w:szCs w:val="28"/>
                <w:lang w:val="ro-RO"/>
              </w:rPr>
            </w:pPr>
          </w:p>
          <w:p w:rsidR="001B5512" w:rsidRPr="00742BEB" w:rsidRDefault="001B5512" w:rsidP="001B5512">
            <w:pPr>
              <w:jc w:val="both"/>
              <w:rPr>
                <w:rFonts w:ascii="Times New Roman" w:hAnsi="Times New Roman"/>
                <w:sz w:val="28"/>
                <w:szCs w:val="28"/>
                <w:lang w:val="ro-RO"/>
              </w:rPr>
            </w:pPr>
            <w:r w:rsidRPr="00742BEB">
              <w:rPr>
                <w:rFonts w:ascii="Times New Roman" w:hAnsi="Times New Roman"/>
                <w:b/>
                <w:sz w:val="28"/>
                <w:szCs w:val="28"/>
                <w:lang w:val="ro-RO"/>
              </w:rPr>
              <w:t>23.</w:t>
            </w:r>
            <w:r w:rsidRPr="00742BEB">
              <w:rPr>
                <w:rFonts w:ascii="Times New Roman" w:hAnsi="Times New Roman"/>
                <w:sz w:val="28"/>
                <w:szCs w:val="28"/>
                <w:lang w:val="ro-RO"/>
              </w:rPr>
              <w:t xml:space="preserve"> Motivele legate de riscuri generate de presiune, nu por să interzică, să restrîngă sau să împiedice punerea la dispoziție pe piață sau punerea în funcțiune a unor echipamente sub presiune și/sau ansambluri care respectă </w:t>
            </w:r>
            <w:r w:rsidRPr="00742BEB">
              <w:rPr>
                <w:rFonts w:ascii="Times New Roman" w:hAnsi="Times New Roman"/>
                <w:sz w:val="28"/>
                <w:szCs w:val="28"/>
                <w:lang w:val="ro-RO" w:eastAsia="ru-RU"/>
              </w:rPr>
              <w:t>prevederile</w:t>
            </w:r>
            <w:r w:rsidR="00082330" w:rsidRPr="00742BEB">
              <w:rPr>
                <w:rFonts w:ascii="Times New Roman" w:hAnsi="Times New Roman"/>
                <w:sz w:val="28"/>
                <w:szCs w:val="28"/>
                <w:lang w:val="ro-RO" w:eastAsia="ru-RU"/>
              </w:rPr>
              <w:t xml:space="preserve"> pct.21</w:t>
            </w:r>
            <w:r w:rsidRPr="00742BEB">
              <w:rPr>
                <w:rFonts w:ascii="Times New Roman" w:hAnsi="Times New Roman"/>
                <w:sz w:val="28"/>
                <w:szCs w:val="28"/>
                <w:lang w:val="ro-RO"/>
              </w:rPr>
              <w:t xml:space="preserve"> prezentei Reglementări tehnice. </w:t>
            </w: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BD7F27" w:rsidP="00BD7F27">
            <w:pPr>
              <w:jc w:val="center"/>
              <w:rPr>
                <w:rFonts w:ascii="Times New Roman" w:hAnsi="Times New Roman"/>
                <w:sz w:val="28"/>
                <w:szCs w:val="28"/>
                <w:lang w:val="ro-RO"/>
              </w:rPr>
            </w:pPr>
            <w:r w:rsidRPr="00742BEB">
              <w:rPr>
                <w:rFonts w:ascii="Times New Roman" w:hAnsi="Times New Roman"/>
                <w:sz w:val="28"/>
                <w:szCs w:val="28"/>
                <w:lang w:val="ro-RO"/>
              </w:rPr>
              <w:t>Nu a fost transpusă</w:t>
            </w: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EF4A09" w:rsidRPr="00742BEB" w:rsidRDefault="00EF4A09" w:rsidP="00EF4A09">
            <w:pPr>
              <w:jc w:val="both"/>
              <w:rPr>
                <w:rFonts w:ascii="Times New Roman" w:hAnsi="Times New Roman"/>
                <w:sz w:val="28"/>
                <w:szCs w:val="28"/>
              </w:rPr>
            </w:pPr>
            <w:r w:rsidRPr="00742BEB">
              <w:rPr>
                <w:rFonts w:ascii="Times New Roman" w:hAnsi="Times New Roman"/>
                <w:b/>
                <w:sz w:val="28"/>
                <w:szCs w:val="28"/>
              </w:rPr>
              <w:t>24</w:t>
            </w:r>
            <w:r w:rsidRPr="00742BEB">
              <w:rPr>
                <w:rFonts w:ascii="Times New Roman" w:hAnsi="Times New Roman"/>
                <w:sz w:val="28"/>
                <w:szCs w:val="28"/>
              </w:rPr>
              <w:t xml:space="preserve">. Pentru o utilizare sigură şi corectă </w:t>
            </w:r>
            <w:proofErr w:type="gramStart"/>
            <w:r w:rsidRPr="00742BEB">
              <w:rPr>
                <w:rFonts w:ascii="Times New Roman" w:hAnsi="Times New Roman"/>
                <w:sz w:val="28"/>
                <w:szCs w:val="28"/>
              </w:rPr>
              <w:t>a</w:t>
            </w:r>
            <w:proofErr w:type="gramEnd"/>
            <w:r w:rsidRPr="00742BEB">
              <w:rPr>
                <w:rFonts w:ascii="Times New Roman" w:hAnsi="Times New Roman"/>
                <w:sz w:val="28"/>
                <w:szCs w:val="28"/>
              </w:rPr>
              <w:t xml:space="preserve"> echipamentelor sub presiune şi a ansamblurilor, informaţiile prevăzute la pct.3.3 și 3.4 din anexa nr.1 la prezenta Reglementare tehnică, trebuie furnizate în limba de stat. </w:t>
            </w:r>
          </w:p>
          <w:p w:rsidR="009A23D5" w:rsidRPr="00742BEB" w:rsidRDefault="009A23D5" w:rsidP="00F6018D">
            <w:pPr>
              <w:jc w:val="center"/>
              <w:rPr>
                <w:b/>
                <w:sz w:val="28"/>
                <w:szCs w:val="28"/>
              </w:rPr>
            </w:pPr>
          </w:p>
        </w:tc>
        <w:tc>
          <w:tcPr>
            <w:tcW w:w="1701" w:type="dxa"/>
          </w:tcPr>
          <w:p w:rsidR="006E2DF9" w:rsidRDefault="006E2DF9" w:rsidP="00F6018D">
            <w:pPr>
              <w:jc w:val="center"/>
              <w:rPr>
                <w:b/>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6E2DF9">
            <w:pPr>
              <w:jc w:val="cente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F60DCA">
              <w:rPr>
                <w:rFonts w:ascii="Times New Roman" w:eastAsia="Times New Roman" w:hAnsi="Times New Roman" w:cs="Times New Roman"/>
                <w:sz w:val="28"/>
                <w:szCs w:val="28"/>
                <w:lang w:val="ro-RO"/>
              </w:rPr>
              <w:t>Prevederile UE neaplicabilă</w:t>
            </w:r>
          </w:p>
          <w:p w:rsidR="006E2DF9" w:rsidRDefault="006E2DF9" w:rsidP="006E2DF9">
            <w:pPr>
              <w:jc w:val="cente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9A23D5" w:rsidRPr="006E2DF9" w:rsidRDefault="006E2DF9" w:rsidP="006E2DF9">
            <w:pPr>
              <w:jc w:val="center"/>
              <w:rPr>
                <w:sz w:val="28"/>
                <w:szCs w:val="28"/>
                <w:lang w:val="ro-RO"/>
              </w:rPr>
            </w:pPr>
            <w:r>
              <w:rPr>
                <w:rFonts w:ascii="Times New Roman" w:hAnsi="Times New Roman" w:cs="Times New Roman"/>
                <w:sz w:val="28"/>
                <w:szCs w:val="28"/>
                <w:lang w:val="ro-RO"/>
              </w:rPr>
              <w:t>Compatibil</w:t>
            </w:r>
          </w:p>
        </w:tc>
        <w:tc>
          <w:tcPr>
            <w:tcW w:w="1559"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6E2DF9" w:rsidRDefault="006E2DF9"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Pr="0070349F" w:rsidRDefault="00EF75DE" w:rsidP="00F6018D">
            <w:pPr>
              <w:jc w:val="center"/>
              <w:rPr>
                <w:rFonts w:ascii="Times New Roman" w:hAnsi="Times New Roman" w:cs="Times New Roman"/>
                <w:sz w:val="28"/>
                <w:szCs w:val="28"/>
                <w:lang w:val="ro-RO"/>
              </w:rPr>
            </w:pPr>
          </w:p>
        </w:tc>
        <w:tc>
          <w:tcPr>
            <w:tcW w:w="1556"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91478A" w:rsidRDefault="0091478A" w:rsidP="00F6018D">
            <w:pPr>
              <w:jc w:val="center"/>
              <w:rPr>
                <w:rFonts w:ascii="Times New Roman" w:hAnsi="Times New Roman" w:cs="Times New Roman"/>
                <w:sz w:val="28"/>
                <w:szCs w:val="28"/>
                <w:lang w:val="ro-RO"/>
              </w:rPr>
            </w:pPr>
          </w:p>
          <w:p w:rsidR="009A23D5" w:rsidRDefault="00E272D3" w:rsidP="00F6018D">
            <w:pPr>
              <w:jc w:val="center"/>
              <w:rPr>
                <w:rFonts w:ascii="Times New Roman" w:hAnsi="Times New Roman" w:cs="Times New Roman"/>
                <w:sz w:val="28"/>
                <w:szCs w:val="28"/>
                <w:lang w:val="ro-RO"/>
              </w:rPr>
            </w:pPr>
            <w:r w:rsidRPr="00E272D3">
              <w:rPr>
                <w:rFonts w:ascii="Times New Roman" w:hAnsi="Times New Roman" w:cs="Times New Roman"/>
                <w:sz w:val="28"/>
                <w:szCs w:val="28"/>
                <w:lang w:val="ro-RO"/>
              </w:rPr>
              <w:t>Ministerul Economiei</w:t>
            </w: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Pr="00E272D3" w:rsidRDefault="00E93237"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lastRenderedPageBreak/>
              <w:t>CAPITOLUL 2</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t>OBLIGAȚIILE OPERATORILOR ECONOMICI</w:t>
            </w:r>
          </w:p>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t>Articolul 6</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t>Obligațiile producătorilor</w:t>
            </w:r>
          </w:p>
          <w:p w:rsidR="000A555B" w:rsidRPr="00FC4B80" w:rsidRDefault="000A555B" w:rsidP="000A555B">
            <w:pPr>
              <w:jc w:val="both"/>
              <w:rPr>
                <w:rFonts w:ascii="Times New Roman" w:hAnsi="Times New Roman" w:cs="Times New Roman"/>
                <w:sz w:val="28"/>
                <w:szCs w:val="28"/>
              </w:rPr>
            </w:pPr>
            <w:r w:rsidRPr="00FC4B80">
              <w:rPr>
                <w:rFonts w:ascii="Times New Roman" w:hAnsi="Times New Roman" w:cs="Times New Roman"/>
                <w:sz w:val="28"/>
                <w:szCs w:val="28"/>
              </w:rPr>
              <w:t>(1)  Atunci când introduc pe piață sau utilizează în scopuri proprii echipamentele lor sub presiune sau ansamblele menționate la articolul 4 alineatele (1) și (2), producătorii se asigură că ele au fost proiectate și fabricate în conformitate cu cerințele esențiale de securitate stabilite în anexa I.</w:t>
            </w:r>
          </w:p>
          <w:p w:rsidR="009A23D5" w:rsidRPr="00442584" w:rsidRDefault="000A555B" w:rsidP="00A55A6B">
            <w:pPr>
              <w:jc w:val="both"/>
            </w:pPr>
            <w:r w:rsidRPr="00FC4B80">
              <w:rPr>
                <w:rFonts w:ascii="Times New Roman" w:hAnsi="Times New Roman" w:cs="Times New Roman"/>
                <w:sz w:val="28"/>
                <w:szCs w:val="28"/>
              </w:rPr>
              <w:lastRenderedPageBreak/>
              <w:t>Atunci când introduc pe piață sau utilizează în scopuri proprii echipamentele lor sub presiune sau ansamblele menționate la articolul 4 alineatul (3), producătorii se asigură că ele au fost proiectate și fabricate în conformitate cu bunele practici tehnologice dintr-un stat membru.</w:t>
            </w:r>
          </w:p>
        </w:tc>
        <w:tc>
          <w:tcPr>
            <w:tcW w:w="5103" w:type="dxa"/>
          </w:tcPr>
          <w:p w:rsidR="007340FC" w:rsidRPr="00742BEB" w:rsidRDefault="007340FC" w:rsidP="007340FC">
            <w:pPr>
              <w:tabs>
                <w:tab w:val="left" w:pos="567"/>
                <w:tab w:val="left" w:pos="1560"/>
              </w:tabs>
              <w:jc w:val="center"/>
              <w:rPr>
                <w:b/>
                <w:bCs/>
              </w:rPr>
            </w:pPr>
            <w:r w:rsidRPr="00742BEB">
              <w:rPr>
                <w:rFonts w:ascii="Times New Roman" w:hAnsi="Times New Roman"/>
                <w:b/>
                <w:sz w:val="28"/>
                <w:szCs w:val="28"/>
                <w:lang w:val="ro-RO"/>
              </w:rPr>
              <w:lastRenderedPageBreak/>
              <w:t>Capitolul VII</w:t>
            </w:r>
            <w:r w:rsidRPr="00742BEB">
              <w:rPr>
                <w:b/>
                <w:bCs/>
              </w:rPr>
              <w:t xml:space="preserve"> </w:t>
            </w:r>
          </w:p>
          <w:p w:rsidR="007340FC" w:rsidRPr="00742BEB" w:rsidRDefault="007340FC" w:rsidP="007340FC">
            <w:pPr>
              <w:tabs>
                <w:tab w:val="left" w:pos="567"/>
                <w:tab w:val="left" w:pos="1560"/>
              </w:tabs>
              <w:jc w:val="center"/>
              <w:rPr>
                <w:rFonts w:ascii="Times New Roman" w:hAnsi="Times New Roman"/>
                <w:b/>
                <w:bCs/>
                <w:sz w:val="28"/>
                <w:szCs w:val="28"/>
              </w:rPr>
            </w:pPr>
            <w:r w:rsidRPr="00742BEB">
              <w:rPr>
                <w:rFonts w:ascii="Times New Roman" w:hAnsi="Times New Roman"/>
                <w:b/>
                <w:bCs/>
                <w:sz w:val="28"/>
                <w:szCs w:val="28"/>
              </w:rPr>
              <w:t>OBLIGAŢIILE AGENŢILOR ECONOMICI</w:t>
            </w:r>
          </w:p>
          <w:p w:rsidR="007340FC" w:rsidRPr="00742BEB" w:rsidRDefault="007340FC" w:rsidP="007340FC">
            <w:pPr>
              <w:tabs>
                <w:tab w:val="left" w:pos="567"/>
                <w:tab w:val="left" w:pos="1560"/>
              </w:tabs>
              <w:jc w:val="center"/>
              <w:rPr>
                <w:rFonts w:ascii="Times New Roman" w:hAnsi="Times New Roman"/>
                <w:b/>
                <w:sz w:val="28"/>
                <w:szCs w:val="28"/>
                <w:lang w:val="ro-RO"/>
              </w:rPr>
            </w:pPr>
            <w:r w:rsidRPr="00742BEB">
              <w:rPr>
                <w:rFonts w:ascii="Times New Roman" w:hAnsi="Times New Roman"/>
                <w:b/>
                <w:bCs/>
                <w:sz w:val="28"/>
                <w:szCs w:val="28"/>
              </w:rPr>
              <w:t>Secțiunea 1</w:t>
            </w:r>
          </w:p>
          <w:p w:rsidR="007340FC" w:rsidRPr="00742BEB" w:rsidRDefault="007340FC" w:rsidP="007340FC">
            <w:pPr>
              <w:tabs>
                <w:tab w:val="left" w:pos="567"/>
                <w:tab w:val="left" w:pos="1560"/>
              </w:tabs>
              <w:ind w:firstLine="567"/>
              <w:rPr>
                <w:rFonts w:ascii="Times New Roman" w:hAnsi="Times New Roman"/>
                <w:b/>
                <w:sz w:val="28"/>
                <w:szCs w:val="28"/>
                <w:lang w:val="ro-RO"/>
              </w:rPr>
            </w:pPr>
            <w:r w:rsidRPr="00742BEB">
              <w:rPr>
                <w:rFonts w:ascii="Times New Roman" w:hAnsi="Times New Roman"/>
                <w:b/>
                <w:sz w:val="28"/>
                <w:szCs w:val="28"/>
                <w:lang w:val="ro-RO"/>
              </w:rPr>
              <w:t xml:space="preserve">    Obligațiile producatorilor</w:t>
            </w:r>
          </w:p>
          <w:p w:rsidR="007340FC" w:rsidRPr="00742BEB" w:rsidRDefault="007340FC" w:rsidP="000800BF">
            <w:pPr>
              <w:jc w:val="both"/>
              <w:rPr>
                <w:rFonts w:ascii="Times New Roman" w:hAnsi="Times New Roman"/>
                <w:sz w:val="28"/>
                <w:szCs w:val="28"/>
                <w:lang w:val="ro-RO"/>
              </w:rPr>
            </w:pPr>
            <w:r w:rsidRPr="00742BEB">
              <w:rPr>
                <w:rFonts w:ascii="Times New Roman" w:eastAsia="Arial Unicode MS" w:hAnsi="Times New Roman"/>
                <w:b/>
                <w:sz w:val="28"/>
                <w:szCs w:val="28"/>
                <w:lang w:val="ro-RO" w:eastAsia="ro-RO"/>
              </w:rPr>
              <w:t>25.</w:t>
            </w:r>
            <w:r w:rsidRPr="00742BEB">
              <w:rPr>
                <w:rFonts w:ascii="Times New Roman" w:eastAsia="Arial Unicode MS" w:hAnsi="Times New Roman"/>
                <w:sz w:val="28"/>
                <w:szCs w:val="28"/>
                <w:lang w:val="ro-RO" w:eastAsia="ro-RO"/>
              </w:rPr>
              <w:t xml:space="preserve"> Atunci când introduc pe piață sau utilizează în scopuri proprii echipamentele lor sub presiune sau ansamblurile menționate la pct.15-20, producătorii se asigură că ele au fost proiectate și fabricate în conformitate cu cerințele esențiale de securitate stabilite în anexa nr.1 </w:t>
            </w:r>
            <w:r w:rsidRPr="00742BEB">
              <w:rPr>
                <w:rFonts w:ascii="Times New Roman" w:hAnsi="Times New Roman"/>
                <w:sz w:val="28"/>
                <w:szCs w:val="28"/>
                <w:lang w:val="ro-RO"/>
              </w:rPr>
              <w:t>la prezenta Reglementare tehnică.</w:t>
            </w:r>
          </w:p>
          <w:p w:rsidR="007340FC" w:rsidRPr="00742BEB" w:rsidRDefault="007340FC" w:rsidP="00F6018D">
            <w:pPr>
              <w:jc w:val="center"/>
              <w:rPr>
                <w:b/>
                <w:sz w:val="28"/>
                <w:szCs w:val="28"/>
                <w:lang w:val="ro-RO"/>
              </w:rPr>
            </w:pPr>
          </w:p>
          <w:p w:rsidR="002728D5" w:rsidRPr="00742BEB" w:rsidRDefault="002728D5" w:rsidP="002728D5">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26.</w:t>
            </w:r>
            <w:r w:rsidRPr="00742BEB">
              <w:rPr>
                <w:rFonts w:ascii="Times New Roman" w:eastAsia="Arial Unicode MS" w:hAnsi="Times New Roman"/>
                <w:sz w:val="28"/>
                <w:szCs w:val="28"/>
                <w:lang w:val="ro-RO" w:eastAsia="ro-RO"/>
              </w:rPr>
              <w:t xml:space="preserve"> Atunci când introduc pe piață sau utilizează în scopuri proprii echipamentele lor sub presiune sau ansamblele menționate la pct.21, producătorii se asigură că ele au fost proiectate și fabricate în conformitate cu cele mai bune practici tehnologice.</w:t>
            </w:r>
          </w:p>
          <w:p w:rsidR="009A23D5" w:rsidRPr="00742BEB" w:rsidRDefault="007340FC" w:rsidP="007340FC">
            <w:pPr>
              <w:tabs>
                <w:tab w:val="left" w:pos="1740"/>
              </w:tabs>
              <w:rPr>
                <w:sz w:val="28"/>
                <w:szCs w:val="28"/>
                <w:lang w:val="ro-RO"/>
              </w:rPr>
            </w:pPr>
            <w:r w:rsidRPr="00742BEB">
              <w:rPr>
                <w:sz w:val="28"/>
                <w:szCs w:val="28"/>
                <w:lang w:val="ro-RO"/>
              </w:rPr>
              <w:tab/>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9A23D5" w:rsidRPr="00581099" w:rsidRDefault="009A23D5" w:rsidP="00F6018D">
            <w:pPr>
              <w:jc w:val="center"/>
              <w:rPr>
                <w:rFonts w:ascii="Times New Roman" w:hAnsi="Times New Roman" w:cs="Times New Roman"/>
                <w:sz w:val="28"/>
                <w:szCs w:val="28"/>
                <w:lang w:val="ro-RO"/>
              </w:rPr>
            </w:pPr>
          </w:p>
        </w:tc>
        <w:tc>
          <w:tcPr>
            <w:tcW w:w="1556"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A628D2" w:rsidRDefault="00A628D2"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EA6190" w:rsidRPr="00A55C9B" w:rsidRDefault="0047133D" w:rsidP="00EA6190">
            <w:pPr>
              <w:pStyle w:val="norm"/>
              <w:jc w:val="both"/>
              <w:rPr>
                <w:color w:val="000000"/>
                <w:sz w:val="28"/>
                <w:szCs w:val="28"/>
              </w:rPr>
            </w:pPr>
            <w:r w:rsidRPr="00A55C9B">
              <w:rPr>
                <w:color w:val="000000"/>
                <w:sz w:val="28"/>
                <w:szCs w:val="28"/>
              </w:rPr>
              <w:lastRenderedPageBreak/>
              <w:t>(2)  Pentru echipamentele sub presiune sau ansamblele menționate la articolul 4 alineatele (1) și (2), producătorii întocmesc documentația tehnică menționată în anexa III și efectuează procedura relevantă de evaluare a conformității menționată la articolul 14 sau dispun efectuarea acestei proceduri.</w:t>
            </w:r>
          </w:p>
          <w:p w:rsidR="009A23D5" w:rsidRPr="00EA6190" w:rsidRDefault="0047133D" w:rsidP="002D178A">
            <w:pPr>
              <w:pStyle w:val="norm"/>
              <w:jc w:val="both"/>
            </w:pPr>
            <w:r w:rsidRPr="00A55C9B">
              <w:rPr>
                <w:color w:val="000000"/>
                <w:sz w:val="28"/>
                <w:szCs w:val="28"/>
              </w:rPr>
              <w:t>În cazul în care s-a demonstrat conformitatea echipamentelor sub presiune sau a ansamblelor menționate la articolul 4 alineatele (1) și (2) cu cerințele aplicabile prin procedura menționată în primul paragraf de la prezentul alineat, producătorii întocmesc o declarație UE de conformitate și aplică marcajul CE.</w:t>
            </w:r>
          </w:p>
        </w:tc>
        <w:tc>
          <w:tcPr>
            <w:tcW w:w="5103" w:type="dxa"/>
          </w:tcPr>
          <w:p w:rsidR="00A55C9B" w:rsidRPr="00742BEB" w:rsidRDefault="00A55C9B" w:rsidP="00A55C9B">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27.</w:t>
            </w:r>
            <w:r w:rsidRPr="00742BEB">
              <w:rPr>
                <w:rFonts w:ascii="inherit" w:eastAsia="Arial Unicode MS" w:hAnsi="inherit" w:cs="Arial Unicode MS"/>
                <w:b/>
                <w:sz w:val="19"/>
                <w:szCs w:val="19"/>
                <w:lang w:val="ro-RO" w:eastAsia="ro-RO"/>
              </w:rPr>
              <w:t xml:space="preserve"> </w:t>
            </w:r>
            <w:r w:rsidRPr="00742BEB">
              <w:rPr>
                <w:rFonts w:ascii="Times New Roman" w:eastAsia="Arial Unicode MS" w:hAnsi="Times New Roman"/>
                <w:sz w:val="28"/>
                <w:szCs w:val="28"/>
                <w:lang w:val="ro-RO" w:eastAsia="ro-RO"/>
              </w:rPr>
              <w:t>Pentru echipamentele sub presiune sau ansamblele menționate la pct.15-20, producătorii întocmesc documentația tehnică menționată în anexa nr.3</w:t>
            </w:r>
            <w:r w:rsidRPr="00742BEB">
              <w:rPr>
                <w:rFonts w:ascii="Times New Roman" w:hAnsi="Times New Roman"/>
                <w:sz w:val="28"/>
                <w:szCs w:val="28"/>
                <w:lang w:val="ro-RO"/>
              </w:rPr>
              <w:t xml:space="preserve"> la prezenta Reglementare tehnică</w:t>
            </w:r>
            <w:r w:rsidRPr="00742BEB">
              <w:rPr>
                <w:rFonts w:ascii="Times New Roman" w:eastAsia="Arial Unicode MS" w:hAnsi="Times New Roman"/>
                <w:sz w:val="28"/>
                <w:szCs w:val="28"/>
                <w:lang w:val="ro-RO" w:eastAsia="ro-RO"/>
              </w:rPr>
              <w:t xml:space="preserve"> și efectuează procedura relevantă de evaluare a conformității menționată la pct.67-74 sau solicită efectuarea acesteia.</w:t>
            </w:r>
          </w:p>
          <w:p w:rsidR="009108ED" w:rsidRPr="00742BEB" w:rsidRDefault="009108ED" w:rsidP="00A55C9B">
            <w:pPr>
              <w:jc w:val="both"/>
              <w:textAlignment w:val="baseline"/>
              <w:rPr>
                <w:rFonts w:ascii="Times New Roman" w:eastAsia="Arial Unicode MS" w:hAnsi="Times New Roman"/>
                <w:b/>
                <w:sz w:val="28"/>
                <w:szCs w:val="28"/>
                <w:lang w:val="ro-RO" w:eastAsia="ro-RO"/>
              </w:rPr>
            </w:pPr>
          </w:p>
          <w:p w:rsidR="009108ED" w:rsidRPr="00742BEB" w:rsidRDefault="009108ED" w:rsidP="00A55C9B">
            <w:pPr>
              <w:jc w:val="both"/>
              <w:textAlignment w:val="baseline"/>
              <w:rPr>
                <w:rFonts w:ascii="Times New Roman" w:eastAsia="Arial Unicode MS" w:hAnsi="Times New Roman"/>
                <w:b/>
                <w:sz w:val="28"/>
                <w:szCs w:val="28"/>
                <w:lang w:val="ro-RO" w:eastAsia="ro-RO"/>
              </w:rPr>
            </w:pPr>
          </w:p>
          <w:p w:rsidR="00A55C9B" w:rsidRPr="00742BEB" w:rsidRDefault="00A55C9B" w:rsidP="00A55C9B">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28.</w:t>
            </w:r>
            <w:r w:rsidRPr="00742BEB">
              <w:rPr>
                <w:rFonts w:ascii="Times New Roman" w:eastAsia="Arial Unicode MS" w:hAnsi="Times New Roman"/>
                <w:sz w:val="28"/>
                <w:szCs w:val="28"/>
                <w:lang w:val="ro-RO" w:eastAsia="ro-RO"/>
              </w:rPr>
              <w:t xml:space="preserve"> În cazul în care s-a demonstrat conformitatea echipamentelor sub presiune sau a ansamblelor menționate la pct.15-20 cu cerințele aplicabile prin procedura menționată în pct.27, producătorii emit o declarație de conformitate și aplică marcajul CE.</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9A23D5" w:rsidRPr="006A30E6" w:rsidRDefault="0047133D" w:rsidP="00EA6190">
            <w:pPr>
              <w:jc w:val="both"/>
              <w:rPr>
                <w:rFonts w:ascii="Times New Roman" w:hAnsi="Times New Roman" w:cs="Times New Roman"/>
                <w:sz w:val="28"/>
                <w:szCs w:val="28"/>
              </w:rPr>
            </w:pPr>
            <w:r w:rsidRPr="006A30E6">
              <w:rPr>
                <w:rFonts w:ascii="Times New Roman" w:hAnsi="Times New Roman" w:cs="Times New Roman"/>
                <w:color w:val="000000"/>
                <w:sz w:val="28"/>
                <w:szCs w:val="28"/>
              </w:rPr>
              <w:t xml:space="preserve">(3)  Producătorii păstrează documentația tehnică și declarația UE de conformitate timp de cel puțin 10 ani după introducerea pe piață </w:t>
            </w:r>
            <w:proofErr w:type="gramStart"/>
            <w:r w:rsidRPr="006A30E6">
              <w:rPr>
                <w:rFonts w:ascii="Times New Roman" w:hAnsi="Times New Roman" w:cs="Times New Roman"/>
                <w:color w:val="000000"/>
                <w:sz w:val="28"/>
                <w:szCs w:val="28"/>
              </w:rPr>
              <w:t>a</w:t>
            </w:r>
            <w:proofErr w:type="gramEnd"/>
            <w:r w:rsidRPr="006A30E6">
              <w:rPr>
                <w:rFonts w:ascii="Times New Roman" w:hAnsi="Times New Roman" w:cs="Times New Roman"/>
                <w:color w:val="000000"/>
                <w:sz w:val="28"/>
                <w:szCs w:val="28"/>
              </w:rPr>
              <w:t xml:space="preserve"> echipamentului sub presiune sau a ansamblelor.</w:t>
            </w:r>
          </w:p>
        </w:tc>
        <w:tc>
          <w:tcPr>
            <w:tcW w:w="5103" w:type="dxa"/>
          </w:tcPr>
          <w:p w:rsidR="006A30E6" w:rsidRPr="00742BEB" w:rsidRDefault="006A30E6" w:rsidP="006A30E6">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29. </w:t>
            </w:r>
            <w:r w:rsidRPr="00742BEB">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ansamblurilor.</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47133D" w:rsidRPr="00FB0AF2" w:rsidRDefault="0047133D" w:rsidP="002D178A">
            <w:pPr>
              <w:pStyle w:val="norm"/>
              <w:jc w:val="both"/>
              <w:rPr>
                <w:color w:val="000000"/>
                <w:sz w:val="28"/>
                <w:szCs w:val="28"/>
              </w:rPr>
            </w:pPr>
            <w:r w:rsidRPr="00FB0AF2">
              <w:rPr>
                <w:color w:val="000000"/>
                <w:sz w:val="28"/>
                <w:szCs w:val="28"/>
              </w:rPr>
              <w:lastRenderedPageBreak/>
              <w:t>(4)  Producătorii se asigură că există proceduri care să garanteze conformitatea continuă a producției în serie cu prezenta directivă. Modificările în proiectare sau cele referitoare la caracteristicile echipamentelor sub presiune sau ale ansamblelor și modificările standardelor armonizate sau ale altor specificații tehnice, în raport cu care se declară conformitatea unui echipament sub presiune sau a ansamblelor, se iau în considerare în mod corespunzător.</w:t>
            </w:r>
          </w:p>
          <w:p w:rsidR="009A23D5" w:rsidRPr="00FB0AF2" w:rsidRDefault="0047133D" w:rsidP="00316D3D">
            <w:pPr>
              <w:pStyle w:val="norm"/>
              <w:jc w:val="both"/>
              <w:rPr>
                <w:sz w:val="28"/>
                <w:szCs w:val="28"/>
              </w:rPr>
            </w:pPr>
            <w:proofErr w:type="gramStart"/>
            <w:r w:rsidRPr="00FB0AF2">
              <w:rPr>
                <w:color w:val="000000"/>
                <w:sz w:val="28"/>
                <w:szCs w:val="28"/>
              </w:rPr>
              <w:t>Ori de câte ori acest lucru este justificat de riscurile prezentate de un echipament sub presiune sau de un ansamblu, pentru a proteja sănătatea și securitatea consumatorilor și a altor utilizatori, producătorii testează prin eșantionare echipamentele sub presiune și ansamblele puse la dispoziție pe piață, investighează și, dacă este necesar, țin un registru de reclamații, echipamente sub presiune sau ansamble neconforme și rechemări ale unor astfel de echipamente și informează distribuitorii cu privire la orice astfel de activități de monitorizare.</w:t>
            </w:r>
            <w:proofErr w:type="gramEnd"/>
          </w:p>
        </w:tc>
        <w:tc>
          <w:tcPr>
            <w:tcW w:w="5103" w:type="dxa"/>
          </w:tcPr>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30. </w:t>
            </w:r>
            <w:r w:rsidRPr="00742BEB">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Pr="00742BEB">
              <w:rPr>
                <w:rFonts w:ascii="Times New Roman" w:hAnsi="Times New Roman"/>
                <w:sz w:val="28"/>
                <w:szCs w:val="28"/>
                <w:lang w:eastAsia="ru-RU"/>
              </w:rPr>
              <w:t xml:space="preserve"> Reglementare tehnică</w:t>
            </w:r>
            <w:r w:rsidRPr="00742BEB">
              <w:rPr>
                <w:rFonts w:ascii="Times New Roman" w:eastAsia="Arial Unicode MS" w:hAnsi="Times New Roman"/>
                <w:sz w:val="28"/>
                <w:szCs w:val="28"/>
                <w:lang w:val="ro-RO" w:eastAsia="ro-RO"/>
              </w:rPr>
              <w:t xml:space="preserve">. Modificările în proiectare sau cele referitoare la caracteristicile echipamentelor sub presiune sau ale ansamblelor și modificările standardelor </w:t>
            </w:r>
            <w:r w:rsidR="00105A11">
              <w:rPr>
                <w:rFonts w:ascii="Times New Roman" w:eastAsia="Arial Unicode MS" w:hAnsi="Times New Roman"/>
                <w:sz w:val="28"/>
                <w:szCs w:val="28"/>
                <w:lang w:val="ro-RO" w:eastAsia="ro-RO"/>
              </w:rPr>
              <w:t>armonizate</w:t>
            </w:r>
            <w:r w:rsidRPr="00742BEB">
              <w:rPr>
                <w:rFonts w:ascii="Times New Roman" w:eastAsia="Arial Unicode MS" w:hAnsi="Times New Roman"/>
                <w:sz w:val="28"/>
                <w:szCs w:val="28"/>
                <w:lang w:val="ro-RO" w:eastAsia="ro-RO"/>
              </w:rPr>
              <w:t xml:space="preserve"> sau altor specificații tehnice, în raport cu care se declară conformitatea unui echipament sub presiune sau a ansamblurilor, se iau în considerare.</w:t>
            </w: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31. </w:t>
            </w:r>
            <w:r w:rsidRPr="00742BEB">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Pr="00742BEB">
              <w:rPr>
                <w:rFonts w:ascii="Times New Roman" w:hAnsi="Times New Roman"/>
                <w:sz w:val="28"/>
                <w:szCs w:val="28"/>
                <w:lang w:eastAsia="ru-RU"/>
              </w:rPr>
              <w:t xml:space="preserve"> şi siguranţa utilizatorilor finali</w:t>
            </w:r>
            <w:r w:rsidRPr="00742BEB">
              <w:rPr>
                <w:rFonts w:ascii="Times New Roman" w:eastAsia="Arial Unicode MS" w:hAnsi="Times New Roman"/>
                <w:sz w:val="28"/>
                <w:szCs w:val="28"/>
                <w:lang w:val="ro-RO" w:eastAsia="ro-RO"/>
              </w:rPr>
              <w:t>, producătorii testează prin eșantionare echipamentele sub presiune și ansamblurile puse la dispoziție pe piață, investighează și, țin un registru de reclamații, de echipamente sub presiune sau ansamble neconforme și de rechemări ale unor astfel de echipamente, precum și informează distribuitorii cu privire la orice astfel de activități de monitorizare.</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9A23D5" w:rsidRPr="0020656E" w:rsidRDefault="0047133D" w:rsidP="00316D3D">
            <w:pPr>
              <w:jc w:val="both"/>
              <w:rPr>
                <w:rFonts w:ascii="Times New Roman" w:hAnsi="Times New Roman" w:cs="Times New Roman"/>
                <w:sz w:val="28"/>
                <w:szCs w:val="28"/>
              </w:rPr>
            </w:pPr>
            <w:r w:rsidRPr="0020656E">
              <w:rPr>
                <w:rFonts w:ascii="Times New Roman" w:hAnsi="Times New Roman" w:cs="Times New Roman"/>
                <w:color w:val="000000"/>
                <w:sz w:val="28"/>
                <w:szCs w:val="28"/>
              </w:rPr>
              <w:t xml:space="preserve">(5)  Producătorii se asigură de faptul că echipamentele lor sub presiune sau ansamblele poartă tipul, lotul sau </w:t>
            </w:r>
            <w:r w:rsidRPr="0020656E">
              <w:rPr>
                <w:rFonts w:ascii="Times New Roman" w:hAnsi="Times New Roman" w:cs="Times New Roman"/>
                <w:color w:val="000000"/>
                <w:sz w:val="28"/>
                <w:szCs w:val="28"/>
              </w:rPr>
              <w:lastRenderedPageBreak/>
              <w:t>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tc>
        <w:tc>
          <w:tcPr>
            <w:tcW w:w="5103" w:type="dxa"/>
          </w:tcPr>
          <w:p w:rsidR="0020656E" w:rsidRPr="00742BEB" w:rsidRDefault="0020656E" w:rsidP="0020656E">
            <w:pPr>
              <w:tabs>
                <w:tab w:val="left" w:pos="567"/>
              </w:tabs>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32.</w:t>
            </w:r>
            <w:r w:rsidRPr="00742BEB">
              <w:rPr>
                <w:rFonts w:ascii="Times New Roman" w:eastAsia="Arial Unicode MS" w:hAnsi="Times New Roman"/>
                <w:sz w:val="28"/>
                <w:szCs w:val="28"/>
                <w:lang w:val="ro-RO" w:eastAsia="ro-RO"/>
              </w:rPr>
              <w:t xml:space="preserve"> Producătorii se asigură că echipamentele lor sub presiune sau ansamblurile poartă tipul, lotul sau numărul </w:t>
            </w:r>
            <w:r w:rsidRPr="00742BEB">
              <w:rPr>
                <w:rFonts w:ascii="Times New Roman" w:eastAsia="Arial Unicode MS" w:hAnsi="Times New Roman"/>
                <w:sz w:val="28"/>
                <w:szCs w:val="28"/>
                <w:lang w:val="ro-RO" w:eastAsia="ro-RO"/>
              </w:rPr>
              <w:lastRenderedPageBreak/>
              <w:t>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9A23D5" w:rsidRDefault="009A23D5" w:rsidP="00F6018D">
            <w:pPr>
              <w:jc w:val="center"/>
              <w:rPr>
                <w:b/>
                <w:sz w:val="28"/>
                <w:szCs w:val="28"/>
                <w:lang w:val="ro-RO"/>
              </w:rPr>
            </w:pPr>
          </w:p>
        </w:tc>
        <w:tc>
          <w:tcPr>
            <w:tcW w:w="1556"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47133D" w:rsidTr="00E57586">
        <w:tc>
          <w:tcPr>
            <w:tcW w:w="4536" w:type="dxa"/>
          </w:tcPr>
          <w:p w:rsidR="0047133D" w:rsidRPr="00BA1B14" w:rsidRDefault="00EA6190" w:rsidP="00316D3D">
            <w:pPr>
              <w:jc w:val="both"/>
              <w:rPr>
                <w:rFonts w:ascii="Times New Roman" w:hAnsi="Times New Roman" w:cs="Times New Roman"/>
                <w:color w:val="000000"/>
                <w:sz w:val="28"/>
                <w:szCs w:val="28"/>
              </w:rPr>
            </w:pPr>
            <w:r w:rsidRPr="00BA1B14">
              <w:rPr>
                <w:rFonts w:ascii="Times New Roman" w:hAnsi="Times New Roman" w:cs="Times New Roman"/>
                <w:color w:val="000000"/>
                <w:sz w:val="28"/>
                <w:szCs w:val="28"/>
              </w:rPr>
              <w:lastRenderedPageBreak/>
              <w:t>(6)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Datele de contact trebuie să fie într-o limbă ușor de înțeles de către consumatori, alți utilizatori și pentru autoritățile de supraveghere a pieței.</w:t>
            </w:r>
          </w:p>
        </w:tc>
        <w:tc>
          <w:tcPr>
            <w:tcW w:w="5103" w:type="dxa"/>
          </w:tcPr>
          <w:p w:rsidR="006F6BB1" w:rsidRPr="00742BEB" w:rsidRDefault="006F6BB1" w:rsidP="006F6BB1">
            <w:pPr>
              <w:jc w:val="both"/>
              <w:rPr>
                <w:rFonts w:ascii="Times New Roman" w:hAnsi="Times New Roman"/>
                <w:sz w:val="28"/>
                <w:szCs w:val="28"/>
                <w:lang w:eastAsia="ru-RU"/>
              </w:rPr>
            </w:pPr>
            <w:r w:rsidRPr="00742BEB">
              <w:rPr>
                <w:rFonts w:ascii="Times New Roman" w:eastAsia="Arial Unicode MS" w:hAnsi="Times New Roman"/>
                <w:b/>
                <w:sz w:val="28"/>
                <w:szCs w:val="28"/>
                <w:lang w:val="ro-RO" w:eastAsia="ro-RO"/>
              </w:rPr>
              <w:t>33</w:t>
            </w:r>
            <w:r w:rsidRPr="00742BEB">
              <w:rPr>
                <w:rFonts w:ascii="Times New Roman" w:eastAsia="Arial Unicode MS" w:hAnsi="Times New Roman"/>
                <w:sz w:val="28"/>
                <w:szCs w:val="28"/>
                <w:lang w:val="ro-RO" w:eastAsia="ro-RO"/>
              </w:rPr>
              <w:t xml:space="preserve">.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Pr="00742BEB">
              <w:rPr>
                <w:rFonts w:ascii="Times New Roman" w:hAnsi="Times New Roman"/>
                <w:sz w:val="28"/>
                <w:szCs w:val="28"/>
                <w:lang w:eastAsia="ru-RU"/>
              </w:rPr>
              <w:t>Datele de contact sînt comunicate într-o limbă uşor de înţeles pentru utilizatorii finali şi autorităţile de supraveghere a pieţei.</w:t>
            </w:r>
          </w:p>
          <w:p w:rsidR="0047133D" w:rsidRPr="00742BEB" w:rsidRDefault="0047133D" w:rsidP="006F6BB1">
            <w:pPr>
              <w:tabs>
                <w:tab w:val="left" w:pos="210"/>
              </w:tabs>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9C7883" w:rsidRDefault="00EA6190" w:rsidP="00B12505">
            <w:pPr>
              <w:pStyle w:val="norm"/>
              <w:jc w:val="both"/>
              <w:rPr>
                <w:color w:val="000000"/>
                <w:sz w:val="28"/>
                <w:szCs w:val="28"/>
              </w:rPr>
            </w:pPr>
            <w:proofErr w:type="gramStart"/>
            <w:r w:rsidRPr="00352F23">
              <w:rPr>
                <w:color w:val="000000"/>
                <w:sz w:val="28"/>
                <w:szCs w:val="28"/>
              </w:rPr>
              <w:t>(7)  Producătorii se asigură că echipamentele sub presiune sau ansamblele menționate la articolul 4 alineatele (1) și (2) sunt însoțite de instrucțiuni și de informații privind securitatea în conformitate cu punctele 3.3 și 3.4 din anexa I într-o limbă ușor de înțeles de către consumatori și alți utilizatori, după cum se stabilește de către statul membru în cauză.</w:t>
            </w:r>
            <w:proofErr w:type="gramEnd"/>
            <w:r w:rsidRPr="00352F23">
              <w:rPr>
                <w:color w:val="000000"/>
                <w:sz w:val="28"/>
                <w:szCs w:val="28"/>
              </w:rPr>
              <w:t xml:space="preserve"> Astfel de instrucțiuni și de informații privind </w:t>
            </w:r>
            <w:r w:rsidRPr="00352F23">
              <w:rPr>
                <w:color w:val="000000"/>
                <w:sz w:val="28"/>
                <w:szCs w:val="28"/>
              </w:rPr>
              <w:lastRenderedPageBreak/>
              <w:t>securitatea trebuie să fie clare, ușor de înțeles și inteligibile.</w:t>
            </w:r>
          </w:p>
          <w:p w:rsidR="0047133D" w:rsidRPr="00352F23" w:rsidRDefault="00EA6190" w:rsidP="00082DE4">
            <w:pPr>
              <w:pStyle w:val="norm"/>
              <w:jc w:val="both"/>
              <w:rPr>
                <w:color w:val="000000"/>
                <w:sz w:val="28"/>
                <w:szCs w:val="28"/>
              </w:rPr>
            </w:pPr>
            <w:r w:rsidRPr="00352F23">
              <w:rPr>
                <w:color w:val="000000"/>
                <w:sz w:val="28"/>
                <w:szCs w:val="28"/>
              </w:rPr>
              <w:t>Producătorii se asigură că echipamentele sub presiune sau ansamblele menționate la articolul 4 alineatul (3) sunt însoțite de instrucțiuni și de informații privind securitatea în conformitate cu articolul 4 alineatul (3) într-o limbă ușor de înțeles de către consumatori și alți utilizatori, după cum se stabilește de către statul membru în cauză. Astfel de instrucțiuni și de informații privind securitatea trebuie să fie clare, ușor de înțeles și inteligibile.</w:t>
            </w:r>
          </w:p>
        </w:tc>
        <w:tc>
          <w:tcPr>
            <w:tcW w:w="5103" w:type="dxa"/>
          </w:tcPr>
          <w:p w:rsidR="00352F23" w:rsidRPr="00742BEB" w:rsidRDefault="00352F23" w:rsidP="00706E1F">
            <w:pPr>
              <w:jc w:val="both"/>
              <w:rPr>
                <w:rFonts w:ascii="Times New Roman" w:hAnsi="Times New Roman"/>
                <w:sz w:val="28"/>
                <w:szCs w:val="28"/>
              </w:rPr>
            </w:pPr>
            <w:proofErr w:type="gramStart"/>
            <w:r w:rsidRPr="00742BEB">
              <w:rPr>
                <w:rFonts w:ascii="Times New Roman" w:eastAsia="Arial Unicode MS" w:hAnsi="Times New Roman"/>
                <w:b/>
                <w:sz w:val="28"/>
                <w:szCs w:val="28"/>
                <w:lang w:eastAsia="ro-RO"/>
              </w:rPr>
              <w:lastRenderedPageBreak/>
              <w:t>34.</w:t>
            </w:r>
            <w:r w:rsidRPr="00742BEB">
              <w:rPr>
                <w:rFonts w:ascii="Times New Roman" w:hAnsi="Times New Roman"/>
                <w:sz w:val="28"/>
                <w:szCs w:val="28"/>
              </w:rPr>
              <w:t xml:space="preserve">Producătorii se asigură că echipamentele sub presiune sau ansamblurile menționate la pct.15-20 </w:t>
            </w:r>
            <w:r w:rsidRPr="00742BEB">
              <w:rPr>
                <w:rFonts w:ascii="Times New Roman" w:eastAsia="Arial Unicode MS" w:hAnsi="Times New Roman"/>
                <w:sz w:val="28"/>
                <w:szCs w:val="28"/>
                <w:lang w:val="ro-RO" w:eastAsia="ro-RO"/>
              </w:rPr>
              <w:t>sînt însoțite de</w:t>
            </w:r>
            <w:r w:rsidRPr="00742BEB">
              <w:rPr>
                <w:rFonts w:ascii="Times New Roman" w:hAnsi="Times New Roman"/>
                <w:sz w:val="28"/>
                <w:szCs w:val="28"/>
              </w:rPr>
              <w:t xml:space="preserve"> o copie a declaraţiei</w:t>
            </w:r>
            <w:r w:rsidRPr="00742BEB">
              <w:rPr>
                <w:rFonts w:ascii="Times New Roman" w:eastAsia="Arial Unicode MS" w:hAnsi="Times New Roman"/>
                <w:sz w:val="28"/>
                <w:szCs w:val="28"/>
                <w:lang w:val="ro-RO" w:eastAsia="ro-RO"/>
              </w:rPr>
              <w:t xml:space="preserve"> de</w:t>
            </w:r>
            <w:r w:rsidRPr="00742BEB">
              <w:rPr>
                <w:rFonts w:ascii="Times New Roman" w:hAnsi="Times New Roman"/>
                <w:sz w:val="28"/>
                <w:szCs w:val="28"/>
                <w:lang w:eastAsia="ru-RU"/>
              </w:rPr>
              <w:t xml:space="preserve"> conformitate</w:t>
            </w:r>
            <w:r w:rsidRPr="00742BEB">
              <w:rPr>
                <w:rFonts w:ascii="Times New Roman" w:hAnsi="Times New Roman"/>
                <w:sz w:val="28"/>
                <w:szCs w:val="28"/>
              </w:rPr>
              <w:t xml:space="preserve"> precum și de instrucțiuni și de informații privind securitatea în conformitate cu pct.3.3 și 3.4 din anexa nr.1</w:t>
            </w:r>
            <w:r w:rsidRPr="00742BEB">
              <w:rPr>
                <w:rFonts w:ascii="Times New Roman" w:hAnsi="Times New Roman"/>
                <w:sz w:val="28"/>
                <w:szCs w:val="28"/>
                <w:lang w:eastAsia="ru-RU"/>
              </w:rPr>
              <w:t xml:space="preserve"> la prezenta Reglementare tehnică, în limba de stat.</w:t>
            </w:r>
            <w:r w:rsidRPr="00742BEB">
              <w:rPr>
                <w:rFonts w:ascii="Times New Roman" w:hAnsi="Times New Roman"/>
                <w:sz w:val="28"/>
                <w:szCs w:val="28"/>
              </w:rPr>
              <w:t xml:space="preserve"> Astfel de instrucțiuni și de informații privind securitatea trebuie să fie clare, ușor de înțeles și inteligibile.</w:t>
            </w:r>
            <w:proofErr w:type="gramEnd"/>
          </w:p>
          <w:p w:rsidR="00894FF6" w:rsidRPr="00742BEB" w:rsidRDefault="00894FF6" w:rsidP="00706E1F">
            <w:pPr>
              <w:jc w:val="both"/>
              <w:rPr>
                <w:rFonts w:ascii="Times New Roman" w:hAnsi="Times New Roman"/>
                <w:sz w:val="28"/>
                <w:szCs w:val="28"/>
              </w:rPr>
            </w:pPr>
          </w:p>
          <w:p w:rsidR="00894FF6" w:rsidRPr="00742BEB" w:rsidRDefault="00894FF6" w:rsidP="00706E1F">
            <w:pPr>
              <w:jc w:val="both"/>
              <w:rPr>
                <w:rFonts w:ascii="Times New Roman" w:hAnsi="Times New Roman"/>
                <w:sz w:val="28"/>
                <w:szCs w:val="28"/>
              </w:rPr>
            </w:pPr>
          </w:p>
          <w:p w:rsidR="00894FF6" w:rsidRPr="00742BEB" w:rsidRDefault="00894FF6" w:rsidP="00706E1F">
            <w:pPr>
              <w:jc w:val="both"/>
              <w:rPr>
                <w:rFonts w:ascii="Times New Roman" w:hAnsi="Times New Roman"/>
                <w:sz w:val="28"/>
                <w:szCs w:val="28"/>
                <w:lang w:eastAsia="ru-RU"/>
              </w:rPr>
            </w:pPr>
          </w:p>
          <w:p w:rsidR="00105A11" w:rsidRPr="00A90A43" w:rsidRDefault="00352F23" w:rsidP="00105A11">
            <w:pPr>
              <w:jc w:val="both"/>
              <w:rPr>
                <w:rFonts w:ascii="Times New Roman" w:hAnsi="Times New Roman"/>
                <w:sz w:val="28"/>
                <w:szCs w:val="28"/>
                <w:lang w:eastAsia="ru-RU"/>
              </w:rPr>
            </w:pPr>
            <w:proofErr w:type="gramStart"/>
            <w:r w:rsidRPr="00742BEB">
              <w:rPr>
                <w:rFonts w:ascii="Times New Roman" w:eastAsia="Arial Unicode MS" w:hAnsi="Times New Roman"/>
                <w:b/>
                <w:sz w:val="28"/>
                <w:szCs w:val="28"/>
                <w:lang w:eastAsia="ro-RO"/>
              </w:rPr>
              <w:t>35.</w:t>
            </w:r>
            <w:r w:rsidRPr="00742BEB">
              <w:rPr>
                <w:rFonts w:ascii="Times New Roman" w:eastAsia="Arial Unicode MS" w:hAnsi="Times New Roman"/>
                <w:sz w:val="28"/>
                <w:szCs w:val="28"/>
                <w:lang w:eastAsia="ro-RO"/>
              </w:rPr>
              <w:t xml:space="preserve"> </w:t>
            </w:r>
            <w:r w:rsidR="00105A11" w:rsidRPr="00A90A43">
              <w:rPr>
                <w:rFonts w:ascii="Times New Roman" w:eastAsia="Arial Unicode MS" w:hAnsi="Times New Roman"/>
                <w:sz w:val="28"/>
                <w:szCs w:val="28"/>
                <w:lang w:val="ro-RO" w:eastAsia="ro-RO"/>
              </w:rPr>
              <w:t>Producătorii se asigură că echipamentele sub presiune sau ansamblurile menționate la pct.21</w:t>
            </w:r>
            <w:r w:rsidR="00105A11">
              <w:rPr>
                <w:rFonts w:ascii="Times New Roman" w:eastAsia="Arial Unicode MS" w:hAnsi="Times New Roman"/>
                <w:sz w:val="28"/>
                <w:szCs w:val="28"/>
                <w:lang w:val="ro-RO" w:eastAsia="ro-RO"/>
              </w:rPr>
              <w:t xml:space="preserve"> la prezenta Reglementare tehnică</w:t>
            </w:r>
            <w:r w:rsidR="00105A11" w:rsidRPr="00A90A43">
              <w:rPr>
                <w:rFonts w:ascii="Times New Roman" w:eastAsia="Arial Unicode MS" w:hAnsi="Times New Roman"/>
                <w:sz w:val="28"/>
                <w:szCs w:val="28"/>
                <w:lang w:val="ro-RO" w:eastAsia="ro-RO"/>
              </w:rPr>
              <w:t xml:space="preserve"> sînt însoțite de</w:t>
            </w:r>
            <w:r w:rsidR="00105A11" w:rsidRPr="00A90A43">
              <w:rPr>
                <w:rFonts w:ascii="Times New Roman" w:hAnsi="Times New Roman"/>
                <w:sz w:val="28"/>
                <w:szCs w:val="28"/>
              </w:rPr>
              <w:t xml:space="preserve"> o copie a declaraţiei</w:t>
            </w:r>
            <w:r w:rsidR="00105A11" w:rsidRPr="00A90A43">
              <w:rPr>
                <w:rFonts w:ascii="Times New Roman" w:eastAsia="Arial Unicode MS" w:hAnsi="Times New Roman"/>
                <w:sz w:val="28"/>
                <w:szCs w:val="28"/>
                <w:lang w:val="ro-RO" w:eastAsia="ro-RO"/>
              </w:rPr>
              <w:t xml:space="preserve"> de</w:t>
            </w:r>
            <w:r w:rsidR="00105A11" w:rsidRPr="00A90A43">
              <w:rPr>
                <w:rFonts w:ascii="Times New Roman" w:hAnsi="Times New Roman"/>
                <w:sz w:val="28"/>
                <w:szCs w:val="28"/>
                <w:lang w:eastAsia="ru-RU"/>
              </w:rPr>
              <w:t xml:space="preserve"> conformitate, precum şi de instrucţiuni şi informaţii</w:t>
            </w:r>
            <w:r w:rsidR="00105A11" w:rsidRPr="00A90A43">
              <w:rPr>
                <w:rFonts w:ascii="Times New Roman" w:eastAsia="Arial Unicode MS" w:hAnsi="Times New Roman"/>
                <w:sz w:val="28"/>
                <w:szCs w:val="28"/>
                <w:lang w:val="ro-RO" w:eastAsia="ro-RO"/>
              </w:rPr>
              <w:t xml:space="preserve"> în conformitate cu pct.21</w:t>
            </w:r>
            <w:r w:rsidR="00105A11">
              <w:rPr>
                <w:rFonts w:ascii="Times New Roman" w:eastAsia="Arial Unicode MS" w:hAnsi="Times New Roman"/>
                <w:sz w:val="28"/>
                <w:szCs w:val="28"/>
                <w:lang w:val="ro-RO" w:eastAsia="ro-RO"/>
              </w:rPr>
              <w:t xml:space="preserve"> la prezenta Reglementare tehnică, </w:t>
            </w:r>
            <w:r w:rsidR="00105A11" w:rsidRPr="00A90A43">
              <w:rPr>
                <w:rFonts w:ascii="Times New Roman" w:hAnsi="Times New Roman"/>
                <w:sz w:val="28"/>
                <w:szCs w:val="28"/>
                <w:lang w:eastAsia="ru-RU"/>
              </w:rPr>
              <w:t xml:space="preserve">în limba de stat. </w:t>
            </w:r>
            <w:r w:rsidR="00105A11" w:rsidRPr="00A90A43">
              <w:rPr>
                <w:rFonts w:ascii="Times New Roman" w:hAnsi="Times New Roman"/>
                <w:sz w:val="28"/>
                <w:szCs w:val="28"/>
              </w:rPr>
              <w:t>Astfel de instrucțiuni și de informații privind securitatea trebuie să fie clare, ușor de înțeles și inteligibile.</w:t>
            </w:r>
            <w:proofErr w:type="gramEnd"/>
          </w:p>
          <w:p w:rsidR="0047133D" w:rsidRPr="00742BEB" w:rsidRDefault="0047133D" w:rsidP="00105A11">
            <w:pPr>
              <w:jc w:val="both"/>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082DE4" w:rsidRDefault="00EA6190" w:rsidP="00E72880">
            <w:pPr>
              <w:jc w:val="both"/>
              <w:rPr>
                <w:rFonts w:ascii="Times New Roman" w:hAnsi="Times New Roman" w:cs="Times New Roman"/>
                <w:color w:val="000000"/>
                <w:sz w:val="28"/>
                <w:szCs w:val="28"/>
              </w:rPr>
            </w:pPr>
            <w:r w:rsidRPr="00082DE4">
              <w:rPr>
                <w:rFonts w:ascii="Times New Roman" w:hAnsi="Times New Roman" w:cs="Times New Roman"/>
                <w:color w:val="000000"/>
                <w:sz w:val="28"/>
                <w:szCs w:val="28"/>
              </w:rPr>
              <w:lastRenderedPageBreak/>
              <w:t xml:space="preserve">(8)  Producătorii care consideră sau au motive să creadă că un echipament sub presiune sau un ansamblu pe care l-a introdus pe piață nu este conform cu prezenta directivă iau de îndată măsurile corective necesare pentru a aduce respectivul echipament sub presiune sau respectivul ansamblu în conformitate, pentru a-l retrage sau pentru a-l rechema, după caz. În plus, în cazul în care echipamentul sub presiune sau ansamblul prezintă un risc, distribuitorii informează imediat în acest sens autoritățile naționale competente din statele membre în care au pus la dispoziție pe piață echipamentul sau ansamblul în cauză, </w:t>
            </w:r>
            <w:r w:rsidRPr="00082DE4">
              <w:rPr>
                <w:rFonts w:ascii="Times New Roman" w:hAnsi="Times New Roman" w:cs="Times New Roman"/>
                <w:color w:val="000000"/>
                <w:sz w:val="28"/>
                <w:szCs w:val="28"/>
              </w:rPr>
              <w:lastRenderedPageBreak/>
              <w:t>oferind informații detaliate, în special cu privire la neconformitate și la orice măsuri corective luate.</w:t>
            </w:r>
          </w:p>
        </w:tc>
        <w:tc>
          <w:tcPr>
            <w:tcW w:w="5103" w:type="dxa"/>
          </w:tcPr>
          <w:p w:rsidR="00082DE4" w:rsidRPr="00742BEB" w:rsidRDefault="00082DE4" w:rsidP="00082DE4">
            <w:pPr>
              <w:jc w:val="both"/>
              <w:rPr>
                <w:rFonts w:ascii="Times New Roman" w:hAnsi="Times New Roman"/>
                <w:sz w:val="28"/>
                <w:szCs w:val="28"/>
                <w:lang w:eastAsia="ru-RU"/>
              </w:rPr>
            </w:pPr>
            <w:r w:rsidRPr="00742BEB">
              <w:rPr>
                <w:rFonts w:ascii="Times New Roman" w:eastAsia="Arial Unicode MS" w:hAnsi="Times New Roman"/>
                <w:b/>
                <w:sz w:val="28"/>
                <w:szCs w:val="28"/>
                <w:lang w:val="ro-RO" w:eastAsia="ro-RO"/>
              </w:rPr>
              <w:lastRenderedPageBreak/>
              <w:t xml:space="preserve">36. </w:t>
            </w:r>
            <w:r w:rsidRPr="00742BEB">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Pr="00742BEB">
              <w:rPr>
                <w:rFonts w:ascii="Times New Roman" w:hAnsi="Times New Roman"/>
                <w:sz w:val="28"/>
                <w:szCs w:val="28"/>
                <w:lang w:eastAsia="ru-RU"/>
              </w:rPr>
              <w:t>Reglementare tehnică,</w:t>
            </w:r>
            <w:r w:rsidRPr="00742BEB">
              <w:rPr>
                <w:rFonts w:ascii="Times New Roman" w:eastAsia="Arial Unicode MS" w:hAnsi="Times New Roman"/>
                <w:sz w:val="28"/>
                <w:szCs w:val="28"/>
                <w:lang w:val="ro-RO" w:eastAsia="ro-RO"/>
              </w:rPr>
              <w:t xml:space="preserve"> iau de îndată măsurile corective necesare pentru a aduce respectivul echipament sub presiune sau respectivul ansamblu în conformitate, pentru a-l retrage sau pentru a-l rechema. Dacă echipamentul sub presiune sau ansamblul prezintă un risc, distribuitorii informează imediat în acest sens </w:t>
            </w:r>
            <w:r w:rsidRPr="00742BEB">
              <w:rPr>
                <w:rFonts w:ascii="Times New Roman" w:hAnsi="Times New Roman"/>
                <w:sz w:val="28"/>
                <w:szCs w:val="28"/>
                <w:lang w:eastAsia="ru-RU"/>
              </w:rPr>
              <w:t>autoritatea de supraveghere a pieţei,</w:t>
            </w:r>
            <w:r w:rsidRPr="00742BEB">
              <w:rPr>
                <w:rFonts w:ascii="Times New Roman" w:eastAsia="Arial Unicode MS" w:hAnsi="Times New Roman"/>
                <w:sz w:val="28"/>
                <w:szCs w:val="28"/>
                <w:lang w:val="ro-RO" w:eastAsia="ro-RO"/>
              </w:rPr>
              <w:t xml:space="preserve"> </w:t>
            </w:r>
            <w:r w:rsidRPr="00742BEB">
              <w:rPr>
                <w:rFonts w:ascii="Times New Roman" w:hAnsi="Times New Roman"/>
                <w:sz w:val="28"/>
                <w:szCs w:val="28"/>
                <w:lang w:eastAsia="ru-RU"/>
              </w:rPr>
              <w:t>indicînd detaliile, în special cu privire la neconformitate şi la orice măsuri corective luate.</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3D76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231D6" w:rsidRDefault="00EA6190" w:rsidP="00217F28">
            <w:pPr>
              <w:jc w:val="both"/>
              <w:rPr>
                <w:rFonts w:ascii="Times New Roman" w:hAnsi="Times New Roman" w:cs="Times New Roman"/>
                <w:color w:val="000000"/>
                <w:sz w:val="28"/>
                <w:szCs w:val="28"/>
              </w:rPr>
            </w:pPr>
            <w:r w:rsidRPr="004231D6">
              <w:rPr>
                <w:rFonts w:ascii="Times New Roman" w:hAnsi="Times New Roman" w:cs="Times New Roman"/>
                <w:color w:val="000000"/>
                <w:sz w:val="28"/>
                <w:szCs w:val="28"/>
              </w:rPr>
              <w:lastRenderedPageBreak/>
              <w:t xml:space="preserve">(9)  Producătorii, în urma unei cereri motivate din partea unei autorități naționale competente, furnizează acesteia toate informațiile și documentația necesară pentru a demonstra conformitatea echipamentului sub presiune sau </w:t>
            </w:r>
            <w:proofErr w:type="gramStart"/>
            <w:r w:rsidRPr="004231D6">
              <w:rPr>
                <w:rFonts w:ascii="Times New Roman" w:hAnsi="Times New Roman" w:cs="Times New Roman"/>
                <w:color w:val="000000"/>
                <w:sz w:val="28"/>
                <w:szCs w:val="28"/>
              </w:rPr>
              <w:t>a</w:t>
            </w:r>
            <w:proofErr w:type="gramEnd"/>
            <w:r w:rsidRPr="004231D6">
              <w:rPr>
                <w:rFonts w:ascii="Times New Roman" w:hAnsi="Times New Roman" w:cs="Times New Roman"/>
                <w:color w:val="000000"/>
                <w:sz w:val="28"/>
                <w:szCs w:val="28"/>
              </w:rPr>
              <w:t xml:space="preserve"> ansamblului cu prezenta directivă,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4231D6" w:rsidRPr="00742BEB" w:rsidRDefault="004231D6" w:rsidP="004231D6">
            <w:pPr>
              <w:tabs>
                <w:tab w:val="left" w:pos="567"/>
                <w:tab w:val="left" w:pos="1560"/>
              </w:tabs>
              <w:jc w:val="both"/>
              <w:rPr>
                <w:rFonts w:ascii="Times New Roman" w:eastAsia="Arial Unicode MS" w:hAnsi="Times New Roman"/>
                <w:sz w:val="28"/>
                <w:szCs w:val="28"/>
                <w:lang w:val="ro-RO" w:eastAsia="ro-RO"/>
              </w:rPr>
            </w:pPr>
            <w:proofErr w:type="gramStart"/>
            <w:r w:rsidRPr="00742BEB">
              <w:rPr>
                <w:rFonts w:ascii="Times New Roman" w:eastAsia="Arial Unicode MS" w:hAnsi="Times New Roman"/>
                <w:b/>
                <w:sz w:val="28"/>
                <w:szCs w:val="28"/>
                <w:lang w:eastAsia="ro-RO"/>
              </w:rPr>
              <w:t xml:space="preserve">37. </w:t>
            </w:r>
            <w:r w:rsidRPr="00742BEB">
              <w:rPr>
                <w:rFonts w:ascii="Times New Roman" w:eastAsia="Arial Unicode MS" w:hAnsi="Times New Roman"/>
                <w:sz w:val="28"/>
                <w:szCs w:val="28"/>
                <w:lang w:val="ro-RO" w:eastAsia="ro-RO"/>
              </w:rPr>
              <w:t>Producătorii, în urma unei cereri motivate din partea autorități de supraveghere a pieței , furnizează acesteia toate informațiile și documentația necesară,</w:t>
            </w:r>
            <w:r w:rsidRPr="00742BEB">
              <w:rPr>
                <w:rFonts w:ascii="Times New Roman" w:hAnsi="Times New Roman"/>
                <w:lang w:eastAsia="ru-RU"/>
              </w:rPr>
              <w:t xml:space="preserve"> </w:t>
            </w:r>
            <w:r w:rsidRPr="00742BEB">
              <w:rPr>
                <w:rFonts w:ascii="Times New Roman" w:hAnsi="Times New Roman"/>
                <w:sz w:val="28"/>
                <w:szCs w:val="28"/>
                <w:lang w:eastAsia="ru-RU"/>
              </w:rPr>
              <w:t>pe suport de hîrtie sau în format electronic</w:t>
            </w:r>
            <w:r w:rsidRPr="00742BEB">
              <w:rPr>
                <w:rFonts w:ascii="Times New Roman" w:eastAsia="Arial Unicode MS" w:hAnsi="Times New Roman"/>
                <w:sz w:val="28"/>
                <w:szCs w:val="28"/>
                <w:lang w:val="ro-RO" w:eastAsia="ro-RO"/>
              </w:rPr>
              <w:t>, pentru a demonstra conformitatea echipamentului sub presiune sau a ansamblului cu</w:t>
            </w:r>
            <w:r w:rsidRPr="00742BEB">
              <w:rPr>
                <w:rFonts w:ascii="Times New Roman" w:hAnsi="Times New Roman"/>
                <w:sz w:val="28"/>
                <w:szCs w:val="28"/>
                <w:lang w:eastAsia="ru-RU"/>
              </w:rPr>
              <w:t xml:space="preserve"> </w:t>
            </w:r>
            <w:r w:rsidRPr="00742BEB">
              <w:rPr>
                <w:rFonts w:ascii="Times New Roman" w:eastAsia="Arial Unicode MS" w:hAnsi="Times New Roman"/>
                <w:sz w:val="28"/>
                <w:szCs w:val="28"/>
                <w:lang w:val="ro-RO" w:eastAsia="ro-RO"/>
              </w:rPr>
              <w:t>prezenta</w:t>
            </w:r>
            <w:r w:rsidRPr="00742BEB">
              <w:rPr>
                <w:rFonts w:ascii="Times New Roman" w:hAnsi="Times New Roman"/>
                <w:sz w:val="28"/>
                <w:szCs w:val="28"/>
                <w:lang w:eastAsia="ru-RU"/>
              </w:rPr>
              <w:t xml:space="preserve"> Reglementare tehnică,</w:t>
            </w:r>
            <w:r w:rsidRPr="00742BEB">
              <w:rPr>
                <w:rFonts w:ascii="Times New Roman" w:eastAsia="Arial Unicode MS" w:hAnsi="Times New Roman"/>
                <w:sz w:val="28"/>
                <w:szCs w:val="28"/>
                <w:lang w:val="ro-RO" w:eastAsia="ro-RO"/>
              </w:rPr>
              <w:t xml:space="preserve"> în limbă de stat. Aceștia cooperează cu au</w:t>
            </w:r>
            <w:r w:rsidR="00C11F87">
              <w:rPr>
                <w:rFonts w:ascii="Times New Roman" w:eastAsia="Arial Unicode MS" w:hAnsi="Times New Roman"/>
                <w:sz w:val="28"/>
                <w:szCs w:val="28"/>
                <w:lang w:val="ro-RO" w:eastAsia="ro-RO"/>
              </w:rPr>
              <w:t xml:space="preserve">toritatea </w:t>
            </w:r>
            <w:r w:rsidR="0040294B">
              <w:rPr>
                <w:rFonts w:ascii="Times New Roman" w:eastAsia="Arial Unicode MS" w:hAnsi="Times New Roman"/>
                <w:sz w:val="28"/>
                <w:szCs w:val="28"/>
                <w:lang w:val="ro-RO" w:eastAsia="ro-RO"/>
              </w:rPr>
              <w:t xml:space="preserve">supraveghere a pieței, </w:t>
            </w:r>
            <w:r w:rsidRPr="00742BEB">
              <w:rPr>
                <w:rFonts w:ascii="Times New Roman" w:hAnsi="Times New Roman"/>
                <w:sz w:val="28"/>
                <w:szCs w:val="28"/>
              </w:rPr>
              <w:t>la cererea acesteia</w:t>
            </w:r>
            <w:r w:rsidRPr="00742BEB">
              <w:rPr>
                <w:rFonts w:ascii="Times New Roman" w:eastAsia="Arial Unicode MS" w:hAnsi="Times New Roman"/>
                <w:sz w:val="28"/>
                <w:szCs w:val="28"/>
                <w:lang w:val="ro-RO" w:eastAsia="ro-RO"/>
              </w:rPr>
              <w:t xml:space="preserve"> cu privire la orice acțiune întreprinsă pentru eliminarea riscurilor prezentate de echipamentele sub presiune sau de ansamblurile pe care aceștia le-au introdus pe piață.</w:t>
            </w:r>
            <w:proofErr w:type="gramEnd"/>
          </w:p>
          <w:p w:rsidR="0047133D" w:rsidRPr="00742BEB"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4231D6"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FB18C1" w:rsidRPr="000E65D2" w:rsidRDefault="00FB18C1" w:rsidP="00FB18C1">
            <w:pPr>
              <w:pStyle w:val="title-article-norm"/>
              <w:spacing w:before="0" w:beforeAutospacing="0" w:after="0" w:afterAutospacing="0"/>
              <w:jc w:val="center"/>
              <w:rPr>
                <w:sz w:val="28"/>
                <w:szCs w:val="28"/>
              </w:rPr>
            </w:pPr>
            <w:r w:rsidRPr="000E65D2">
              <w:rPr>
                <w:sz w:val="28"/>
                <w:szCs w:val="28"/>
              </w:rPr>
              <w:t>Articolul 7</w:t>
            </w:r>
          </w:p>
          <w:p w:rsidR="00FB18C1" w:rsidRPr="000E65D2" w:rsidRDefault="00FB18C1" w:rsidP="00FB18C1">
            <w:pPr>
              <w:pStyle w:val="title-article-norm"/>
              <w:spacing w:before="0" w:beforeAutospacing="0" w:after="0" w:afterAutospacing="0"/>
              <w:jc w:val="center"/>
              <w:rPr>
                <w:b/>
                <w:sz w:val="28"/>
                <w:szCs w:val="28"/>
              </w:rPr>
            </w:pPr>
            <w:r w:rsidRPr="000E65D2">
              <w:rPr>
                <w:b/>
                <w:sz w:val="28"/>
                <w:szCs w:val="28"/>
              </w:rPr>
              <w:t>Reprezentanți autorizați</w:t>
            </w:r>
          </w:p>
          <w:p w:rsidR="00FB18C1" w:rsidRPr="000E65D2" w:rsidRDefault="00FB18C1" w:rsidP="00FB18C1">
            <w:pPr>
              <w:pStyle w:val="norm"/>
              <w:spacing w:before="0" w:beforeAutospacing="0" w:after="0" w:afterAutospacing="0"/>
              <w:jc w:val="both"/>
              <w:rPr>
                <w:sz w:val="28"/>
                <w:szCs w:val="28"/>
              </w:rPr>
            </w:pPr>
            <w:r w:rsidRPr="000E65D2">
              <w:rPr>
                <w:sz w:val="28"/>
                <w:szCs w:val="28"/>
              </w:rPr>
              <w:t>(1)  Un producător poate numi printr-un mandat scris un reprezentant autorizat.</w:t>
            </w:r>
          </w:p>
          <w:p w:rsidR="0047133D" w:rsidRPr="000E65D2" w:rsidRDefault="00FB18C1" w:rsidP="00357820">
            <w:pPr>
              <w:pStyle w:val="norm"/>
              <w:spacing w:before="0" w:beforeAutospacing="0" w:after="0" w:afterAutospacing="0"/>
              <w:jc w:val="both"/>
              <w:rPr>
                <w:sz w:val="28"/>
                <w:szCs w:val="28"/>
              </w:rPr>
            </w:pPr>
            <w:r w:rsidRPr="000E65D2">
              <w:rPr>
                <w:sz w:val="28"/>
                <w:szCs w:val="28"/>
              </w:rPr>
              <w:t xml:space="preserve">Obligațiile stabilite la articolul 6 alineatul (1) și obligația de </w:t>
            </w:r>
            <w:proofErr w:type="gramStart"/>
            <w:r w:rsidRPr="000E65D2">
              <w:rPr>
                <w:sz w:val="28"/>
                <w:szCs w:val="28"/>
              </w:rPr>
              <w:t>a</w:t>
            </w:r>
            <w:proofErr w:type="gramEnd"/>
            <w:r w:rsidRPr="000E65D2">
              <w:rPr>
                <w:sz w:val="28"/>
                <w:szCs w:val="28"/>
              </w:rPr>
              <w:t xml:space="preserve"> întocmi documentația tehnică menționată la articolul 6 alineatul (2) nu fac parte din mandatul reprezentantului autorizat.</w:t>
            </w:r>
          </w:p>
        </w:tc>
        <w:tc>
          <w:tcPr>
            <w:tcW w:w="5103" w:type="dxa"/>
          </w:tcPr>
          <w:p w:rsidR="0055707E" w:rsidRPr="00742BEB" w:rsidRDefault="0055707E" w:rsidP="0055707E">
            <w:pPr>
              <w:tabs>
                <w:tab w:val="left" w:pos="567"/>
                <w:tab w:val="left" w:pos="1560"/>
              </w:tabs>
              <w:jc w:val="center"/>
              <w:rPr>
                <w:rFonts w:ascii="Times New Roman" w:hAnsi="Times New Roman"/>
                <w:b/>
                <w:sz w:val="28"/>
                <w:szCs w:val="28"/>
                <w:lang w:val="ro-RO"/>
              </w:rPr>
            </w:pPr>
            <w:r w:rsidRPr="00742BEB">
              <w:rPr>
                <w:rFonts w:ascii="Times New Roman" w:hAnsi="Times New Roman"/>
                <w:b/>
                <w:bCs/>
                <w:sz w:val="28"/>
                <w:szCs w:val="28"/>
              </w:rPr>
              <w:t>Secțiunea a 2-a</w:t>
            </w:r>
          </w:p>
          <w:p w:rsidR="0055707E" w:rsidRPr="00742BEB" w:rsidRDefault="0055707E" w:rsidP="0055707E">
            <w:pPr>
              <w:jc w:val="center"/>
              <w:rPr>
                <w:rFonts w:ascii="Times New Roman" w:hAnsi="Times New Roman"/>
                <w:b/>
                <w:bCs/>
                <w:sz w:val="28"/>
                <w:szCs w:val="28"/>
                <w:lang w:eastAsia="ru-RU"/>
              </w:rPr>
            </w:pPr>
            <w:r w:rsidRPr="00742BEB">
              <w:rPr>
                <w:rFonts w:ascii="Times New Roman" w:hAnsi="Times New Roman"/>
                <w:b/>
                <w:bCs/>
                <w:sz w:val="28"/>
                <w:szCs w:val="28"/>
                <w:lang w:eastAsia="ru-RU"/>
              </w:rPr>
              <w:t>Reprezentanţii autorizaţi</w:t>
            </w:r>
          </w:p>
          <w:p w:rsidR="0055707E" w:rsidRPr="00742BEB" w:rsidRDefault="0055707E" w:rsidP="0055707E">
            <w:pPr>
              <w:jc w:val="both"/>
              <w:rPr>
                <w:rFonts w:ascii="Times New Roman" w:eastAsia="Arial Unicode MS" w:hAnsi="Times New Roman"/>
                <w:sz w:val="28"/>
                <w:szCs w:val="28"/>
              </w:rPr>
            </w:pPr>
            <w:r w:rsidRPr="00742BEB">
              <w:rPr>
                <w:rFonts w:ascii="Times New Roman" w:eastAsia="Arial Unicode MS" w:hAnsi="Times New Roman"/>
                <w:b/>
                <w:sz w:val="28"/>
                <w:szCs w:val="28"/>
              </w:rPr>
              <w:t>38.</w:t>
            </w:r>
            <w:r w:rsidRPr="00742BEB">
              <w:rPr>
                <w:rFonts w:ascii="Times New Roman" w:eastAsia="Arial Unicode MS" w:hAnsi="Times New Roman"/>
                <w:sz w:val="28"/>
                <w:szCs w:val="28"/>
              </w:rPr>
              <w:t xml:space="preserve"> Un producător poate numi printr-un mandat scris un reprezentant autorizat.</w:t>
            </w:r>
          </w:p>
          <w:p w:rsidR="0055707E" w:rsidRPr="00742BEB" w:rsidRDefault="0055707E" w:rsidP="0055707E">
            <w:pPr>
              <w:tabs>
                <w:tab w:val="left" w:pos="567"/>
                <w:tab w:val="left" w:pos="709"/>
              </w:tabs>
              <w:jc w:val="both"/>
              <w:rPr>
                <w:rFonts w:ascii="Times New Roman" w:eastAsia="Arial Unicode MS" w:hAnsi="Times New Roman"/>
                <w:sz w:val="28"/>
                <w:szCs w:val="28"/>
              </w:rPr>
            </w:pPr>
            <w:r w:rsidRPr="00742BEB">
              <w:rPr>
                <w:rFonts w:ascii="Times New Roman" w:eastAsia="Arial Unicode MS" w:hAnsi="Times New Roman"/>
                <w:sz w:val="28"/>
                <w:szCs w:val="28"/>
              </w:rPr>
              <w:t xml:space="preserve"> </w:t>
            </w:r>
          </w:p>
          <w:p w:rsidR="0055707E" w:rsidRPr="00742BEB" w:rsidRDefault="0055707E" w:rsidP="0055707E">
            <w:pPr>
              <w:tabs>
                <w:tab w:val="left" w:pos="567"/>
                <w:tab w:val="left" w:pos="709"/>
              </w:tabs>
              <w:jc w:val="both"/>
              <w:rPr>
                <w:rFonts w:ascii="Times New Roman" w:eastAsia="Arial Unicode MS" w:hAnsi="Times New Roman"/>
                <w:sz w:val="28"/>
                <w:szCs w:val="28"/>
              </w:rPr>
            </w:pPr>
            <w:r w:rsidRPr="00742BEB">
              <w:rPr>
                <w:rFonts w:ascii="Times New Roman" w:eastAsia="Arial Unicode MS" w:hAnsi="Times New Roman"/>
                <w:b/>
                <w:sz w:val="28"/>
                <w:szCs w:val="28"/>
              </w:rPr>
              <w:t>39.</w:t>
            </w:r>
            <w:r w:rsidRPr="00742BEB">
              <w:rPr>
                <w:rFonts w:ascii="Times New Roman" w:eastAsia="Arial Unicode MS" w:hAnsi="Times New Roman"/>
                <w:sz w:val="28"/>
                <w:szCs w:val="28"/>
              </w:rPr>
              <w:t xml:space="preserve"> Obligațiile stabilite la pct.25-26 și obligația de </w:t>
            </w:r>
            <w:proofErr w:type="gramStart"/>
            <w:r w:rsidRPr="00742BEB">
              <w:rPr>
                <w:rFonts w:ascii="Times New Roman" w:eastAsia="Arial Unicode MS" w:hAnsi="Times New Roman"/>
                <w:sz w:val="28"/>
                <w:szCs w:val="28"/>
              </w:rPr>
              <w:t>a</w:t>
            </w:r>
            <w:proofErr w:type="gramEnd"/>
            <w:r w:rsidRPr="00742BEB">
              <w:rPr>
                <w:rFonts w:ascii="Times New Roman" w:eastAsia="Arial Unicode MS" w:hAnsi="Times New Roman"/>
                <w:sz w:val="28"/>
                <w:szCs w:val="28"/>
              </w:rPr>
              <w:t xml:space="preserve"> întocmi documentația tehnică menționată la pct.27-28 nu fac parte din mandatul reprezentantului autorizat.</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EA7D75"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lastRenderedPageBreak/>
              <w:t>(2)  Reprezentantul autorizat îndeplinește sarcinile prevăzute în mandatul primit de la producător. Mandatul permite reprezentantului autorizat să îndeplinească cel puțin următoarele:</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(a) să mențină declarația UE de conformitate și documentația tehnică la dispoziția autorităților naționale de supraveghere a pieței pe o perioadă de 10 ani după introducerea pe piață a echipamentelor sub presiune sau a ansamblului;</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(b) în urma unei cereri motivate din partea autorității naționale competente, să furnizeze acestei autorități toate informațiile și documentația necesară pentru a demonstra conformitatea echipamentului sub presiune sau a ansamblului;</w:t>
            </w:r>
          </w:p>
          <w:p w:rsidR="0047133D" w:rsidRPr="000E65D2" w:rsidRDefault="00FB18C1" w:rsidP="002D4889">
            <w:pPr>
              <w:jc w:val="both"/>
              <w:rPr>
                <w:sz w:val="28"/>
                <w:szCs w:val="28"/>
              </w:rPr>
            </w:pPr>
            <w:r w:rsidRPr="000E65D2">
              <w:rPr>
                <w:rFonts w:ascii="Times New Roman" w:hAnsi="Times New Roman" w:cs="Times New Roman"/>
                <w:sz w:val="28"/>
                <w:szCs w:val="28"/>
              </w:rPr>
              <w:t>(c) </w:t>
            </w:r>
            <w:proofErr w:type="gramStart"/>
            <w:r w:rsidRPr="000E65D2">
              <w:rPr>
                <w:rFonts w:ascii="Times New Roman" w:hAnsi="Times New Roman" w:cs="Times New Roman"/>
                <w:sz w:val="28"/>
                <w:szCs w:val="28"/>
              </w:rPr>
              <w:t>să</w:t>
            </w:r>
            <w:proofErr w:type="gramEnd"/>
            <w:r w:rsidRPr="000E65D2">
              <w:rPr>
                <w:rFonts w:ascii="Times New Roman" w:hAnsi="Times New Roman" w:cs="Times New Roman"/>
                <w:sz w:val="28"/>
                <w:szCs w:val="28"/>
              </w:rPr>
              <w:t xml:space="preserve"> coopereze cu autoritățile naționale competente, la cererea acestora, cu privire la orice acțiune întreprinsă pentru eliminarea riscurilor reprezentate de echipamentele sub presiune sau ansamblele acoperite de mandatul reprezentantului autorizat.</w:t>
            </w:r>
          </w:p>
        </w:tc>
        <w:tc>
          <w:tcPr>
            <w:tcW w:w="5103" w:type="dxa"/>
          </w:tcPr>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b/>
                <w:sz w:val="28"/>
                <w:szCs w:val="28"/>
              </w:rPr>
              <w:t>40.</w:t>
            </w:r>
            <w:r w:rsidRPr="00742BEB">
              <w:rPr>
                <w:rFonts w:ascii="Times New Roman" w:eastAsia="Arial Unicode MS" w:hAnsi="Times New Roman"/>
                <w:sz w:val="28"/>
                <w:szCs w:val="28"/>
              </w:rPr>
              <w:t xml:space="preserve"> Reprezentantul autorizat îndeplinește sarcinile prevăzute în mandatul primit de la producător. Mandatul permite reprezentantului autorizat să îndeplinească cel puțin următoarele:</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a) să mențină declarația de conformitate și documentația tehnică la dispoziția autorității de supraveghere a pieței timp de 10 ani după introducerea pe piață a echipamentelor sub presiune sau a ansamblului;</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 xml:space="preserve">b) la cererea motivate a autorității </w:t>
            </w:r>
            <w:r w:rsidRPr="00742BEB">
              <w:rPr>
                <w:rFonts w:ascii="Times New Roman" w:hAnsi="Times New Roman"/>
                <w:sz w:val="28"/>
                <w:szCs w:val="28"/>
                <w:lang w:eastAsia="ru-RU"/>
              </w:rPr>
              <w:t>de supraveghere a pieţei</w:t>
            </w:r>
            <w:r w:rsidRPr="00742BEB">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c) </w:t>
            </w:r>
            <w:proofErr w:type="gramStart"/>
            <w:r w:rsidRPr="00742BEB">
              <w:rPr>
                <w:rFonts w:ascii="Times New Roman" w:eastAsia="Arial Unicode MS" w:hAnsi="Times New Roman"/>
                <w:sz w:val="28"/>
                <w:szCs w:val="28"/>
              </w:rPr>
              <w:t>să</w:t>
            </w:r>
            <w:proofErr w:type="gramEnd"/>
            <w:r w:rsidRPr="00742BEB">
              <w:rPr>
                <w:rFonts w:ascii="Times New Roman" w:eastAsia="Arial Unicode MS" w:hAnsi="Times New Roman"/>
                <w:sz w:val="28"/>
                <w:szCs w:val="28"/>
              </w:rPr>
              <w:t xml:space="preserve"> coopereze cu autoritatea</w:t>
            </w:r>
            <w:r w:rsidRPr="00742BEB">
              <w:rPr>
                <w:rFonts w:ascii="Times New Roman" w:hAnsi="Times New Roman"/>
                <w:sz w:val="28"/>
                <w:szCs w:val="28"/>
                <w:lang w:eastAsia="ru-RU"/>
              </w:rPr>
              <w:t xml:space="preserve"> de supraveghere a pieţei</w:t>
            </w:r>
            <w:r w:rsidRPr="00742BEB">
              <w:rPr>
                <w:rFonts w:ascii="Times New Roman" w:eastAsia="Arial Unicode MS" w:hAnsi="Times New Roman"/>
                <w:sz w:val="28"/>
                <w:szCs w:val="28"/>
              </w:rPr>
              <w:t>, la cererea acesteia, cu privire la orice acțiune întreprinsă pentru eliminarea riscurilor reprezentate de echipamentele sub presiune sau ansamblurile</w:t>
            </w:r>
            <w:r w:rsidRPr="00742BEB">
              <w:rPr>
                <w:rFonts w:ascii="Times New Roman" w:hAnsi="Times New Roman"/>
                <w:sz w:val="28"/>
                <w:szCs w:val="28"/>
                <w:lang w:eastAsia="ru-RU"/>
              </w:rPr>
              <w:t xml:space="preserve"> care fac obiectul</w:t>
            </w:r>
            <w:r w:rsidRPr="00742BEB">
              <w:rPr>
                <w:rFonts w:ascii="Times New Roman" w:hAnsi="Times New Roman"/>
                <w:lang w:eastAsia="ru-RU"/>
              </w:rPr>
              <w:t xml:space="preserve"> </w:t>
            </w:r>
            <w:r w:rsidRPr="00742BEB">
              <w:rPr>
                <w:rFonts w:ascii="Times New Roman" w:eastAsia="Arial Unicode MS" w:hAnsi="Times New Roman"/>
                <w:sz w:val="28"/>
                <w:szCs w:val="28"/>
              </w:rPr>
              <w:t>mandatului reprezentantului autorizat.</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027E60" w:rsidRDefault="00027E60" w:rsidP="00027E60">
            <w:pPr>
              <w:pStyle w:val="title-article-norm"/>
              <w:spacing w:before="0" w:beforeAutospacing="0" w:after="0" w:afterAutospacing="0"/>
              <w:jc w:val="center"/>
              <w:rPr>
                <w:color w:val="000000"/>
              </w:rPr>
            </w:pPr>
            <w:r w:rsidRPr="00027E60">
              <w:rPr>
                <w:color w:val="000000"/>
              </w:rPr>
              <w:t>Articolul 8</w:t>
            </w:r>
          </w:p>
          <w:p w:rsidR="00027E60" w:rsidRDefault="00027E60" w:rsidP="00027E60">
            <w:pPr>
              <w:pStyle w:val="stitle-article-norm"/>
              <w:spacing w:before="0" w:beforeAutospacing="0" w:after="0" w:afterAutospacing="0"/>
              <w:jc w:val="center"/>
              <w:rPr>
                <w:b/>
                <w:color w:val="000000"/>
                <w:sz w:val="28"/>
                <w:szCs w:val="28"/>
              </w:rPr>
            </w:pPr>
            <w:r w:rsidRPr="00933E37">
              <w:rPr>
                <w:b/>
                <w:color w:val="000000"/>
                <w:sz w:val="28"/>
                <w:szCs w:val="28"/>
              </w:rPr>
              <w:t>Obligațiile importatorilor</w:t>
            </w:r>
          </w:p>
          <w:p w:rsidR="00721105" w:rsidRPr="00933E37" w:rsidRDefault="00721105" w:rsidP="00027E60">
            <w:pPr>
              <w:pStyle w:val="stitle-article-norm"/>
              <w:spacing w:before="0" w:beforeAutospacing="0" w:after="0" w:afterAutospacing="0"/>
              <w:jc w:val="center"/>
              <w:rPr>
                <w:b/>
                <w:color w:val="000000"/>
                <w:sz w:val="28"/>
                <w:szCs w:val="28"/>
              </w:rPr>
            </w:pPr>
          </w:p>
          <w:p w:rsidR="0047133D" w:rsidRPr="00027E60" w:rsidRDefault="00027E60" w:rsidP="0040056B">
            <w:pPr>
              <w:pStyle w:val="norm"/>
              <w:spacing w:before="0" w:beforeAutospacing="0" w:after="0" w:afterAutospacing="0"/>
              <w:jc w:val="both"/>
              <w:rPr>
                <w:color w:val="000000"/>
              </w:rPr>
            </w:pPr>
            <w:r w:rsidRPr="00933E37">
              <w:rPr>
                <w:color w:val="000000"/>
                <w:sz w:val="28"/>
                <w:szCs w:val="28"/>
              </w:rPr>
              <w:lastRenderedPageBreak/>
              <w:t>(1)  Importatorii introduc pe piață numai echipamente sub presiune sau ansamble conforme.</w:t>
            </w:r>
          </w:p>
        </w:tc>
        <w:tc>
          <w:tcPr>
            <w:tcW w:w="5103" w:type="dxa"/>
          </w:tcPr>
          <w:p w:rsidR="0087131D" w:rsidRPr="00721105" w:rsidRDefault="0087131D" w:rsidP="00721105">
            <w:pPr>
              <w:tabs>
                <w:tab w:val="left" w:pos="567"/>
                <w:tab w:val="left" w:pos="1560"/>
              </w:tabs>
              <w:jc w:val="center"/>
              <w:rPr>
                <w:rFonts w:ascii="Times New Roman" w:hAnsi="Times New Roman"/>
                <w:b/>
                <w:sz w:val="28"/>
                <w:szCs w:val="28"/>
                <w:lang w:val="ro-RO"/>
              </w:rPr>
            </w:pPr>
            <w:r w:rsidRPr="00721105">
              <w:rPr>
                <w:rFonts w:ascii="Times New Roman" w:hAnsi="Times New Roman"/>
                <w:b/>
                <w:bCs/>
                <w:sz w:val="28"/>
                <w:szCs w:val="28"/>
              </w:rPr>
              <w:lastRenderedPageBreak/>
              <w:t>Secțiunea a 3-a</w:t>
            </w:r>
          </w:p>
          <w:p w:rsidR="005E4E86" w:rsidRPr="00721105" w:rsidRDefault="0087131D" w:rsidP="00721105">
            <w:pPr>
              <w:jc w:val="center"/>
              <w:rPr>
                <w:rFonts w:ascii="Times New Roman" w:hAnsi="Times New Roman"/>
                <w:b/>
                <w:bCs/>
                <w:sz w:val="28"/>
                <w:szCs w:val="28"/>
                <w:lang w:eastAsia="ru-RU"/>
              </w:rPr>
            </w:pPr>
            <w:r w:rsidRPr="00721105">
              <w:rPr>
                <w:rFonts w:ascii="Times New Roman" w:hAnsi="Times New Roman"/>
                <w:b/>
                <w:bCs/>
                <w:sz w:val="28"/>
                <w:szCs w:val="28"/>
                <w:lang w:eastAsia="ru-RU"/>
              </w:rPr>
              <w:t>Obligaţiile importatorilor</w:t>
            </w:r>
          </w:p>
          <w:p w:rsidR="0047133D" w:rsidRPr="00822395" w:rsidRDefault="0087131D" w:rsidP="00721105">
            <w:pPr>
              <w:jc w:val="both"/>
              <w:rPr>
                <w:b/>
                <w:sz w:val="28"/>
                <w:szCs w:val="28"/>
                <w:lang w:val="ro-RO"/>
              </w:rPr>
            </w:pPr>
            <w:r w:rsidRPr="00721105">
              <w:rPr>
                <w:rFonts w:ascii="Times New Roman" w:eastAsia="Arial Unicode MS" w:hAnsi="Times New Roman"/>
                <w:b/>
                <w:sz w:val="28"/>
                <w:szCs w:val="28"/>
                <w:lang w:val="ro-RO" w:eastAsia="ro-RO"/>
              </w:rPr>
              <w:t xml:space="preserve">41. </w:t>
            </w:r>
            <w:r w:rsidRPr="00721105">
              <w:rPr>
                <w:rFonts w:ascii="Times New Roman" w:eastAsia="Arial Unicode MS" w:hAnsi="Times New Roman"/>
                <w:sz w:val="28"/>
                <w:szCs w:val="28"/>
                <w:lang w:val="ro-RO" w:eastAsia="ro-RO"/>
              </w:rPr>
              <w:t>Importatorii introduc pe piață numai echipamente sub presiune sau ansambluri conforme.</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47133D" w:rsidP="00F6018D">
            <w:pPr>
              <w:jc w:val="center"/>
              <w:rPr>
                <w:rFonts w:ascii="Times New Roman" w:hAnsi="Times New Roman" w:cs="Times New Roman"/>
                <w:sz w:val="28"/>
                <w:szCs w:val="28"/>
                <w:lang w:val="ro-RO"/>
              </w:rPr>
            </w:pPr>
          </w:p>
        </w:tc>
        <w:tc>
          <w:tcPr>
            <w:tcW w:w="1556"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lastRenderedPageBreak/>
              <w:t>(2)  Înainte de introducerea pe piață a echipamentelor sub presiune sau a ansamblelor menționate la articolul 4 alineatele (1) și (2), importatorii garantează că procedura corespunzătoare de evaluare a conformității în conformitate cu articolul 14 a fost îndeplinită de către producător. Aceștia garantează că producătorul a întocmit documentația tehnică, că echipamentele sub presiune sau ansamblele poartă marcajul CE și sunt însoțite de instrucțiuni și informații privind securitatea în conformitate cu punctele 3.3 și 3.4 din anexa I și că producătorul a respectat cerințele prevăzute la articolul 6 alineatele (5) și (6).</w:t>
            </w:r>
          </w:p>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t xml:space="preserve">Înainte de introducerea pe piață </w:t>
            </w:r>
            <w:proofErr w:type="gramStart"/>
            <w:r w:rsidRPr="004160F8">
              <w:rPr>
                <w:color w:val="000000"/>
                <w:sz w:val="28"/>
                <w:szCs w:val="28"/>
              </w:rPr>
              <w:t>a</w:t>
            </w:r>
            <w:proofErr w:type="gramEnd"/>
            <w:r w:rsidRPr="004160F8">
              <w:rPr>
                <w:color w:val="000000"/>
                <w:sz w:val="28"/>
                <w:szCs w:val="28"/>
              </w:rPr>
              <w:t xml:space="preserve"> echipamentelor sub presiune sau a ansamblelor menționate la articolul 4 alineatul (3), importatorii garantează că producătorul a întocmit documentația tehnică și că echipamentele sub presiune sau ansamblele sunt însoțite de instrucțiuni de utilizare adecvate și că producătorul a respectat cerințele prevăzute la articolul 6 alineatele (5) și (6).</w:t>
            </w:r>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lastRenderedPageBreak/>
              <w:t>Dacă importatorul consideră sau are motive să creadă că un echipament sub presiune sau un ansamblu nu este conform cu cerințele esențiale de securitate prevăzute în anexa I, acesta nu introduce echipamentul sub presiune sau ansamblul pe piață înainte ca el să fie adus în conformitate. În plus, atunci când echipamentul sub presiune sau ansamblul prezintă un risc, importatorul informează producătorul și autoritățile de supraveghere a pieței în acest sens.</w:t>
            </w:r>
          </w:p>
        </w:tc>
        <w:tc>
          <w:tcPr>
            <w:tcW w:w="5103" w:type="dxa"/>
          </w:tcPr>
          <w:p w:rsidR="004160F8" w:rsidRPr="00D625E8" w:rsidRDefault="004160F8" w:rsidP="004160F8">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lastRenderedPageBreak/>
              <w:t xml:space="preserve">42. </w:t>
            </w:r>
            <w:r w:rsidRPr="00DB6D61">
              <w:rPr>
                <w:rFonts w:ascii="Times New Roman" w:eastAsia="Arial Unicode MS" w:hAnsi="Times New Roman"/>
                <w:sz w:val="28"/>
                <w:szCs w:val="28"/>
                <w:lang w:val="ro-RO" w:eastAsia="ro-RO"/>
              </w:rPr>
              <w:t xml:space="preserve">Înainte de introducerea pe piață a echipamentelor sub presiune sau a ansamblurile menționate la </w:t>
            </w:r>
            <w:r w:rsidRPr="00D625E8">
              <w:rPr>
                <w:rFonts w:ascii="Times New Roman" w:eastAsia="Arial Unicode MS" w:hAnsi="Times New Roman"/>
                <w:sz w:val="28"/>
                <w:szCs w:val="28"/>
                <w:lang w:val="ro-RO" w:eastAsia="ro-RO"/>
              </w:rPr>
              <w:t>pct.15-20 importatorii garantează că procedura corespunzătoare de evaluare a conformității în conformitate cu pct.67-74 a fost îndeplinită de către producător. Aceștia garantează că producătorul a întocmit documentația tehnică, că echipamentele sub presiune sau ansamblurle poartă marcajul CE și sînt însoțite de instrucțiuni și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 xml:space="preserve"> și că producătorul a respectat cerințele prevăzute la pct.32 și 33.</w:t>
            </w: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424D7" w:rsidRPr="00D625E8" w:rsidRDefault="004160F8" w:rsidP="00644FCD">
            <w:pPr>
              <w:jc w:val="both"/>
              <w:textAlignment w:val="baseline"/>
              <w:rPr>
                <w:rFonts w:ascii="Times New Roman" w:eastAsia="Arial Unicode MS" w:hAnsi="Times New Roman"/>
                <w:b/>
                <w:sz w:val="28"/>
                <w:szCs w:val="28"/>
                <w:lang w:val="ro-RO" w:eastAsia="ro-RO"/>
              </w:rPr>
            </w:pPr>
            <w:r w:rsidRPr="00D625E8">
              <w:rPr>
                <w:rFonts w:ascii="Times New Roman" w:eastAsia="Arial Unicode MS" w:hAnsi="Times New Roman"/>
                <w:b/>
                <w:sz w:val="28"/>
                <w:szCs w:val="28"/>
                <w:lang w:val="ro-RO" w:eastAsia="ro-RO"/>
              </w:rPr>
              <w:t>43.</w:t>
            </w:r>
            <w:r w:rsidRPr="00D625E8">
              <w:rPr>
                <w:rFonts w:ascii="Times New Roman" w:eastAsia="Arial Unicode MS" w:hAnsi="Times New Roman"/>
                <w:sz w:val="28"/>
                <w:szCs w:val="28"/>
                <w:lang w:val="ro-RO" w:eastAsia="ro-RO"/>
              </w:rPr>
              <w:t xml:space="preserve"> Înainte de introducerea pe piață a echipamentelor sub presiune sau a ansamblelor menționate la pct.21, importatorii garantează că producătorul a întocmit documentația tehnică și că echipamentele sub presiune sau ansamblele sînt însoțite de instrucțiuni de utilizare adecvate și că producătorul a respectat cerințele prevăzute la pct.32 și 33.</w:t>
            </w:r>
            <w:r w:rsidR="00A424D7" w:rsidRPr="00D625E8">
              <w:rPr>
                <w:rFonts w:ascii="Times New Roman" w:eastAsia="Arial Unicode MS" w:hAnsi="Times New Roman"/>
                <w:b/>
                <w:sz w:val="28"/>
                <w:szCs w:val="28"/>
                <w:lang w:val="ro-RO" w:eastAsia="ro-RO"/>
              </w:rPr>
              <w:t xml:space="preserve"> </w:t>
            </w:r>
          </w:p>
          <w:p w:rsidR="00A424D7" w:rsidRPr="00D625E8" w:rsidRDefault="00A424D7" w:rsidP="00A424D7">
            <w:pPr>
              <w:jc w:val="both"/>
              <w:textAlignment w:val="baseline"/>
              <w:rPr>
                <w:rFonts w:ascii="Times New Roman" w:eastAsia="Arial Unicode MS" w:hAnsi="Times New Roman"/>
                <w:b/>
                <w:sz w:val="28"/>
                <w:szCs w:val="28"/>
                <w:lang w:val="ro-RO" w:eastAsia="ro-RO"/>
              </w:rPr>
            </w:pPr>
          </w:p>
          <w:p w:rsidR="0047133D" w:rsidRPr="00DB6D61" w:rsidRDefault="00A424D7" w:rsidP="00DE5E65">
            <w:pPr>
              <w:jc w:val="both"/>
              <w:textAlignment w:val="baseline"/>
              <w:rPr>
                <w:b/>
                <w:sz w:val="28"/>
                <w:szCs w:val="28"/>
                <w:lang w:val="ro-RO"/>
              </w:rPr>
            </w:pPr>
            <w:r w:rsidRPr="00D625E8">
              <w:rPr>
                <w:rFonts w:ascii="Times New Roman" w:eastAsia="Arial Unicode MS" w:hAnsi="Times New Roman"/>
                <w:b/>
                <w:sz w:val="28"/>
                <w:szCs w:val="28"/>
                <w:lang w:val="ro-RO" w:eastAsia="ro-RO"/>
              </w:rPr>
              <w:t>44.</w:t>
            </w:r>
            <w:r w:rsidRPr="00D625E8">
              <w:rPr>
                <w:rFonts w:ascii="Times New Roman" w:eastAsia="Arial Unicode MS" w:hAnsi="Times New Roman"/>
                <w:sz w:val="28"/>
                <w:szCs w:val="28"/>
                <w:lang w:val="ro-RO" w:eastAsia="ro-RO"/>
              </w:rPr>
              <w:t xml:space="preserve"> Dacă importatorul consideră sau are </w:t>
            </w:r>
            <w:r w:rsidRPr="00DB6D61">
              <w:rPr>
                <w:rFonts w:ascii="Times New Roman" w:eastAsia="Arial Unicode MS" w:hAnsi="Times New Roman"/>
                <w:sz w:val="28"/>
                <w:szCs w:val="28"/>
                <w:lang w:val="ro-RO" w:eastAsia="ro-RO"/>
              </w:rPr>
              <w:t xml:space="preserve">motive să creadă că un echipament sub </w:t>
            </w:r>
            <w:r w:rsidRPr="00DB6D61">
              <w:rPr>
                <w:rFonts w:ascii="Times New Roman" w:eastAsia="Arial Unicode MS" w:hAnsi="Times New Roman"/>
                <w:sz w:val="28"/>
                <w:szCs w:val="28"/>
                <w:lang w:val="ro-RO" w:eastAsia="ro-RO"/>
              </w:rPr>
              <w:lastRenderedPageBreak/>
              <w:t>presiune sau un ansamblu nu este conform cu prezenta</w:t>
            </w:r>
            <w:r w:rsidRPr="00DB6D61">
              <w:rPr>
                <w:rFonts w:ascii="Times New Roman" w:hAnsi="Times New Roman"/>
                <w:sz w:val="28"/>
                <w:szCs w:val="28"/>
                <w:lang w:val="ro-RO" w:eastAsia="ru-RU"/>
              </w:rPr>
              <w:t xml:space="preserve"> Reglementare tehnică</w:t>
            </w:r>
            <w:r w:rsidRPr="00DB6D61">
              <w:rPr>
                <w:rFonts w:ascii="Times New Roman" w:eastAsia="Arial Unicode MS" w:hAnsi="Times New Roman"/>
                <w:sz w:val="28"/>
                <w:szCs w:val="28"/>
                <w:lang w:val="ro-RO" w:eastAsia="ro-RO"/>
              </w:rPr>
              <w:t xml:space="preserve">, acesta nu introduce echipamentul sub presiune sau ansamblul pe piață înainte ca el să fie adus în </w:t>
            </w:r>
            <w:r w:rsidRPr="00742BEB">
              <w:rPr>
                <w:rFonts w:ascii="Times New Roman" w:eastAsia="Arial Unicode MS" w:hAnsi="Times New Roman"/>
                <w:sz w:val="28"/>
                <w:szCs w:val="28"/>
                <w:lang w:val="ro-RO" w:eastAsia="ro-RO"/>
              </w:rPr>
              <w:t>conformitate</w:t>
            </w:r>
            <w:r w:rsidR="000B1EBE" w:rsidRPr="00742BEB">
              <w:rPr>
                <w:rFonts w:ascii="Times New Roman" w:eastAsia="Arial Unicode MS" w:hAnsi="Times New Roman"/>
                <w:sz w:val="28"/>
                <w:szCs w:val="28"/>
                <w:lang w:val="ro-RO" w:eastAsia="ro-RO"/>
              </w:rPr>
              <w:t xml:space="preserve"> cu cerințele esențiale</w:t>
            </w:r>
            <w:r w:rsidR="00436968" w:rsidRPr="00742BEB">
              <w:rPr>
                <w:rFonts w:ascii="Times New Roman" w:eastAsia="Arial Unicode MS" w:hAnsi="Times New Roman"/>
                <w:sz w:val="28"/>
                <w:szCs w:val="28"/>
                <w:lang w:val="ro-RO" w:eastAsia="ro-RO"/>
              </w:rPr>
              <w:t xml:space="preserve"> de securitate</w:t>
            </w:r>
            <w:r w:rsidR="000B1EBE" w:rsidRPr="00742BEB">
              <w:rPr>
                <w:rFonts w:ascii="Times New Roman" w:eastAsia="Arial Unicode MS" w:hAnsi="Times New Roman"/>
                <w:sz w:val="28"/>
                <w:szCs w:val="28"/>
                <w:lang w:val="ro-RO" w:eastAsia="ro-RO"/>
              </w:rPr>
              <w:t>.</w:t>
            </w:r>
            <w:r w:rsidRPr="00742BEB">
              <w:rPr>
                <w:rFonts w:ascii="Times New Roman" w:eastAsia="Arial Unicode MS" w:hAnsi="Times New Roman"/>
                <w:sz w:val="28"/>
                <w:szCs w:val="28"/>
                <w:lang w:val="ro-RO" w:eastAsia="ro-RO"/>
              </w:rPr>
              <w:t xml:space="preserve"> În plus, atunci când echipamentul sub presiune sau ansamblul prezintă un risc, importatorul informează producătorul și autoritățile de supraveghere a pieței în acest sens.</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177BE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(3)  Importatorii indică denumirea lor, denumirea lor comercială înregistrată sau marca lor înregistrată și adresa poștală la care pot fi contactați pe echipamentul sub presiune sau pe ansamblu sau, dacă acest lucru nu este posibil, pe ambalaj sau într-un document care însoțește echipamentul sau ansamblul. Datele de contact trebuie să fie într-o limbă ușor de înțeles de către consumatori, alți utilizatori și pentru autoritățile de supraveghere a pieței.</w:t>
            </w:r>
          </w:p>
        </w:tc>
        <w:tc>
          <w:tcPr>
            <w:tcW w:w="5103" w:type="dxa"/>
          </w:tcPr>
          <w:p w:rsidR="000D2487" w:rsidRPr="00DB6D61" w:rsidRDefault="000D2487" w:rsidP="000D2487">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t>45.</w:t>
            </w:r>
            <w:r w:rsidRPr="00DB6D61">
              <w:rPr>
                <w:rFonts w:ascii="Times New Roman" w:eastAsia="Arial Unicode MS" w:hAnsi="Times New Roman"/>
                <w:sz w:val="28"/>
                <w:szCs w:val="28"/>
                <w:lang w:val="ro-RO" w:eastAsia="ro-RO"/>
              </w:rPr>
              <w:t xml:space="preserve"> Importatorii indică pe echipamentul sub presiune sau pe ansamblu lor</w:t>
            </w:r>
            <w:r w:rsidRPr="00DB6D61">
              <w:rPr>
                <w:rFonts w:ascii="Times New Roman" w:hAnsi="Times New Roman"/>
                <w:sz w:val="28"/>
                <w:szCs w:val="28"/>
                <w:lang w:val="ro-RO" w:eastAsia="ru-RU"/>
              </w:rPr>
              <w:t>, denumirea lor comercială înregistrată sau marca lor înregistrată, şi adresa poştală</w:t>
            </w:r>
            <w:r w:rsidRPr="00DB6D61">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echipamentul sau ansamblul.</w:t>
            </w:r>
            <w:r w:rsidRPr="00DB6D61">
              <w:rPr>
                <w:rFonts w:ascii="Times New Roman" w:hAnsi="Times New Roman"/>
                <w:sz w:val="28"/>
                <w:szCs w:val="28"/>
                <w:lang w:val="ro-RO" w:eastAsia="ru-RU"/>
              </w:rPr>
              <w:t xml:space="preserve"> </w:t>
            </w:r>
            <w:r w:rsidRPr="00DB6D61">
              <w:rPr>
                <w:rFonts w:ascii="Times New Roman" w:hAnsi="Times New Roman"/>
                <w:sz w:val="28"/>
                <w:szCs w:val="28"/>
                <w:lang w:eastAsia="ru-RU"/>
              </w:rPr>
              <w:t>Datele de contact sînt comunicate în limba de stat.</w:t>
            </w:r>
          </w:p>
          <w:p w:rsidR="0047133D" w:rsidRPr="00DB6D61"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4160F8" w:rsidRDefault="00027E60" w:rsidP="00027E60">
            <w:pPr>
              <w:pStyle w:val="norm"/>
              <w:spacing w:before="0" w:beforeAutospacing="0" w:after="0" w:afterAutospacing="0"/>
              <w:jc w:val="both"/>
              <w:rPr>
                <w:color w:val="000000"/>
                <w:sz w:val="28"/>
                <w:szCs w:val="28"/>
              </w:rPr>
            </w:pPr>
            <w:proofErr w:type="gramStart"/>
            <w:r w:rsidRPr="004160F8">
              <w:rPr>
                <w:color w:val="000000"/>
                <w:sz w:val="28"/>
                <w:szCs w:val="28"/>
              </w:rPr>
              <w:t xml:space="preserve">(4)  Importatorii se asigură că echipamentele sub presiune sau ansamblele menționate la articolul 4 alineatele (1) și (2) sunt însoțite de instrucțiuni și de informații privind securitatea în conformitate cu punctele 3.3 și 3.4 din anexa I într-o limbă ușor </w:t>
            </w:r>
            <w:r w:rsidRPr="004160F8">
              <w:rPr>
                <w:color w:val="000000"/>
                <w:sz w:val="28"/>
                <w:szCs w:val="28"/>
              </w:rPr>
              <w:lastRenderedPageBreak/>
              <w:t>de înțeles de către consumatori și alți utilizatori, după cum se stabilește de către statul membru în cauză.</w:t>
            </w:r>
            <w:proofErr w:type="gramEnd"/>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t>Importatorii se asigură că echipamentele sub presiune sau ansamblele menționate la articolul 4 alineatul (3) sunt însoțite de instrucțiuni și informații privind securitatea, într-o limbă ușor de înțeles pentru consumator și alți utilizatori, după cum se stabilește de către statul membru în cauză.</w:t>
            </w:r>
          </w:p>
        </w:tc>
        <w:tc>
          <w:tcPr>
            <w:tcW w:w="5103" w:type="dxa"/>
          </w:tcPr>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46.</w:t>
            </w:r>
            <w:r w:rsidRPr="00D625E8">
              <w:rPr>
                <w:rFonts w:ascii="Times New Roman" w:eastAsia="Arial Unicode MS" w:hAnsi="Times New Roman"/>
                <w:sz w:val="28"/>
                <w:szCs w:val="28"/>
                <w:lang w:val="ro-RO" w:eastAsia="ro-RO"/>
              </w:rPr>
              <w:t> Importatorii se asigură că echipamentele sub presiune sau ansamblurile menționate la pct.15-20 sînt însoțite de instrucțiuni și de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hAnsi="Times New Roman"/>
                <w:sz w:val="28"/>
                <w:szCs w:val="28"/>
                <w:lang w:eastAsia="ru-RU"/>
              </w:rPr>
              <w:t xml:space="preserve"> în limba de stat.</w:t>
            </w: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47.</w:t>
            </w:r>
            <w:r w:rsidRPr="00D625E8">
              <w:rPr>
                <w:rFonts w:ascii="Times New Roman" w:eastAsia="Arial Unicode MS" w:hAnsi="Times New Roman"/>
                <w:sz w:val="28"/>
                <w:szCs w:val="28"/>
                <w:lang w:val="ro-RO" w:eastAsia="ro-RO"/>
              </w:rPr>
              <w:t xml:space="preserve"> Importatorii se asigură că echipamentele sub presiune sau ansamblele menționate la pct.21 sînt însoțite de instrucțiuni și informații privind securitatea, în limba de stat.</w:t>
            </w:r>
          </w:p>
          <w:p w:rsidR="0047133D" w:rsidRPr="00D625E8"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(5)  Importatorii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4A38BA" w:rsidP="004A38BA">
            <w:pPr>
              <w:tabs>
                <w:tab w:val="left" w:pos="567"/>
              </w:tabs>
              <w:jc w:val="both"/>
              <w:textAlignment w:val="baseline"/>
              <w:rPr>
                <w:b/>
                <w:sz w:val="28"/>
                <w:szCs w:val="28"/>
                <w:lang w:val="ro-RO"/>
              </w:rPr>
            </w:pPr>
            <w:r w:rsidRPr="00D625E8">
              <w:rPr>
                <w:rFonts w:ascii="Times New Roman" w:eastAsia="Arial Unicode MS" w:hAnsi="Times New Roman"/>
                <w:b/>
                <w:sz w:val="28"/>
                <w:szCs w:val="28"/>
                <w:lang w:val="ro-RO" w:eastAsia="ro-RO"/>
              </w:rPr>
              <w:t>48.</w:t>
            </w:r>
            <w:r w:rsidRPr="00D625E8">
              <w:rPr>
                <w:rFonts w:ascii="Times New Roman" w:eastAsia="Arial Unicode MS" w:hAnsi="Times New Roman"/>
                <w:sz w:val="28"/>
                <w:szCs w:val="28"/>
                <w:lang w:val="ro-RO" w:eastAsia="ro-RO"/>
              </w:rPr>
              <w:t xml:space="preserve"> Importatorii se asigură că, atît timp cît un echipament sub presiune sau un ansamblu menționat la pct.15-20 se află în responsabilitatea lor, condițiile de depozitare sau transport nu periclitează conformitatea sa cu cerințele esențiale de securitate prevăzute în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proofErr w:type="gramStart"/>
            <w:r w:rsidRPr="004160F8">
              <w:rPr>
                <w:rFonts w:ascii="Times New Roman" w:hAnsi="Times New Roman" w:cs="Times New Roman"/>
                <w:color w:val="000000"/>
                <w:sz w:val="28"/>
                <w:szCs w:val="28"/>
              </w:rPr>
              <w:t xml:space="preserve">(6)  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w:t>
            </w:r>
            <w:r w:rsidRPr="004160F8">
              <w:rPr>
                <w:rFonts w:ascii="Times New Roman" w:hAnsi="Times New Roman" w:cs="Times New Roman"/>
                <w:color w:val="000000"/>
                <w:sz w:val="28"/>
                <w:szCs w:val="28"/>
              </w:rPr>
              <w:lastRenderedPageBreak/>
              <w:t>echipamente și informează distribuitorii cu privire la orice astfel de activități de monitorizare.</w:t>
            </w:r>
            <w:proofErr w:type="gramEnd"/>
          </w:p>
        </w:tc>
        <w:tc>
          <w:tcPr>
            <w:tcW w:w="5103" w:type="dxa"/>
          </w:tcPr>
          <w:p w:rsidR="00FE45DC" w:rsidRPr="00E842DF" w:rsidRDefault="00FE45DC" w:rsidP="00FE45DC">
            <w:pPr>
              <w:jc w:val="both"/>
              <w:textAlignment w:val="baseline"/>
              <w:rPr>
                <w:rFonts w:ascii="Times New Roman" w:eastAsia="Arial Unicode MS" w:hAnsi="Times New Roman"/>
                <w:sz w:val="28"/>
                <w:szCs w:val="28"/>
                <w:lang w:val="ro-RO" w:eastAsia="ro-RO"/>
              </w:rPr>
            </w:pPr>
            <w:r w:rsidRPr="00E842DF">
              <w:rPr>
                <w:rFonts w:ascii="Times New Roman" w:eastAsia="Arial Unicode MS" w:hAnsi="Times New Roman"/>
                <w:b/>
                <w:sz w:val="28"/>
                <w:szCs w:val="28"/>
                <w:lang w:val="ro-RO" w:eastAsia="ro-RO"/>
              </w:rPr>
              <w:lastRenderedPageBreak/>
              <w:t xml:space="preserve">49. </w:t>
            </w:r>
            <w:r w:rsidRPr="00E842DF">
              <w:rPr>
                <w:rFonts w:ascii="Times New Roman" w:eastAsia="Arial Unicode MS" w:hAnsi="Times New Roman"/>
                <w:sz w:val="28"/>
                <w:szCs w:val="28"/>
                <w:lang w:val="ro-RO" w:eastAsia="ro-RO"/>
              </w:rPr>
              <w:t xml:space="preserve">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w:t>
            </w:r>
            <w:r w:rsidRPr="00E842DF">
              <w:rPr>
                <w:rFonts w:ascii="Times New Roman" w:eastAsia="Arial Unicode MS" w:hAnsi="Times New Roman"/>
                <w:sz w:val="28"/>
                <w:szCs w:val="28"/>
                <w:lang w:val="ro-RO" w:eastAsia="ro-RO"/>
              </w:rPr>
              <w:lastRenderedPageBreak/>
              <w:t>distribuitorii cu privire la orice astfel de activități de monitorizare.</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(7)  Importatorii care consideră sau au motive să creadă că un echipament sub presiune sau un ansamblu pe care l-au introdus pe piață nu este conform cu prezenta directivă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autoritățile naționale competente din statele membre în care au pus la dispoziție pe piață echipamentul sub presiune sau ansamblul, indicând detalii, în special cu privire la neconformitate și la orice măsuri corective luate.</w:t>
            </w:r>
          </w:p>
        </w:tc>
        <w:tc>
          <w:tcPr>
            <w:tcW w:w="5103" w:type="dxa"/>
          </w:tcPr>
          <w:p w:rsidR="00D70168" w:rsidRPr="00485C90" w:rsidRDefault="00D70168" w:rsidP="00D70168">
            <w:pPr>
              <w:jc w:val="both"/>
              <w:textAlignment w:val="baseline"/>
              <w:rPr>
                <w:rFonts w:ascii="Times New Roman" w:eastAsia="Arial Unicode MS" w:hAnsi="Times New Roman"/>
                <w:sz w:val="28"/>
                <w:szCs w:val="28"/>
                <w:lang w:val="ro-RO" w:eastAsia="ro-RO"/>
              </w:rPr>
            </w:pPr>
            <w:r w:rsidRPr="00485C90">
              <w:rPr>
                <w:rFonts w:ascii="Times New Roman" w:eastAsia="Arial Unicode MS" w:hAnsi="Times New Roman"/>
                <w:b/>
                <w:sz w:val="28"/>
                <w:szCs w:val="28"/>
                <w:lang w:val="ro-RO" w:eastAsia="ro-RO"/>
              </w:rPr>
              <w:t>50.</w:t>
            </w:r>
            <w:r w:rsidRPr="00485C90">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Pr="00485C90">
              <w:rPr>
                <w:rFonts w:ascii="Times New Roman" w:hAnsi="Times New Roman"/>
                <w:sz w:val="28"/>
                <w:szCs w:val="28"/>
                <w:lang w:val="ro-RO" w:eastAsia="ru-RU"/>
              </w:rPr>
              <w:t xml:space="preserve"> Reglementare tehnică</w:t>
            </w:r>
            <w:r w:rsidRPr="00485C90">
              <w:rPr>
                <w:rFonts w:ascii="Times New Roman" w:eastAsia="Arial Unicode MS" w:hAnsi="Times New Roman"/>
                <w:sz w:val="28"/>
                <w:szCs w:val="28"/>
                <w:lang w:val="ro-RO" w:eastAsia="ro-RO"/>
              </w:rPr>
              <w:t xml:space="preserve">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w:t>
            </w:r>
            <w:r w:rsidRPr="00485C90">
              <w:rPr>
                <w:rFonts w:ascii="Times New Roman" w:hAnsi="Times New Roman"/>
                <w:sz w:val="28"/>
                <w:szCs w:val="28"/>
                <w:lang w:eastAsia="ru-RU"/>
              </w:rPr>
              <w:t>autoritatea de supraveghere a pieţei</w:t>
            </w:r>
            <w:r w:rsidRPr="00485C90">
              <w:rPr>
                <w:rFonts w:ascii="Times New Roman" w:eastAsia="Arial Unicode MS" w:hAnsi="Times New Roman"/>
                <w:sz w:val="28"/>
                <w:szCs w:val="28"/>
                <w:lang w:val="ro-RO" w:eastAsia="ro-RO"/>
              </w:rPr>
              <w:t>, indicând detalii, în special cu privire la neconformitate și la orice măsuri corective luate.</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t xml:space="preserve">(8)  Importatorii păstrează o copie a declarației UE de conformitate la dispoziția autorităților de supraveghere a pieței pentru o perioadă de </w:t>
            </w:r>
            <w:proofErr w:type="gramStart"/>
            <w:r w:rsidRPr="004160F8">
              <w:rPr>
                <w:rFonts w:ascii="Times New Roman" w:hAnsi="Times New Roman" w:cs="Times New Roman"/>
                <w:color w:val="000000"/>
                <w:sz w:val="28"/>
                <w:szCs w:val="28"/>
              </w:rPr>
              <w:t>10 ani</w:t>
            </w:r>
            <w:proofErr w:type="gramEnd"/>
            <w:r w:rsidRPr="004160F8">
              <w:rPr>
                <w:rFonts w:ascii="Times New Roman" w:hAnsi="Times New Roman" w:cs="Times New Roman"/>
                <w:color w:val="000000"/>
                <w:sz w:val="28"/>
                <w:szCs w:val="28"/>
              </w:rPr>
              <w:t xml:space="preserve"> după introducerea pe piață a echipamentului sub presiune sau a ansamblului și se asigură că documentația tehnică poate fi pusă la dispoziția acestor autorități, la cerere.</w:t>
            </w:r>
          </w:p>
        </w:tc>
        <w:tc>
          <w:tcPr>
            <w:tcW w:w="5103" w:type="dxa"/>
          </w:tcPr>
          <w:p w:rsidR="0047133D" w:rsidRPr="001B49D3" w:rsidRDefault="00A540BD" w:rsidP="00A540BD">
            <w:pPr>
              <w:jc w:val="both"/>
              <w:textAlignment w:val="baseline"/>
              <w:rPr>
                <w:b/>
                <w:sz w:val="28"/>
                <w:szCs w:val="28"/>
                <w:lang w:val="ro-RO"/>
              </w:rPr>
            </w:pPr>
            <w:r w:rsidRPr="001B49D3">
              <w:rPr>
                <w:rFonts w:ascii="Times New Roman" w:eastAsia="Arial Unicode MS" w:hAnsi="Times New Roman"/>
                <w:b/>
                <w:sz w:val="28"/>
                <w:szCs w:val="28"/>
                <w:lang w:val="ro-RO" w:eastAsia="ro-RO"/>
              </w:rPr>
              <w:t xml:space="preserve">51. </w:t>
            </w:r>
            <w:r w:rsidRPr="001B49D3">
              <w:rPr>
                <w:rFonts w:ascii="Times New Roman" w:eastAsia="Arial Unicode MS" w:hAnsi="Times New Roman"/>
                <w:sz w:val="28"/>
                <w:szCs w:val="28"/>
                <w:lang w:val="ro-RO" w:eastAsia="ro-RO"/>
              </w:rPr>
              <w:t>Importatorii păstrează o copie a declarației de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 xml:space="preserve">(9)  Importatorii, în urma unei cereri motivate din partea unei autorități naționale competente, furnizează acesteia toate informațiile și documentația necesară pentru a demonstra conformitatea echipamentului sub presiune sau </w:t>
            </w:r>
            <w:proofErr w:type="gramStart"/>
            <w:r w:rsidRPr="004160F8">
              <w:rPr>
                <w:rFonts w:ascii="Times New Roman" w:hAnsi="Times New Roman" w:cs="Times New Roman"/>
                <w:color w:val="000000"/>
                <w:sz w:val="28"/>
                <w:szCs w:val="28"/>
              </w:rPr>
              <w:t>a</w:t>
            </w:r>
            <w:proofErr w:type="gramEnd"/>
            <w:r w:rsidRPr="004160F8">
              <w:rPr>
                <w:rFonts w:ascii="Times New Roman" w:hAnsi="Times New Roman" w:cs="Times New Roman"/>
                <w:color w:val="000000"/>
                <w:sz w:val="28"/>
                <w:szCs w:val="28"/>
              </w:rPr>
              <w:t xml:space="preserve"> ansamblului,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A540BD" w:rsidRPr="001B49D3" w:rsidRDefault="00A540BD" w:rsidP="00A540BD">
            <w:pPr>
              <w:jc w:val="both"/>
              <w:textAlignment w:val="baseline"/>
              <w:rPr>
                <w:rFonts w:ascii="Times New Roman" w:eastAsia="Arial Unicode MS" w:hAnsi="Times New Roman"/>
                <w:sz w:val="28"/>
                <w:szCs w:val="28"/>
                <w:lang w:val="ro-RO" w:eastAsia="ro-RO"/>
              </w:rPr>
            </w:pPr>
            <w:r w:rsidRPr="001B49D3">
              <w:rPr>
                <w:rFonts w:ascii="Times New Roman" w:eastAsia="Arial Unicode MS" w:hAnsi="Times New Roman"/>
                <w:b/>
                <w:sz w:val="28"/>
                <w:szCs w:val="28"/>
                <w:lang w:val="ro-RO" w:eastAsia="ro-RO"/>
              </w:rPr>
              <w:t xml:space="preserve">52. </w:t>
            </w:r>
            <w:r w:rsidRPr="001B49D3">
              <w:rPr>
                <w:rFonts w:ascii="Times New Roman" w:eastAsia="Arial Unicode MS" w:hAnsi="Times New Roman"/>
                <w:sz w:val="28"/>
                <w:szCs w:val="28"/>
                <w:lang w:val="ro-RO" w:eastAsia="ro-RO"/>
              </w:rPr>
              <w:t>Importatorii, în urma unei cereri motivate din partea unei autorități de supraveghere a pieței, furnizează acesteia toate informațiile și documentația necesară pentru a demonstra conformitatea echipamentului sub presiune sau a ansamblului, în limbă de stat.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A540BD" w:rsidRPr="001B49D3" w:rsidRDefault="00A540BD" w:rsidP="00A540BD">
            <w:pPr>
              <w:ind w:firstLine="567"/>
              <w:jc w:val="both"/>
              <w:textAlignment w:val="baseline"/>
              <w:rPr>
                <w:rFonts w:ascii="Times New Roman" w:eastAsia="Arial Unicode MS" w:hAnsi="Times New Roman"/>
                <w:sz w:val="28"/>
                <w:szCs w:val="28"/>
                <w:lang w:val="ro-RO" w:eastAsia="ro-RO"/>
              </w:rPr>
            </w:pPr>
          </w:p>
          <w:p w:rsidR="0047133D" w:rsidRPr="001B49D3"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RPr="00155848" w:rsidTr="00E57586">
        <w:tc>
          <w:tcPr>
            <w:tcW w:w="4536" w:type="dxa"/>
          </w:tcPr>
          <w:p w:rsidR="00A848AC" w:rsidRPr="00425A2C" w:rsidRDefault="00A848AC" w:rsidP="00E94E56">
            <w:pPr>
              <w:pStyle w:val="title-article-norm"/>
              <w:spacing w:before="0" w:beforeAutospacing="0" w:after="0" w:afterAutospacing="0"/>
              <w:jc w:val="center"/>
              <w:rPr>
                <w:color w:val="000000"/>
                <w:sz w:val="28"/>
                <w:szCs w:val="28"/>
              </w:rPr>
            </w:pPr>
            <w:r w:rsidRPr="00425A2C">
              <w:rPr>
                <w:color w:val="000000"/>
                <w:sz w:val="28"/>
                <w:szCs w:val="28"/>
              </w:rPr>
              <w:t>Articolul 9</w:t>
            </w:r>
          </w:p>
          <w:p w:rsidR="00A848AC" w:rsidRPr="00425A2C" w:rsidRDefault="00A848AC" w:rsidP="00E94E56">
            <w:pPr>
              <w:pStyle w:val="stitle-article-norm"/>
              <w:spacing w:before="0" w:beforeAutospacing="0" w:after="0" w:afterAutospacing="0"/>
              <w:jc w:val="center"/>
              <w:rPr>
                <w:b/>
                <w:color w:val="000000"/>
                <w:sz w:val="28"/>
                <w:szCs w:val="28"/>
              </w:rPr>
            </w:pPr>
            <w:r w:rsidRPr="00425A2C">
              <w:rPr>
                <w:b/>
                <w:color w:val="000000"/>
                <w:sz w:val="28"/>
                <w:szCs w:val="28"/>
              </w:rPr>
              <w:t>Obligațiile distribuitorilor</w:t>
            </w:r>
          </w:p>
          <w:p w:rsidR="0047133D" w:rsidRPr="00425A2C" w:rsidRDefault="00A848AC" w:rsidP="00425A2C">
            <w:pPr>
              <w:pStyle w:val="norm"/>
              <w:spacing w:before="0" w:beforeAutospacing="0" w:after="0" w:afterAutospacing="0"/>
              <w:jc w:val="both"/>
              <w:rPr>
                <w:color w:val="000000"/>
                <w:sz w:val="28"/>
                <w:szCs w:val="28"/>
              </w:rPr>
            </w:pPr>
            <w:r w:rsidRPr="00425A2C">
              <w:rPr>
                <w:color w:val="000000"/>
                <w:sz w:val="28"/>
                <w:szCs w:val="28"/>
              </w:rPr>
              <w:t>(1)  În cazul în care pun la dispoziție pe piață echipamente sub presiune sau ansamble, distribuitorii acționează cu grija cuvenită privind cerințele prezentei directive.</w:t>
            </w:r>
          </w:p>
        </w:tc>
        <w:tc>
          <w:tcPr>
            <w:tcW w:w="5103" w:type="dxa"/>
          </w:tcPr>
          <w:p w:rsidR="00425A2C" w:rsidRPr="00257732" w:rsidRDefault="00425A2C" w:rsidP="00425A2C">
            <w:pPr>
              <w:tabs>
                <w:tab w:val="left" w:pos="567"/>
                <w:tab w:val="left" w:pos="1560"/>
              </w:tabs>
              <w:jc w:val="center"/>
              <w:rPr>
                <w:rFonts w:ascii="Times New Roman" w:eastAsia="Arial Unicode MS" w:hAnsi="Times New Roman"/>
                <w:sz w:val="28"/>
                <w:szCs w:val="28"/>
                <w:lang w:val="ro-RO" w:eastAsia="ro-RO"/>
              </w:rPr>
            </w:pPr>
            <w:r w:rsidRPr="00257732">
              <w:rPr>
                <w:rFonts w:ascii="Times New Roman" w:hAnsi="Times New Roman"/>
                <w:b/>
                <w:bCs/>
                <w:sz w:val="28"/>
                <w:szCs w:val="28"/>
              </w:rPr>
              <w:t>Secțiunea a 4-a</w:t>
            </w:r>
          </w:p>
          <w:p w:rsidR="00425A2C" w:rsidRPr="00257732" w:rsidRDefault="00425A2C" w:rsidP="00425A2C">
            <w:pPr>
              <w:jc w:val="center"/>
              <w:rPr>
                <w:rFonts w:ascii="Times New Roman" w:hAnsi="Times New Roman"/>
                <w:b/>
                <w:bCs/>
                <w:sz w:val="28"/>
                <w:szCs w:val="28"/>
                <w:lang w:val="ro-RO" w:eastAsia="ru-RU"/>
              </w:rPr>
            </w:pPr>
            <w:r w:rsidRPr="00257732">
              <w:rPr>
                <w:rFonts w:ascii="Times New Roman" w:hAnsi="Times New Roman"/>
                <w:b/>
                <w:bCs/>
                <w:sz w:val="28"/>
                <w:szCs w:val="28"/>
                <w:lang w:val="ro-RO" w:eastAsia="ru-RU"/>
              </w:rPr>
              <w:t>Obligaţiile distribuitorilor</w:t>
            </w:r>
          </w:p>
          <w:p w:rsidR="0047133D" w:rsidRPr="00257732" w:rsidRDefault="00425A2C" w:rsidP="00425A2C">
            <w:pPr>
              <w:tabs>
                <w:tab w:val="left" w:pos="567"/>
              </w:tabs>
              <w:jc w:val="both"/>
              <w:rPr>
                <w:b/>
                <w:sz w:val="28"/>
                <w:szCs w:val="28"/>
                <w:lang w:val="ro-RO"/>
              </w:rPr>
            </w:pPr>
            <w:r w:rsidRPr="00257732">
              <w:rPr>
                <w:rFonts w:ascii="Times New Roman" w:eastAsia="Arial Unicode MS" w:hAnsi="Times New Roman"/>
                <w:b/>
                <w:sz w:val="28"/>
                <w:szCs w:val="28"/>
                <w:lang w:val="ro-RO" w:eastAsia="ro-RO"/>
              </w:rPr>
              <w:t>53.</w:t>
            </w:r>
            <w:r w:rsidRPr="00257732">
              <w:rPr>
                <w:rFonts w:ascii="Times New Roman" w:eastAsia="Arial Unicode MS" w:hAnsi="Times New Roman"/>
                <w:sz w:val="28"/>
                <w:szCs w:val="28"/>
                <w:lang w:val="ro-RO" w:eastAsia="ro-RO"/>
              </w:rPr>
              <w:t xml:space="preserve"> În cazul în care pun la dispoziție pe piață echipamente sub presiune sau ansamble, distribuitorii acționează cu </w:t>
            </w:r>
            <w:r w:rsidRPr="00257732">
              <w:rPr>
                <w:rFonts w:ascii="Times New Roman" w:hAnsi="Times New Roman"/>
                <w:sz w:val="28"/>
                <w:szCs w:val="28"/>
                <w:lang w:val="ro-RO"/>
              </w:rPr>
              <w:t>precauţie în vederea respectării cerinţelor din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A848AC" w:rsidRPr="00425A2C" w:rsidRDefault="00A848AC" w:rsidP="0087473A">
            <w:pPr>
              <w:pStyle w:val="norm"/>
              <w:spacing w:before="0" w:beforeAutospacing="0" w:after="0" w:afterAutospacing="0"/>
              <w:jc w:val="both"/>
              <w:rPr>
                <w:color w:val="000000"/>
                <w:sz w:val="28"/>
                <w:szCs w:val="28"/>
              </w:rPr>
            </w:pPr>
            <w:proofErr w:type="gramStart"/>
            <w:r w:rsidRPr="00425A2C">
              <w:rPr>
                <w:color w:val="000000"/>
                <w:sz w:val="28"/>
                <w:szCs w:val="28"/>
              </w:rPr>
              <w:t xml:space="preserve">(2)  Înainte de a pune la dispoziție pe piață echipamentele sub presiune sau ansamblele menționate la articolul 4 alineatele (1) și (2), distribuitorii verifică dacă echipamentul sub presiune poartă marcajul CE, dacă acesta este însoțit de documentația necesară și de instrucțiuni și informații </w:t>
            </w:r>
            <w:r w:rsidRPr="00425A2C">
              <w:rPr>
                <w:color w:val="000000"/>
                <w:sz w:val="28"/>
                <w:szCs w:val="28"/>
              </w:rPr>
              <w:lastRenderedPageBreak/>
              <w:t>privind securitatea în conformitate cu anexa I punctele 3.3 și 3.4, într-o limbă ușor de înțeles de către consumatori și alți utilizatori din statul membru în care echipamentul sub presiune sau ansamblul urmează a fi pus la dispoziție pe piață, și dacă producătorul și importatorul au respectat cerințele prevăzute</w:t>
            </w:r>
            <w:r w:rsidR="00B238D8">
              <w:rPr>
                <w:color w:val="000000"/>
                <w:sz w:val="28"/>
                <w:szCs w:val="28"/>
              </w:rPr>
              <w:t xml:space="preserve"> </w:t>
            </w:r>
            <w:r w:rsidRPr="00425A2C">
              <w:rPr>
                <w:color w:val="000000"/>
                <w:sz w:val="28"/>
                <w:szCs w:val="28"/>
              </w:rPr>
              <w:t>la articolul 6 alineatele (5) și (6) și, respectiv, la articolul 8 alineatul (3).</w:t>
            </w:r>
            <w:proofErr w:type="gramEnd"/>
          </w:p>
          <w:p w:rsidR="00A848AC" w:rsidRPr="00425A2C" w:rsidRDefault="00A848AC" w:rsidP="0087473A">
            <w:pPr>
              <w:pStyle w:val="norm"/>
              <w:spacing w:before="0" w:beforeAutospacing="0" w:after="0" w:afterAutospacing="0"/>
              <w:jc w:val="both"/>
              <w:rPr>
                <w:color w:val="000000"/>
                <w:sz w:val="28"/>
                <w:szCs w:val="28"/>
              </w:rPr>
            </w:pPr>
            <w:r w:rsidRPr="00425A2C">
              <w:rPr>
                <w:color w:val="000000"/>
                <w:sz w:val="28"/>
                <w:szCs w:val="28"/>
              </w:rPr>
              <w:t>Dacă distribuitorul consideră sau are motive să creadă că un echipament sub presiune sau un ansamblu nu este conform cu cerințele esențiale de securitate prevăzute în anexa I,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47133D" w:rsidRPr="00425A2C" w:rsidRDefault="00A848AC" w:rsidP="00BA42EC">
            <w:pPr>
              <w:pStyle w:val="norm"/>
              <w:spacing w:before="0" w:beforeAutospacing="0" w:after="0" w:afterAutospacing="0"/>
              <w:jc w:val="both"/>
              <w:rPr>
                <w:color w:val="000000"/>
                <w:sz w:val="28"/>
                <w:szCs w:val="28"/>
              </w:rPr>
            </w:pPr>
            <w:proofErr w:type="gramStart"/>
            <w:r w:rsidRPr="00425A2C">
              <w:rPr>
                <w:color w:val="000000"/>
                <w:sz w:val="28"/>
                <w:szCs w:val="28"/>
              </w:rPr>
              <w:t xml:space="preserve">Înainte de a pune la dispoziție pe piață echipamentul sub presiune sau ansamblul menționat la articolul 4 alineatul (3), distribuitorii verifică dacă echipamentul sub presiune sau ansamblul în cauză este însoțit de instrucțiuni de utilizare adecvate, într-o limbă ușor de înțeles de către </w:t>
            </w:r>
            <w:r w:rsidRPr="00425A2C">
              <w:rPr>
                <w:color w:val="000000"/>
                <w:sz w:val="28"/>
                <w:szCs w:val="28"/>
              </w:rPr>
              <w:lastRenderedPageBreak/>
              <w:t>consumatori și alți utilizatori din statul membru în care echipamentul sub presiune sau ansamblul în cauză urmează a fi pus la dispoziție pe piață, și dacă producătorul și importatorul au respectat cerințele prevăzute la articolul 6 alineatele (5) și (6) și, respectiv, la articolul 8 alineatul (3).</w:t>
            </w:r>
            <w:proofErr w:type="gramEnd"/>
          </w:p>
        </w:tc>
        <w:tc>
          <w:tcPr>
            <w:tcW w:w="5103" w:type="dxa"/>
          </w:tcPr>
          <w:p w:rsidR="00155848" w:rsidRPr="00D625E8" w:rsidRDefault="00155848" w:rsidP="00155848">
            <w:pPr>
              <w:tabs>
                <w:tab w:val="left" w:pos="567"/>
              </w:tabs>
              <w:spacing w:line="312" w:lineRule="atLeast"/>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54.</w:t>
            </w:r>
            <w:r w:rsidRPr="00D625E8">
              <w:rPr>
                <w:rFonts w:ascii="Times New Roman" w:eastAsia="Arial Unicode MS" w:hAnsi="Times New Roman"/>
                <w:sz w:val="28"/>
                <w:szCs w:val="28"/>
                <w:lang w:val="ro-RO" w:eastAsia="ro-RO"/>
              </w:rPr>
              <w:t xml:space="preserve"> Înainte de a pune la dispoziție pe piață echipamentele sub presiune sau ansamblele menționate la pct.15-20, distribuitorii verifică dacă echipamentul sub presiune poartă marcajul CE, dacă acesta este însoțit de documentația necesară și de instrucțiuni și informații privind securitatea în conformitate cu pct.3.3 și 3.4 din anexa nr.1 </w:t>
            </w:r>
            <w:r w:rsidRPr="00D625E8">
              <w:rPr>
                <w:rFonts w:ascii="Times New Roman" w:eastAsia="Arial Unicode MS" w:hAnsi="Times New Roman"/>
                <w:sz w:val="28"/>
                <w:szCs w:val="28"/>
                <w:lang w:val="ro-RO" w:eastAsia="ro-RO"/>
              </w:rPr>
              <w:lastRenderedPageBreak/>
              <w:t>la prezenta</w:t>
            </w:r>
            <w:r w:rsidRPr="00D625E8">
              <w:rPr>
                <w:rFonts w:ascii="Times New Roman" w:hAnsi="Times New Roman"/>
                <w:sz w:val="28"/>
                <w:szCs w:val="28"/>
                <w:lang w:val="ro-RO" w:eastAsia="ru-RU"/>
              </w:rPr>
              <w:t xml:space="preserve"> Reglementare tehnică, în limba de stat,</w:t>
            </w:r>
            <w:r w:rsidRPr="00D625E8">
              <w:rPr>
                <w:rFonts w:ascii="Times New Roman" w:eastAsia="Arial Unicode MS" w:hAnsi="Times New Roman"/>
                <w:sz w:val="28"/>
                <w:szCs w:val="28"/>
                <w:lang w:val="ro-RO" w:eastAsia="ro-RO"/>
              </w:rPr>
              <w:t xml:space="preserve"> și dacă producătorul și importatorul au respectat cerințele prevăzute la pct.32 și 33, respectiv, la pct.45</w:t>
            </w:r>
            <w:r w:rsidRPr="00D625E8">
              <w:rPr>
                <w:rFonts w:ascii="Times New Roman" w:hAnsi="Times New Roman"/>
                <w:sz w:val="28"/>
                <w:szCs w:val="28"/>
              </w:rPr>
              <w:t xml:space="preserve"> la prezenta Reglementare tehnică.</w:t>
            </w: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55.</w:t>
            </w:r>
            <w:r w:rsidRPr="00D625E8">
              <w:rPr>
                <w:rFonts w:ascii="Times New Roman" w:eastAsia="Arial Unicode MS" w:hAnsi="Times New Roman"/>
                <w:sz w:val="28"/>
                <w:szCs w:val="28"/>
                <w:lang w:val="ro-RO" w:eastAsia="ro-RO"/>
              </w:rPr>
              <w:t xml:space="preserve"> Dacă distribuitorul consideră sau are motive să creadă că un echipament sub presiune sau un ansamblu nu este conform cu cerințele esențiale de securitate prevăzute în anexa nr.1</w:t>
            </w:r>
            <w:r w:rsidRPr="00D625E8">
              <w:rPr>
                <w:rFonts w:ascii="Times New Roman" w:hAnsi="Times New Roman"/>
                <w:sz w:val="28"/>
                <w:szCs w:val="28"/>
              </w:rPr>
              <w:t xml:space="preserve"> la prezenta Reglementare tehnică</w:t>
            </w:r>
            <w:r w:rsidRPr="00D625E8">
              <w:rPr>
                <w:rFonts w:ascii="Times New Roman" w:eastAsia="Arial Unicode MS" w:hAnsi="Times New Roman"/>
                <w:sz w:val="28"/>
                <w:szCs w:val="28"/>
                <w:lang w:val="ro-RO" w:eastAsia="ro-RO"/>
              </w:rPr>
              <w:t>,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56.</w:t>
            </w:r>
            <w:r w:rsidRPr="00D625E8">
              <w:rPr>
                <w:rFonts w:ascii="Times New Roman" w:eastAsia="Arial Unicode MS" w:hAnsi="Times New Roman"/>
                <w:sz w:val="28"/>
                <w:szCs w:val="28"/>
                <w:lang w:val="ro-RO" w:eastAsia="ro-RO"/>
              </w:rPr>
              <w:t xml:space="preserve"> Înainte de a pune la dispoziție pe piață echipamentul sub presiune sau ansamblul menționat la pct.21, distribuitorii verifică dacă echipamentul sub presiune sau ansamblul în cauză este însoțit de instrucțiuni de utilizare adecvate, în limbă de stat, și dacă producătorul și importatorul au respectat cerințele prevăzute la pct.32 și </w:t>
            </w:r>
            <w:r w:rsidRPr="00D625E8">
              <w:rPr>
                <w:rFonts w:ascii="Times New Roman" w:eastAsia="Arial Unicode MS" w:hAnsi="Times New Roman"/>
                <w:sz w:val="28"/>
                <w:szCs w:val="28"/>
                <w:lang w:val="ro-RO" w:eastAsia="ro-RO"/>
              </w:rPr>
              <w:lastRenderedPageBreak/>
              <w:t>33, respectiv, la pct.45</w:t>
            </w:r>
            <w:r w:rsidRPr="00D625E8">
              <w:rPr>
                <w:rFonts w:ascii="Times New Roman" w:hAnsi="Times New Roman"/>
                <w:sz w:val="28"/>
                <w:szCs w:val="28"/>
                <w:lang w:val="ro-RO"/>
              </w:rPr>
              <w:t xml:space="preserve"> la prezenta Reglementare tehnică</w:t>
            </w:r>
            <w:r w:rsidRPr="00D625E8">
              <w:rPr>
                <w:rFonts w:ascii="Times New Roman" w:eastAsia="Arial Unicode MS" w:hAnsi="Times New Roman"/>
                <w:sz w:val="28"/>
                <w:szCs w:val="28"/>
                <w:lang w:val="ro-RO" w:eastAsia="ro-RO"/>
              </w:rPr>
              <w:t>.</w:t>
            </w:r>
          </w:p>
          <w:p w:rsidR="0047133D" w:rsidRPr="00D625E8"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257732" w:rsidRDefault="00BA42EC" w:rsidP="00BA42EC">
            <w:pPr>
              <w:jc w:val="both"/>
              <w:rPr>
                <w:rFonts w:ascii="Times New Roman" w:hAnsi="Times New Roman" w:cs="Times New Roman"/>
                <w:color w:val="000000"/>
                <w:sz w:val="28"/>
                <w:szCs w:val="28"/>
              </w:rPr>
            </w:pPr>
            <w:r w:rsidRPr="00257732">
              <w:rPr>
                <w:rFonts w:ascii="Times New Roman" w:hAnsi="Times New Roman" w:cs="Times New Roman"/>
                <w:color w:val="000000"/>
                <w:sz w:val="28"/>
                <w:szCs w:val="28"/>
              </w:rPr>
              <w:lastRenderedPageBreak/>
              <w:t>(3)  Distribuitorii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257732" w:rsidP="00257732">
            <w:pPr>
              <w:spacing w:line="312" w:lineRule="atLeast"/>
              <w:jc w:val="both"/>
              <w:textAlignment w:val="baseline"/>
              <w:rPr>
                <w:b/>
                <w:sz w:val="28"/>
                <w:szCs w:val="28"/>
                <w:lang w:val="ro-RO"/>
              </w:rPr>
            </w:pPr>
            <w:r w:rsidRPr="00D625E8">
              <w:rPr>
                <w:rFonts w:ascii="Times New Roman" w:eastAsia="Arial Unicode MS" w:hAnsi="Times New Roman"/>
                <w:b/>
                <w:sz w:val="28"/>
                <w:szCs w:val="28"/>
                <w:lang w:val="ro-RO" w:eastAsia="ro-RO"/>
              </w:rPr>
              <w:t>57.</w:t>
            </w:r>
            <w:r w:rsidRPr="00D625E8">
              <w:rPr>
                <w:rFonts w:ascii="Times New Roman" w:eastAsia="Arial Unicode MS" w:hAnsi="Times New Roman"/>
                <w:sz w:val="28"/>
                <w:szCs w:val="28"/>
                <w:lang w:val="ro-RO" w:eastAsia="ro-RO"/>
              </w:rPr>
              <w:t xml:space="preserve"> Distribuitorii se asigură că, atît timp cît un echipament sub presiune sau un ansamblu menționat la </w:t>
            </w:r>
            <w:r w:rsidR="00B36957" w:rsidRPr="00D625E8">
              <w:rPr>
                <w:rFonts w:ascii="Times New Roman" w:eastAsia="Arial Unicode MS" w:hAnsi="Times New Roman"/>
                <w:sz w:val="28"/>
                <w:szCs w:val="28"/>
                <w:lang w:val="ro-RO" w:eastAsia="ro-RO"/>
              </w:rPr>
              <w:t>pct.</w:t>
            </w:r>
            <w:r w:rsidRPr="00D625E8">
              <w:rPr>
                <w:rFonts w:ascii="Times New Roman" w:eastAsia="Arial Unicode MS" w:hAnsi="Times New Roman"/>
                <w:sz w:val="28"/>
                <w:szCs w:val="28"/>
                <w:lang w:val="ro-RO" w:eastAsia="ro-RO"/>
              </w:rPr>
              <w:t>15-20 se află în responsabilitatea lor, condițiile de depozitare sau transport nu periclitează conformitatea sa cu cerințele esențiale de securitate prevăzute în anexa nr.1 la</w:t>
            </w:r>
            <w:r w:rsidRPr="00D625E8">
              <w:rPr>
                <w:rFonts w:ascii="Times New Roman" w:hAnsi="Times New Roman"/>
                <w:sz w:val="28"/>
                <w:szCs w:val="28"/>
              </w:rPr>
              <w:t xml:space="preserve"> prezenta Reglementare tehnică</w:t>
            </w:r>
            <w:r w:rsidRPr="00D625E8">
              <w:rPr>
                <w:rFonts w:ascii="Times New Roman" w:eastAsia="Arial Unicode MS" w:hAnsi="Times New Roman"/>
                <w:sz w:val="28"/>
                <w:szCs w:val="28"/>
                <w:lang w:val="ro-RO" w:eastAsia="ro-RO"/>
              </w:rPr>
              <w: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Pr="00C60BC9" w:rsidRDefault="0047133D" w:rsidP="00F6018D">
            <w:pPr>
              <w:jc w:val="center"/>
              <w:rPr>
                <w:rFonts w:ascii="Times New Roman" w:hAnsi="Times New Roman" w:cs="Times New Roman"/>
                <w:sz w:val="28"/>
                <w:szCs w:val="28"/>
                <w:lang w:val="ro-RO"/>
              </w:rPr>
            </w:pPr>
          </w:p>
        </w:tc>
        <w:tc>
          <w:tcPr>
            <w:tcW w:w="1556" w:type="dxa"/>
          </w:tcPr>
          <w:p w:rsidR="0047133D" w:rsidRPr="00C60BC9" w:rsidRDefault="00C60BC9" w:rsidP="00C60BC9">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C60BC9" w:rsidRDefault="00BA42EC" w:rsidP="00BA42EC">
            <w:pPr>
              <w:jc w:val="both"/>
              <w:rPr>
                <w:rFonts w:ascii="Times New Roman" w:hAnsi="Times New Roman" w:cs="Times New Roman"/>
                <w:color w:val="000000"/>
                <w:sz w:val="28"/>
                <w:szCs w:val="28"/>
              </w:rPr>
            </w:pPr>
            <w:r w:rsidRPr="00C60BC9">
              <w:rPr>
                <w:rFonts w:ascii="Times New Roman" w:hAnsi="Times New Roman" w:cs="Times New Roman"/>
                <w:color w:val="000000"/>
                <w:sz w:val="28"/>
                <w:szCs w:val="28"/>
              </w:rPr>
              <w:t xml:space="preserve">(4)  Distribuitorii care consideră sau au motive să creadă că echipamentul sub presiune sau ansamblul pe care l-au pus la dispoziție pe piață nu este conform cu prezenta directivă se asigură că sunt luate măsurile corective necesare pentru a aduce respectivul echipament sau ansamblu în conformitate, pentru a-l retrage sau pentru a-l rechema, după caz. În plus, în cazul în care echipamentul sub presiune sau ansamblul prezintă un risc, distribuitorii informează imediat în acest sens autoritățile naționale competente din statele membre în care au pus la dispoziție pe piață echipamentul sau ansamblul, oferind </w:t>
            </w:r>
            <w:r w:rsidRPr="00C60BC9">
              <w:rPr>
                <w:rFonts w:ascii="Times New Roman" w:hAnsi="Times New Roman" w:cs="Times New Roman"/>
                <w:color w:val="000000"/>
                <w:sz w:val="28"/>
                <w:szCs w:val="28"/>
              </w:rPr>
              <w:lastRenderedPageBreak/>
              <w:t>informații detaliate, în special cu privire la neconformitate și la orice măsuri corective luate.</w:t>
            </w:r>
          </w:p>
        </w:tc>
        <w:tc>
          <w:tcPr>
            <w:tcW w:w="5103" w:type="dxa"/>
          </w:tcPr>
          <w:p w:rsidR="0047133D" w:rsidRDefault="00C60BC9" w:rsidP="00C60BC9">
            <w:pPr>
              <w:spacing w:line="312" w:lineRule="atLeast"/>
              <w:jc w:val="both"/>
              <w:textAlignment w:val="baseline"/>
              <w:rPr>
                <w:b/>
                <w:sz w:val="28"/>
                <w:szCs w:val="28"/>
                <w:lang w:val="ro-RO"/>
              </w:rPr>
            </w:pPr>
            <w:r w:rsidRPr="00CF179F">
              <w:rPr>
                <w:rFonts w:ascii="Times New Roman" w:eastAsia="Arial Unicode MS" w:hAnsi="Times New Roman"/>
                <w:b/>
                <w:sz w:val="28"/>
                <w:szCs w:val="28"/>
                <w:lang w:val="ro-RO" w:eastAsia="ro-RO"/>
              </w:rPr>
              <w:lastRenderedPageBreak/>
              <w:t>58.</w:t>
            </w:r>
            <w:r w:rsidRPr="00CF179F">
              <w:rPr>
                <w:rFonts w:ascii="Times New Roman" w:eastAsia="Arial Unicode MS" w:hAnsi="Times New Roman"/>
                <w:sz w:val="28"/>
                <w:szCs w:val="28"/>
                <w:lang w:val="ro-RO" w:eastAsia="ro-RO"/>
              </w:rPr>
              <w:t xml:space="preserve"> Distribuitorii care consideră sau au motive să creadă că echipamentul sub presiune sau ansamblul pe care l-au pus la dispoziție pe piață nu este conform cu prezenta</w:t>
            </w:r>
            <w:r w:rsidRPr="00CF179F">
              <w:rPr>
                <w:rFonts w:ascii="Times New Roman" w:hAnsi="Times New Roman"/>
                <w:sz w:val="28"/>
                <w:szCs w:val="28"/>
              </w:rPr>
              <w:t xml:space="preserve"> Reglementare tehnică</w:t>
            </w:r>
            <w:r w:rsidRPr="00CF179F">
              <w:rPr>
                <w:rFonts w:ascii="Times New Roman" w:eastAsia="Arial Unicode MS" w:hAnsi="Times New Roman"/>
                <w:sz w:val="28"/>
                <w:szCs w:val="28"/>
                <w:lang w:val="ro-RO" w:eastAsia="ro-RO"/>
              </w:rPr>
              <w:t xml:space="preserve"> se asigură că sînt luate măsurile corective necesare pentru a aduce respectivul echipament sau ansamblu în conformitate, pentru a-l retrage sau pentru a-l rechema, după caz. În plus, în cazul în care echipamentul sub presiune sau ansamblul prezintă un risc, distribuitorii informează imediat în acest sens </w:t>
            </w:r>
            <w:r w:rsidRPr="00CF179F">
              <w:rPr>
                <w:rFonts w:ascii="Times New Roman" w:hAnsi="Times New Roman"/>
                <w:sz w:val="28"/>
                <w:szCs w:val="28"/>
                <w:lang w:eastAsia="ru-RU"/>
              </w:rPr>
              <w:t>autoritatea de supraveghere a pieţei</w:t>
            </w:r>
            <w:r w:rsidRPr="00CF179F">
              <w:rPr>
                <w:rFonts w:ascii="Times New Roman" w:eastAsia="Arial Unicode MS" w:hAnsi="Times New Roman"/>
                <w:sz w:val="28"/>
                <w:szCs w:val="28"/>
                <w:lang w:val="ro-RO" w:eastAsia="ro-RO"/>
              </w:rPr>
              <w:t>, oferind informații detaliate, în special cu privire la neconformitate și la orice măsuri corective luate.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CF179F" w:rsidRDefault="00BA42EC" w:rsidP="00BA42EC">
            <w:pPr>
              <w:jc w:val="both"/>
              <w:rPr>
                <w:rFonts w:ascii="Times New Roman" w:hAnsi="Times New Roman" w:cs="Times New Roman"/>
                <w:color w:val="000000"/>
                <w:sz w:val="28"/>
                <w:szCs w:val="28"/>
              </w:rPr>
            </w:pPr>
            <w:r w:rsidRPr="00CF179F">
              <w:rPr>
                <w:rFonts w:ascii="Times New Roman" w:hAnsi="Times New Roman" w:cs="Times New Roman"/>
                <w:color w:val="000000"/>
                <w:sz w:val="28"/>
                <w:szCs w:val="28"/>
              </w:rPr>
              <w:lastRenderedPageBreak/>
              <w:t xml:space="preserve">(5)  Distribuitorii, în urma unei cereri motivate din partea unei autorități naționale competente, furnizează acesteia toate informațiile și documentația necesară pentru a demonstra conformitatea echipamentului sub presiune sau </w:t>
            </w:r>
            <w:proofErr w:type="gramStart"/>
            <w:r w:rsidRPr="00CF179F">
              <w:rPr>
                <w:rFonts w:ascii="Times New Roman" w:hAnsi="Times New Roman" w:cs="Times New Roman"/>
                <w:color w:val="000000"/>
                <w:sz w:val="28"/>
                <w:szCs w:val="28"/>
              </w:rPr>
              <w:t>a</w:t>
            </w:r>
            <w:proofErr w:type="gramEnd"/>
            <w:r w:rsidRPr="00CF179F">
              <w:rPr>
                <w:rFonts w:ascii="Times New Roman" w:hAnsi="Times New Roman" w:cs="Times New Roman"/>
                <w:color w:val="000000"/>
                <w:sz w:val="28"/>
                <w:szCs w:val="28"/>
              </w:rPr>
              <w:t xml:space="preserve"> ansamblului. Informațiile și documentația respective pot fi furnizate pe suport de hârtie sau în format electronic. Aceștia cooperează cu autoritatea respectivă, la cererea acesteia, cu privire la orice acțiune de eliminare a riscurilor prezentate de echipamentul sub presiune sau de ansamblul pe care l-au pus la dispoziție pe piață.</w:t>
            </w:r>
          </w:p>
        </w:tc>
        <w:tc>
          <w:tcPr>
            <w:tcW w:w="5103" w:type="dxa"/>
          </w:tcPr>
          <w:p w:rsidR="00CF179F" w:rsidRPr="00640086" w:rsidRDefault="00CF179F" w:rsidP="00CF179F">
            <w:pPr>
              <w:spacing w:line="312" w:lineRule="atLeast"/>
              <w:jc w:val="both"/>
              <w:textAlignment w:val="baseline"/>
              <w:rPr>
                <w:rFonts w:ascii="Times New Roman" w:eastAsia="Arial Unicode MS" w:hAnsi="Times New Roman"/>
                <w:sz w:val="28"/>
                <w:szCs w:val="28"/>
                <w:lang w:val="ro-RO" w:eastAsia="ro-RO"/>
              </w:rPr>
            </w:pPr>
            <w:r w:rsidRPr="00640086">
              <w:rPr>
                <w:rFonts w:ascii="Times New Roman" w:eastAsia="Arial Unicode MS" w:hAnsi="Times New Roman"/>
                <w:b/>
                <w:sz w:val="28"/>
                <w:szCs w:val="28"/>
                <w:lang w:val="ro-RO" w:eastAsia="ro-RO"/>
              </w:rPr>
              <w:t>59.</w:t>
            </w:r>
            <w:r w:rsidRPr="00640086">
              <w:rPr>
                <w:rFonts w:ascii="Times New Roman" w:eastAsia="Arial Unicode MS" w:hAnsi="Times New Roman"/>
                <w:sz w:val="28"/>
                <w:szCs w:val="28"/>
                <w:lang w:val="ro-RO" w:eastAsia="ro-RO"/>
              </w:rPr>
              <w:t xml:space="preserve"> Distribuitorii, în urma unei cereri motivate din partea autorității</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furnizează acesteia toate informațiile și documentația necesară</w:t>
            </w:r>
            <w:r w:rsidRPr="00640086">
              <w:rPr>
                <w:rFonts w:ascii="Times New Roman" w:hAnsi="Times New Roman"/>
                <w:sz w:val="28"/>
                <w:szCs w:val="28"/>
                <w:lang w:eastAsia="ru-RU"/>
              </w:rPr>
              <w:t xml:space="preserve"> pe suport de hîrtie sau în format electronic,</w:t>
            </w:r>
            <w:r w:rsidRPr="00640086">
              <w:rPr>
                <w:rFonts w:ascii="Times New Roman" w:eastAsia="Arial Unicode MS" w:hAnsi="Times New Roman"/>
                <w:sz w:val="28"/>
                <w:szCs w:val="28"/>
                <w:lang w:val="ro-RO" w:eastAsia="ro-RO"/>
              </w:rPr>
              <w:t xml:space="preserve"> pentru a demonstra conformitatea echipamentului sub presiune sau a ansamblului</w:t>
            </w:r>
            <w:r w:rsidRPr="00640086">
              <w:rPr>
                <w:rFonts w:ascii="Times New Roman" w:hAnsi="Times New Roman"/>
                <w:sz w:val="28"/>
                <w:szCs w:val="28"/>
                <w:lang w:eastAsia="ru-RU"/>
              </w:rPr>
              <w:t xml:space="preserve"> în limba de stat.</w:t>
            </w:r>
            <w:r w:rsidRPr="00640086">
              <w:rPr>
                <w:rFonts w:ascii="Times New Roman" w:eastAsia="Arial Unicode MS" w:hAnsi="Times New Roman"/>
                <w:sz w:val="28"/>
                <w:szCs w:val="28"/>
                <w:lang w:val="ro-RO" w:eastAsia="ro-RO"/>
              </w:rPr>
              <w:t xml:space="preserve"> Aceștia cooperează cu autoritatea</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xml:space="preserve">, la cererea acesteia, cu privire la orice acțiune </w:t>
            </w:r>
            <w:r w:rsidRPr="00640086">
              <w:rPr>
                <w:rFonts w:ascii="Times New Roman" w:hAnsi="Times New Roman"/>
                <w:sz w:val="28"/>
                <w:szCs w:val="28"/>
                <w:lang w:eastAsia="ru-RU"/>
              </w:rPr>
              <w:t xml:space="preserve">întreprinsă pentru </w:t>
            </w:r>
            <w:r w:rsidRPr="00640086">
              <w:rPr>
                <w:rFonts w:ascii="Times New Roman" w:eastAsia="Arial Unicode MS" w:hAnsi="Times New Roman"/>
                <w:sz w:val="28"/>
                <w:szCs w:val="28"/>
                <w:lang w:val="ro-RO" w:eastAsia="ro-RO"/>
              </w:rPr>
              <w:t>eliminarea riscurilor prezentate de echipamentul sub presiune sau de ansamblul pe care l-au pus la dispoziție pe piață.</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376B8C" w:rsidRPr="006A6292" w:rsidRDefault="00376B8C" w:rsidP="00376B8C">
            <w:pPr>
              <w:pStyle w:val="title-article-norm"/>
              <w:spacing w:before="0" w:beforeAutospacing="0" w:after="0" w:afterAutospacing="0"/>
              <w:jc w:val="center"/>
              <w:rPr>
                <w:color w:val="000000"/>
                <w:sz w:val="28"/>
                <w:szCs w:val="28"/>
              </w:rPr>
            </w:pPr>
            <w:r w:rsidRPr="006A6292">
              <w:rPr>
                <w:color w:val="000000"/>
                <w:sz w:val="28"/>
                <w:szCs w:val="28"/>
              </w:rPr>
              <w:t>Articolul 10</w:t>
            </w:r>
          </w:p>
          <w:p w:rsidR="00376B8C" w:rsidRPr="006A6292" w:rsidRDefault="00376B8C" w:rsidP="00376B8C">
            <w:pPr>
              <w:pStyle w:val="stitle-article-norm"/>
              <w:spacing w:before="0" w:beforeAutospacing="0" w:after="0" w:afterAutospacing="0"/>
              <w:jc w:val="center"/>
              <w:rPr>
                <w:b/>
                <w:color w:val="000000"/>
                <w:sz w:val="28"/>
                <w:szCs w:val="28"/>
              </w:rPr>
            </w:pPr>
            <w:r w:rsidRPr="006A6292">
              <w:rPr>
                <w:b/>
                <w:color w:val="000000"/>
                <w:sz w:val="28"/>
                <w:szCs w:val="28"/>
              </w:rPr>
              <w:t>Situațiile în care obligațiile producătorilor se aplică importatorilor și distribuitorilor</w:t>
            </w:r>
          </w:p>
          <w:p w:rsidR="00376B8C" w:rsidRPr="006A6292" w:rsidRDefault="00376B8C" w:rsidP="00376B8C">
            <w:pPr>
              <w:pStyle w:val="norm"/>
              <w:spacing w:before="0" w:beforeAutospacing="0" w:after="0" w:afterAutospacing="0"/>
              <w:jc w:val="both"/>
              <w:rPr>
                <w:color w:val="000000"/>
                <w:sz w:val="28"/>
                <w:szCs w:val="28"/>
              </w:rPr>
            </w:pPr>
            <w:proofErr w:type="gramStart"/>
            <w:r w:rsidRPr="006A6292">
              <w:rPr>
                <w:color w:val="000000"/>
                <w:sz w:val="28"/>
                <w:szCs w:val="28"/>
              </w:rPr>
              <w:t xml:space="preserve">Un importator sau un distribuitor este considerat producător în sensul prezentei directive și este supus obligațiilor ce revin producătorului în temeiul articolului 6 atunci când introduce pe piață un echipament sub presiune sau un ansamblu sub denumirea sau marca sa sau modifică un echipament sub presiune sau un </w:t>
            </w:r>
            <w:r w:rsidRPr="006A6292">
              <w:rPr>
                <w:color w:val="000000"/>
                <w:sz w:val="28"/>
                <w:szCs w:val="28"/>
              </w:rPr>
              <w:lastRenderedPageBreak/>
              <w:t>ansamblu deja introdus pe piață într-o manieră care poate afecta conformitatea cu cerințele prezentei directive.</w:t>
            </w:r>
            <w:proofErr w:type="gramEnd"/>
          </w:p>
          <w:p w:rsidR="0047133D" w:rsidRPr="00376B8C" w:rsidRDefault="0047133D" w:rsidP="00376B8C">
            <w:pPr>
              <w:jc w:val="both"/>
              <w:rPr>
                <w:rFonts w:ascii="Times New Roman" w:hAnsi="Times New Roman" w:cs="Times New Roman"/>
                <w:color w:val="000000"/>
                <w:sz w:val="24"/>
                <w:szCs w:val="24"/>
              </w:rPr>
            </w:pPr>
          </w:p>
        </w:tc>
        <w:tc>
          <w:tcPr>
            <w:tcW w:w="5103" w:type="dxa"/>
          </w:tcPr>
          <w:p w:rsidR="00D74CF5" w:rsidRDefault="00D74CF5"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47133D" w:rsidRPr="00D74CF5" w:rsidRDefault="007C6FED" w:rsidP="00D74CF5">
            <w:pPr>
              <w:jc w:val="both"/>
              <w:rPr>
                <w:rFonts w:ascii="Times New Roman" w:hAnsi="Times New Roman" w:cs="Times New Roman"/>
                <w:sz w:val="28"/>
                <w:szCs w:val="28"/>
                <w:lang w:val="ro-RO"/>
              </w:rPr>
            </w:pPr>
            <w:r w:rsidRPr="00D74CF5">
              <w:rPr>
                <w:rFonts w:ascii="Times New Roman" w:hAnsi="Times New Roman" w:cs="Times New Roman"/>
                <w:sz w:val="28"/>
                <w:szCs w:val="28"/>
                <w:lang w:val="ro-RO"/>
              </w:rPr>
              <w:t>A se vedea punctul 5</w:t>
            </w:r>
            <w:r w:rsidR="00D74CF5" w:rsidRPr="00D74CF5">
              <w:rPr>
                <w:rFonts w:ascii="Times New Roman" w:hAnsi="Times New Roman" w:cs="Times New Roman"/>
                <w:sz w:val="28"/>
                <w:szCs w:val="28"/>
                <w:lang w:val="ro-RO"/>
              </w:rPr>
              <w:t xml:space="preserve"> la prezenta Reglementare tehnică</w:t>
            </w:r>
          </w:p>
        </w:tc>
        <w:tc>
          <w:tcPr>
            <w:tcW w:w="1701" w:type="dxa"/>
          </w:tcPr>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556" w:type="dxa"/>
          </w:tcPr>
          <w:p w:rsidR="0047133D" w:rsidRDefault="0047133D" w:rsidP="00F6018D">
            <w:pPr>
              <w:jc w:val="center"/>
              <w:rPr>
                <w:b/>
                <w:sz w:val="28"/>
                <w:szCs w:val="28"/>
                <w:lang w:val="ro-RO"/>
              </w:rPr>
            </w:pPr>
          </w:p>
        </w:tc>
        <w:tc>
          <w:tcPr>
            <w:tcW w:w="1409" w:type="dxa"/>
          </w:tcPr>
          <w:p w:rsidR="0047133D" w:rsidRDefault="0047133D" w:rsidP="00F6018D">
            <w:pPr>
              <w:jc w:val="center"/>
              <w:rPr>
                <w:b/>
                <w:sz w:val="28"/>
                <w:szCs w:val="28"/>
                <w:lang w:val="ro-RO"/>
              </w:rPr>
            </w:pPr>
          </w:p>
        </w:tc>
      </w:tr>
      <w:tr w:rsidR="0047133D" w:rsidTr="00E57586">
        <w:tc>
          <w:tcPr>
            <w:tcW w:w="4536" w:type="dxa"/>
          </w:tcPr>
          <w:p w:rsidR="00376B8C" w:rsidRPr="000D5448" w:rsidRDefault="00376B8C" w:rsidP="00D76D69">
            <w:pPr>
              <w:pStyle w:val="title-article-norm"/>
              <w:spacing w:before="0" w:beforeAutospacing="0" w:after="0" w:afterAutospacing="0"/>
              <w:jc w:val="center"/>
              <w:rPr>
                <w:color w:val="000000"/>
                <w:sz w:val="28"/>
                <w:szCs w:val="28"/>
              </w:rPr>
            </w:pPr>
            <w:r w:rsidRPr="000D5448">
              <w:rPr>
                <w:color w:val="000000"/>
                <w:sz w:val="28"/>
                <w:szCs w:val="28"/>
              </w:rPr>
              <w:lastRenderedPageBreak/>
              <w:t>Articolul 11</w:t>
            </w:r>
          </w:p>
          <w:p w:rsidR="00376B8C" w:rsidRPr="000D5448" w:rsidRDefault="00376B8C" w:rsidP="00D76D69">
            <w:pPr>
              <w:pStyle w:val="stitle-article-norm"/>
              <w:spacing w:before="0" w:beforeAutospacing="0" w:after="0" w:afterAutospacing="0"/>
              <w:jc w:val="center"/>
              <w:rPr>
                <w:b/>
                <w:color w:val="000000"/>
                <w:sz w:val="28"/>
                <w:szCs w:val="28"/>
              </w:rPr>
            </w:pPr>
            <w:r w:rsidRPr="000D5448">
              <w:rPr>
                <w:b/>
                <w:color w:val="000000"/>
                <w:sz w:val="28"/>
                <w:szCs w:val="28"/>
              </w:rPr>
              <w:t>Identificarea operatorilor economici</w:t>
            </w:r>
          </w:p>
          <w:p w:rsidR="00376B8C" w:rsidRPr="000D5448" w:rsidRDefault="00376B8C" w:rsidP="00376B8C">
            <w:pPr>
              <w:pStyle w:val="norm"/>
              <w:spacing w:before="0" w:beforeAutospacing="0" w:after="0" w:afterAutospacing="0"/>
              <w:jc w:val="both"/>
              <w:rPr>
                <w:color w:val="000000"/>
                <w:sz w:val="28"/>
                <w:szCs w:val="28"/>
              </w:rPr>
            </w:pPr>
            <w:r w:rsidRPr="000D5448">
              <w:rPr>
                <w:color w:val="000000"/>
                <w:sz w:val="28"/>
                <w:szCs w:val="28"/>
              </w:rPr>
              <w:t>Operatorii economici transmit, la cerere, către autoritățile de supraveghere a pieței datele de identificare ale:</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(a) oricărui operator economic care le-a furnizat un echipament sub presiune sau un ansamblu;</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(b) </w:t>
            </w:r>
            <w:proofErr w:type="gramStart"/>
            <w:r w:rsidRPr="000D5448">
              <w:rPr>
                <w:color w:val="000000"/>
                <w:sz w:val="28"/>
                <w:szCs w:val="28"/>
              </w:rPr>
              <w:t>oricărui</w:t>
            </w:r>
            <w:proofErr w:type="gramEnd"/>
            <w:r w:rsidRPr="000D5448">
              <w:rPr>
                <w:color w:val="000000"/>
                <w:sz w:val="28"/>
                <w:szCs w:val="28"/>
              </w:rPr>
              <w:t xml:space="preserve"> operator economic căruia i-au furnizat un echipament sub presiune sau un ansamblu.</w:t>
            </w:r>
          </w:p>
          <w:p w:rsidR="0047133D" w:rsidRPr="00376B8C" w:rsidRDefault="00376B8C" w:rsidP="002A5C51">
            <w:pPr>
              <w:pStyle w:val="norm"/>
              <w:spacing w:before="0" w:beforeAutospacing="0" w:after="0" w:afterAutospacing="0"/>
              <w:jc w:val="both"/>
              <w:rPr>
                <w:color w:val="000000"/>
              </w:rPr>
            </w:pPr>
            <w:r w:rsidRPr="000D5448">
              <w:rPr>
                <w:color w:val="000000"/>
                <w:sz w:val="28"/>
                <w:szCs w:val="28"/>
              </w:rPr>
              <w:t>Operatorii economici trebuie să poată prezenta informațiile prevăzute la primul paragraf timp de 10 ani după ce le-a fost furnizat echipamentul sub presiune sau ansamblul și timp de 10 ani după ce au furnizat echipamentul sub presiune sau ansamblul.</w:t>
            </w:r>
          </w:p>
        </w:tc>
        <w:tc>
          <w:tcPr>
            <w:tcW w:w="5103" w:type="dxa"/>
          </w:tcPr>
          <w:p w:rsidR="006A6292" w:rsidRPr="00D625E8" w:rsidRDefault="006A6292" w:rsidP="006A6292">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hAnsi="Times New Roman"/>
                <w:b/>
                <w:bCs/>
                <w:sz w:val="28"/>
                <w:szCs w:val="28"/>
              </w:rPr>
              <w:t>Secțiunea a 5-a</w:t>
            </w:r>
          </w:p>
          <w:p w:rsidR="006A6292" w:rsidRPr="00D625E8" w:rsidRDefault="006A6292" w:rsidP="006A6292">
            <w:pPr>
              <w:jc w:val="center"/>
              <w:textAlignment w:val="baseline"/>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Identificarea operatorilor economici</w:t>
            </w:r>
          </w:p>
          <w:p w:rsidR="005D6402" w:rsidRPr="00D625E8" w:rsidRDefault="005D6402" w:rsidP="00C866C4">
            <w:pPr>
              <w:jc w:val="both"/>
              <w:textAlignment w:val="baseline"/>
              <w:rPr>
                <w:rFonts w:ascii="Times New Roman" w:eastAsia="Arial Unicode MS" w:hAnsi="Times New Roman"/>
                <w:b/>
                <w:sz w:val="28"/>
                <w:szCs w:val="28"/>
                <w:lang w:val="ro-RO" w:eastAsia="ro-RO"/>
              </w:rPr>
            </w:pPr>
          </w:p>
          <w:p w:rsidR="006A6292" w:rsidRPr="00D625E8" w:rsidRDefault="006A6292" w:rsidP="00C866C4">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 xml:space="preserve">60. </w:t>
            </w:r>
            <w:r w:rsidRPr="00D625E8">
              <w:rPr>
                <w:rFonts w:ascii="Times New Roman" w:eastAsia="Arial Unicode MS" w:hAnsi="Times New Roman"/>
                <w:sz w:val="28"/>
                <w:szCs w:val="28"/>
                <w:lang w:val="ro-RO" w:eastAsia="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eastAsia="ro-RO"/>
              </w:rPr>
              <w:t xml:space="preserve"> economici transmit, la cerere, către autoritățile de supraveghere a pieței datele de identificare ale:</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a) oricărui a</w:t>
            </w:r>
            <w:r w:rsidRPr="00D625E8">
              <w:rPr>
                <w:rFonts w:ascii="Times New Roman" w:hAnsi="Times New Roman"/>
                <w:sz w:val="28"/>
                <w:szCs w:val="28"/>
                <w:lang w:val="ro-RO" w:eastAsia="ru-RU"/>
              </w:rPr>
              <w:t>gent</w:t>
            </w:r>
            <w:r w:rsidRPr="00D625E8">
              <w:rPr>
                <w:rFonts w:ascii="Times New Roman" w:eastAsia="Arial Unicode MS" w:hAnsi="Times New Roman"/>
                <w:sz w:val="28"/>
                <w:szCs w:val="28"/>
                <w:lang w:val="ro-RO"/>
              </w:rPr>
              <w:t xml:space="preserve"> economic care le-a furnizat un echipament sub presiune sau un ansamblu;</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b) oricărui agent economic căruia i-au furnizat un echipament sub presiune sau un ansamblu.</w:t>
            </w:r>
          </w:p>
          <w:p w:rsidR="00C866C4" w:rsidRPr="00D625E8" w:rsidRDefault="00C866C4" w:rsidP="006A6292">
            <w:pPr>
              <w:ind w:firstLine="720"/>
              <w:jc w:val="both"/>
              <w:rPr>
                <w:rFonts w:ascii="Times New Roman" w:eastAsia="Arial Unicode MS" w:hAnsi="Times New Roman"/>
                <w:sz w:val="28"/>
                <w:szCs w:val="28"/>
                <w:lang w:val="ro-RO"/>
              </w:rPr>
            </w:pPr>
          </w:p>
          <w:p w:rsidR="006A6292" w:rsidRPr="00D625E8" w:rsidRDefault="006A6292" w:rsidP="00C866C4">
            <w:pPr>
              <w:jc w:val="both"/>
              <w:rPr>
                <w:rFonts w:ascii="Times New Roman" w:eastAsia="Arial Unicode MS" w:hAnsi="Times New Roman"/>
                <w:sz w:val="28"/>
                <w:szCs w:val="28"/>
                <w:lang w:val="ro-RO"/>
              </w:rPr>
            </w:pPr>
            <w:r w:rsidRPr="00D625E8">
              <w:rPr>
                <w:rFonts w:ascii="Times New Roman" w:eastAsia="Arial Unicode MS" w:hAnsi="Times New Roman"/>
                <w:b/>
                <w:sz w:val="28"/>
                <w:szCs w:val="28"/>
                <w:lang w:val="ro-RO"/>
              </w:rPr>
              <w:t>61.</w:t>
            </w:r>
            <w:r w:rsidRPr="00D625E8">
              <w:rPr>
                <w:rFonts w:ascii="Times New Roman" w:eastAsia="Arial Unicode MS" w:hAnsi="Times New Roman"/>
                <w:sz w:val="28"/>
                <w:szCs w:val="28"/>
                <w:lang w:val="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rPr>
              <w:t xml:space="preserve"> economici trebuie să poată prezenta informațiile prevăzute la pct.60 timp de 10 ani după ce le-a fost furnizat echipamentul sub presiune sau ansamblul și timp de 10 ani după ce au furnizat echipamentul sub presiune sau ansamblul.</w:t>
            </w:r>
          </w:p>
          <w:p w:rsidR="0047133D" w:rsidRPr="00D625E8" w:rsidRDefault="0047133D" w:rsidP="00F6018D">
            <w:pPr>
              <w:jc w:val="center"/>
              <w:rPr>
                <w:b/>
                <w:sz w:val="28"/>
                <w:szCs w:val="28"/>
                <w:lang w:val="ro-RO"/>
              </w:rPr>
            </w:pPr>
          </w:p>
        </w:tc>
        <w:tc>
          <w:tcPr>
            <w:tcW w:w="1701" w:type="dxa"/>
          </w:tcPr>
          <w:p w:rsidR="00B114BC" w:rsidRDefault="00B114BC" w:rsidP="00F6018D">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7133D" w:rsidRPr="00B114BC" w:rsidRDefault="00B114BC" w:rsidP="00B114BC">
            <w:pPr>
              <w:jc w:val="center"/>
              <w:rPr>
                <w:sz w:val="28"/>
                <w:szCs w:val="28"/>
                <w:lang w:val="ro-RO"/>
              </w:rPr>
            </w:pPr>
            <w:r w:rsidRPr="00581099">
              <w:rPr>
                <w:rFonts w:ascii="Times New Roman" w:hAnsi="Times New Roman" w:cs="Times New Roman"/>
                <w:sz w:val="28"/>
                <w:szCs w:val="28"/>
                <w:lang w:val="ro-RO"/>
              </w:rPr>
              <w:t>Compatibil</w:t>
            </w:r>
          </w:p>
        </w:tc>
        <w:tc>
          <w:tcPr>
            <w:tcW w:w="1559"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47133D" w:rsidP="00F6018D">
            <w:pPr>
              <w:jc w:val="center"/>
              <w:rPr>
                <w:rFonts w:ascii="Times New Roman" w:hAnsi="Times New Roman" w:cs="Times New Roman"/>
                <w:sz w:val="28"/>
                <w:szCs w:val="28"/>
                <w:lang w:val="ro-RO"/>
              </w:rPr>
            </w:pPr>
          </w:p>
        </w:tc>
        <w:tc>
          <w:tcPr>
            <w:tcW w:w="1556"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B2055E"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A13FDC" w:rsidRPr="009E4C4D" w:rsidRDefault="00A13FDC" w:rsidP="00A13FDC">
            <w:pPr>
              <w:pStyle w:val="title-division-1"/>
              <w:spacing w:before="0" w:beforeAutospacing="0" w:after="0" w:afterAutospacing="0"/>
              <w:jc w:val="center"/>
              <w:rPr>
                <w:color w:val="000000"/>
                <w:sz w:val="28"/>
                <w:szCs w:val="28"/>
              </w:rPr>
            </w:pPr>
            <w:r w:rsidRPr="009E4C4D">
              <w:rPr>
                <w:color w:val="000000"/>
                <w:sz w:val="28"/>
                <w:szCs w:val="28"/>
              </w:rPr>
              <w:t>CAPITOLUL 3</w:t>
            </w:r>
          </w:p>
          <w:p w:rsidR="00A13FDC" w:rsidRPr="009E4C4D" w:rsidRDefault="00A13FDC" w:rsidP="00A13FDC">
            <w:pPr>
              <w:pStyle w:val="title-division-2"/>
              <w:spacing w:before="0" w:beforeAutospacing="0" w:after="0" w:afterAutospacing="0"/>
              <w:jc w:val="center"/>
              <w:rPr>
                <w:b/>
                <w:color w:val="000000"/>
                <w:sz w:val="28"/>
                <w:szCs w:val="28"/>
              </w:rPr>
            </w:pPr>
            <w:r w:rsidRPr="009E4C4D">
              <w:rPr>
                <w:rStyle w:val="boldface"/>
                <w:b/>
                <w:color w:val="000000"/>
                <w:sz w:val="28"/>
                <w:szCs w:val="28"/>
              </w:rPr>
              <w:t>CONFORMITATEA ȘI CLASIFICAREA ECHIPAMENTELOR SUB PRESIUNE ȘI ALE ANSAMBLELOR</w:t>
            </w:r>
          </w:p>
          <w:p w:rsidR="00A13FDC" w:rsidRPr="009E4C4D" w:rsidRDefault="00A13FDC" w:rsidP="00A13FDC">
            <w:pPr>
              <w:pStyle w:val="title-article-norm"/>
              <w:spacing w:before="0" w:beforeAutospacing="0" w:after="0" w:afterAutospacing="0"/>
              <w:jc w:val="center"/>
              <w:rPr>
                <w:color w:val="000000"/>
                <w:sz w:val="28"/>
                <w:szCs w:val="28"/>
              </w:rPr>
            </w:pPr>
            <w:r w:rsidRPr="009E4C4D">
              <w:rPr>
                <w:color w:val="000000"/>
                <w:sz w:val="28"/>
                <w:szCs w:val="28"/>
              </w:rPr>
              <w:t>Articolul 12</w:t>
            </w:r>
          </w:p>
          <w:p w:rsidR="00A13FDC" w:rsidRPr="009E4C4D" w:rsidRDefault="00A13FDC" w:rsidP="00A13FDC">
            <w:pPr>
              <w:pStyle w:val="stitle-article-norm"/>
              <w:spacing w:before="0" w:beforeAutospacing="0" w:after="0" w:afterAutospacing="0"/>
              <w:jc w:val="center"/>
              <w:rPr>
                <w:b/>
                <w:color w:val="000000"/>
                <w:sz w:val="28"/>
                <w:szCs w:val="28"/>
              </w:rPr>
            </w:pPr>
            <w:r w:rsidRPr="009E4C4D">
              <w:rPr>
                <w:b/>
                <w:color w:val="000000"/>
                <w:sz w:val="28"/>
                <w:szCs w:val="28"/>
              </w:rPr>
              <w:t>Prezumția de conformitate</w:t>
            </w:r>
          </w:p>
          <w:p w:rsidR="0047133D" w:rsidRPr="009E4C4D" w:rsidRDefault="00A13FDC" w:rsidP="00C25EE8">
            <w:pPr>
              <w:pStyle w:val="norm"/>
              <w:spacing w:before="0" w:beforeAutospacing="0" w:after="0" w:afterAutospacing="0"/>
              <w:jc w:val="both"/>
              <w:rPr>
                <w:color w:val="000000"/>
                <w:sz w:val="28"/>
                <w:szCs w:val="28"/>
              </w:rPr>
            </w:pPr>
            <w:r w:rsidRPr="009E4C4D">
              <w:rPr>
                <w:color w:val="000000"/>
                <w:sz w:val="28"/>
                <w:szCs w:val="28"/>
              </w:rPr>
              <w:lastRenderedPageBreak/>
              <w:t>(1)  Echipamentele sub presiune sau ansamblele menționate la articolul 4 alineatele (1) și (2) care sunt conforme cu standardele armonizate sau părți ale acestora, ale căror referințe sunt publicate în</w:t>
            </w:r>
            <w:r w:rsidRPr="009E4C4D">
              <w:rPr>
                <w:rStyle w:val="apple-converted-space"/>
                <w:color w:val="000000"/>
                <w:sz w:val="28"/>
                <w:szCs w:val="28"/>
              </w:rPr>
              <w:t> </w:t>
            </w:r>
            <w:r w:rsidRPr="009E4C4D">
              <w:rPr>
                <w:rStyle w:val="italics"/>
                <w:color w:val="000000"/>
                <w:sz w:val="28"/>
                <w:szCs w:val="28"/>
              </w:rPr>
              <w:t>Jurnalul Oficial al Uniunii Europene</w:t>
            </w:r>
            <w:r w:rsidRPr="009E4C4D">
              <w:rPr>
                <w:color w:val="000000"/>
                <w:sz w:val="28"/>
                <w:szCs w:val="28"/>
              </w:rPr>
              <w:t>, sunt considerate a fi în conformitate cu cerințele esențiale de securitate vizate de acele standarde sau părți ale acestora, menționate în anexa I.</w:t>
            </w:r>
          </w:p>
        </w:tc>
        <w:tc>
          <w:tcPr>
            <w:tcW w:w="5103" w:type="dxa"/>
          </w:tcPr>
          <w:p w:rsidR="009E4C4D" w:rsidRPr="00742BEB" w:rsidRDefault="009E4C4D" w:rsidP="009E4C4D">
            <w:pPr>
              <w:jc w:val="center"/>
              <w:rPr>
                <w:rFonts w:ascii="Times New Roman" w:hAnsi="Times New Roman"/>
                <w:b/>
                <w:sz w:val="28"/>
                <w:szCs w:val="28"/>
                <w:lang w:val="ro-RO"/>
              </w:rPr>
            </w:pPr>
            <w:r w:rsidRPr="00742BEB">
              <w:rPr>
                <w:rFonts w:ascii="Times New Roman" w:hAnsi="Times New Roman"/>
                <w:b/>
                <w:sz w:val="28"/>
                <w:szCs w:val="28"/>
                <w:lang w:val="ro-RO"/>
              </w:rPr>
              <w:lastRenderedPageBreak/>
              <w:t>Capitolul VIII</w:t>
            </w:r>
          </w:p>
          <w:p w:rsidR="009E4C4D" w:rsidRPr="00742BEB" w:rsidRDefault="009E4C4D" w:rsidP="009E4C4D">
            <w:pPr>
              <w:jc w:val="center"/>
              <w:rPr>
                <w:rFonts w:ascii="Times New Roman" w:eastAsia="Arial Unicode MS" w:hAnsi="Times New Roman"/>
                <w:b/>
                <w:sz w:val="28"/>
                <w:szCs w:val="28"/>
                <w:lang w:val="ro-RO" w:eastAsia="ro-RO"/>
              </w:rPr>
            </w:pPr>
            <w:r w:rsidRPr="00742BEB">
              <w:rPr>
                <w:rFonts w:ascii="Times New Roman" w:hAnsi="Times New Roman"/>
                <w:b/>
                <w:sz w:val="28"/>
                <w:szCs w:val="28"/>
                <w:lang w:val="ro-RO"/>
              </w:rPr>
              <w:t>CONFORMITATEA ȘI CLASIFICAREA E</w:t>
            </w:r>
            <w:r w:rsidRPr="00742BEB">
              <w:rPr>
                <w:rFonts w:ascii="Times New Roman" w:eastAsia="Arial Unicode MS" w:hAnsi="Times New Roman"/>
                <w:b/>
                <w:sz w:val="28"/>
                <w:szCs w:val="28"/>
                <w:lang w:val="ro-RO" w:eastAsia="ro-RO"/>
              </w:rPr>
              <w:t>CHIPAMENTELOR SUB PRESIUNE ȘI ALE ANSAMBLURILOR</w:t>
            </w:r>
          </w:p>
          <w:p w:rsidR="009E4C4D" w:rsidRPr="00742BEB" w:rsidRDefault="009E4C4D" w:rsidP="009E4C4D">
            <w:pPr>
              <w:jc w:val="center"/>
              <w:rPr>
                <w:rFonts w:ascii="Times New Roman" w:eastAsia="Arial Unicode MS" w:hAnsi="Times New Roman"/>
                <w:b/>
                <w:sz w:val="28"/>
                <w:szCs w:val="28"/>
                <w:lang w:val="ro-RO" w:eastAsia="ro-RO"/>
              </w:rPr>
            </w:pPr>
          </w:p>
          <w:p w:rsidR="009E4C4D" w:rsidRPr="00742BEB" w:rsidRDefault="009E4C4D" w:rsidP="009E4C4D">
            <w:pPr>
              <w:tabs>
                <w:tab w:val="left" w:pos="567"/>
                <w:tab w:val="left" w:pos="1560"/>
              </w:tabs>
              <w:jc w:val="center"/>
              <w:rPr>
                <w:rFonts w:ascii="Times New Roman" w:eastAsia="Arial Unicode MS" w:hAnsi="Times New Roman"/>
                <w:b/>
                <w:sz w:val="28"/>
                <w:szCs w:val="28"/>
                <w:lang w:val="ro-RO" w:eastAsia="ro-RO"/>
              </w:rPr>
            </w:pPr>
            <w:r w:rsidRPr="00742BEB">
              <w:rPr>
                <w:rFonts w:ascii="Times New Roman" w:hAnsi="Times New Roman"/>
                <w:b/>
                <w:bCs/>
                <w:sz w:val="28"/>
                <w:szCs w:val="28"/>
              </w:rPr>
              <w:t>Secțiunea 1</w:t>
            </w:r>
          </w:p>
          <w:p w:rsidR="009E4C4D" w:rsidRPr="00742BEB" w:rsidRDefault="009E4C4D" w:rsidP="009E4C4D">
            <w:pPr>
              <w:jc w:val="center"/>
              <w:rPr>
                <w:rFonts w:ascii="Times New Roman" w:eastAsia="Arial Unicode MS" w:hAnsi="Times New Roman"/>
                <w:b/>
                <w:bCs/>
                <w:sz w:val="28"/>
                <w:szCs w:val="28"/>
                <w:lang w:val="ro-RO" w:eastAsia="ro-RO"/>
              </w:rPr>
            </w:pPr>
            <w:r w:rsidRPr="00742BEB">
              <w:rPr>
                <w:rFonts w:ascii="Times New Roman" w:eastAsia="Arial Unicode MS" w:hAnsi="Times New Roman"/>
                <w:b/>
                <w:bCs/>
                <w:sz w:val="28"/>
                <w:szCs w:val="28"/>
                <w:lang w:val="ro-RO" w:eastAsia="ro-RO"/>
              </w:rPr>
              <w:t>Prezumția de conformitate</w:t>
            </w:r>
          </w:p>
          <w:p w:rsidR="009E4C4D" w:rsidRPr="00742BEB" w:rsidRDefault="009E4C4D" w:rsidP="00B26E97">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62.</w:t>
            </w:r>
            <w:r w:rsidRPr="00742BEB">
              <w:rPr>
                <w:rFonts w:ascii="Times New Roman" w:eastAsia="Arial Unicode MS" w:hAnsi="Times New Roman"/>
                <w:sz w:val="28"/>
                <w:szCs w:val="28"/>
                <w:lang w:val="ro-RO" w:eastAsia="ro-RO"/>
              </w:rPr>
              <w:t xml:space="preserve"> Echipamentele sub presiune sau ansamblurile la pct.15-20 care sînt conforme cu standardele armonizate sau cu părți ale acestora, ale căror referințe</w:t>
            </w:r>
            <w:r w:rsidRPr="00742BEB">
              <w:rPr>
                <w:rFonts w:ascii="Times New Roman" w:hAnsi="Times New Roman"/>
                <w:sz w:val="28"/>
                <w:szCs w:val="28"/>
                <w:lang w:eastAsia="ru-RU"/>
              </w:rPr>
              <w:t xml:space="preserve"> sînt public</w:t>
            </w:r>
            <w:r w:rsidR="00B26E97" w:rsidRPr="00742BEB">
              <w:rPr>
                <w:rFonts w:ascii="Times New Roman" w:hAnsi="Times New Roman"/>
                <w:sz w:val="28"/>
                <w:szCs w:val="28"/>
                <w:lang w:eastAsia="ru-RU"/>
              </w:rPr>
              <w:t>a</w:t>
            </w:r>
            <w:r w:rsidRPr="00742BEB">
              <w:rPr>
                <w:rFonts w:ascii="Times New Roman" w:hAnsi="Times New Roman"/>
                <w:sz w:val="28"/>
                <w:szCs w:val="28"/>
                <w:lang w:eastAsia="ru-RU"/>
              </w:rPr>
              <w:t xml:space="preserve">te în </w:t>
            </w:r>
            <w:r w:rsidRPr="00742BEB">
              <w:rPr>
                <w:rFonts w:ascii="Times New Roman" w:eastAsia="Arial Unicode MS" w:hAnsi="Times New Roman"/>
                <w:iCs/>
                <w:sz w:val="28"/>
                <w:szCs w:val="28"/>
                <w:lang w:val="ro-RO" w:eastAsia="ro-RO"/>
              </w:rPr>
              <w:t>Jurnalul Oficial al Uniunii Europene</w:t>
            </w:r>
            <w:r w:rsidR="00B26E97" w:rsidRPr="00742BEB">
              <w:rPr>
                <w:rFonts w:ascii="Times New Roman" w:hAnsi="Times New Roman"/>
                <w:sz w:val="28"/>
                <w:szCs w:val="28"/>
              </w:rPr>
              <w:t xml:space="preserve"> </w:t>
            </w:r>
            <w:r w:rsidR="00B26E97" w:rsidRPr="00742BEB">
              <w:rPr>
                <w:rStyle w:val="italics"/>
                <w:rFonts w:ascii="Times New Roman" w:hAnsi="Times New Roman"/>
                <w:sz w:val="28"/>
                <w:szCs w:val="28"/>
              </w:rPr>
              <w:t>și care sînt adoptate ca standarde moldovenești,</w:t>
            </w:r>
            <w:r w:rsidRPr="00742BEB">
              <w:rPr>
                <w:rFonts w:ascii="Times New Roman" w:eastAsia="Arial Unicode MS" w:hAnsi="Times New Roman"/>
                <w:sz w:val="28"/>
                <w:szCs w:val="28"/>
                <w:lang w:val="ro-RO" w:eastAsia="ro-RO"/>
              </w:rPr>
              <w:t xml:space="preserve"> și care</w:t>
            </w:r>
            <w:r w:rsidRPr="00742BEB">
              <w:rPr>
                <w:rFonts w:ascii="Times New Roman" w:hAnsi="Times New Roman"/>
                <w:sz w:val="28"/>
                <w:szCs w:val="28"/>
                <w:lang w:eastAsia="ru-RU"/>
              </w:rPr>
              <w:t xml:space="preserve"> sînt considerate conforme cu cerinţele esenţiale de</w:t>
            </w:r>
            <w:r w:rsidRPr="00742BEB">
              <w:rPr>
                <w:rFonts w:ascii="Times New Roman" w:eastAsia="Arial Unicode MS" w:hAnsi="Times New Roman"/>
                <w:sz w:val="28"/>
                <w:szCs w:val="28"/>
                <w:lang w:val="ro-RO" w:eastAsia="ro-RO"/>
              </w:rPr>
              <w:t xml:space="preserve"> securitate vizate de acele standarde sau de părți ale acestora, menționate în anexa nr.1 </w:t>
            </w:r>
            <w:r w:rsidRPr="00742BEB">
              <w:rPr>
                <w:rFonts w:ascii="Times New Roman" w:hAnsi="Times New Roman"/>
                <w:sz w:val="28"/>
                <w:szCs w:val="28"/>
              </w:rPr>
              <w:t>la prezenta Reglementare tehnică</w:t>
            </w:r>
            <w:r w:rsidRPr="00742BEB">
              <w:rPr>
                <w:rFonts w:ascii="Times New Roman" w:eastAsia="Arial Unicode MS" w:hAnsi="Times New Roman"/>
                <w:sz w:val="28"/>
                <w:szCs w:val="28"/>
                <w:lang w:val="ro-RO" w:eastAsia="ro-RO"/>
              </w:rPr>
              <w:t>.</w:t>
            </w:r>
          </w:p>
          <w:p w:rsidR="00B26E97" w:rsidRPr="00742BEB" w:rsidRDefault="00B26E97" w:rsidP="00B26E97">
            <w:pPr>
              <w:pStyle w:val="tt"/>
              <w:tabs>
                <w:tab w:val="left" w:pos="567"/>
                <w:tab w:val="left" w:pos="1560"/>
              </w:tabs>
              <w:jc w:val="both"/>
              <w:rPr>
                <w:b w:val="0"/>
                <w:sz w:val="28"/>
                <w:szCs w:val="28"/>
                <w:lang w:val="en-GB"/>
              </w:rPr>
            </w:pPr>
            <w:r w:rsidRPr="00742BEB">
              <w:rPr>
                <w:b w:val="0"/>
                <w:sz w:val="28"/>
                <w:szCs w:val="28"/>
                <w:lang w:val="en-GB"/>
              </w:rPr>
              <w:t xml:space="preserve">Lista standardelor </w:t>
            </w:r>
            <w:r w:rsidR="00B238D8">
              <w:rPr>
                <w:b w:val="0"/>
                <w:sz w:val="28"/>
                <w:szCs w:val="28"/>
                <w:lang w:val="en-GB"/>
              </w:rPr>
              <w:t>armonizate</w:t>
            </w:r>
            <w:r w:rsidRPr="00742BEB">
              <w:rPr>
                <w:b w:val="0"/>
                <w:sz w:val="28"/>
                <w:szCs w:val="28"/>
                <w:lang w:val="en-GB"/>
              </w:rPr>
              <w:t xml:space="preserve">, care adoptă standardele europene armonizate referitoare la echipamente sub presiune, se aprobă prin ordinul Ministrului Economiei şi se publică în Monitorul Oficial al Republicii Moldova. </w:t>
            </w:r>
          </w:p>
          <w:p w:rsidR="0047133D" w:rsidRPr="00742BEB" w:rsidRDefault="00B26E97" w:rsidP="003E0F57">
            <w:pPr>
              <w:pStyle w:val="tt"/>
              <w:tabs>
                <w:tab w:val="left" w:pos="567"/>
                <w:tab w:val="left" w:pos="1560"/>
              </w:tabs>
              <w:jc w:val="both"/>
              <w:rPr>
                <w:b w:val="0"/>
                <w:sz w:val="28"/>
                <w:szCs w:val="28"/>
                <w:lang w:val="ro-RO"/>
              </w:rPr>
            </w:pPr>
            <w:r w:rsidRPr="00742BEB">
              <w:rPr>
                <w:b w:val="0"/>
                <w:sz w:val="28"/>
                <w:szCs w:val="28"/>
                <w:lang w:val="en-GB"/>
              </w:rPr>
              <w:t>Această listă se actualizează ori de cîte ori este necesar, dar nu mai rar de o dată în an.</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9E4C4D" w:rsidRDefault="00A13FDC" w:rsidP="00A13FDC">
            <w:pPr>
              <w:tabs>
                <w:tab w:val="left" w:pos="1500"/>
              </w:tabs>
              <w:jc w:val="both"/>
              <w:rPr>
                <w:rFonts w:ascii="Times New Roman" w:hAnsi="Times New Roman" w:cs="Times New Roman"/>
                <w:color w:val="000000"/>
                <w:sz w:val="28"/>
                <w:szCs w:val="28"/>
              </w:rPr>
            </w:pPr>
            <w:r w:rsidRPr="009E4C4D">
              <w:rPr>
                <w:rFonts w:ascii="Times New Roman" w:hAnsi="Times New Roman" w:cs="Times New Roman"/>
                <w:color w:val="000000"/>
                <w:sz w:val="28"/>
                <w:szCs w:val="28"/>
              </w:rPr>
              <w:lastRenderedPageBreak/>
              <w:t>(2)  Materialele utilizate pentru producerea echipamentelor sub presiune sau a ansamblelor care sunt în conformitate cu aprobările europene de materiale ale căror referințe au fost publicate în</w:t>
            </w:r>
            <w:r w:rsidRPr="009E4C4D">
              <w:rPr>
                <w:rStyle w:val="apple-converted-space"/>
                <w:rFonts w:ascii="Times New Roman" w:hAnsi="Times New Roman" w:cs="Times New Roman"/>
                <w:color w:val="000000"/>
                <w:sz w:val="28"/>
                <w:szCs w:val="28"/>
              </w:rPr>
              <w:t> </w:t>
            </w:r>
            <w:r w:rsidRPr="009E4C4D">
              <w:rPr>
                <w:rStyle w:val="italics"/>
                <w:rFonts w:ascii="Times New Roman" w:hAnsi="Times New Roman" w:cs="Times New Roman"/>
                <w:color w:val="000000"/>
                <w:sz w:val="28"/>
                <w:szCs w:val="28"/>
              </w:rPr>
              <w:t>Jurnalul Oficial al Uniunii Europene</w:t>
            </w:r>
            <w:r w:rsidRPr="009E4C4D">
              <w:rPr>
                <w:rStyle w:val="apple-converted-space"/>
                <w:rFonts w:ascii="Times New Roman" w:hAnsi="Times New Roman" w:cs="Times New Roman"/>
                <w:color w:val="000000"/>
                <w:sz w:val="28"/>
                <w:szCs w:val="28"/>
              </w:rPr>
              <w:t> </w:t>
            </w:r>
            <w:r w:rsidRPr="009E4C4D">
              <w:rPr>
                <w:rFonts w:ascii="Times New Roman" w:hAnsi="Times New Roman" w:cs="Times New Roman"/>
                <w:color w:val="000000"/>
                <w:sz w:val="28"/>
                <w:szCs w:val="28"/>
              </w:rPr>
              <w:t>în temeiul articolului 15 alineatul (4) sunt considerate ca fiind în conformitate cu cerințele esențiale de securitate aplicabile prevăzute în anexa I.</w:t>
            </w:r>
          </w:p>
        </w:tc>
        <w:tc>
          <w:tcPr>
            <w:tcW w:w="5103" w:type="dxa"/>
          </w:tcPr>
          <w:p w:rsidR="009E4C4D" w:rsidRPr="00742BEB" w:rsidRDefault="009E4C4D" w:rsidP="003E0F57">
            <w:pPr>
              <w:tabs>
                <w:tab w:val="left" w:pos="567"/>
              </w:tabs>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63. </w:t>
            </w:r>
            <w:r w:rsidRPr="00742BEB">
              <w:rPr>
                <w:rFonts w:ascii="Times New Roman" w:eastAsia="Arial Unicode MS" w:hAnsi="Times New Roman"/>
                <w:sz w:val="28"/>
                <w:szCs w:val="28"/>
                <w:lang w:val="ro-RO" w:eastAsia="ro-RO"/>
              </w:rPr>
              <w:t xml:space="preserve">Materialele utilizate pentru producerea echipamentelor sub presiune sau a ansamblurilor care sînt în conformitate cu aprobările europene de materiale ale căror referințe sînt publicate în </w:t>
            </w:r>
            <w:r w:rsidRPr="00742BEB">
              <w:rPr>
                <w:rFonts w:ascii="Times New Roman" w:eastAsia="Arial Unicode MS" w:hAnsi="Times New Roman"/>
                <w:iCs/>
                <w:sz w:val="28"/>
                <w:szCs w:val="28"/>
                <w:lang w:val="ro-RO" w:eastAsia="ro-RO"/>
              </w:rPr>
              <w:t>Jurnalul Oficial al Uniunii Europene</w:t>
            </w:r>
            <w:r w:rsidR="00281F8E" w:rsidRPr="00742BEB">
              <w:rPr>
                <w:rFonts w:ascii="Times New Roman" w:hAnsi="Times New Roman"/>
                <w:sz w:val="28"/>
                <w:szCs w:val="28"/>
              </w:rPr>
              <w:t xml:space="preserve"> </w:t>
            </w:r>
            <w:r w:rsidR="00281F8E" w:rsidRPr="00742BEB">
              <w:rPr>
                <w:rStyle w:val="italics"/>
                <w:rFonts w:ascii="Times New Roman" w:hAnsi="Times New Roman"/>
                <w:sz w:val="28"/>
                <w:szCs w:val="28"/>
              </w:rPr>
              <w:t>și care sînt adoptate ca standarde moldovenești</w:t>
            </w:r>
            <w:r w:rsidR="00281F8E" w:rsidRPr="00742BEB">
              <w:rPr>
                <w:rFonts w:ascii="Times New Roman" w:hAnsi="Times New Roman"/>
                <w:sz w:val="28"/>
                <w:szCs w:val="28"/>
              </w:rPr>
              <w:t>,</w:t>
            </w:r>
            <w:r w:rsidRPr="00742BEB">
              <w:rPr>
                <w:rFonts w:ascii="Times New Roman" w:eastAsia="Arial Unicode MS" w:hAnsi="Times New Roman"/>
                <w:iCs/>
                <w:sz w:val="28"/>
                <w:szCs w:val="28"/>
                <w:lang w:val="ro-RO" w:eastAsia="ro-RO"/>
              </w:rPr>
              <w:t xml:space="preserve"> în temeiul pct.79</w:t>
            </w:r>
            <w:r w:rsidRPr="00742BEB">
              <w:rPr>
                <w:rFonts w:ascii="Times New Roman" w:eastAsia="Arial Unicode MS" w:hAnsi="Times New Roman"/>
                <w:sz w:val="28"/>
                <w:szCs w:val="28"/>
                <w:lang w:val="ro-RO" w:eastAsia="ro-RO"/>
              </w:rPr>
              <w:t xml:space="preserve"> sînt considerate conforme cu cerințele esențiale de securitate aplicabile prevăzute în anexa nr.1 la </w:t>
            </w:r>
            <w:r w:rsidRPr="00742BEB">
              <w:rPr>
                <w:rFonts w:ascii="Times New Roman" w:hAnsi="Times New Roman"/>
                <w:sz w:val="28"/>
                <w:szCs w:val="28"/>
              </w:rPr>
              <w:t>prezenta Reglementare tehnică</w:t>
            </w:r>
            <w:r w:rsidRPr="00742BEB">
              <w:rPr>
                <w:rFonts w:ascii="Times New Roman" w:eastAsia="Arial Unicode MS" w:hAnsi="Times New Roman"/>
                <w:sz w:val="28"/>
                <w:szCs w:val="28"/>
                <w:lang w:val="ro-RO" w:eastAsia="ro-RO"/>
              </w:rPr>
              <w:t>.</w:t>
            </w:r>
          </w:p>
          <w:p w:rsidR="0047133D" w:rsidRPr="00742BEB" w:rsidRDefault="0047133D" w:rsidP="00F6018D">
            <w:pPr>
              <w:jc w:val="center"/>
              <w:rPr>
                <w:b/>
                <w:sz w:val="28"/>
                <w:szCs w:val="28"/>
                <w:lang w:val="ro-RO"/>
              </w:rPr>
            </w:pPr>
          </w:p>
        </w:tc>
        <w:tc>
          <w:tcPr>
            <w:tcW w:w="1701" w:type="dxa"/>
          </w:tcPr>
          <w:p w:rsidR="00B33A10"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B33A10" w:rsidRPr="00B33A10" w:rsidRDefault="00B33A10" w:rsidP="00B33A10">
            <w:pPr>
              <w:rPr>
                <w:sz w:val="28"/>
                <w:szCs w:val="28"/>
                <w:lang w:val="ro-RO"/>
              </w:rPr>
            </w:pPr>
          </w:p>
          <w:p w:rsidR="00B33A10" w:rsidRP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47133D" w:rsidRPr="00B33A10" w:rsidRDefault="0047133D" w:rsidP="00B33A10">
            <w:pPr>
              <w:jc w:val="center"/>
              <w:rPr>
                <w:sz w:val="28"/>
                <w:szCs w:val="28"/>
                <w:lang w:val="ro-RO"/>
              </w:rPr>
            </w:pPr>
          </w:p>
        </w:tc>
        <w:tc>
          <w:tcPr>
            <w:tcW w:w="1559" w:type="dxa"/>
          </w:tcPr>
          <w:p w:rsidR="0047133D" w:rsidRDefault="0047133D" w:rsidP="00F6018D">
            <w:pPr>
              <w:jc w:val="center"/>
              <w:rPr>
                <w:b/>
                <w:sz w:val="28"/>
                <w:szCs w:val="28"/>
                <w:lang w:val="ro-RO"/>
              </w:rPr>
            </w:pPr>
          </w:p>
        </w:tc>
        <w:tc>
          <w:tcPr>
            <w:tcW w:w="1556" w:type="dxa"/>
          </w:tcPr>
          <w:p w:rsidR="0047133D" w:rsidRDefault="0029069E"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EA25EE" w:rsidRPr="00FC0404" w:rsidRDefault="00EA25EE" w:rsidP="00807EDF">
            <w:pPr>
              <w:jc w:val="center"/>
              <w:rPr>
                <w:rFonts w:ascii="Times New Roman" w:hAnsi="Times New Roman" w:cs="Times New Roman"/>
                <w:sz w:val="28"/>
                <w:szCs w:val="28"/>
              </w:rPr>
            </w:pPr>
            <w:r w:rsidRPr="00FC0404">
              <w:rPr>
                <w:rFonts w:ascii="Times New Roman" w:hAnsi="Times New Roman" w:cs="Times New Roman"/>
                <w:sz w:val="28"/>
                <w:szCs w:val="28"/>
              </w:rPr>
              <w:t>Articolul 13</w:t>
            </w:r>
          </w:p>
          <w:p w:rsidR="00EA25EE" w:rsidRPr="00FC0404" w:rsidRDefault="00EA25EE" w:rsidP="00807EDF">
            <w:pPr>
              <w:jc w:val="center"/>
              <w:rPr>
                <w:rFonts w:ascii="Times New Roman" w:hAnsi="Times New Roman" w:cs="Times New Roman"/>
                <w:b/>
                <w:sz w:val="28"/>
                <w:szCs w:val="28"/>
              </w:rPr>
            </w:pPr>
            <w:r w:rsidRPr="00FC0404">
              <w:rPr>
                <w:rFonts w:ascii="Times New Roman" w:hAnsi="Times New Roman" w:cs="Times New Roman"/>
                <w:b/>
                <w:sz w:val="28"/>
                <w:szCs w:val="28"/>
              </w:rPr>
              <w:t>Clasificarea echipamentelor sub presiune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(1)  Echipamentele sub presiune prevăzute la articolul 4 alineatul (1) sunt clasificate în categorii în conformitate cu anexa II, în funcție de creșterea potențialului de pericol.</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În scopul realizării acestei clasificări, fluidele se împart în următoarele două grupe: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(a)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1 care cuprinde substanțe și amestecuri, astfel cum sunt definite la articolul 2 punctele 7 și 8 din Regulamentul (CE) nr. 1272/2008, care sunt clasificate ca fiind periculoase în conformitate cu următoarele clase de pericol fizic sau pentru sănătate expuse în părțile 2 și 3 ale anexei I la regulamentul respectiv.</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 explozivi instabili sau explozivi din diviziunile 1.1, 1.2, 1.3, 1.4 și 1.5;</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 gaze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(iii) gaze oxidante,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(iv) lichide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 lichide inflamabile, categoria 3, atunci când temperatura maxim admisibilă este mai mare decât punctul de aprindere;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 solide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 substanțe și amestecuri autoreactive,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(viii) lichide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(ix) solide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(x) substanțe și amestecuri care emit gaze inflamabile în contact cu apa,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 lichide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 solide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(xiii) peroxizi organici,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(xiv) toxicitate orală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 toxicitate dermică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 toxicitate inhalatorie acută,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(xvii) </w:t>
            </w:r>
            <w:proofErr w:type="gramStart"/>
            <w:r w:rsidRPr="00FC0404">
              <w:rPr>
                <w:rFonts w:ascii="Times New Roman" w:hAnsi="Times New Roman" w:cs="Times New Roman"/>
                <w:sz w:val="28"/>
                <w:szCs w:val="28"/>
              </w:rPr>
              <w:t>toxicitate</w:t>
            </w:r>
            <w:proofErr w:type="gramEnd"/>
            <w:r w:rsidRPr="00FC0404">
              <w:rPr>
                <w:rFonts w:ascii="Times New Roman" w:hAnsi="Times New Roman" w:cs="Times New Roman"/>
                <w:sz w:val="28"/>
                <w:szCs w:val="28"/>
              </w:rPr>
              <w:t xml:space="preserve"> asupra unui organ-țintă specific – o singură expunere,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Grupa 1 include și substanțe și amestecuri din echipamentele sub presiune cu o temperatură maximă admisibilă TS care depășește punctul de aprindere al fluidului;</w:t>
            </w:r>
          </w:p>
          <w:p w:rsidR="0047133D" w:rsidRPr="00FC0404" w:rsidRDefault="00EA25EE" w:rsidP="00EA25EE">
            <w:pPr>
              <w:jc w:val="both"/>
              <w:rPr>
                <w:sz w:val="28"/>
                <w:szCs w:val="28"/>
              </w:rPr>
            </w:pPr>
            <w:r w:rsidRPr="00FC0404">
              <w:rPr>
                <w:rFonts w:ascii="Times New Roman" w:hAnsi="Times New Roman" w:cs="Times New Roman"/>
                <w:sz w:val="28"/>
                <w:szCs w:val="28"/>
              </w:rPr>
              <w:t>(b)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2 care cuprinde substanțele și amestecurile care nu sunt prevăzute la litera (a).</w:t>
            </w:r>
          </w:p>
        </w:tc>
        <w:tc>
          <w:tcPr>
            <w:tcW w:w="5103" w:type="dxa"/>
          </w:tcPr>
          <w:p w:rsidR="00FC0404" w:rsidRPr="00D625E8" w:rsidRDefault="00FC0404" w:rsidP="00FC0404">
            <w:pPr>
              <w:tabs>
                <w:tab w:val="left" w:pos="567"/>
                <w:tab w:val="left" w:pos="1560"/>
              </w:tabs>
              <w:jc w:val="center"/>
              <w:rPr>
                <w:rFonts w:ascii="Times New Roman" w:hAnsi="Times New Roman"/>
                <w:b/>
                <w:sz w:val="28"/>
                <w:szCs w:val="28"/>
                <w:lang w:val="ro-RO"/>
              </w:rPr>
            </w:pPr>
            <w:r w:rsidRPr="00D625E8">
              <w:rPr>
                <w:rFonts w:ascii="Times New Roman" w:hAnsi="Times New Roman"/>
                <w:b/>
                <w:bCs/>
                <w:sz w:val="28"/>
                <w:szCs w:val="28"/>
              </w:rPr>
              <w:lastRenderedPageBreak/>
              <w:t>Secțiunea a 2-a</w:t>
            </w:r>
          </w:p>
          <w:p w:rsidR="00FC0404" w:rsidRPr="00D625E8" w:rsidRDefault="00FC0404" w:rsidP="00FC0404">
            <w:pPr>
              <w:jc w:val="center"/>
              <w:rPr>
                <w:rFonts w:ascii="Times New Roman" w:eastAsia="Arial Unicode MS" w:hAnsi="Times New Roman"/>
                <w:b/>
                <w:sz w:val="28"/>
                <w:szCs w:val="28"/>
                <w:lang w:val="ro-RO" w:eastAsia="ro-RO"/>
              </w:rPr>
            </w:pPr>
            <w:r w:rsidRPr="00D625E8">
              <w:rPr>
                <w:rFonts w:ascii="Times New Roman" w:hAnsi="Times New Roman"/>
                <w:sz w:val="24"/>
                <w:szCs w:val="24"/>
                <w:lang w:eastAsia="en-GB"/>
              </w:rPr>
              <w:t> </w:t>
            </w:r>
            <w:r w:rsidRPr="00D625E8">
              <w:rPr>
                <w:rFonts w:ascii="Times New Roman" w:hAnsi="Times New Roman"/>
                <w:b/>
                <w:sz w:val="28"/>
                <w:szCs w:val="28"/>
              </w:rPr>
              <w:t>Clasificarea echipamentelor sub presiune</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lang w:val="ro-RO"/>
              </w:rPr>
              <w:lastRenderedPageBreak/>
              <w:t>64.</w:t>
            </w:r>
            <w:r w:rsidRPr="00D625E8">
              <w:rPr>
                <w:rFonts w:ascii="Times New Roman" w:hAnsi="Times New Roman"/>
                <w:sz w:val="28"/>
                <w:szCs w:val="28"/>
                <w:lang w:val="ro-RO"/>
              </w:rPr>
              <w:t xml:space="preserve"> </w:t>
            </w:r>
            <w:r w:rsidRPr="00D625E8">
              <w:rPr>
                <w:rFonts w:ascii="Times New Roman" w:hAnsi="Times New Roman"/>
                <w:sz w:val="28"/>
                <w:szCs w:val="28"/>
              </w:rPr>
              <w:t>Echipamentele sub presiune prevăzute la pct.15-18 sînt clasificate în categorii în conformitate cu anexa nr.2 la prezenta Reglementare tehnică, în funcție de creșterea potențialului de pericol.</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rPr>
              <w:t>65.</w:t>
            </w:r>
            <w:r w:rsidRPr="00D625E8">
              <w:rPr>
                <w:rFonts w:ascii="Times New Roman" w:hAnsi="Times New Roman"/>
                <w:sz w:val="28"/>
                <w:szCs w:val="28"/>
              </w:rPr>
              <w:t xml:space="preserve"> În scopul realizării clasificări, fluidele se împart în următoarele două grupe:</w:t>
            </w:r>
          </w:p>
          <w:p w:rsidR="00377165" w:rsidRPr="00D625E8" w:rsidRDefault="00377165" w:rsidP="005B7EB4">
            <w:pPr>
              <w:tabs>
                <w:tab w:val="left" w:pos="567"/>
              </w:tabs>
              <w:spacing w:line="312" w:lineRule="atLeast"/>
              <w:jc w:val="both"/>
              <w:textAlignment w:val="baseline"/>
              <w:rPr>
                <w:rFonts w:ascii="Times New Roman" w:eastAsia="Arial Unicode MS" w:hAnsi="Times New Roman"/>
                <w:sz w:val="28"/>
                <w:szCs w:val="28"/>
                <w:lang w:eastAsia="ro-RO"/>
              </w:rPr>
            </w:pPr>
          </w:p>
          <w:p w:rsidR="00377165" w:rsidRDefault="00FC0404" w:rsidP="002029FA">
            <w:pPr>
              <w:jc w:val="both"/>
              <w:rPr>
                <w:rFonts w:ascii="Times New Roman" w:hAnsi="Times New Roman"/>
                <w:sz w:val="28"/>
                <w:szCs w:val="28"/>
              </w:rPr>
            </w:pPr>
            <w:r w:rsidRPr="00D625E8">
              <w:rPr>
                <w:rFonts w:ascii="Times New Roman" w:hAnsi="Times New Roman"/>
                <w:sz w:val="28"/>
                <w:szCs w:val="28"/>
              </w:rPr>
              <w:t>1) grupa 1 care cuprinde substanțe și amestecuri</w:t>
            </w: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6A67D5" w:rsidRDefault="006A67D5" w:rsidP="002029FA">
            <w:pPr>
              <w:jc w:val="both"/>
              <w:rPr>
                <w:rFonts w:ascii="Times New Roman" w:hAnsi="Times New Roman"/>
                <w:sz w:val="28"/>
                <w:szCs w:val="28"/>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a) explozivi instabili sau explozivi;</w:t>
            </w:r>
          </w:p>
          <w:p w:rsidR="008A72CE" w:rsidRDefault="008A72CE" w:rsidP="002029FA">
            <w:pPr>
              <w:jc w:val="both"/>
              <w:rPr>
                <w:rFonts w:ascii="Times New Roman" w:hAnsi="Times New Roman"/>
                <w:sz w:val="28"/>
                <w:szCs w:val="28"/>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b) gaze inflamabile, categoriile 1 și 2;</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c) gaze oxidante, categoria 1;</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d) lichide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e) lichide inflamabile, categoria 3, atunci când temperatura maxim admisibilă este mai mare decât punctul de aprindere;</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f) solide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g) substanțe și amestecuri autoreactive;</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h) lichide piroforice, categoria 1;</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i) solide piroforice, categoria 1;</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lastRenderedPageBreak/>
              <w:t>j) substanțe și amestecuri care emit gaze inflamabile în contact cu apa, categoriile 1, 2 și 3;</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k) lichide oxidante, categoriile 1, 2 și 3;</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l) solide oxidante, categoriile 1, 2 și 3;</w:t>
            </w:r>
          </w:p>
          <w:p w:rsidR="00B55741" w:rsidRPr="00D625E8" w:rsidRDefault="00B55741" w:rsidP="007252E4">
            <w:pPr>
              <w:jc w:val="both"/>
              <w:rPr>
                <w:rFonts w:ascii="Times New Roman" w:hAnsi="Times New Roman"/>
                <w:sz w:val="28"/>
                <w:szCs w:val="28"/>
              </w:rPr>
            </w:pPr>
          </w:p>
          <w:p w:rsidR="00B55741" w:rsidRPr="00D625E8" w:rsidRDefault="00FC0404" w:rsidP="007252E4">
            <w:pPr>
              <w:jc w:val="both"/>
              <w:rPr>
                <w:rFonts w:ascii="Times New Roman" w:hAnsi="Times New Roman"/>
                <w:sz w:val="28"/>
                <w:szCs w:val="28"/>
              </w:rPr>
            </w:pPr>
            <w:r w:rsidRPr="00D625E8">
              <w:rPr>
                <w:rFonts w:ascii="Times New Roman" w:hAnsi="Times New Roman"/>
                <w:sz w:val="28"/>
                <w:szCs w:val="28"/>
              </w:rPr>
              <w:t>m)</w:t>
            </w:r>
            <w:r w:rsidR="004E2614">
              <w:rPr>
                <w:rFonts w:ascii="Times New Roman" w:hAnsi="Times New Roman"/>
                <w:sz w:val="28"/>
                <w:szCs w:val="28"/>
              </w:rPr>
              <w:t> peroxizi organici</w:t>
            </w:r>
            <w:r w:rsidRPr="00D625E8">
              <w:rPr>
                <w:rFonts w:ascii="Times New Roman" w:hAnsi="Times New Roman"/>
                <w:sz w:val="28"/>
                <w:szCs w:val="28"/>
              </w:rPr>
              <w:t>;</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n) toxicitate orală acută, categoriile 1 și 2;</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o) toxicitate dermică acută, categoriile 1 și 2;</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p) toxicitate inhalatorie acută, categoriile 1, 2 și 3;</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q) </w:t>
            </w:r>
            <w:proofErr w:type="gramStart"/>
            <w:r w:rsidRPr="00D625E8">
              <w:rPr>
                <w:rFonts w:ascii="Times New Roman" w:hAnsi="Times New Roman"/>
                <w:sz w:val="28"/>
                <w:szCs w:val="28"/>
              </w:rPr>
              <w:t>toxicitate</w:t>
            </w:r>
            <w:proofErr w:type="gramEnd"/>
            <w:r w:rsidRPr="00D625E8">
              <w:rPr>
                <w:rFonts w:ascii="Times New Roman" w:hAnsi="Times New Roman"/>
                <w:sz w:val="28"/>
                <w:szCs w:val="28"/>
              </w:rPr>
              <w:t xml:space="preserve"> asupra unui organ-țintă specific – o singură expunere, categoria 1.</w:t>
            </w:r>
          </w:p>
          <w:p w:rsidR="00B55741" w:rsidRPr="00D625E8" w:rsidRDefault="00B55741" w:rsidP="007252E4">
            <w:pPr>
              <w:tabs>
                <w:tab w:val="left" w:pos="567"/>
              </w:tabs>
              <w:jc w:val="both"/>
              <w:rPr>
                <w:rFonts w:ascii="Times New Roman" w:hAnsi="Times New Roman"/>
                <w:sz w:val="28"/>
                <w:szCs w:val="28"/>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Grupa 1 include și substanțe și amestecuri din echipamentele sub presiune cu o temperatură maximă admisibilă TS care depășește punctul de aprindere al fluidului;</w:t>
            </w:r>
          </w:p>
          <w:p w:rsidR="00B55741" w:rsidRPr="00D625E8" w:rsidRDefault="00B55741" w:rsidP="007252E4">
            <w:pPr>
              <w:spacing w:line="312" w:lineRule="atLeast"/>
              <w:jc w:val="both"/>
              <w:textAlignment w:val="baseline"/>
              <w:rPr>
                <w:rFonts w:ascii="Times New Roman" w:eastAsia="Arial Unicode MS" w:hAnsi="Times New Roman"/>
                <w:sz w:val="28"/>
                <w:szCs w:val="28"/>
                <w:lang w:eastAsia="ro-RO"/>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2) </w:t>
            </w:r>
            <w:proofErr w:type="gramStart"/>
            <w:r w:rsidRPr="00D625E8">
              <w:rPr>
                <w:rFonts w:ascii="Times New Roman" w:hAnsi="Times New Roman"/>
                <w:sz w:val="28"/>
                <w:szCs w:val="28"/>
              </w:rPr>
              <w:t>grupa</w:t>
            </w:r>
            <w:proofErr w:type="gramEnd"/>
            <w:r w:rsidRPr="00D625E8">
              <w:rPr>
                <w:rFonts w:ascii="Times New Roman" w:hAnsi="Times New Roman"/>
                <w:sz w:val="28"/>
                <w:szCs w:val="28"/>
              </w:rPr>
              <w:t xml:space="preserve"> 2 care cuprinde substanțele și amestecurile care nu sînt prevăzute la sub</w:t>
            </w:r>
            <w:r w:rsidR="00A26474" w:rsidRPr="00D625E8">
              <w:rPr>
                <w:rFonts w:ascii="Times New Roman" w:hAnsi="Times New Roman"/>
                <w:sz w:val="28"/>
                <w:szCs w:val="28"/>
              </w:rPr>
              <w:t>pct</w:t>
            </w:r>
            <w:r w:rsidRPr="00D625E8">
              <w:rPr>
                <w:rFonts w:ascii="Times New Roman" w:hAnsi="Times New Roman"/>
                <w:sz w:val="28"/>
                <w:szCs w:val="28"/>
              </w:rPr>
              <w:t>.1) din prezentul punct.</w:t>
            </w:r>
          </w:p>
          <w:p w:rsidR="0047133D" w:rsidRPr="00D625E8" w:rsidRDefault="0047133D" w:rsidP="00F6018D">
            <w:pPr>
              <w:jc w:val="center"/>
              <w:rPr>
                <w:b/>
                <w:sz w:val="28"/>
                <w:szCs w:val="28"/>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lastRenderedPageBreak/>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 xml:space="preserve">(2)  În cazul în care un recipient este constituit din mai multe incinte, recipientul este clasificat în categoria cea mai severă care se poate aplica unei incinte luată individual. Dacă într-o incintă se află fluide diferite, </w:t>
            </w:r>
            <w:r w:rsidRPr="00FC0404">
              <w:rPr>
                <w:rFonts w:ascii="Times New Roman" w:hAnsi="Times New Roman" w:cs="Times New Roman"/>
                <w:sz w:val="28"/>
                <w:szCs w:val="28"/>
              </w:rPr>
              <w:lastRenderedPageBreak/>
              <w:t>clasificarea se face în funcție de fluidul care impune categoria cea mai severă.</w:t>
            </w:r>
          </w:p>
        </w:tc>
        <w:tc>
          <w:tcPr>
            <w:tcW w:w="5103" w:type="dxa"/>
          </w:tcPr>
          <w:p w:rsidR="0047133D" w:rsidRPr="00867E19" w:rsidRDefault="00FC0404" w:rsidP="00FC0404">
            <w:pPr>
              <w:tabs>
                <w:tab w:val="left" w:pos="567"/>
              </w:tabs>
              <w:spacing w:line="312" w:lineRule="atLeast"/>
              <w:jc w:val="both"/>
              <w:textAlignment w:val="baseline"/>
              <w:rPr>
                <w:b/>
                <w:sz w:val="28"/>
                <w:szCs w:val="28"/>
              </w:rPr>
            </w:pPr>
            <w:r w:rsidRPr="00867E19">
              <w:rPr>
                <w:rFonts w:ascii="Times New Roman" w:hAnsi="Times New Roman"/>
                <w:b/>
                <w:sz w:val="28"/>
                <w:szCs w:val="28"/>
              </w:rPr>
              <w:lastRenderedPageBreak/>
              <w:t>66.</w:t>
            </w:r>
            <w:r w:rsidRPr="00867E19">
              <w:rPr>
                <w:rFonts w:ascii="Times New Roman" w:hAnsi="Times New Roman"/>
                <w:sz w:val="28"/>
                <w:szCs w:val="28"/>
              </w:rPr>
              <w:t xml:space="preserve"> În cazul în care un recipient este constituit din mai multe incinte, recipientul este clasificat în categoria cea mai severă care se poate aplica unei incinte luată individual. Dacă într-o incintă se află fluide diferite, clasificarea se face în funcție de </w:t>
            </w:r>
            <w:r w:rsidRPr="00867E19">
              <w:rPr>
                <w:rFonts w:ascii="Times New Roman" w:hAnsi="Times New Roman"/>
                <w:sz w:val="28"/>
                <w:szCs w:val="28"/>
              </w:rPr>
              <w:lastRenderedPageBreak/>
              <w:t>fluidul care impune categoria cea mai severă.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9A52CC"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C024F2" w:rsidRPr="000371C6" w:rsidRDefault="00C024F2" w:rsidP="00374502">
            <w:pPr>
              <w:jc w:val="center"/>
              <w:rPr>
                <w:rFonts w:ascii="Times New Roman" w:hAnsi="Times New Roman" w:cs="Times New Roman"/>
                <w:sz w:val="28"/>
                <w:szCs w:val="28"/>
              </w:rPr>
            </w:pPr>
            <w:r w:rsidRPr="000371C6">
              <w:rPr>
                <w:rFonts w:ascii="Times New Roman" w:hAnsi="Times New Roman" w:cs="Times New Roman"/>
                <w:sz w:val="28"/>
                <w:szCs w:val="28"/>
              </w:rPr>
              <w:lastRenderedPageBreak/>
              <w:t>Articolul 14</w:t>
            </w:r>
          </w:p>
          <w:p w:rsidR="00C024F2" w:rsidRPr="000371C6" w:rsidRDefault="00C024F2" w:rsidP="00374502">
            <w:pPr>
              <w:jc w:val="center"/>
              <w:rPr>
                <w:rFonts w:ascii="Times New Roman" w:hAnsi="Times New Roman" w:cs="Times New Roman"/>
                <w:b/>
                <w:sz w:val="28"/>
                <w:szCs w:val="28"/>
              </w:rPr>
            </w:pPr>
            <w:r w:rsidRPr="000371C6">
              <w:rPr>
                <w:rFonts w:ascii="Times New Roman" w:hAnsi="Times New Roman" w:cs="Times New Roman"/>
                <w:b/>
                <w:sz w:val="28"/>
                <w:szCs w:val="28"/>
              </w:rPr>
              <w:t>Procedurile de evaluare a conformității</w:t>
            </w:r>
          </w:p>
          <w:p w:rsidR="0047133D" w:rsidRPr="000371C6" w:rsidRDefault="00C024F2" w:rsidP="00374502">
            <w:pPr>
              <w:jc w:val="both"/>
              <w:rPr>
                <w:rFonts w:ascii="Times New Roman" w:hAnsi="Times New Roman" w:cs="Times New Roman"/>
                <w:sz w:val="28"/>
                <w:szCs w:val="28"/>
              </w:rPr>
            </w:pPr>
            <w:r w:rsidRPr="000371C6">
              <w:rPr>
                <w:rFonts w:ascii="Times New Roman" w:hAnsi="Times New Roman" w:cs="Times New Roman"/>
                <w:sz w:val="28"/>
                <w:szCs w:val="28"/>
              </w:rPr>
              <w:t>(1)  Procedurile de evaluare a conformității aplicabile unui echipament sub presiune sunt stabilite în funcție de categoria, astfel cum este aceasta stabilită în articolul 13, în care este clasificat echipamentul.</w:t>
            </w:r>
          </w:p>
        </w:tc>
        <w:tc>
          <w:tcPr>
            <w:tcW w:w="5103" w:type="dxa"/>
          </w:tcPr>
          <w:p w:rsidR="000371C6" w:rsidRPr="00D625E8" w:rsidRDefault="000371C6" w:rsidP="000371C6">
            <w:pPr>
              <w:tabs>
                <w:tab w:val="left" w:pos="567"/>
                <w:tab w:val="left" w:pos="1560"/>
              </w:tabs>
              <w:jc w:val="center"/>
              <w:rPr>
                <w:rFonts w:ascii="Times New Roman" w:hAnsi="Times New Roman"/>
                <w:sz w:val="28"/>
                <w:szCs w:val="28"/>
                <w:lang w:val="ro-RO"/>
              </w:rPr>
            </w:pPr>
            <w:r w:rsidRPr="00D625E8">
              <w:rPr>
                <w:rFonts w:ascii="Times New Roman" w:hAnsi="Times New Roman"/>
                <w:b/>
                <w:bCs/>
                <w:sz w:val="28"/>
                <w:szCs w:val="28"/>
              </w:rPr>
              <w:t>Secțiunea a 3-a</w:t>
            </w:r>
          </w:p>
          <w:p w:rsidR="000371C6" w:rsidRPr="00D625E8" w:rsidRDefault="000371C6" w:rsidP="000371C6">
            <w:pPr>
              <w:tabs>
                <w:tab w:val="left" w:pos="567"/>
              </w:tabs>
              <w:spacing w:line="312" w:lineRule="atLeast"/>
              <w:ind w:firstLine="567"/>
              <w:jc w:val="center"/>
              <w:textAlignment w:val="baseline"/>
              <w:rPr>
                <w:rFonts w:ascii="Times New Roman" w:eastAsia="Arial Unicode MS" w:hAnsi="Times New Roman"/>
                <w:b/>
                <w:sz w:val="28"/>
                <w:szCs w:val="28"/>
                <w:lang w:val="ro-RO" w:eastAsia="ro-RO"/>
              </w:rPr>
            </w:pPr>
            <w:r w:rsidRPr="00D625E8">
              <w:rPr>
                <w:rFonts w:ascii="Times New Roman" w:hAnsi="Times New Roman"/>
                <w:b/>
                <w:sz w:val="28"/>
                <w:szCs w:val="28"/>
              </w:rPr>
              <w:t>Procedurile de evaluare a conformității</w:t>
            </w:r>
          </w:p>
          <w:p w:rsidR="0047133D" w:rsidRPr="00D625E8" w:rsidRDefault="000371C6" w:rsidP="000371C6">
            <w:pPr>
              <w:pStyle w:val="norm"/>
              <w:spacing w:before="0" w:beforeAutospacing="0" w:after="0" w:afterAutospacing="0"/>
              <w:jc w:val="both"/>
              <w:rPr>
                <w:b/>
                <w:sz w:val="28"/>
                <w:szCs w:val="28"/>
              </w:rPr>
            </w:pPr>
            <w:r w:rsidRPr="00D625E8">
              <w:rPr>
                <w:b/>
                <w:sz w:val="28"/>
                <w:szCs w:val="28"/>
                <w:lang w:val="ro-RO"/>
              </w:rPr>
              <w:t>67.</w:t>
            </w:r>
            <w:r w:rsidRPr="00D625E8">
              <w:rPr>
                <w:sz w:val="28"/>
                <w:szCs w:val="28"/>
              </w:rPr>
              <w:t> Procedurile de evaluare a conformității aplicabile unui echipament sub presiune sînt stabilite în funcție de categoria, astfel cum este aceasta stabilită în pct.64-66, în care este clasificat echipamentul.</w:t>
            </w:r>
          </w:p>
        </w:tc>
        <w:tc>
          <w:tcPr>
            <w:tcW w:w="1701" w:type="dxa"/>
          </w:tcPr>
          <w:p w:rsidR="00B114BC" w:rsidRDefault="00B114BC" w:rsidP="00F6018D">
            <w:pPr>
              <w:jc w:val="center"/>
              <w:rPr>
                <w:b/>
                <w:sz w:val="28"/>
                <w:szCs w:val="28"/>
                <w:lang w:val="ro-RO"/>
              </w:rPr>
            </w:pPr>
          </w:p>
          <w:p w:rsidR="00B114BC" w:rsidRDefault="00B114BC" w:rsidP="00B114BC">
            <w:pPr>
              <w:rPr>
                <w:sz w:val="28"/>
                <w:szCs w:val="28"/>
                <w:lang w:val="ro-RO"/>
              </w:rPr>
            </w:pPr>
          </w:p>
          <w:p w:rsidR="0047133D" w:rsidRPr="00B114BC" w:rsidRDefault="00B114BC" w:rsidP="00B114BC">
            <w:pPr>
              <w:jc w:val="center"/>
              <w:rPr>
                <w:sz w:val="28"/>
                <w:szCs w:val="28"/>
                <w:lang w:val="ro-RO"/>
              </w:rPr>
            </w:pPr>
            <w:r w:rsidRPr="00581099">
              <w:rPr>
                <w:rFonts w:ascii="Times New Roman" w:hAnsi="Times New Roman" w:cs="Times New Roman"/>
                <w:sz w:val="28"/>
                <w:szCs w:val="28"/>
                <w:lang w:val="ro-RO"/>
              </w:rPr>
              <w:t>Compatibil</w:t>
            </w:r>
          </w:p>
        </w:tc>
        <w:tc>
          <w:tcPr>
            <w:tcW w:w="1559"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533A10"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(2)  Procedurile de evaluare a conformității care se aplică pentru diferite categorii de echipamente sub presiune sunt următoarele: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(a) categoria 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(b) categoria 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D1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E1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(c) categoria III: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C2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(d) categoria IV:</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G</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H1</w:t>
            </w:r>
          </w:p>
          <w:p w:rsidR="0047133D" w:rsidRPr="000371C6" w:rsidRDefault="00D7432D" w:rsidP="00001DC9">
            <w:pPr>
              <w:jc w:val="both"/>
              <w:rPr>
                <w:rFonts w:ascii="Times New Roman" w:hAnsi="Times New Roman" w:cs="Times New Roman"/>
                <w:sz w:val="28"/>
                <w:szCs w:val="28"/>
              </w:rPr>
            </w:pPr>
            <w:r w:rsidRPr="000371C6">
              <w:rPr>
                <w:rFonts w:ascii="Times New Roman" w:hAnsi="Times New Roman" w:cs="Times New Roman"/>
                <w:sz w:val="28"/>
                <w:szCs w:val="28"/>
              </w:rPr>
              <w:lastRenderedPageBreak/>
              <w:t>Procedurile de evaluare a conformității sunt stabilite în anexa III.</w:t>
            </w:r>
          </w:p>
        </w:tc>
        <w:tc>
          <w:tcPr>
            <w:tcW w:w="5103" w:type="dxa"/>
          </w:tcPr>
          <w:p w:rsidR="000371C6" w:rsidRPr="00D625E8" w:rsidRDefault="000371C6" w:rsidP="000371C6">
            <w:pPr>
              <w:pStyle w:val="norm"/>
              <w:spacing w:before="0" w:beforeAutospacing="0" w:after="0" w:afterAutospacing="0"/>
              <w:jc w:val="both"/>
              <w:rPr>
                <w:sz w:val="28"/>
                <w:szCs w:val="28"/>
              </w:rPr>
            </w:pPr>
            <w:r w:rsidRPr="00D625E8">
              <w:rPr>
                <w:b/>
                <w:sz w:val="28"/>
                <w:szCs w:val="28"/>
              </w:rPr>
              <w:lastRenderedPageBreak/>
              <w:t>68.</w:t>
            </w:r>
            <w:r w:rsidRPr="00D625E8">
              <w:rPr>
                <w:sz w:val="28"/>
                <w:szCs w:val="28"/>
              </w:rPr>
              <w:t> Procedurile de evaluare a conformității care se aplică pentru diferite categorii de echipamente sub presiune sînt următoarele: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1) c</w:t>
            </w:r>
            <w:r w:rsidRPr="00D625E8">
              <w:rPr>
                <w:b/>
                <w:sz w:val="28"/>
                <w:szCs w:val="28"/>
              </w:rPr>
              <w:t>ategoria I</w:t>
            </w:r>
            <w:r w:rsidRPr="00D625E8">
              <w:rPr>
                <w:sz w:val="28"/>
                <w:szCs w:val="28"/>
              </w:rPr>
              <w:t>:</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Modulul A</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2) </w:t>
            </w:r>
            <w:r w:rsidRPr="00D625E8">
              <w:rPr>
                <w:b/>
                <w:sz w:val="28"/>
                <w:szCs w:val="28"/>
              </w:rPr>
              <w:t>categoria 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a) Modulul A2  </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Modulul D1</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E1</w:t>
            </w:r>
          </w:p>
          <w:p w:rsidR="000371C6" w:rsidRPr="00D625E8" w:rsidRDefault="000371C6" w:rsidP="000371C6">
            <w:pPr>
              <w:pStyle w:val="norm"/>
              <w:spacing w:before="0" w:beforeAutospacing="0" w:after="0" w:afterAutospacing="0"/>
              <w:ind w:firstLine="34"/>
              <w:jc w:val="both"/>
              <w:rPr>
                <w:b/>
                <w:sz w:val="28"/>
                <w:szCs w:val="28"/>
              </w:rPr>
            </w:pPr>
            <w:r w:rsidRPr="00D625E8">
              <w:rPr>
                <w:sz w:val="28"/>
                <w:szCs w:val="28"/>
              </w:rPr>
              <w:t>3) </w:t>
            </w:r>
            <w:r w:rsidRPr="00D625E8">
              <w:rPr>
                <w:b/>
                <w:sz w:val="28"/>
                <w:szCs w:val="28"/>
              </w:rPr>
              <w:t>categoria III: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proiect)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proiect)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Modulele B (tip de producție) + 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d) Modulele B (tip de producție) + C2</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e) Modulul H</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4) </w:t>
            </w:r>
            <w:r w:rsidRPr="00D625E8">
              <w:rPr>
                <w:b/>
                <w:sz w:val="28"/>
                <w:szCs w:val="28"/>
              </w:rPr>
              <w:t>categoria IV:</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producție)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producție)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G</w:t>
            </w:r>
          </w:p>
          <w:p w:rsidR="000371C6" w:rsidRPr="00D625E8" w:rsidRDefault="000371C6" w:rsidP="000371C6">
            <w:pPr>
              <w:pStyle w:val="norm"/>
              <w:tabs>
                <w:tab w:val="left" w:pos="567"/>
              </w:tabs>
              <w:spacing w:before="0" w:beforeAutospacing="0" w:after="0" w:afterAutospacing="0"/>
              <w:ind w:firstLine="34"/>
              <w:jc w:val="both"/>
              <w:rPr>
                <w:sz w:val="28"/>
                <w:szCs w:val="28"/>
              </w:rPr>
            </w:pPr>
            <w:r w:rsidRPr="00D625E8">
              <w:rPr>
                <w:sz w:val="28"/>
                <w:szCs w:val="28"/>
              </w:rPr>
              <w:t>d) Modulul H1</w:t>
            </w:r>
          </w:p>
          <w:p w:rsidR="0047133D" w:rsidRPr="00D625E8" w:rsidRDefault="000371C6" w:rsidP="00ED22A8">
            <w:pPr>
              <w:pStyle w:val="norm"/>
              <w:spacing w:before="0" w:beforeAutospacing="0" w:after="0" w:afterAutospacing="0"/>
              <w:jc w:val="both"/>
              <w:rPr>
                <w:b/>
                <w:sz w:val="28"/>
                <w:szCs w:val="28"/>
              </w:rPr>
            </w:pPr>
            <w:r w:rsidRPr="00D625E8">
              <w:rPr>
                <w:sz w:val="28"/>
                <w:szCs w:val="28"/>
              </w:rPr>
              <w:lastRenderedPageBreak/>
              <w:t>Procedurile de evaluare a conformității sînt stabilite în anexa nr.3 la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52225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C6824" w:rsidRDefault="002F50F1" w:rsidP="002F50F1">
            <w:pPr>
              <w:jc w:val="both"/>
              <w:rPr>
                <w:rFonts w:ascii="Times New Roman" w:hAnsi="Times New Roman" w:cs="Times New Roman"/>
                <w:sz w:val="28"/>
                <w:szCs w:val="28"/>
              </w:rPr>
            </w:pPr>
            <w:r w:rsidRPr="00DC6824">
              <w:rPr>
                <w:rFonts w:ascii="Times New Roman" w:hAnsi="Times New Roman" w:cs="Times New Roman"/>
                <w:sz w:val="28"/>
                <w:szCs w:val="28"/>
              </w:rPr>
              <w:lastRenderedPageBreak/>
              <w:t>(3)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5103" w:type="dxa"/>
          </w:tcPr>
          <w:p w:rsidR="0047133D" w:rsidRPr="00DC6824" w:rsidRDefault="00DC6824" w:rsidP="00DC6824">
            <w:pPr>
              <w:pStyle w:val="norm"/>
              <w:spacing w:before="0" w:beforeAutospacing="0" w:after="0" w:afterAutospacing="0"/>
              <w:jc w:val="both"/>
              <w:rPr>
                <w:b/>
                <w:sz w:val="28"/>
                <w:szCs w:val="28"/>
              </w:rPr>
            </w:pPr>
            <w:r w:rsidRPr="00DC6824">
              <w:rPr>
                <w:b/>
                <w:sz w:val="28"/>
                <w:szCs w:val="28"/>
              </w:rPr>
              <w:t>69.</w:t>
            </w:r>
            <w:r w:rsidRPr="00DC6824">
              <w:rPr>
                <w:sz w:val="28"/>
                <w:szCs w:val="28"/>
              </w:rPr>
              <w:t xml:space="preserve">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DC682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5B7EB1" w:rsidRDefault="002F50F1" w:rsidP="002F50F1">
            <w:pPr>
              <w:jc w:val="both"/>
              <w:rPr>
                <w:rFonts w:ascii="Times New Roman" w:hAnsi="Times New Roman" w:cs="Times New Roman"/>
                <w:sz w:val="28"/>
                <w:szCs w:val="28"/>
              </w:rPr>
            </w:pPr>
            <w:proofErr w:type="gramStart"/>
            <w:r w:rsidRPr="005B7EB1">
              <w:rPr>
                <w:rFonts w:ascii="Times New Roman" w:hAnsi="Times New Roman" w:cs="Times New Roman"/>
                <w:sz w:val="28"/>
                <w:szCs w:val="28"/>
              </w:rPr>
              <w:t>(4)  În cadrul procedurilor privind asigurarea calității pentru echipamentele sub presiune din categoriile III și IV prevăzute la articolul 4 alineatul (1) litera (a) punctul (i), articolul 4 alineatul (1) litera (a) punctul (ii) prima liniuță și articolul 4 alineatul (1) litera (b), organismul notificat, cu ocazia efectuării vizitelor inopinate, prelevă un eșantion din echipament din spațiile de producție sau de depozitare pentru a efectua sau pentru a dispune efectuarea evaluării finale prevăzute în anexa I punctul 3.2.</w:t>
            </w:r>
            <w:proofErr w:type="gramEnd"/>
            <w:r w:rsidRPr="005B7EB1">
              <w:rPr>
                <w:rFonts w:ascii="Times New Roman" w:hAnsi="Times New Roman" w:cs="Times New Roman"/>
                <w:sz w:val="28"/>
                <w:szCs w:val="28"/>
              </w:rPr>
              <w:t xml:space="preserve"> În acest scop, producătorul informează organismul notificat cu privire la proiectul de program de producție. Organismul notificat efectuează cel puțin două vizite în primul </w:t>
            </w:r>
            <w:proofErr w:type="gramStart"/>
            <w:r w:rsidRPr="005B7EB1">
              <w:rPr>
                <w:rFonts w:ascii="Times New Roman" w:hAnsi="Times New Roman" w:cs="Times New Roman"/>
                <w:sz w:val="28"/>
                <w:szCs w:val="28"/>
              </w:rPr>
              <w:t>an</w:t>
            </w:r>
            <w:proofErr w:type="gramEnd"/>
            <w:r w:rsidRPr="005B7EB1">
              <w:rPr>
                <w:rFonts w:ascii="Times New Roman" w:hAnsi="Times New Roman" w:cs="Times New Roman"/>
                <w:sz w:val="28"/>
                <w:szCs w:val="28"/>
              </w:rPr>
              <w:t xml:space="preserve"> de fabricație. Frecvența vizitelor ulterioare este </w:t>
            </w:r>
            <w:r w:rsidRPr="005B7EB1">
              <w:rPr>
                <w:rFonts w:ascii="Times New Roman" w:hAnsi="Times New Roman" w:cs="Times New Roman"/>
                <w:sz w:val="28"/>
                <w:szCs w:val="28"/>
              </w:rPr>
              <w:lastRenderedPageBreak/>
              <w:t>stabilită de organismul notificat pe baza criteriilor expuse la punctul 4.4 din modulele D, E și H și la punctul 5.4 din modulul H1.</w:t>
            </w:r>
          </w:p>
        </w:tc>
        <w:tc>
          <w:tcPr>
            <w:tcW w:w="5103" w:type="dxa"/>
          </w:tcPr>
          <w:p w:rsidR="00F76EF9" w:rsidRPr="00773098" w:rsidRDefault="00F76EF9" w:rsidP="00F76EF9">
            <w:pPr>
              <w:pStyle w:val="norm"/>
              <w:spacing w:before="0" w:beforeAutospacing="0" w:after="0" w:afterAutospacing="0"/>
              <w:jc w:val="both"/>
              <w:rPr>
                <w:sz w:val="28"/>
                <w:szCs w:val="28"/>
              </w:rPr>
            </w:pPr>
            <w:proofErr w:type="gramStart"/>
            <w:r w:rsidRPr="00773098">
              <w:rPr>
                <w:b/>
                <w:sz w:val="28"/>
                <w:szCs w:val="28"/>
              </w:rPr>
              <w:lastRenderedPageBreak/>
              <w:t xml:space="preserve">70. </w:t>
            </w:r>
            <w:r w:rsidRPr="00773098">
              <w:rPr>
                <w:sz w:val="28"/>
                <w:szCs w:val="28"/>
              </w:rPr>
              <w:t xml:space="preserve">În cadrul procedurilor privind asigurarea calității pentru echipamentele </w:t>
            </w:r>
            <w:r w:rsidRPr="00D625E8">
              <w:rPr>
                <w:sz w:val="28"/>
                <w:szCs w:val="28"/>
              </w:rPr>
              <w:t>sub presiune din categoriile III și IV prevăzute pct.15 sub</w:t>
            </w:r>
            <w:r w:rsidR="00251DCE" w:rsidRPr="00D625E8">
              <w:rPr>
                <w:sz w:val="28"/>
                <w:szCs w:val="28"/>
              </w:rPr>
              <w:t>pct</w:t>
            </w:r>
            <w:r w:rsidRPr="00D625E8">
              <w:rPr>
                <w:sz w:val="28"/>
                <w:szCs w:val="28"/>
              </w:rPr>
              <w:t>.1), pct.15 sub</w:t>
            </w:r>
            <w:r w:rsidR="00251DCE" w:rsidRPr="00D625E8">
              <w:rPr>
                <w:sz w:val="28"/>
                <w:szCs w:val="28"/>
              </w:rPr>
              <w:t>pct</w:t>
            </w:r>
            <w:r w:rsidRPr="00D625E8">
              <w:rPr>
                <w:sz w:val="28"/>
                <w:szCs w:val="28"/>
              </w:rPr>
              <w:t xml:space="preserve">.2) lit.a) și pct.16, organismul notificat, cu ocazia efectuării vizitelor inopinate, prelevă un eșantion din echipament din spațiile de producție sau de depozitare pentru a efectua sau pentru a dispune efectuarea evaluării finale prevăzute </w:t>
            </w:r>
            <w:r w:rsidRPr="00773098">
              <w:rPr>
                <w:sz w:val="28"/>
                <w:szCs w:val="28"/>
              </w:rPr>
              <w:t>în anexa nr.1 pct.3.2.</w:t>
            </w:r>
            <w:proofErr w:type="gramEnd"/>
            <w:r w:rsidRPr="00773098">
              <w:rPr>
                <w:sz w:val="28"/>
                <w:szCs w:val="28"/>
              </w:rPr>
              <w:t xml:space="preserve"> În acest scop, producătorul informează organismul notificat cu privire la proiectul de program de producție. Organismul notificat efectuează cel puțin două vizite în primul </w:t>
            </w:r>
            <w:proofErr w:type="gramStart"/>
            <w:r w:rsidRPr="00773098">
              <w:rPr>
                <w:sz w:val="28"/>
                <w:szCs w:val="28"/>
              </w:rPr>
              <w:t>an</w:t>
            </w:r>
            <w:proofErr w:type="gramEnd"/>
            <w:r w:rsidRPr="00773098">
              <w:rPr>
                <w:sz w:val="28"/>
                <w:szCs w:val="28"/>
              </w:rPr>
              <w:t xml:space="preserve"> de fabricație. Frecvența vizitelor ulterioare este stabilită de organismul notificat pe baza criteriilor expuse la pct.4.4 din modulele D, E și H și la pct.5.4 din modulul H1.</w:t>
            </w:r>
          </w:p>
          <w:p w:rsidR="0047133D" w:rsidRPr="00F76EF9"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F6339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7C6834" w:rsidRDefault="002F50F1" w:rsidP="002F50F1">
            <w:pPr>
              <w:jc w:val="both"/>
              <w:rPr>
                <w:rFonts w:ascii="Times New Roman" w:hAnsi="Times New Roman" w:cs="Times New Roman"/>
                <w:sz w:val="28"/>
                <w:szCs w:val="28"/>
              </w:rPr>
            </w:pPr>
            <w:r w:rsidRPr="007C6834">
              <w:rPr>
                <w:rFonts w:ascii="Times New Roman" w:hAnsi="Times New Roman" w:cs="Times New Roman"/>
                <w:sz w:val="28"/>
                <w:szCs w:val="28"/>
              </w:rPr>
              <w:lastRenderedPageBreak/>
              <w:t>(5)  În cazul producerii în regim de unicat a recipientelor și a echipamentelor sub presiune din categoria III prevăzute la articolul 4 alineatul (1) litera (b) în cadrul procedurii din modulul H, organismul notificat efectuează sau dispune efectuarea evaluării finale prevăzute în anexa I punctul 3.2 pentru fiecare unitate de produs. În acest scop, producătorul comunică organismului notificat proiectul programului de producție.</w:t>
            </w:r>
          </w:p>
        </w:tc>
        <w:tc>
          <w:tcPr>
            <w:tcW w:w="5103" w:type="dxa"/>
          </w:tcPr>
          <w:p w:rsidR="007C6834" w:rsidRPr="00D625E8" w:rsidRDefault="007C6834" w:rsidP="007C6834">
            <w:pPr>
              <w:pStyle w:val="norm"/>
              <w:spacing w:before="0" w:beforeAutospacing="0" w:after="0" w:afterAutospacing="0"/>
              <w:jc w:val="both"/>
              <w:rPr>
                <w:sz w:val="28"/>
                <w:szCs w:val="28"/>
              </w:rPr>
            </w:pPr>
            <w:r w:rsidRPr="00D625E8">
              <w:rPr>
                <w:b/>
                <w:sz w:val="28"/>
                <w:szCs w:val="28"/>
              </w:rPr>
              <w:t xml:space="preserve">71. </w:t>
            </w:r>
            <w:r w:rsidRPr="00D625E8">
              <w:rPr>
                <w:sz w:val="28"/>
                <w:szCs w:val="28"/>
              </w:rPr>
              <w:t>În cazul producerii în regim de unicat a recipientelor și a echipamentelor sub presiune din categoria III prevăzute pct.16 în cadrul procedurii din modulul H, organismul notificat efectuează sau dispune efectuarea evaluării finale prevăzute în anexa nr.1 pct.3.2 pentru fiecare unitate de produs. În acest scop, producătorul comunică organismului notificat proiectul programului de producție.</w:t>
            </w:r>
          </w:p>
          <w:p w:rsidR="0047133D" w:rsidRPr="00D625E8"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C683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(6)  Ansamblele prevăzute în articolul 4 alineatul (2) fac obiectul unei proceduri globale de evaluare a conformității care cuprinde următoarele evaluări:</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(a) evaluarea individuală a fiecărui echipament sub presiune care intră în componența ansamblului, prevăzut la articolul 4 alineatul (1), care nu a fost supus unei proceduri de evaluare a conformității anterior includerii în ansamblu și care nu poartă un marcaj CE separat; procedura de evaluare este stabilită în funcție de categoria fiecărui echipament sub presiune;</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lastRenderedPageBreak/>
              <w:t>(b) evaluarea integrării componentelor în ansamblu în conformitate cu anexa I punctele 2.3, 2.8 și 2.9: aceasta este determinată de categoria cea mai severă care poate fi aplicată echipamentelor respective; echipamentele care au un rol în asigurarea securității nu sunt luate în considerare;</w:t>
            </w:r>
          </w:p>
          <w:p w:rsidR="0047133D" w:rsidRPr="002F50F1" w:rsidRDefault="002F50F1" w:rsidP="007C6C23">
            <w:pPr>
              <w:jc w:val="both"/>
              <w:rPr>
                <w:rFonts w:ascii="Times New Roman" w:hAnsi="Times New Roman" w:cs="Times New Roman"/>
                <w:sz w:val="24"/>
                <w:szCs w:val="24"/>
              </w:rPr>
            </w:pPr>
            <w:r w:rsidRPr="00D53EBA">
              <w:rPr>
                <w:rFonts w:ascii="Times New Roman" w:hAnsi="Times New Roman" w:cs="Times New Roman"/>
                <w:sz w:val="28"/>
                <w:szCs w:val="28"/>
              </w:rPr>
              <w:t>(c) </w:t>
            </w:r>
            <w:proofErr w:type="gramStart"/>
            <w:r w:rsidRPr="00D53EBA">
              <w:rPr>
                <w:rFonts w:ascii="Times New Roman" w:hAnsi="Times New Roman" w:cs="Times New Roman"/>
                <w:sz w:val="28"/>
                <w:szCs w:val="28"/>
              </w:rPr>
              <w:t>evaluarea</w:t>
            </w:r>
            <w:proofErr w:type="gramEnd"/>
            <w:r w:rsidRPr="00D53EBA">
              <w:rPr>
                <w:rFonts w:ascii="Times New Roman" w:hAnsi="Times New Roman" w:cs="Times New Roman"/>
                <w:sz w:val="28"/>
                <w:szCs w:val="28"/>
              </w:rPr>
              <w:t xml:space="preserve"> protecției ansamblului împotriva depășirii limitelor admisibile de funcționare în conformitate cu anexa I punctele 2.10 și 3.2.3 este efectuată în funcție de categoria cea mai severă care se aplică echipamentului de protejat.</w:t>
            </w:r>
          </w:p>
        </w:tc>
        <w:tc>
          <w:tcPr>
            <w:tcW w:w="5103" w:type="dxa"/>
          </w:tcPr>
          <w:p w:rsidR="00B24937" w:rsidRPr="00D625E8" w:rsidRDefault="00B24937" w:rsidP="00B24937">
            <w:pPr>
              <w:pStyle w:val="norm"/>
              <w:spacing w:before="0" w:beforeAutospacing="0" w:after="0" w:afterAutospacing="0"/>
              <w:jc w:val="both"/>
              <w:rPr>
                <w:sz w:val="28"/>
                <w:szCs w:val="28"/>
              </w:rPr>
            </w:pPr>
            <w:r w:rsidRPr="00D625E8">
              <w:rPr>
                <w:b/>
                <w:sz w:val="28"/>
                <w:szCs w:val="28"/>
              </w:rPr>
              <w:lastRenderedPageBreak/>
              <w:t>72.</w:t>
            </w:r>
            <w:r w:rsidRPr="00D625E8">
              <w:rPr>
                <w:sz w:val="28"/>
                <w:szCs w:val="28"/>
              </w:rPr>
              <w:t xml:space="preserve"> Ansamblurile prevăzute în pct.19-20 fac obiectul unei proceduri globale de evaluare a conformității care cuprinde următoarele evaluări:</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(a) evaluarea individuală a fiecărui echipament sub presiune care intră în componența ansamblului, prevăzut la pct.15-18, care nu a fost supus unei proceduri de evaluare a conformității anterior includerii în ansamblu și care nu poartă un marcaj CE separat; procedura de evaluare este stabilită în funcție de categoria fiecărui echipament sub presiune;</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 xml:space="preserve">(b) evaluarea integrării componentelor în ansamblu în conformitate cu anexa nr.1 pct.2.3, 2.8 și 2.9: aceasta este determinată </w:t>
            </w:r>
            <w:r w:rsidRPr="00D625E8">
              <w:rPr>
                <w:sz w:val="28"/>
                <w:szCs w:val="28"/>
              </w:rPr>
              <w:lastRenderedPageBreak/>
              <w:t>de categoria cea mai severă care poate fi aplicată echipamentelor respective; echipamentele care au un rol în asigurarea securității nu s</w:t>
            </w:r>
            <w:r w:rsidRPr="00D625E8">
              <w:rPr>
                <w:sz w:val="28"/>
                <w:szCs w:val="28"/>
                <w:lang w:val="ro-RO"/>
              </w:rPr>
              <w:t>î</w:t>
            </w:r>
            <w:r w:rsidRPr="00D625E8">
              <w:rPr>
                <w:sz w:val="28"/>
                <w:szCs w:val="28"/>
              </w:rPr>
              <w:t>nt luate în considerare;</w:t>
            </w:r>
          </w:p>
          <w:p w:rsidR="0047133D" w:rsidRPr="00D625E8" w:rsidRDefault="00B24937" w:rsidP="00B24937">
            <w:pPr>
              <w:pStyle w:val="norm"/>
              <w:spacing w:before="0" w:beforeAutospacing="0" w:after="0" w:afterAutospacing="0"/>
              <w:ind w:firstLine="567"/>
              <w:jc w:val="both"/>
              <w:rPr>
                <w:b/>
                <w:sz w:val="28"/>
                <w:szCs w:val="28"/>
              </w:rPr>
            </w:pPr>
            <w:r w:rsidRPr="00D625E8">
              <w:rPr>
                <w:sz w:val="28"/>
                <w:szCs w:val="28"/>
              </w:rPr>
              <w:t>(c) </w:t>
            </w:r>
            <w:proofErr w:type="gramStart"/>
            <w:r w:rsidRPr="00D625E8">
              <w:rPr>
                <w:sz w:val="28"/>
                <w:szCs w:val="28"/>
              </w:rPr>
              <w:t>evaluarea</w:t>
            </w:r>
            <w:proofErr w:type="gramEnd"/>
            <w:r w:rsidRPr="00D625E8">
              <w:rPr>
                <w:sz w:val="28"/>
                <w:szCs w:val="28"/>
              </w:rPr>
              <w:t xml:space="preserve"> protecției ansamblului împotriva depășirii limitelor admisibile de funcționare în conformitate cu anexa nr.1 pct.2.10 și 3.2.3 este efectuată în funcție de categoria cea mai severă care se aplică echipamentului de protejat.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53EBA" w:rsidRDefault="002F50F1" w:rsidP="002F50F1">
            <w:pPr>
              <w:jc w:val="both"/>
              <w:rPr>
                <w:rFonts w:ascii="Times New Roman" w:hAnsi="Times New Roman" w:cs="Times New Roman"/>
                <w:sz w:val="28"/>
                <w:szCs w:val="28"/>
              </w:rPr>
            </w:pPr>
            <w:proofErr w:type="gramStart"/>
            <w:r w:rsidRPr="00D53EBA">
              <w:rPr>
                <w:rFonts w:ascii="Times New Roman" w:hAnsi="Times New Roman" w:cs="Times New Roman"/>
                <w:sz w:val="28"/>
                <w:szCs w:val="28"/>
              </w:rPr>
              <w:lastRenderedPageBreak/>
              <w:t>(7)  Prin derogare de la alineatele (1)-(6) de la prezentul articol, în cazuri justificate, autoritățile competente pot permite punerea la dispoziție pe piață și punerea în funcțiune, pe teritoriul statului membru în cauză, a unor echipamente sub presiune individuale și ansamble prevăzute la articolul 2 pentru care nu au fost aplicate procedurile prevăzute la alineatele (1)-(6) de la prezentul articol și care sunt utilizate în scopuri experimentale.</w:t>
            </w:r>
            <w:proofErr w:type="gramEnd"/>
          </w:p>
        </w:tc>
        <w:tc>
          <w:tcPr>
            <w:tcW w:w="5103" w:type="dxa"/>
          </w:tcPr>
          <w:p w:rsidR="0047133D" w:rsidRPr="00D625E8" w:rsidRDefault="00B24937" w:rsidP="00B238D8">
            <w:pPr>
              <w:pStyle w:val="norm"/>
              <w:spacing w:before="0" w:beforeAutospacing="0" w:after="0" w:afterAutospacing="0"/>
              <w:jc w:val="both"/>
              <w:rPr>
                <w:b/>
                <w:sz w:val="28"/>
                <w:szCs w:val="28"/>
              </w:rPr>
            </w:pPr>
            <w:r w:rsidRPr="00D625E8">
              <w:rPr>
                <w:b/>
                <w:sz w:val="28"/>
                <w:szCs w:val="28"/>
              </w:rPr>
              <w:t>73.</w:t>
            </w:r>
            <w:r w:rsidRPr="00D625E8">
              <w:rPr>
                <w:sz w:val="28"/>
                <w:szCs w:val="28"/>
              </w:rPr>
              <w:t xml:space="preserve"> Prin derogare de la pct.67-72, autoritățile </w:t>
            </w:r>
            <w:r w:rsidR="00B238D8">
              <w:rPr>
                <w:sz w:val="28"/>
                <w:szCs w:val="28"/>
              </w:rPr>
              <w:t>de supraveghere a pieței</w:t>
            </w:r>
            <w:r w:rsidRPr="00D625E8">
              <w:rPr>
                <w:sz w:val="28"/>
                <w:szCs w:val="28"/>
              </w:rPr>
              <w:t xml:space="preserve"> pot permite punerea la dispoziție pe piață și punerea în funcțiune, a unor echipamente sub presiune individuale și ansambluri prevăzute la pct.10 pentru care nu au fost aplicate procedurile prevăzute la pct.67-72 și care sînt utilizate în scopuri experimentale.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 xml:space="preserve">(8)  Documentele și corespondența privind procedurile de evaluare a conformității se redactează într-o limbă oficială a statului membru în care este stabilit organismul notificat </w:t>
            </w:r>
            <w:r w:rsidRPr="00D53EBA">
              <w:rPr>
                <w:rFonts w:ascii="Times New Roman" w:hAnsi="Times New Roman" w:cs="Times New Roman"/>
                <w:sz w:val="28"/>
                <w:szCs w:val="28"/>
              </w:rPr>
              <w:lastRenderedPageBreak/>
              <w:t>care realizează procedurile de evaluare a conformității sau într-o limbă acceptată de organismul respectiv.</w:t>
            </w:r>
          </w:p>
        </w:tc>
        <w:tc>
          <w:tcPr>
            <w:tcW w:w="5103" w:type="dxa"/>
          </w:tcPr>
          <w:p w:rsidR="00932A54" w:rsidRPr="007724DB" w:rsidRDefault="00B24937" w:rsidP="00932A54">
            <w:pPr>
              <w:pStyle w:val="norm"/>
              <w:spacing w:before="0" w:beforeAutospacing="0" w:after="0" w:afterAutospacing="0"/>
              <w:jc w:val="both"/>
              <w:rPr>
                <w:sz w:val="28"/>
                <w:szCs w:val="28"/>
              </w:rPr>
            </w:pPr>
            <w:r w:rsidRPr="00D625E8">
              <w:rPr>
                <w:b/>
                <w:sz w:val="28"/>
                <w:szCs w:val="28"/>
              </w:rPr>
              <w:lastRenderedPageBreak/>
              <w:t>74.</w:t>
            </w:r>
            <w:r w:rsidRPr="00D625E8">
              <w:rPr>
                <w:sz w:val="28"/>
                <w:szCs w:val="28"/>
              </w:rPr>
              <w:t xml:space="preserve"> </w:t>
            </w:r>
            <w:r w:rsidR="00932A54" w:rsidRPr="007724DB">
              <w:rPr>
                <w:sz w:val="28"/>
                <w:szCs w:val="28"/>
              </w:rPr>
              <w:t xml:space="preserve">Documentele și corespondența privind procedurile de evaluare a conformității se </w:t>
            </w:r>
            <w:r w:rsidR="00932A54" w:rsidRPr="007724DB">
              <w:rPr>
                <w:color w:val="FF0000"/>
                <w:sz w:val="28"/>
                <w:szCs w:val="28"/>
                <w:lang w:val="ro-RO"/>
              </w:rPr>
              <w:t xml:space="preserve">întocmesc într-o limbă oficială a statului în care este stabilit organismul notificat care realizează procedurile de evaluare a </w:t>
            </w:r>
            <w:r w:rsidR="00932A54" w:rsidRPr="007724DB">
              <w:rPr>
                <w:color w:val="FF0000"/>
                <w:sz w:val="28"/>
                <w:szCs w:val="28"/>
                <w:lang w:val="ro-RO"/>
              </w:rPr>
              <w:lastRenderedPageBreak/>
              <w:t>conformității sau într-o limbă acceptată de organismul respectiv</w:t>
            </w:r>
            <w:r w:rsidR="00932A54" w:rsidRPr="007724DB">
              <w:rPr>
                <w:sz w:val="28"/>
                <w:szCs w:val="28"/>
              </w:rPr>
              <w:t>.</w:t>
            </w:r>
          </w:p>
          <w:p w:rsidR="0047133D" w:rsidRPr="00D625E8" w:rsidRDefault="0047133D" w:rsidP="00932A54">
            <w:pPr>
              <w:pStyle w:val="norm"/>
              <w:spacing w:before="0" w:beforeAutospacing="0" w:after="0" w:afterAutospacing="0"/>
              <w:jc w:val="both"/>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717295" w:rsidRPr="00D53EBA" w:rsidRDefault="00717295" w:rsidP="009C4EA7">
            <w:pPr>
              <w:pStyle w:val="title-article-norm"/>
              <w:spacing w:before="0" w:beforeAutospacing="0" w:after="0" w:afterAutospacing="0"/>
              <w:jc w:val="center"/>
              <w:rPr>
                <w:color w:val="000000"/>
                <w:sz w:val="28"/>
                <w:szCs w:val="28"/>
              </w:rPr>
            </w:pPr>
            <w:r w:rsidRPr="00D53EBA">
              <w:rPr>
                <w:color w:val="000000"/>
                <w:sz w:val="28"/>
                <w:szCs w:val="28"/>
              </w:rPr>
              <w:lastRenderedPageBreak/>
              <w:t>Articolul 15</w:t>
            </w:r>
          </w:p>
          <w:p w:rsidR="00717295" w:rsidRPr="00D53EBA" w:rsidRDefault="00717295" w:rsidP="009C4EA7">
            <w:pPr>
              <w:pStyle w:val="stitle-article-norm"/>
              <w:spacing w:before="0" w:beforeAutospacing="0" w:after="0" w:afterAutospacing="0"/>
              <w:jc w:val="center"/>
              <w:rPr>
                <w:b/>
                <w:color w:val="000000"/>
                <w:sz w:val="28"/>
                <w:szCs w:val="28"/>
              </w:rPr>
            </w:pPr>
            <w:r w:rsidRPr="00D53EBA">
              <w:rPr>
                <w:b/>
                <w:color w:val="000000"/>
                <w:sz w:val="28"/>
                <w:szCs w:val="28"/>
              </w:rPr>
              <w:t xml:space="preserve">Aprobarea europeană de </w:t>
            </w:r>
            <w:r w:rsidR="00652D72" w:rsidRPr="00D53EBA">
              <w:rPr>
                <w:b/>
                <w:color w:val="000000"/>
                <w:sz w:val="28"/>
                <w:szCs w:val="28"/>
              </w:rPr>
              <w:t>material</w:t>
            </w:r>
          </w:p>
          <w:p w:rsidR="0047133D" w:rsidRPr="00D53EBA" w:rsidRDefault="00652D72" w:rsidP="009C4EA7">
            <w:pPr>
              <w:pStyle w:val="stitle-article-norm"/>
              <w:spacing w:before="0" w:beforeAutospacing="0" w:after="0" w:afterAutospacing="0"/>
              <w:jc w:val="both"/>
              <w:rPr>
                <w:color w:val="000000"/>
                <w:sz w:val="28"/>
                <w:szCs w:val="28"/>
              </w:rPr>
            </w:pPr>
            <w:r w:rsidRPr="00D53EBA">
              <w:rPr>
                <w:color w:val="000000"/>
                <w:sz w:val="28"/>
                <w:szCs w:val="28"/>
              </w:rPr>
              <w:t>(1)  Aprobarea europeană de materiale este eliberată, la cererea unuia sau mai multor producători de materiale sau de echipamente, de către unul dintre organismele notificate prevăzute la articolul 20 și desemnate în mod special pentru această misiune. Organismul notificat definește și efectuează sau dispune efectuarea examinărilor și încercărilor adecvate pentru certificarea conformității tipurilor de materiale cu cerințele corespunzătoare din prezenta directivă. Pentru materialele în cazul cărora s-a dovedit, înainte de 29 noiembrie 1999, că utilizarea nu comportă riscuri, organismul notificat ia în considerare informațiile existente pentru a certifica această conformitate.</w:t>
            </w:r>
          </w:p>
        </w:tc>
        <w:tc>
          <w:tcPr>
            <w:tcW w:w="5103" w:type="dxa"/>
          </w:tcPr>
          <w:p w:rsidR="00EA66C7" w:rsidRPr="00D625E8" w:rsidRDefault="00EA66C7" w:rsidP="00EA66C7">
            <w:pPr>
              <w:tabs>
                <w:tab w:val="left" w:pos="567"/>
                <w:tab w:val="left" w:pos="1560"/>
              </w:tabs>
              <w:jc w:val="center"/>
              <w:rPr>
                <w:rFonts w:ascii="Times New Roman" w:hAnsi="Times New Roman"/>
                <w:b/>
                <w:bCs/>
                <w:sz w:val="28"/>
                <w:szCs w:val="28"/>
              </w:rPr>
            </w:pPr>
            <w:r w:rsidRPr="00D625E8">
              <w:rPr>
                <w:rFonts w:ascii="Times New Roman" w:hAnsi="Times New Roman"/>
                <w:b/>
                <w:bCs/>
                <w:sz w:val="28"/>
                <w:szCs w:val="28"/>
              </w:rPr>
              <w:t>Secțiunea a 4-a</w:t>
            </w:r>
          </w:p>
          <w:p w:rsidR="00EA66C7" w:rsidRPr="00D625E8" w:rsidRDefault="00EA66C7" w:rsidP="00EA66C7">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Aprobarea europeană de materiale</w:t>
            </w:r>
          </w:p>
          <w:p w:rsidR="00EA66C7" w:rsidRPr="00D625E8" w:rsidRDefault="00EA66C7" w:rsidP="00EA66C7">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75.</w:t>
            </w:r>
            <w:r w:rsidRPr="00D625E8">
              <w:rPr>
                <w:rFonts w:ascii="Times New Roman" w:eastAsia="Arial Unicode MS" w:hAnsi="Times New Roman"/>
                <w:sz w:val="28"/>
                <w:szCs w:val="28"/>
                <w:lang w:val="ro-RO" w:eastAsia="ro-RO"/>
              </w:rPr>
              <w:t xml:space="preserve"> Aprobarea europeană de materiale se acordă la cererea unuia sau mai multor producători de materiale sau de echipamente, de către un organism notificat, prevăzut la pct.</w:t>
            </w:r>
            <w:r w:rsidR="00946256" w:rsidRPr="00D625E8">
              <w:rPr>
                <w:rFonts w:ascii="Times New Roman" w:eastAsia="Arial Unicode MS" w:hAnsi="Times New Roman"/>
                <w:sz w:val="28"/>
                <w:szCs w:val="28"/>
                <w:lang w:val="ro-RO" w:eastAsia="ro-RO"/>
              </w:rPr>
              <w:t xml:space="preserve">94 </w:t>
            </w:r>
            <w:r w:rsidRPr="00D625E8">
              <w:rPr>
                <w:rFonts w:ascii="Times New Roman" w:eastAsia="Arial Unicode MS" w:hAnsi="Times New Roman"/>
                <w:sz w:val="28"/>
                <w:szCs w:val="28"/>
                <w:lang w:val="ro-RO" w:eastAsia="ro-RO"/>
              </w:rPr>
              <w:t xml:space="preserve">și desemnat special pentru aceast scop. </w:t>
            </w:r>
          </w:p>
          <w:p w:rsidR="00EA66C7" w:rsidRPr="00D625E8" w:rsidRDefault="00EA66C7" w:rsidP="00EA66C7">
            <w:pPr>
              <w:tabs>
                <w:tab w:val="left" w:pos="567"/>
              </w:tabs>
              <w:jc w:val="both"/>
              <w:textAlignment w:val="baseline"/>
              <w:rPr>
                <w:rFonts w:ascii="Times New Roman" w:eastAsia="Arial Unicode MS" w:hAnsi="Times New Roman"/>
                <w:b/>
                <w:sz w:val="28"/>
                <w:szCs w:val="28"/>
                <w:lang w:val="ro-RO" w:eastAsia="ro-RO"/>
              </w:rPr>
            </w:pPr>
          </w:p>
          <w:p w:rsidR="00EA66C7" w:rsidRPr="00D625E8" w:rsidRDefault="00EA66C7" w:rsidP="00EA66C7">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76.</w:t>
            </w:r>
            <w:r w:rsidRPr="00D625E8">
              <w:rPr>
                <w:rFonts w:ascii="Times New Roman" w:eastAsia="Arial Unicode MS" w:hAnsi="Times New Roman"/>
                <w:sz w:val="28"/>
                <w:szCs w:val="28"/>
                <w:lang w:val="ro-RO" w:eastAsia="ro-RO"/>
              </w:rPr>
              <w:t xml:space="preserve"> Organismul notificat stabilește și efectuează examinări și încercări adecvate pentru certificarea conformității tipurilor de materiale cu cerințele corespunzătoare din prezenta Reglementare tehnică. Pentru materialele în cazul cărora s-a dovedit, înainte de 29 noiembrie 1999, că utilizarea nu comportă riscuri, organismul notificat ia în considerare informațiile existente pentru a certifica această conformitate.</w:t>
            </w:r>
          </w:p>
          <w:p w:rsidR="0047133D" w:rsidRPr="00D625E8" w:rsidRDefault="0047133D" w:rsidP="00F6018D">
            <w:pPr>
              <w:jc w:val="center"/>
              <w:rPr>
                <w:b/>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94625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EB503B" w:rsidRDefault="004B017C" w:rsidP="00684C5D">
            <w:pPr>
              <w:jc w:val="both"/>
              <w:rPr>
                <w:rFonts w:ascii="Times New Roman" w:hAnsi="Times New Roman" w:cs="Times New Roman"/>
                <w:color w:val="000000"/>
                <w:sz w:val="28"/>
                <w:szCs w:val="28"/>
              </w:rPr>
            </w:pPr>
            <w:r w:rsidRPr="00EB503B">
              <w:rPr>
                <w:rFonts w:ascii="Times New Roman" w:hAnsi="Times New Roman" w:cs="Times New Roman"/>
                <w:color w:val="000000"/>
                <w:sz w:val="28"/>
                <w:szCs w:val="28"/>
              </w:rPr>
              <w:t xml:space="preserve">(2)  Înainte de </w:t>
            </w:r>
            <w:proofErr w:type="gramStart"/>
            <w:r w:rsidRPr="00EB503B">
              <w:rPr>
                <w:rFonts w:ascii="Times New Roman" w:hAnsi="Times New Roman" w:cs="Times New Roman"/>
                <w:color w:val="000000"/>
                <w:sz w:val="28"/>
                <w:szCs w:val="28"/>
              </w:rPr>
              <w:t>a</w:t>
            </w:r>
            <w:proofErr w:type="gramEnd"/>
            <w:r w:rsidRPr="00EB503B">
              <w:rPr>
                <w:rFonts w:ascii="Times New Roman" w:hAnsi="Times New Roman" w:cs="Times New Roman"/>
                <w:color w:val="000000"/>
                <w:sz w:val="28"/>
                <w:szCs w:val="28"/>
              </w:rPr>
              <w:t xml:space="preserve"> elibera o aprobare europeană de materiale, organismul notificat informează statele membre și Comisia, transmițându-le informațiile corespunzătoare. În termen de trei luni, un stat membru sau Comisia poate face observații, expunându-și motivele. Organismul notificat poate elibera </w:t>
            </w:r>
            <w:r w:rsidRPr="00EB503B">
              <w:rPr>
                <w:rFonts w:ascii="Times New Roman" w:hAnsi="Times New Roman" w:cs="Times New Roman"/>
                <w:color w:val="000000"/>
                <w:sz w:val="28"/>
                <w:szCs w:val="28"/>
              </w:rPr>
              <w:lastRenderedPageBreak/>
              <w:t>aprobarea europeană de materiale ținând cont de observațiile prezentate.</w:t>
            </w:r>
          </w:p>
        </w:tc>
        <w:tc>
          <w:tcPr>
            <w:tcW w:w="5103" w:type="dxa"/>
          </w:tcPr>
          <w:p w:rsidR="0047133D" w:rsidRPr="00034469" w:rsidRDefault="00EB503B" w:rsidP="00AC6183">
            <w:pPr>
              <w:jc w:val="both"/>
              <w:textAlignment w:val="baseline"/>
              <w:rPr>
                <w:b/>
                <w:sz w:val="28"/>
                <w:szCs w:val="28"/>
                <w:lang w:val="ro-RO"/>
              </w:rPr>
            </w:pPr>
            <w:r w:rsidRPr="00034469">
              <w:rPr>
                <w:rFonts w:ascii="Times New Roman" w:eastAsia="Arial Unicode MS" w:hAnsi="Times New Roman"/>
                <w:b/>
                <w:sz w:val="28"/>
                <w:szCs w:val="28"/>
                <w:lang w:val="ro-RO" w:eastAsia="ro-RO"/>
              </w:rPr>
              <w:lastRenderedPageBreak/>
              <w:t>77.</w:t>
            </w:r>
            <w:r w:rsidRPr="00034469">
              <w:rPr>
                <w:rFonts w:ascii="Times New Roman" w:eastAsia="Arial Unicode MS" w:hAnsi="Times New Roman"/>
                <w:sz w:val="28"/>
                <w:szCs w:val="28"/>
                <w:lang w:val="ro-RO" w:eastAsia="ro-RO"/>
              </w:rPr>
              <w:t xml:space="preserve"> Înainte de a elibera o aprobare europeană de materiale, organismul notificat va informa autoritatea de reglementare</w:t>
            </w:r>
            <w:r w:rsidRPr="00034469">
              <w:rPr>
                <w:rFonts w:ascii="Times New Roman" w:hAnsi="Times New Roman"/>
                <w:sz w:val="28"/>
                <w:szCs w:val="28"/>
                <w:lang w:val="ro-RO"/>
              </w:rPr>
              <w:t xml:space="preserve"> despre informațiile relevante cu privire la aceasta</w:t>
            </w:r>
            <w:r w:rsidRPr="00034469">
              <w:rPr>
                <w:rFonts w:ascii="Times New Roman" w:eastAsia="Arial Unicode MS" w:hAnsi="Times New Roman"/>
                <w:sz w:val="28"/>
                <w:szCs w:val="28"/>
                <w:lang w:val="ro-RO" w:eastAsia="ro-RO"/>
              </w:rPr>
              <w:t xml:space="preserve">. Autoritatea de reglementare va informa Comisia Europeană, transmițîndu-le informațiile corespunzătoare. În termen de trei luni de la primirea informației, Comisia Europeană </w:t>
            </w:r>
            <w:r w:rsidRPr="00034469">
              <w:rPr>
                <w:rFonts w:ascii="Times New Roman" w:eastAsia="Arial Unicode MS" w:hAnsi="Times New Roman"/>
                <w:sz w:val="28"/>
                <w:szCs w:val="28"/>
                <w:lang w:val="ro-RO" w:eastAsia="ro-RO"/>
              </w:rPr>
              <w:lastRenderedPageBreak/>
              <w:t>poate face observații, expunîndu-și motivele. Organismul notificat poate elibera aprobarea europeană de materiale, ținînd cont de observațiile prezentate.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AC618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B017C" w:rsidTr="00E57586">
        <w:tc>
          <w:tcPr>
            <w:tcW w:w="4536" w:type="dxa"/>
          </w:tcPr>
          <w:p w:rsidR="004B017C" w:rsidRPr="00911CE1" w:rsidRDefault="004B017C" w:rsidP="004B017C">
            <w:pPr>
              <w:jc w:val="both"/>
              <w:rPr>
                <w:rFonts w:ascii="Times New Roman" w:hAnsi="Times New Roman" w:cs="Times New Roman"/>
                <w:color w:val="000000"/>
                <w:sz w:val="28"/>
                <w:szCs w:val="28"/>
              </w:rPr>
            </w:pPr>
            <w:r w:rsidRPr="00911CE1">
              <w:rPr>
                <w:rFonts w:ascii="Times New Roman" w:hAnsi="Times New Roman" w:cs="Times New Roman"/>
                <w:color w:val="000000"/>
                <w:sz w:val="28"/>
                <w:szCs w:val="28"/>
              </w:rPr>
              <w:lastRenderedPageBreak/>
              <w:t xml:space="preserve">(3)  Statelor membre, organismelor notificate și Comisiei le este transmisă o copie </w:t>
            </w:r>
            <w:proofErr w:type="gramStart"/>
            <w:r w:rsidRPr="00911CE1">
              <w:rPr>
                <w:rFonts w:ascii="Times New Roman" w:hAnsi="Times New Roman" w:cs="Times New Roman"/>
                <w:color w:val="000000"/>
                <w:sz w:val="28"/>
                <w:szCs w:val="28"/>
              </w:rPr>
              <w:t>a</w:t>
            </w:r>
            <w:proofErr w:type="gramEnd"/>
            <w:r w:rsidRPr="00911CE1">
              <w:rPr>
                <w:rFonts w:ascii="Times New Roman" w:hAnsi="Times New Roman" w:cs="Times New Roman"/>
                <w:color w:val="000000"/>
                <w:sz w:val="28"/>
                <w:szCs w:val="28"/>
              </w:rPr>
              <w:t xml:space="preserve"> aprobării europene de materiale.</w:t>
            </w:r>
          </w:p>
        </w:tc>
        <w:tc>
          <w:tcPr>
            <w:tcW w:w="5103" w:type="dxa"/>
          </w:tcPr>
          <w:p w:rsidR="004B017C" w:rsidRPr="00034469" w:rsidRDefault="00AC6183" w:rsidP="00AC6183">
            <w:pPr>
              <w:jc w:val="both"/>
              <w:rPr>
                <w:b/>
                <w:sz w:val="28"/>
                <w:szCs w:val="28"/>
                <w:lang w:val="ro-RO"/>
              </w:rPr>
            </w:pPr>
            <w:r w:rsidRPr="00034469">
              <w:rPr>
                <w:rFonts w:ascii="Times New Roman" w:eastAsia="Arial Unicode MS" w:hAnsi="Times New Roman"/>
                <w:b/>
                <w:sz w:val="28"/>
                <w:szCs w:val="28"/>
                <w:lang w:val="ro-RO" w:eastAsia="ro-RO"/>
              </w:rPr>
              <w:t>78.</w:t>
            </w:r>
            <w:r w:rsidRPr="00034469">
              <w:rPr>
                <w:rFonts w:ascii="Times New Roman" w:eastAsia="Arial Unicode MS" w:hAnsi="Times New Roman"/>
                <w:sz w:val="28"/>
                <w:szCs w:val="28"/>
                <w:lang w:val="ro-RO" w:eastAsia="ro-RO"/>
              </w:rPr>
              <w:t xml:space="preserve"> Autoritatea de reglementare transmite Comisiei Europene o copie a aprobării europene de materiale</w:t>
            </w: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C6183"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034469" w:rsidRDefault="004B017C" w:rsidP="004B017C">
            <w:pPr>
              <w:tabs>
                <w:tab w:val="left" w:pos="1530"/>
              </w:tabs>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(4)  În cazul în care aprobarea europeană de materiale satisface cerințele pe care le acoperă și care sunt prevăzute în anexa I, Comisia publică referințele aprobării respective. Comisia ține la zi o listă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acestor aprobări în</w:t>
            </w:r>
            <w:r w:rsidRPr="00034469">
              <w:rPr>
                <w:rStyle w:val="apple-converted-space"/>
                <w:rFonts w:ascii="Times New Roman" w:hAnsi="Times New Roman" w:cs="Times New Roman"/>
                <w:color w:val="000000"/>
                <w:sz w:val="28"/>
                <w:szCs w:val="28"/>
              </w:rPr>
              <w:t> </w:t>
            </w:r>
            <w:r w:rsidRPr="00034469">
              <w:rPr>
                <w:rStyle w:val="italics"/>
                <w:rFonts w:ascii="Times New Roman" w:hAnsi="Times New Roman" w:cs="Times New Roman"/>
                <w:color w:val="000000"/>
                <w:sz w:val="28"/>
                <w:szCs w:val="28"/>
              </w:rPr>
              <w:t>Jurnalul Oficial al Uniunii Europene</w:t>
            </w:r>
            <w:r w:rsidRPr="00034469">
              <w:rPr>
                <w:rFonts w:ascii="Times New Roman" w:hAnsi="Times New Roman" w:cs="Times New Roman"/>
                <w:color w:val="000000"/>
                <w:sz w:val="28"/>
                <w:szCs w:val="28"/>
              </w:rPr>
              <w:t>.</w:t>
            </w:r>
          </w:p>
        </w:tc>
        <w:tc>
          <w:tcPr>
            <w:tcW w:w="5103" w:type="dxa"/>
          </w:tcPr>
          <w:p w:rsidR="00034469" w:rsidRPr="00761DC2" w:rsidRDefault="00034469" w:rsidP="00034469">
            <w:pPr>
              <w:jc w:val="both"/>
              <w:textAlignment w:val="baseline"/>
              <w:rPr>
                <w:rFonts w:ascii="Times New Roman" w:eastAsia="Arial Unicode MS" w:hAnsi="Times New Roman"/>
                <w:sz w:val="28"/>
                <w:szCs w:val="28"/>
                <w:lang w:val="ro-RO" w:eastAsia="ro-RO"/>
              </w:rPr>
            </w:pPr>
            <w:r w:rsidRPr="00761DC2">
              <w:rPr>
                <w:rFonts w:ascii="Times New Roman" w:eastAsia="Arial Unicode MS" w:hAnsi="Times New Roman"/>
                <w:b/>
                <w:sz w:val="28"/>
                <w:szCs w:val="28"/>
                <w:lang w:val="ro-RO" w:eastAsia="ro-RO"/>
              </w:rPr>
              <w:t>79.</w:t>
            </w:r>
            <w:r w:rsidRPr="00761DC2">
              <w:rPr>
                <w:rFonts w:ascii="Times New Roman" w:eastAsia="Arial Unicode MS" w:hAnsi="Times New Roman"/>
                <w:sz w:val="28"/>
                <w:szCs w:val="28"/>
                <w:lang w:val="ro-RO" w:eastAsia="ro-RO"/>
              </w:rPr>
              <w:t xml:space="preserve"> În cazul în care aprobarea europeană de materiale satisface cerințele pe care le acoperă și care sînt prevăzute în anexa nr.1 la prezenta Reglementare tehnică, Comisia Europeană publică referințele aprobării respective și actualizează lista aprobărilor europene de material în </w:t>
            </w:r>
            <w:r w:rsidRPr="00761DC2">
              <w:rPr>
                <w:rFonts w:ascii="Times New Roman" w:eastAsia="Arial Unicode MS" w:hAnsi="Times New Roman"/>
                <w:iCs/>
                <w:sz w:val="28"/>
                <w:szCs w:val="28"/>
                <w:lang w:val="ro-RO" w:eastAsia="ro-RO"/>
              </w:rPr>
              <w:t>Jurnalul Oficial al Uniunii Europene</w:t>
            </w:r>
            <w:r w:rsidRPr="00761DC2">
              <w:rPr>
                <w:rFonts w:ascii="Times New Roman" w:eastAsia="Arial Unicode MS" w:hAnsi="Times New Roman"/>
                <w:sz w:val="28"/>
                <w:szCs w:val="28"/>
                <w:lang w:val="ro-RO" w:eastAsia="ro-RO"/>
              </w:rPr>
              <w:t>.</w:t>
            </w:r>
          </w:p>
          <w:p w:rsidR="004B017C" w:rsidRPr="00761DC2" w:rsidRDefault="004B017C" w:rsidP="004B017C">
            <w:pPr>
              <w:jc w:val="center"/>
              <w:rPr>
                <w:b/>
                <w:sz w:val="28"/>
                <w:szCs w:val="28"/>
                <w:lang w:val="ro-RO"/>
              </w:rPr>
            </w:pP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034469" w:rsidRDefault="004B017C" w:rsidP="004B017C">
            <w:pPr>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(5)  Organismul notificat care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eliberat aprobarea europeană de materiale retrage această aprobare atunci când constată că aceasta nu ar fi trebuit eliberată sau atunci când există un standard armonizat privind tipul de material respectiv. Acesta informează imediat celelalte state membre, organismele notificate și Comisia cu privire la orice retragere a unei aprobări.</w:t>
            </w:r>
          </w:p>
        </w:tc>
        <w:tc>
          <w:tcPr>
            <w:tcW w:w="5103" w:type="dxa"/>
          </w:tcPr>
          <w:p w:rsidR="004B017C" w:rsidRPr="00761DC2" w:rsidRDefault="00034469" w:rsidP="00867BE9">
            <w:pPr>
              <w:tabs>
                <w:tab w:val="left" w:pos="567"/>
              </w:tabs>
              <w:jc w:val="both"/>
              <w:textAlignment w:val="baseline"/>
              <w:rPr>
                <w:b/>
                <w:sz w:val="28"/>
                <w:szCs w:val="28"/>
                <w:lang w:val="ro-RO"/>
              </w:rPr>
            </w:pPr>
            <w:r w:rsidRPr="00761DC2">
              <w:rPr>
                <w:rFonts w:ascii="Times New Roman" w:eastAsia="Arial Unicode MS" w:hAnsi="Times New Roman"/>
                <w:b/>
                <w:sz w:val="28"/>
                <w:szCs w:val="28"/>
                <w:lang w:val="ro-RO" w:eastAsia="ro-RO"/>
              </w:rPr>
              <w:t>80.</w:t>
            </w:r>
            <w:r w:rsidRPr="00761DC2">
              <w:rPr>
                <w:rFonts w:ascii="Times New Roman" w:eastAsia="Arial Unicode MS" w:hAnsi="Times New Roman"/>
                <w:sz w:val="28"/>
                <w:szCs w:val="28"/>
                <w:lang w:val="ro-RO" w:eastAsia="ro-RO"/>
              </w:rPr>
              <w:t xml:space="preserve"> Organismul notificat care a eliberat aprobarea europeană de materiale retrage această aprobare atunci când constată că aceasta nu ar fi trebuit eliberată sau atunci când există un standard armonizat privind tipul de material respectiv. Acesta informează imediat autoritatea de reglementare. Autoritatea de reglementare informează Comisia Europeană cu privire la orice retragere a unei aprobări.</w:t>
            </w: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45495" w:rsidRDefault="004B017C" w:rsidP="004B017C">
            <w:pPr>
              <w:jc w:val="both"/>
              <w:rPr>
                <w:rFonts w:ascii="Times New Roman" w:eastAsia="Times New Roman" w:hAnsi="Times New Roman" w:cs="Times New Roman"/>
                <w:color w:val="000000"/>
                <w:sz w:val="28"/>
                <w:szCs w:val="28"/>
                <w:lang w:eastAsia="en-GB"/>
              </w:rPr>
            </w:pPr>
            <w:proofErr w:type="gramStart"/>
            <w:r w:rsidRPr="00B45495">
              <w:rPr>
                <w:rFonts w:ascii="Times New Roman" w:eastAsia="Times New Roman" w:hAnsi="Times New Roman" w:cs="Times New Roman"/>
                <w:color w:val="000000"/>
                <w:sz w:val="28"/>
                <w:szCs w:val="28"/>
                <w:lang w:eastAsia="en-GB"/>
              </w:rPr>
              <w:t xml:space="preserve">(6)  În cazul în care un stat membru sau Comisia consideră că o aprobare europeană de materiale ale cărei trimiteri au fost publicate în Jurnalul Oficial al Uniunii Europene nu </w:t>
            </w:r>
            <w:r w:rsidRPr="00B45495">
              <w:rPr>
                <w:rFonts w:ascii="Times New Roman" w:eastAsia="Times New Roman" w:hAnsi="Times New Roman" w:cs="Times New Roman"/>
                <w:color w:val="000000"/>
                <w:sz w:val="28"/>
                <w:szCs w:val="28"/>
                <w:lang w:eastAsia="en-GB"/>
              </w:rPr>
              <w:lastRenderedPageBreak/>
              <w:t>respectă integral cerințele esențiale de securitate pe care le acoperă și care sunt prevăzute în anexa I, Comisia decide prin intermediul actelor de punere în aplicare cu privire la retragerea sau nu a trimiterilor la aprobarea europeană de materiale respectivă din Jurnalul Oficial al Uniunii Europene.</w:t>
            </w:r>
            <w:proofErr w:type="gramEnd"/>
          </w:p>
          <w:p w:rsidR="004B017C" w:rsidRPr="00684C5D" w:rsidRDefault="004B017C" w:rsidP="00662645">
            <w:pPr>
              <w:jc w:val="both"/>
              <w:rPr>
                <w:rFonts w:ascii="Times New Roman" w:hAnsi="Times New Roman" w:cs="Times New Roman"/>
                <w:color w:val="000000"/>
                <w:sz w:val="24"/>
                <w:szCs w:val="24"/>
              </w:rPr>
            </w:pPr>
            <w:r w:rsidRPr="00B45495">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tc>
        <w:tc>
          <w:tcPr>
            <w:tcW w:w="5103" w:type="dxa"/>
          </w:tcPr>
          <w:p w:rsidR="00761DC2" w:rsidRDefault="00761DC2" w:rsidP="004B017C">
            <w:pPr>
              <w:jc w:val="center"/>
              <w:rPr>
                <w:rFonts w:ascii="Times New Roman" w:eastAsia="Times New Roman" w:hAnsi="Times New Roman" w:cs="Times New Roman"/>
                <w:sz w:val="28"/>
                <w:szCs w:val="28"/>
                <w:lang w:val="ro-RO"/>
              </w:rPr>
            </w:pPr>
          </w:p>
          <w:p w:rsidR="00761DC2" w:rsidRDefault="00761DC2" w:rsidP="004B017C">
            <w:pPr>
              <w:jc w:val="center"/>
              <w:rPr>
                <w:rFonts w:ascii="Times New Roman" w:eastAsia="Times New Roman" w:hAnsi="Times New Roman" w:cs="Times New Roman"/>
                <w:sz w:val="28"/>
                <w:szCs w:val="28"/>
                <w:lang w:val="ro-RO"/>
              </w:rPr>
            </w:pPr>
          </w:p>
          <w:p w:rsidR="004B017C" w:rsidRPr="00761DC2" w:rsidRDefault="00761DC2" w:rsidP="004B017C">
            <w:pPr>
              <w:jc w:val="center"/>
              <w:rPr>
                <w:rFonts w:ascii="Times New Roman" w:hAnsi="Times New Roman" w:cs="Times New Roman"/>
                <w:b/>
                <w:sz w:val="28"/>
                <w:szCs w:val="28"/>
                <w:lang w:val="ro-RO"/>
              </w:rPr>
            </w:pPr>
            <w:r w:rsidRPr="00761DC2">
              <w:rPr>
                <w:rFonts w:ascii="Times New Roman" w:eastAsia="Times New Roman" w:hAnsi="Times New Roman" w:cs="Times New Roman"/>
                <w:sz w:val="28"/>
                <w:szCs w:val="28"/>
                <w:lang w:val="ro-RO"/>
              </w:rPr>
              <w:t>Nu a fost transpusă</w:t>
            </w:r>
          </w:p>
        </w:tc>
        <w:tc>
          <w:tcPr>
            <w:tcW w:w="1701" w:type="dxa"/>
          </w:tcPr>
          <w:p w:rsidR="004B017C" w:rsidRPr="00761DC2" w:rsidRDefault="00B114BC"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4B017C" w:rsidRPr="00761DC2" w:rsidRDefault="004B017C" w:rsidP="004B017C">
            <w:pPr>
              <w:jc w:val="center"/>
              <w:rPr>
                <w:rFonts w:ascii="Times New Roman" w:hAnsi="Times New Roman" w:cs="Times New Roman"/>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662645" w:rsidRPr="00897A65" w:rsidRDefault="00662645" w:rsidP="00662645">
            <w:pPr>
              <w:jc w:val="center"/>
              <w:rPr>
                <w:rFonts w:ascii="Times New Roman" w:hAnsi="Times New Roman" w:cs="Times New Roman"/>
                <w:sz w:val="28"/>
                <w:szCs w:val="28"/>
              </w:rPr>
            </w:pPr>
            <w:r w:rsidRPr="00897A65">
              <w:rPr>
                <w:rFonts w:ascii="Times New Roman" w:hAnsi="Times New Roman" w:cs="Times New Roman"/>
                <w:sz w:val="28"/>
                <w:szCs w:val="28"/>
              </w:rPr>
              <w:lastRenderedPageBreak/>
              <w:t>Articolul 16</w:t>
            </w:r>
          </w:p>
          <w:p w:rsidR="00662645" w:rsidRPr="00897A65" w:rsidRDefault="00662645" w:rsidP="00662645">
            <w:pPr>
              <w:jc w:val="center"/>
              <w:rPr>
                <w:rFonts w:ascii="Times New Roman" w:hAnsi="Times New Roman" w:cs="Times New Roman"/>
                <w:b/>
                <w:sz w:val="28"/>
                <w:szCs w:val="28"/>
              </w:rPr>
            </w:pPr>
            <w:r w:rsidRPr="00897A65">
              <w:rPr>
                <w:rFonts w:ascii="Times New Roman" w:hAnsi="Times New Roman" w:cs="Times New Roman"/>
                <w:b/>
                <w:sz w:val="28"/>
                <w:szCs w:val="28"/>
              </w:rPr>
              <w:t>Inspectoratul utilizatorilor</w:t>
            </w:r>
          </w:p>
          <w:p w:rsidR="00662645" w:rsidRPr="00897A65" w:rsidRDefault="00662645" w:rsidP="00662645">
            <w:pPr>
              <w:jc w:val="both"/>
              <w:rPr>
                <w:rFonts w:ascii="Times New Roman" w:hAnsi="Times New Roman" w:cs="Times New Roman"/>
                <w:sz w:val="28"/>
                <w:szCs w:val="28"/>
              </w:rPr>
            </w:pPr>
            <w:proofErr w:type="gramStart"/>
            <w:r w:rsidRPr="00897A65">
              <w:rPr>
                <w:rFonts w:ascii="Times New Roman" w:hAnsi="Times New Roman" w:cs="Times New Roman"/>
                <w:sz w:val="28"/>
                <w:szCs w:val="28"/>
              </w:rPr>
              <w:t>(1)  Prin derogare de la dispozițiile referitoare la misiunile efectuate de organismele notificate, statele membre pot autoriza pe teritoriul lor introducerea pe piață și punerea în funcțiune de către utilizatori a unor echipamente sub presiune sau ansamble a căror conformitate cu cerințele esențiale de securitate a fost evaluată de către un inspectorat al utilizatorilor desemnat în conformitate cu alineatul (7).</w:t>
            </w:r>
            <w:proofErr w:type="gramEnd"/>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(2)  Echipamentele sub presiune și ansamblele a căror conformitate a fost evaluată de către un inspectorat al </w:t>
            </w:r>
            <w:r w:rsidRPr="00897A65">
              <w:rPr>
                <w:rFonts w:ascii="Times New Roman" w:hAnsi="Times New Roman" w:cs="Times New Roman"/>
                <w:sz w:val="28"/>
                <w:szCs w:val="28"/>
              </w:rPr>
              <w:lastRenderedPageBreak/>
              <w:t>utilizatorilor nu pot avea aplicat marcajul „CE”.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(3)  Echipamentele sub presiune sau ansamblele menționate la alineatul (1) nu pot fi utilizate decât în întreprinderile exploatate de grupul din care face parte inspectoratul. Grupul aplică o politică comună de securitate în ceea ce privește specificațiile tehnice de proiectare, de producție, de control, de întreținere și utilizare </w:t>
            </w:r>
            <w:proofErr w:type="gramStart"/>
            <w:r w:rsidRPr="00897A65">
              <w:rPr>
                <w:rFonts w:ascii="Times New Roman" w:hAnsi="Times New Roman" w:cs="Times New Roman"/>
                <w:sz w:val="28"/>
                <w:szCs w:val="28"/>
              </w:rPr>
              <w:t>a</w:t>
            </w:r>
            <w:proofErr w:type="gramEnd"/>
            <w:r w:rsidRPr="00897A65">
              <w:rPr>
                <w:rFonts w:ascii="Times New Roman" w:hAnsi="Times New Roman" w:cs="Times New Roman"/>
                <w:sz w:val="28"/>
                <w:szCs w:val="28"/>
              </w:rPr>
              <w:t xml:space="preserve"> echipamentelor sub presiune și a ansamblelor.</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(4)  Inspectoratele utilizatorilor lucrează exclusiv pentru grupul din care fac parte.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(5)  Procedurile care se aplică în cazul evaluării conformității de către inspectoratele utilizatorilor sunt modulele A2, C2, F și G stabilite în anexa III.</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(6)  Statele membre notifică celorlalte state membre și Comisiei inspectoratele utilizatorilor pe care le-au autorizat, misiunile pentru care au fost desemnate acestea, precum și, pentru fiecare dintre ele, lista întreprinderilor care întrunesc criteriile dispozițiilor de la alineatul (3).</w:t>
            </w:r>
          </w:p>
          <w:p w:rsidR="004B017C" w:rsidRPr="00662645" w:rsidRDefault="00662645" w:rsidP="00C31FF6">
            <w:pPr>
              <w:jc w:val="both"/>
              <w:rPr>
                <w:rFonts w:ascii="Times New Roman" w:hAnsi="Times New Roman" w:cs="Times New Roman"/>
                <w:sz w:val="24"/>
                <w:szCs w:val="24"/>
              </w:rPr>
            </w:pPr>
            <w:r w:rsidRPr="00897A65">
              <w:rPr>
                <w:rFonts w:ascii="Times New Roman" w:hAnsi="Times New Roman" w:cs="Times New Roman"/>
                <w:sz w:val="28"/>
                <w:szCs w:val="28"/>
              </w:rPr>
              <w:t xml:space="preserve">(7)  Pentru desemnarea inspectoratelor utilizatorilor, statele membre aplică cerințele prevăzute la articolul 25 și verifică dacă grupul din care face parte </w:t>
            </w:r>
            <w:r w:rsidRPr="00897A65">
              <w:rPr>
                <w:rFonts w:ascii="Times New Roman" w:hAnsi="Times New Roman" w:cs="Times New Roman"/>
                <w:sz w:val="28"/>
                <w:szCs w:val="28"/>
              </w:rPr>
              <w:lastRenderedPageBreak/>
              <w:t>inspectoratul pune în aplicare criteriile prevăzute la alineatul (3) a doua teză de la prezentul articol.</w:t>
            </w:r>
          </w:p>
        </w:tc>
        <w:tc>
          <w:tcPr>
            <w:tcW w:w="5103"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B8672C" w:rsidP="004B017C">
            <w:pPr>
              <w:jc w:val="center"/>
              <w:rPr>
                <w:b/>
                <w:sz w:val="28"/>
                <w:szCs w:val="28"/>
                <w:lang w:val="ro-RO"/>
              </w:rPr>
            </w:pPr>
            <w:r w:rsidRPr="00761DC2">
              <w:rPr>
                <w:rFonts w:ascii="Times New Roman" w:eastAsia="Times New Roman" w:hAnsi="Times New Roman" w:cs="Times New Roman"/>
                <w:sz w:val="28"/>
                <w:szCs w:val="28"/>
                <w:lang w:val="ro-RO"/>
              </w:rPr>
              <w:t>Nu a fost transpusă</w:t>
            </w:r>
          </w:p>
        </w:tc>
        <w:tc>
          <w:tcPr>
            <w:tcW w:w="1701" w:type="dxa"/>
          </w:tcPr>
          <w:p w:rsidR="00B114BC" w:rsidRDefault="00B114BC" w:rsidP="004B017C">
            <w:pPr>
              <w:jc w:val="center"/>
              <w:rPr>
                <w:rFonts w:ascii="Times New Roman" w:eastAsia="Times New Roman" w:hAnsi="Times New Roman" w:cs="Times New Roman"/>
                <w:sz w:val="28"/>
                <w:szCs w:val="28"/>
                <w:lang w:val="ro-RO"/>
              </w:rPr>
            </w:pPr>
          </w:p>
          <w:p w:rsidR="00B114BC" w:rsidRDefault="00B114BC" w:rsidP="004B017C">
            <w:pPr>
              <w:jc w:val="center"/>
              <w:rPr>
                <w:rFonts w:ascii="Times New Roman" w:eastAsia="Times New Roman" w:hAnsi="Times New Roman" w:cs="Times New Roman"/>
                <w:sz w:val="28"/>
                <w:szCs w:val="28"/>
                <w:lang w:val="ro-RO"/>
              </w:rPr>
            </w:pPr>
          </w:p>
          <w:p w:rsidR="004B017C" w:rsidRDefault="00B114BC"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E20527" w:rsidRPr="00E65592" w:rsidRDefault="00E20527" w:rsidP="00146F41">
            <w:pPr>
              <w:jc w:val="center"/>
              <w:rPr>
                <w:rFonts w:ascii="Times New Roman" w:hAnsi="Times New Roman" w:cs="Times New Roman"/>
                <w:sz w:val="28"/>
                <w:szCs w:val="28"/>
              </w:rPr>
            </w:pPr>
            <w:r w:rsidRPr="00E65592">
              <w:rPr>
                <w:rFonts w:ascii="Times New Roman" w:hAnsi="Times New Roman" w:cs="Times New Roman"/>
                <w:sz w:val="28"/>
                <w:szCs w:val="28"/>
              </w:rPr>
              <w:lastRenderedPageBreak/>
              <w:t>Articolul 17</w:t>
            </w:r>
          </w:p>
          <w:p w:rsidR="00E20527" w:rsidRPr="00E65592" w:rsidRDefault="00E20527" w:rsidP="00146F41">
            <w:pPr>
              <w:jc w:val="center"/>
              <w:rPr>
                <w:rFonts w:ascii="Times New Roman" w:hAnsi="Times New Roman" w:cs="Times New Roman"/>
                <w:b/>
                <w:sz w:val="28"/>
                <w:szCs w:val="28"/>
              </w:rPr>
            </w:pPr>
            <w:r w:rsidRPr="00E65592">
              <w:rPr>
                <w:rFonts w:ascii="Times New Roman" w:hAnsi="Times New Roman" w:cs="Times New Roman"/>
                <w:b/>
                <w:sz w:val="28"/>
                <w:szCs w:val="28"/>
              </w:rPr>
              <w:t>Declarația UE de conformitate</w:t>
            </w:r>
          </w:p>
          <w:p w:rsidR="004B017C" w:rsidRPr="00E65592" w:rsidRDefault="00E20527" w:rsidP="00E65592">
            <w:pPr>
              <w:jc w:val="both"/>
              <w:rPr>
                <w:rFonts w:ascii="Times New Roman" w:hAnsi="Times New Roman" w:cs="Times New Roman"/>
                <w:sz w:val="28"/>
                <w:szCs w:val="28"/>
              </w:rPr>
            </w:pPr>
            <w:r w:rsidRPr="00E65592">
              <w:rPr>
                <w:rFonts w:ascii="Times New Roman" w:hAnsi="Times New Roman" w:cs="Times New Roman"/>
                <w:sz w:val="28"/>
                <w:szCs w:val="28"/>
              </w:rPr>
              <w:t>(1)  Declarația UE de conformitate stipulează faptul că îndeplinirea cerințelor esențiale de securitate prevăzute în anexa I a fost demonstrată.</w:t>
            </w:r>
          </w:p>
        </w:tc>
        <w:tc>
          <w:tcPr>
            <w:tcW w:w="5103" w:type="dxa"/>
          </w:tcPr>
          <w:p w:rsidR="00E65592" w:rsidRPr="009123A9" w:rsidRDefault="00E65592" w:rsidP="00E65592">
            <w:pPr>
              <w:tabs>
                <w:tab w:val="left" w:pos="567"/>
                <w:tab w:val="left" w:pos="1560"/>
              </w:tabs>
              <w:jc w:val="center"/>
              <w:rPr>
                <w:b/>
                <w:sz w:val="28"/>
                <w:szCs w:val="28"/>
                <w:lang w:val="ro-RO"/>
              </w:rPr>
            </w:pPr>
            <w:r w:rsidRPr="009123A9">
              <w:rPr>
                <w:rFonts w:ascii="Times New Roman" w:hAnsi="Times New Roman"/>
                <w:b/>
                <w:bCs/>
                <w:sz w:val="28"/>
                <w:szCs w:val="28"/>
              </w:rPr>
              <w:t>Secțiunea a 5-a</w:t>
            </w:r>
          </w:p>
          <w:p w:rsidR="00E65592" w:rsidRPr="009123A9" w:rsidRDefault="00E65592" w:rsidP="00E65592">
            <w:pPr>
              <w:pStyle w:val="norm"/>
              <w:spacing w:before="0" w:beforeAutospacing="0" w:after="0" w:afterAutospacing="0"/>
              <w:ind w:firstLine="567"/>
              <w:jc w:val="center"/>
              <w:rPr>
                <w:b/>
                <w:sz w:val="28"/>
                <w:szCs w:val="28"/>
                <w:lang w:val="ro-RO"/>
              </w:rPr>
            </w:pPr>
            <w:r w:rsidRPr="009123A9">
              <w:rPr>
                <w:b/>
                <w:sz w:val="28"/>
                <w:szCs w:val="28"/>
                <w:lang w:val="ro-RO"/>
              </w:rPr>
              <w:t>Declarația de conformitate</w:t>
            </w:r>
          </w:p>
          <w:p w:rsidR="004B017C" w:rsidRPr="009123A9" w:rsidRDefault="00E65592" w:rsidP="00E65592">
            <w:pPr>
              <w:pStyle w:val="norm"/>
              <w:tabs>
                <w:tab w:val="left" w:pos="567"/>
              </w:tabs>
              <w:spacing w:before="0" w:beforeAutospacing="0" w:after="0" w:afterAutospacing="0"/>
              <w:jc w:val="both"/>
              <w:rPr>
                <w:b/>
                <w:sz w:val="28"/>
                <w:szCs w:val="28"/>
                <w:lang w:val="ro-RO"/>
              </w:rPr>
            </w:pPr>
            <w:r w:rsidRPr="009123A9">
              <w:rPr>
                <w:b/>
                <w:sz w:val="28"/>
                <w:szCs w:val="28"/>
                <w:lang w:val="ro-RO"/>
              </w:rPr>
              <w:t>81.</w:t>
            </w:r>
            <w:r w:rsidRPr="009123A9">
              <w:rPr>
                <w:sz w:val="28"/>
                <w:szCs w:val="28"/>
                <w:lang w:val="ro-RO"/>
              </w:rPr>
              <w:t xml:space="preserve"> Declarația de conformitate atestă faptul că îndeplinirea cerințelor esențiale de securitate prevăzute în anexa nr.1 la prezenta Reglementare tehnică a fost demonstrată.</w:t>
            </w:r>
          </w:p>
        </w:tc>
        <w:tc>
          <w:tcPr>
            <w:tcW w:w="1701" w:type="dxa"/>
          </w:tcPr>
          <w:p w:rsidR="00B114BC" w:rsidRDefault="00B114BC" w:rsidP="004B017C">
            <w:pPr>
              <w:jc w:val="center"/>
              <w:rPr>
                <w:rFonts w:ascii="Times New Roman" w:hAnsi="Times New Roman" w:cs="Times New Roman"/>
                <w:sz w:val="28"/>
                <w:szCs w:val="28"/>
                <w:lang w:val="ro-RO"/>
              </w:rPr>
            </w:pPr>
          </w:p>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A6463C" w:rsidRDefault="00A6463C"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A6463C" w:rsidRDefault="00A6463C" w:rsidP="004B017C">
            <w:pPr>
              <w:jc w:val="center"/>
              <w:rPr>
                <w:rFonts w:ascii="Times New Roman" w:hAnsi="Times New Roman" w:cs="Times New Roman"/>
                <w:sz w:val="28"/>
                <w:szCs w:val="28"/>
                <w:lang w:val="ro-RO"/>
              </w:rPr>
            </w:pPr>
          </w:p>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E65592" w:rsidRDefault="00E20527" w:rsidP="00E20527">
            <w:pPr>
              <w:jc w:val="both"/>
              <w:rPr>
                <w:rFonts w:ascii="Times New Roman" w:hAnsi="Times New Roman" w:cs="Times New Roman"/>
                <w:sz w:val="28"/>
                <w:szCs w:val="28"/>
              </w:rPr>
            </w:pPr>
            <w:r w:rsidRPr="00E65592">
              <w:rPr>
                <w:rFonts w:ascii="Times New Roman" w:hAnsi="Times New Roman" w:cs="Times New Roman"/>
                <w:sz w:val="28"/>
                <w:szCs w:val="28"/>
              </w:rPr>
              <w:t>(2)  Declarația UE de conformitate se structurează după modelul prevăzut în anexa IV și conține elementele specificate în procedurile relevante de evaluare a conformității stabilite în anexa III și se actualizează constant. Aceasta se traduce în limba (limbile) impusă (impuse) de statul membru pe piața căruia este introdus sau pus la dispoziție pe piață echipamentul sub presiune sau ansamblul.</w:t>
            </w:r>
          </w:p>
        </w:tc>
        <w:tc>
          <w:tcPr>
            <w:tcW w:w="5103" w:type="dxa"/>
          </w:tcPr>
          <w:p w:rsidR="00E65592" w:rsidRPr="009123A9" w:rsidRDefault="00E65592" w:rsidP="00E65592">
            <w:pPr>
              <w:pStyle w:val="norm"/>
              <w:tabs>
                <w:tab w:val="left" w:pos="567"/>
              </w:tabs>
              <w:spacing w:before="0" w:beforeAutospacing="0" w:after="0" w:afterAutospacing="0"/>
              <w:jc w:val="both"/>
              <w:rPr>
                <w:sz w:val="28"/>
                <w:szCs w:val="28"/>
                <w:lang w:val="ro-RO"/>
              </w:rPr>
            </w:pPr>
            <w:r w:rsidRPr="009123A9">
              <w:rPr>
                <w:b/>
                <w:sz w:val="28"/>
                <w:szCs w:val="28"/>
                <w:lang w:val="ro-RO"/>
              </w:rPr>
              <w:t>82.</w:t>
            </w:r>
            <w:r w:rsidRPr="009123A9">
              <w:rPr>
                <w:sz w:val="28"/>
                <w:szCs w:val="28"/>
                <w:lang w:val="ro-RO"/>
              </w:rPr>
              <w:t xml:space="preserve"> Declarația de conformitate se structurează după modelul prevăzut în anexa nr.4 la prezenta Reglementare tehnică și conține elementele specificate în procedurile relevante de evaluare a conformității stabilite în anexa nr.3 la prezenta Reglementare tehnică și se actualizează constant și se </w:t>
            </w:r>
            <w:r w:rsidR="00E013AD">
              <w:rPr>
                <w:sz w:val="28"/>
                <w:szCs w:val="28"/>
                <w:lang w:val="ro-RO"/>
              </w:rPr>
              <w:t>întocmește</w:t>
            </w:r>
            <w:r w:rsidRPr="009123A9">
              <w:rPr>
                <w:sz w:val="28"/>
                <w:szCs w:val="28"/>
                <w:lang w:val="ro-RO"/>
              </w:rPr>
              <w:t xml:space="preserve"> în limba de stat.</w:t>
            </w:r>
          </w:p>
          <w:p w:rsidR="004B017C" w:rsidRPr="009123A9" w:rsidRDefault="004B017C" w:rsidP="004B017C">
            <w:pPr>
              <w:jc w:val="center"/>
              <w:rPr>
                <w:b/>
                <w:sz w:val="28"/>
                <w:szCs w:val="28"/>
                <w:lang w:val="ro-RO"/>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t>(3)  În cazul în care un echipament sub presiune sau un ansamblu face obiectul mai multor acte ale Uniunii prin care se solicită o declarație UE de conformitate, se întocmește o singură declarație UE de conformitate în legătură cu toate aceste acte ale Uniunii. Declarația respectivă conține identificarea actelor în cauză ale Uniunii, inclusiv referințele de publicare ale acestora.</w:t>
            </w:r>
          </w:p>
        </w:tc>
        <w:tc>
          <w:tcPr>
            <w:tcW w:w="5103" w:type="dxa"/>
          </w:tcPr>
          <w:p w:rsidR="00465719" w:rsidRPr="009123A9" w:rsidRDefault="00465719" w:rsidP="00465719">
            <w:pPr>
              <w:pStyle w:val="norm"/>
              <w:tabs>
                <w:tab w:val="left" w:pos="567"/>
              </w:tabs>
              <w:spacing w:before="0" w:beforeAutospacing="0" w:after="0" w:afterAutospacing="0"/>
              <w:jc w:val="both"/>
              <w:rPr>
                <w:sz w:val="28"/>
                <w:szCs w:val="28"/>
                <w:lang w:val="ro-RO"/>
              </w:rPr>
            </w:pPr>
            <w:r w:rsidRPr="009123A9">
              <w:rPr>
                <w:b/>
                <w:sz w:val="28"/>
                <w:szCs w:val="28"/>
                <w:lang w:val="ro-RO"/>
              </w:rPr>
              <w:t>83.</w:t>
            </w:r>
            <w:r w:rsidRPr="009123A9">
              <w:rPr>
                <w:sz w:val="28"/>
                <w:szCs w:val="28"/>
                <w:lang w:val="ro-RO"/>
              </w:rPr>
              <w:t xml:space="preserve"> În cazul în care un echipament sub presiune sau un ansamblu </w:t>
            </w:r>
            <w:r w:rsidRPr="009123A9">
              <w:rPr>
                <w:sz w:val="28"/>
                <w:szCs w:val="28"/>
                <w:lang w:val="en-US"/>
              </w:rPr>
              <w:t xml:space="preserve">intră sub incidenţa mai multor reglementări tehnice prin care se solicită o declaraţie de conformitate, </w:t>
            </w:r>
            <w:r w:rsidRPr="009123A9">
              <w:rPr>
                <w:sz w:val="28"/>
                <w:szCs w:val="28"/>
                <w:lang w:val="ro-RO"/>
              </w:rPr>
              <w:t xml:space="preserve">se </w:t>
            </w:r>
            <w:r w:rsidR="00E013AD">
              <w:rPr>
                <w:sz w:val="28"/>
                <w:szCs w:val="28"/>
                <w:lang w:val="ro-RO"/>
              </w:rPr>
              <w:t>întocmește</w:t>
            </w:r>
            <w:r w:rsidRPr="009123A9">
              <w:rPr>
                <w:sz w:val="28"/>
                <w:szCs w:val="28"/>
                <w:lang w:val="ro-RO"/>
              </w:rPr>
              <w:t xml:space="preserve"> o singură declarație de conformitate </w:t>
            </w:r>
            <w:r w:rsidRPr="009123A9">
              <w:rPr>
                <w:sz w:val="28"/>
                <w:szCs w:val="28"/>
                <w:lang w:val="en-US"/>
              </w:rPr>
              <w:t>în conformitate cu aceste Reglementări.</w:t>
            </w:r>
            <w:r w:rsidRPr="009123A9">
              <w:rPr>
                <w:sz w:val="28"/>
                <w:szCs w:val="28"/>
                <w:lang w:val="ro-RO"/>
              </w:rPr>
              <w:t xml:space="preserve"> Declarația respectivă conține identificarea </w:t>
            </w:r>
            <w:r w:rsidRPr="009123A9">
              <w:rPr>
                <w:sz w:val="28"/>
                <w:szCs w:val="28"/>
                <w:lang w:val="en-US"/>
              </w:rPr>
              <w:t xml:space="preserve">reglementărilor tehnice în cauză, </w:t>
            </w:r>
            <w:r w:rsidRPr="009123A9">
              <w:rPr>
                <w:sz w:val="28"/>
                <w:szCs w:val="28"/>
                <w:lang w:val="ro-RO"/>
              </w:rPr>
              <w:t>inclusiv referințele de publicare ale acestora.</w:t>
            </w:r>
          </w:p>
          <w:p w:rsidR="004B017C" w:rsidRPr="009123A9" w:rsidRDefault="004B017C" w:rsidP="00465719">
            <w:pPr>
              <w:tabs>
                <w:tab w:val="left" w:pos="1230"/>
              </w:tabs>
              <w:rPr>
                <w:b/>
                <w:sz w:val="28"/>
                <w:szCs w:val="28"/>
                <w:lang w:val="ro-RO"/>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lastRenderedPageBreak/>
              <w:t xml:space="preserve">(4)  Prin întocmirea declarației UE de conformitate, producătorul își asumă responsabilitatea pentru conformitatea echipamentului sub presiune sau </w:t>
            </w:r>
            <w:proofErr w:type="gramStart"/>
            <w:r w:rsidRPr="00465719">
              <w:rPr>
                <w:rFonts w:ascii="Times New Roman" w:hAnsi="Times New Roman" w:cs="Times New Roman"/>
                <w:sz w:val="28"/>
                <w:szCs w:val="28"/>
              </w:rPr>
              <w:t>a</w:t>
            </w:r>
            <w:proofErr w:type="gramEnd"/>
            <w:r w:rsidRPr="00465719">
              <w:rPr>
                <w:rFonts w:ascii="Times New Roman" w:hAnsi="Times New Roman" w:cs="Times New Roman"/>
                <w:sz w:val="28"/>
                <w:szCs w:val="28"/>
              </w:rPr>
              <w:t xml:space="preserve"> ansamblului cu cerințele stabilite în prezenta directivă.</w:t>
            </w:r>
          </w:p>
        </w:tc>
        <w:tc>
          <w:tcPr>
            <w:tcW w:w="5103" w:type="dxa"/>
          </w:tcPr>
          <w:p w:rsidR="004B017C" w:rsidRPr="009123A9" w:rsidRDefault="00465719" w:rsidP="00A6463C">
            <w:pPr>
              <w:pStyle w:val="norm"/>
              <w:tabs>
                <w:tab w:val="left" w:pos="567"/>
              </w:tabs>
              <w:spacing w:before="0" w:beforeAutospacing="0" w:after="0" w:afterAutospacing="0"/>
              <w:jc w:val="both"/>
              <w:rPr>
                <w:b/>
                <w:sz w:val="28"/>
                <w:szCs w:val="28"/>
                <w:lang w:val="ro-RO"/>
              </w:rPr>
            </w:pPr>
            <w:r w:rsidRPr="009123A9">
              <w:rPr>
                <w:b/>
                <w:sz w:val="28"/>
                <w:szCs w:val="28"/>
                <w:lang w:val="ro-RO"/>
              </w:rPr>
              <w:t xml:space="preserve">84. </w:t>
            </w:r>
            <w:r w:rsidRPr="009123A9">
              <w:rPr>
                <w:sz w:val="28"/>
                <w:szCs w:val="28"/>
                <w:lang w:val="ro-RO"/>
              </w:rPr>
              <w:t>Prin redactarea declarației de conformitate, producătorul își asumă responsabilitatea pentru conformitatea echipamentului sub presiune sau a ansamblului cu cerințele stabilite în prezenta Reglementare tehnică.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5F2831" w:rsidRDefault="00812B0F" w:rsidP="00E718C0">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18</w:t>
            </w:r>
          </w:p>
          <w:p w:rsidR="00812B0F" w:rsidRPr="005F2831" w:rsidRDefault="00812B0F" w:rsidP="00E718C0">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Principii generale ale marcajului CE</w:t>
            </w:r>
          </w:p>
          <w:p w:rsidR="004B017C" w:rsidRPr="005F2831" w:rsidRDefault="00812B0F" w:rsidP="00E718C0">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Marcajul CE face obiectul principiilor generale prevăzute la articolul 30 din Regulamentul (CE) nr. 765/2008.</w:t>
            </w:r>
          </w:p>
        </w:tc>
        <w:tc>
          <w:tcPr>
            <w:tcW w:w="5103" w:type="dxa"/>
          </w:tcPr>
          <w:p w:rsidR="005F2831" w:rsidRPr="00C03930" w:rsidRDefault="005F2831" w:rsidP="005F2831">
            <w:pPr>
              <w:tabs>
                <w:tab w:val="left" w:pos="567"/>
                <w:tab w:val="left" w:pos="1560"/>
              </w:tabs>
              <w:jc w:val="center"/>
              <w:rPr>
                <w:rFonts w:ascii="Times New Roman" w:hAnsi="Times New Roman"/>
                <w:b/>
                <w:sz w:val="28"/>
                <w:szCs w:val="28"/>
                <w:lang w:val="ro-RO"/>
              </w:rPr>
            </w:pPr>
            <w:r w:rsidRPr="00C03930">
              <w:rPr>
                <w:rFonts w:ascii="Times New Roman" w:hAnsi="Times New Roman"/>
                <w:b/>
                <w:bCs/>
                <w:sz w:val="28"/>
                <w:szCs w:val="28"/>
              </w:rPr>
              <w:t>Secțiunea a 6-a</w:t>
            </w:r>
          </w:p>
          <w:p w:rsidR="005F2831" w:rsidRPr="00C03930" w:rsidRDefault="005F2831" w:rsidP="005F2831">
            <w:pPr>
              <w:spacing w:line="312" w:lineRule="atLeast"/>
              <w:jc w:val="center"/>
              <w:textAlignment w:val="baseline"/>
              <w:rPr>
                <w:rFonts w:ascii="Times New Roman" w:hAnsi="Times New Roman"/>
                <w:b/>
                <w:sz w:val="28"/>
                <w:szCs w:val="28"/>
              </w:rPr>
            </w:pPr>
            <w:r w:rsidRPr="00C03930">
              <w:rPr>
                <w:sz w:val="28"/>
                <w:szCs w:val="28"/>
                <w:lang w:val="ro-RO"/>
              </w:rPr>
              <w:tab/>
            </w:r>
            <w:r w:rsidRPr="00C03930">
              <w:rPr>
                <w:rFonts w:ascii="Times New Roman" w:hAnsi="Times New Roman"/>
                <w:b/>
                <w:sz w:val="28"/>
                <w:szCs w:val="28"/>
              </w:rPr>
              <w:t>Norme și condiții pentru aplicarea marcajului CE</w:t>
            </w:r>
          </w:p>
          <w:p w:rsidR="004B017C" w:rsidRPr="00C03930" w:rsidRDefault="005F2831" w:rsidP="007239D7">
            <w:pPr>
              <w:tabs>
                <w:tab w:val="left" w:pos="567"/>
              </w:tabs>
              <w:spacing w:line="312" w:lineRule="atLeast"/>
              <w:jc w:val="both"/>
              <w:textAlignment w:val="baseline"/>
              <w:rPr>
                <w:sz w:val="28"/>
                <w:szCs w:val="28"/>
                <w:lang w:val="ro-RO"/>
              </w:rPr>
            </w:pPr>
            <w:r w:rsidRPr="00C03930">
              <w:rPr>
                <w:rFonts w:ascii="Times New Roman" w:hAnsi="Times New Roman"/>
                <w:b/>
                <w:sz w:val="28"/>
                <w:szCs w:val="28"/>
              </w:rPr>
              <w:t xml:space="preserve">85. </w:t>
            </w:r>
            <w:r w:rsidRPr="00C03930">
              <w:rPr>
                <w:rFonts w:ascii="Times New Roman" w:hAnsi="Times New Roman"/>
                <w:sz w:val="28"/>
                <w:szCs w:val="28"/>
              </w:rPr>
              <w:t xml:space="preserve">Marcajul CE este supus principiilor generale prevăzute de </w:t>
            </w:r>
            <w:hyperlink r:id="rId17" w:history="1">
              <w:r w:rsidRPr="00B34C02">
                <w:rPr>
                  <w:rStyle w:val="Hyperlink"/>
                  <w:rFonts w:ascii="Times New Roman" w:hAnsi="Times New Roman"/>
                  <w:color w:val="auto"/>
                  <w:sz w:val="28"/>
                  <w:szCs w:val="28"/>
                  <w:u w:val="none"/>
                </w:rPr>
                <w:t>Legea nr.235 din                            1 decembrie 2011</w:t>
              </w:r>
            </w:hyperlink>
            <w:r w:rsidRPr="00C03930">
              <w:rPr>
                <w:rFonts w:ascii="Times New Roman" w:hAnsi="Times New Roman"/>
                <w:sz w:val="28"/>
                <w:szCs w:val="28"/>
              </w:rPr>
              <w:t xml:space="preserve"> cu privire la activităţile de acreditare şi de evaluare a conformităţii.</w:t>
            </w:r>
          </w:p>
        </w:tc>
        <w:tc>
          <w:tcPr>
            <w:tcW w:w="1701" w:type="dxa"/>
          </w:tcPr>
          <w:p w:rsidR="00B114BC" w:rsidRDefault="00B114BC" w:rsidP="004B017C">
            <w:pPr>
              <w:jc w:val="center"/>
              <w:rPr>
                <w:rFonts w:ascii="Times New Roman" w:hAnsi="Times New Roman" w:cs="Times New Roman"/>
                <w:sz w:val="28"/>
                <w:szCs w:val="28"/>
                <w:lang w:val="ro-RO"/>
              </w:rPr>
            </w:pPr>
          </w:p>
          <w:p w:rsidR="00B114BC" w:rsidRDefault="00B114BC" w:rsidP="004B017C">
            <w:pPr>
              <w:jc w:val="center"/>
              <w:rPr>
                <w:rFonts w:ascii="Times New Roman" w:hAnsi="Times New Roman" w:cs="Times New Roman"/>
                <w:sz w:val="28"/>
                <w:szCs w:val="28"/>
                <w:lang w:val="ro-RO"/>
              </w:rPr>
            </w:pPr>
          </w:p>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239D7" w:rsidRDefault="007239D7"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7239D7" w:rsidRDefault="007239D7" w:rsidP="004B017C">
            <w:pPr>
              <w:jc w:val="center"/>
              <w:rPr>
                <w:rFonts w:ascii="Times New Roman" w:hAnsi="Times New Roman" w:cs="Times New Roman"/>
                <w:sz w:val="28"/>
                <w:szCs w:val="28"/>
                <w:lang w:val="ro-RO"/>
              </w:rPr>
            </w:pPr>
          </w:p>
          <w:p w:rsidR="004B017C" w:rsidRDefault="007239D7"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5F2831" w:rsidRDefault="00812B0F" w:rsidP="0065364A">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19</w:t>
            </w:r>
          </w:p>
          <w:p w:rsidR="00812B0F" w:rsidRPr="005F2831" w:rsidRDefault="00812B0F" w:rsidP="0065364A">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Norme și condiții pentru aplicarea marcajului CE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(1)  Marcajul CE se aplică în mod vizibil, lizibil și indelebil pe oricare dintre următoarele: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 pe fiecare echipament sub presiune prevăzut la articolul 4 alineatul (1) sau pe plăcuța sa cu date;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(b) </w:t>
            </w:r>
            <w:proofErr w:type="gramStart"/>
            <w:r w:rsidRPr="005F2831">
              <w:rPr>
                <w:rFonts w:ascii="Times New Roman" w:eastAsia="Times New Roman" w:hAnsi="Times New Roman" w:cs="Times New Roman"/>
                <w:color w:val="000000"/>
                <w:sz w:val="28"/>
                <w:szCs w:val="28"/>
                <w:lang w:eastAsia="en-GB"/>
              </w:rPr>
              <w:t>pe</w:t>
            </w:r>
            <w:proofErr w:type="gramEnd"/>
            <w:r w:rsidRPr="005F2831">
              <w:rPr>
                <w:rFonts w:ascii="Times New Roman" w:eastAsia="Times New Roman" w:hAnsi="Times New Roman" w:cs="Times New Roman"/>
                <w:color w:val="000000"/>
                <w:sz w:val="28"/>
                <w:szCs w:val="28"/>
                <w:lang w:eastAsia="en-GB"/>
              </w:rPr>
              <w:t xml:space="preserve"> fiecare ansamblu prevăzut la articolul 4 alineatul (2) sau pe plăcuța sa cu date.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 xml:space="preserve">În cazul în care aplicarea nu este posibilă sau nu este justificată din considerente ținând de natura echipamentului sau </w:t>
            </w:r>
            <w:proofErr w:type="gramStart"/>
            <w:r w:rsidRPr="005F2831">
              <w:rPr>
                <w:rFonts w:ascii="Times New Roman" w:eastAsia="Times New Roman" w:hAnsi="Times New Roman" w:cs="Times New Roman"/>
                <w:color w:val="000000"/>
                <w:sz w:val="28"/>
                <w:szCs w:val="28"/>
                <w:lang w:eastAsia="en-GB"/>
              </w:rPr>
              <w:t>a</w:t>
            </w:r>
            <w:proofErr w:type="gramEnd"/>
            <w:r w:rsidRPr="005F2831">
              <w:rPr>
                <w:rFonts w:ascii="Times New Roman" w:eastAsia="Times New Roman" w:hAnsi="Times New Roman" w:cs="Times New Roman"/>
                <w:color w:val="000000"/>
                <w:sz w:val="28"/>
                <w:szCs w:val="28"/>
                <w:lang w:eastAsia="en-GB"/>
              </w:rPr>
              <w:t xml:space="preserve"> ansamblului, marcajul CE se aplică pe ambalaj și pe documentele de însoțire.</w:t>
            </w:r>
          </w:p>
          <w:p w:rsidR="004B017C" w:rsidRPr="005F2831" w:rsidRDefault="00812B0F" w:rsidP="00E529E4">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 xml:space="preserve">Echipamentul sau ansamblul menționat la literele (a) și (b) din </w:t>
            </w:r>
            <w:r w:rsidRPr="005F2831">
              <w:rPr>
                <w:rFonts w:ascii="Times New Roman" w:eastAsia="Times New Roman" w:hAnsi="Times New Roman" w:cs="Times New Roman"/>
                <w:color w:val="000000"/>
                <w:sz w:val="28"/>
                <w:szCs w:val="28"/>
                <w:lang w:eastAsia="en-GB"/>
              </w:rPr>
              <w:lastRenderedPageBreak/>
              <w:t>primul paragraf trebuie să fie fabricat complet sau să se afle într-un stadiu de fabricație care să permită evaluarea finală așa cum este descrisă în anexa I punctul 3.2.</w:t>
            </w:r>
          </w:p>
        </w:tc>
        <w:tc>
          <w:tcPr>
            <w:tcW w:w="5103" w:type="dxa"/>
          </w:tcPr>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Pr="00BB111A" w:rsidRDefault="00C03930" w:rsidP="00C03930">
            <w:pPr>
              <w:pStyle w:val="norm"/>
              <w:spacing w:before="0" w:beforeAutospacing="0" w:after="0" w:afterAutospacing="0"/>
              <w:jc w:val="both"/>
              <w:rPr>
                <w:sz w:val="28"/>
                <w:szCs w:val="28"/>
              </w:rPr>
            </w:pPr>
            <w:r w:rsidRPr="00BB111A">
              <w:rPr>
                <w:b/>
                <w:sz w:val="28"/>
                <w:szCs w:val="28"/>
              </w:rPr>
              <w:t>86.</w:t>
            </w:r>
            <w:r w:rsidRPr="00BB111A">
              <w:rPr>
                <w:sz w:val="28"/>
                <w:szCs w:val="28"/>
              </w:rPr>
              <w:t xml:space="preserve"> Marcajul CE se aplică în mod vizibil, lizibil și indelebil pe oricare dintre următoarele:</w:t>
            </w:r>
          </w:p>
          <w:p w:rsidR="00C03930" w:rsidRPr="00D625E8" w:rsidRDefault="00C03930" w:rsidP="00C03930">
            <w:pPr>
              <w:pStyle w:val="norm"/>
              <w:spacing w:before="0" w:beforeAutospacing="0" w:after="0" w:afterAutospacing="0"/>
              <w:ind w:firstLine="567"/>
              <w:jc w:val="both"/>
              <w:rPr>
                <w:sz w:val="28"/>
                <w:szCs w:val="28"/>
              </w:rPr>
            </w:pPr>
            <w:r w:rsidRPr="00BB111A">
              <w:rPr>
                <w:sz w:val="28"/>
                <w:szCs w:val="28"/>
              </w:rPr>
              <w:t xml:space="preserve">a) pe fiecare echipament sub presiune prevăzut </w:t>
            </w:r>
            <w:r w:rsidRPr="00D625E8">
              <w:rPr>
                <w:sz w:val="28"/>
                <w:szCs w:val="28"/>
              </w:rPr>
              <w:t>la pct.15-18 sau pe plăcuța sa cu date;</w:t>
            </w:r>
          </w:p>
          <w:p w:rsidR="00C03930" w:rsidRPr="00D625E8" w:rsidRDefault="00C03930" w:rsidP="00C03930">
            <w:pPr>
              <w:pStyle w:val="norm"/>
              <w:spacing w:before="0" w:beforeAutospacing="0" w:after="0" w:afterAutospacing="0"/>
              <w:ind w:firstLine="567"/>
              <w:jc w:val="both"/>
              <w:rPr>
                <w:sz w:val="28"/>
                <w:szCs w:val="28"/>
              </w:rPr>
            </w:pPr>
            <w:r w:rsidRPr="00D625E8">
              <w:rPr>
                <w:sz w:val="28"/>
                <w:szCs w:val="28"/>
              </w:rPr>
              <w:t>b) </w:t>
            </w:r>
            <w:proofErr w:type="gramStart"/>
            <w:r w:rsidRPr="00D625E8">
              <w:rPr>
                <w:sz w:val="28"/>
                <w:szCs w:val="28"/>
              </w:rPr>
              <w:t>pe</w:t>
            </w:r>
            <w:proofErr w:type="gramEnd"/>
            <w:r w:rsidRPr="00D625E8">
              <w:rPr>
                <w:sz w:val="28"/>
                <w:szCs w:val="28"/>
              </w:rPr>
              <w:t xml:space="preserve"> fiecare ansamblu prevăzut la pct.19-20 sau pe plăcuța sa cu date.</w:t>
            </w: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C03930" w:rsidRPr="00D625E8" w:rsidRDefault="00C03930" w:rsidP="00C03930">
            <w:pPr>
              <w:pStyle w:val="norm"/>
              <w:spacing w:before="0" w:beforeAutospacing="0" w:after="0" w:afterAutospacing="0"/>
              <w:jc w:val="both"/>
              <w:rPr>
                <w:sz w:val="28"/>
                <w:szCs w:val="28"/>
              </w:rPr>
            </w:pPr>
            <w:r w:rsidRPr="00D625E8">
              <w:rPr>
                <w:b/>
                <w:sz w:val="28"/>
                <w:szCs w:val="28"/>
              </w:rPr>
              <w:t>87.</w:t>
            </w:r>
            <w:r w:rsidRPr="00D625E8">
              <w:rPr>
                <w:sz w:val="28"/>
                <w:szCs w:val="28"/>
              </w:rPr>
              <w:t xml:space="preserve"> În cazul în care aplicarea nu este posibilă sau nu este justificată din considerente ținînd de natura echipamentului sau </w:t>
            </w:r>
            <w:proofErr w:type="gramStart"/>
            <w:r w:rsidRPr="00D625E8">
              <w:rPr>
                <w:sz w:val="28"/>
                <w:szCs w:val="28"/>
              </w:rPr>
              <w:t>a</w:t>
            </w:r>
            <w:proofErr w:type="gramEnd"/>
            <w:r w:rsidRPr="00D625E8">
              <w:rPr>
                <w:sz w:val="28"/>
                <w:szCs w:val="28"/>
              </w:rPr>
              <w:t xml:space="preserve"> ansamblului, marcajul CE se aplică pe ambalaj și pe documentele de însoțire.</w:t>
            </w:r>
          </w:p>
          <w:p w:rsidR="004B017C" w:rsidRPr="00C03930" w:rsidRDefault="00325423" w:rsidP="004247C0">
            <w:pPr>
              <w:pStyle w:val="norm"/>
              <w:spacing w:before="0" w:beforeAutospacing="0" w:after="0" w:afterAutospacing="0"/>
              <w:jc w:val="both"/>
              <w:rPr>
                <w:b/>
                <w:sz w:val="28"/>
                <w:szCs w:val="28"/>
              </w:rPr>
            </w:pPr>
            <w:r w:rsidRPr="00D625E8">
              <w:rPr>
                <w:b/>
                <w:sz w:val="28"/>
                <w:szCs w:val="28"/>
              </w:rPr>
              <w:lastRenderedPageBreak/>
              <w:t>88.</w:t>
            </w:r>
            <w:r w:rsidRPr="00D625E8">
              <w:rPr>
                <w:sz w:val="28"/>
                <w:szCs w:val="28"/>
              </w:rPr>
              <w:t xml:space="preserve"> Echipamentul sau ansamblul menționat la pct.86 trebuie să fie fabricat complet sau să se afle într-un stadiu de fabricație care să permită evaluarea </w:t>
            </w:r>
            <w:r w:rsidRPr="00BB111A">
              <w:rPr>
                <w:sz w:val="28"/>
                <w:szCs w:val="28"/>
              </w:rPr>
              <w:t>finală așa cum este descrisă în anexa nr.1 pct.3.2.</w:t>
            </w:r>
            <w:r w:rsidRPr="00BB111A">
              <w:rPr>
                <w:sz w:val="28"/>
                <w:szCs w:val="28"/>
                <w:lang w:val="ro-RO"/>
              </w:rPr>
              <w:t xml:space="preserve"> la prezenta Reglementare tehnică</w:t>
            </w:r>
            <w:r w:rsidRPr="00BB111A">
              <w:rPr>
                <w:sz w:val="28"/>
                <w:szCs w:val="28"/>
              </w:rPr>
              <w:t>.</w:t>
            </w: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jc w:val="center"/>
              <w:rPr>
                <w:rFonts w:ascii="Times New Roman" w:hAnsi="Times New Roman" w:cs="Times New Roman"/>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8D7110"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B111A" w:rsidRDefault="00812B0F" w:rsidP="00DC071B">
            <w:pPr>
              <w:tabs>
                <w:tab w:val="left" w:pos="108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lastRenderedPageBreak/>
              <w:t>(2)  Nu este necesară aplicarea marcajului CE individual pe fiecare echipament sub presiune care compune un ansamblu. Echipamentele individuale sub presiune care poartă deja marcajul CE continuă să-și păstreze marcajul atunci când sunt montate într-un ansamblu.</w:t>
            </w:r>
          </w:p>
        </w:tc>
        <w:tc>
          <w:tcPr>
            <w:tcW w:w="5103" w:type="dxa"/>
          </w:tcPr>
          <w:p w:rsidR="004B017C" w:rsidRPr="00BB111A" w:rsidRDefault="00BB111A" w:rsidP="00BB111A">
            <w:pPr>
              <w:pStyle w:val="norm"/>
              <w:spacing w:before="0" w:beforeAutospacing="0" w:after="0" w:afterAutospacing="0"/>
              <w:jc w:val="both"/>
              <w:rPr>
                <w:b/>
                <w:sz w:val="28"/>
                <w:szCs w:val="28"/>
              </w:rPr>
            </w:pPr>
            <w:r w:rsidRPr="003C7200">
              <w:rPr>
                <w:b/>
                <w:sz w:val="28"/>
                <w:szCs w:val="28"/>
              </w:rPr>
              <w:t>89.</w:t>
            </w:r>
            <w:r w:rsidRPr="003C7200">
              <w:rPr>
                <w:sz w:val="28"/>
                <w:szCs w:val="28"/>
              </w:rPr>
              <w:t xml:space="preserve"> Nu este necesară aplicarea marcajului CE individual pe fiecare echipament sub presiune care compune un ansamblu. Echipamentele individuale sub presiune care poartă deja marcajul CE continuă să-și păstreze marcajul atunci cînd sînt montate într-un ansamblu.</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B111A" w:rsidRDefault="00812B0F" w:rsidP="00DC071B">
            <w:pPr>
              <w:tabs>
                <w:tab w:val="left" w:pos="171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t>(3)  Marcajul CE se aplică înainte ca echipamentul sub presiune sau ansamblul să fie introdus pe piață.</w:t>
            </w:r>
          </w:p>
        </w:tc>
        <w:tc>
          <w:tcPr>
            <w:tcW w:w="5103" w:type="dxa"/>
          </w:tcPr>
          <w:p w:rsidR="004B017C" w:rsidRPr="00BB111A" w:rsidRDefault="00BB111A" w:rsidP="00BB111A">
            <w:pPr>
              <w:pStyle w:val="norm"/>
              <w:spacing w:before="0" w:beforeAutospacing="0" w:after="0" w:afterAutospacing="0"/>
              <w:jc w:val="both"/>
              <w:rPr>
                <w:b/>
                <w:sz w:val="28"/>
                <w:szCs w:val="28"/>
              </w:rPr>
            </w:pPr>
            <w:r w:rsidRPr="00E6520F">
              <w:rPr>
                <w:b/>
                <w:sz w:val="28"/>
                <w:szCs w:val="28"/>
              </w:rPr>
              <w:t>90.</w:t>
            </w:r>
            <w:r w:rsidRPr="00E6520F">
              <w:rPr>
                <w:sz w:val="28"/>
                <w:szCs w:val="28"/>
              </w:rPr>
              <w:t xml:space="preserve"> Marcajul CE se aplică înainte ca echipamentul sub presiune sau ansamblul să fie introdus pe piață.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185BD1" w:rsidRDefault="00812B0F" w:rsidP="00DC071B">
            <w:pPr>
              <w:jc w:val="both"/>
              <w:rPr>
                <w:rFonts w:ascii="Times New Roman" w:eastAsia="Times New Roman" w:hAnsi="Times New Roman" w:cs="Times New Roman"/>
                <w:color w:val="000000"/>
                <w:sz w:val="28"/>
                <w:szCs w:val="28"/>
                <w:lang w:eastAsia="en-GB"/>
              </w:rPr>
            </w:pPr>
            <w:r w:rsidRPr="00185BD1">
              <w:rPr>
                <w:rFonts w:ascii="Times New Roman" w:eastAsia="Times New Roman" w:hAnsi="Times New Roman" w:cs="Times New Roman"/>
                <w:color w:val="000000"/>
                <w:sz w:val="28"/>
                <w:szCs w:val="28"/>
                <w:lang w:eastAsia="en-GB"/>
              </w:rPr>
              <w:t>(4)  Marcajul CE este urmat de numărul de identificare al organismului notificat, în cazul în care un astfel de organism este implicat în faza de control a producției.</w:t>
            </w:r>
          </w:p>
          <w:p w:rsidR="004B017C" w:rsidRPr="00DC071B" w:rsidRDefault="00812B0F" w:rsidP="0055701A">
            <w:pPr>
              <w:jc w:val="both"/>
              <w:rPr>
                <w:rFonts w:ascii="Times New Roman" w:hAnsi="Times New Roman" w:cs="Times New Roman"/>
                <w:color w:val="000000"/>
                <w:sz w:val="24"/>
                <w:szCs w:val="24"/>
              </w:rPr>
            </w:pPr>
            <w:r w:rsidRPr="00185BD1">
              <w:rPr>
                <w:rFonts w:ascii="Times New Roman" w:eastAsia="Times New Roman" w:hAnsi="Times New Roman" w:cs="Times New Roman"/>
                <w:color w:val="000000"/>
                <w:sz w:val="28"/>
                <w:szCs w:val="28"/>
                <w:lang w:eastAsia="en-GB"/>
              </w:rPr>
              <w:t>Numărul de identificare al organismului notificat se aplică chiar de către organismul notificat sau, conform instrucțiunilor acestuia, de către producător sau reprezentantul său autorizat.</w:t>
            </w:r>
          </w:p>
        </w:tc>
        <w:tc>
          <w:tcPr>
            <w:tcW w:w="5103" w:type="dxa"/>
          </w:tcPr>
          <w:p w:rsidR="00185BD1" w:rsidRPr="00F06936" w:rsidRDefault="00185BD1" w:rsidP="00185BD1">
            <w:pPr>
              <w:pStyle w:val="norm"/>
              <w:spacing w:before="0" w:beforeAutospacing="0" w:after="0" w:afterAutospacing="0"/>
              <w:jc w:val="both"/>
              <w:rPr>
                <w:sz w:val="28"/>
                <w:szCs w:val="28"/>
              </w:rPr>
            </w:pPr>
            <w:r w:rsidRPr="00F06936">
              <w:rPr>
                <w:b/>
                <w:sz w:val="28"/>
                <w:szCs w:val="28"/>
              </w:rPr>
              <w:t>91.</w:t>
            </w:r>
            <w:r w:rsidRPr="00F06936">
              <w:rPr>
                <w:sz w:val="28"/>
                <w:szCs w:val="28"/>
              </w:rPr>
              <w:t xml:space="preserve"> Marcajul CE este urmat de numărul de identificare al organismului notificat, în cazul în care un astfel de organism este implicat în faza de control a producției.</w:t>
            </w:r>
          </w:p>
          <w:p w:rsidR="00185BD1" w:rsidRPr="00F06936" w:rsidRDefault="00185BD1" w:rsidP="00185BD1">
            <w:pPr>
              <w:pStyle w:val="norm"/>
              <w:spacing w:before="0" w:beforeAutospacing="0" w:after="0" w:afterAutospacing="0"/>
              <w:jc w:val="both"/>
              <w:rPr>
                <w:sz w:val="28"/>
                <w:szCs w:val="28"/>
              </w:rPr>
            </w:pPr>
            <w:r w:rsidRPr="00F06936">
              <w:rPr>
                <w:sz w:val="28"/>
                <w:szCs w:val="28"/>
              </w:rPr>
              <w:t>Numărul de identificare al organismului notificat se aplică chiar de către organismul notificat sau, conform instrucțiunilor acestuia, de către producător sau reprezentantul său autorizat.</w:t>
            </w:r>
          </w:p>
          <w:p w:rsidR="004B017C" w:rsidRPr="00185BD1"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06936"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77D50" w:rsidRDefault="00812B0F" w:rsidP="00DC071B">
            <w:pPr>
              <w:jc w:val="both"/>
              <w:rPr>
                <w:rFonts w:ascii="Times New Roman" w:hAnsi="Times New Roman" w:cs="Times New Roman"/>
                <w:color w:val="000000"/>
                <w:sz w:val="28"/>
                <w:szCs w:val="28"/>
              </w:rPr>
            </w:pPr>
            <w:r w:rsidRPr="00877D50">
              <w:rPr>
                <w:rFonts w:ascii="Times New Roman" w:hAnsi="Times New Roman" w:cs="Times New Roman"/>
                <w:color w:val="000000"/>
                <w:sz w:val="28"/>
                <w:szCs w:val="28"/>
              </w:rPr>
              <w:t>(5)  Marcajul CE și, după caz, numărul de identificare menționat la alineatul (4) pot fi urmate de orice alt însemn care indică un risc special sau o utilizare specială.</w:t>
            </w:r>
          </w:p>
        </w:tc>
        <w:tc>
          <w:tcPr>
            <w:tcW w:w="5103" w:type="dxa"/>
          </w:tcPr>
          <w:p w:rsidR="004B017C" w:rsidRPr="00D625E8" w:rsidRDefault="00BE5BBF" w:rsidP="00BE5BBF">
            <w:pPr>
              <w:pStyle w:val="norm"/>
              <w:spacing w:before="0" w:beforeAutospacing="0" w:after="0" w:afterAutospacing="0"/>
              <w:jc w:val="both"/>
              <w:rPr>
                <w:b/>
                <w:sz w:val="28"/>
                <w:szCs w:val="28"/>
              </w:rPr>
            </w:pPr>
            <w:r w:rsidRPr="00D625E8">
              <w:rPr>
                <w:b/>
                <w:sz w:val="28"/>
                <w:szCs w:val="28"/>
              </w:rPr>
              <w:t>92.</w:t>
            </w:r>
            <w:r w:rsidRPr="00D625E8">
              <w:rPr>
                <w:sz w:val="28"/>
                <w:szCs w:val="28"/>
              </w:rPr>
              <w:t xml:space="preserve"> Marcajul CE și numărul de identificare menționat la pct.91 pot fi urmate de orice alt însemn care indică un risc special sau o utilizare specială.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77D50" w:rsidRDefault="00812B0F" w:rsidP="002B5B2B">
            <w:pPr>
              <w:jc w:val="both"/>
              <w:rPr>
                <w:rFonts w:ascii="Times New Roman" w:hAnsi="Times New Roman" w:cs="Times New Roman"/>
                <w:color w:val="000000"/>
                <w:sz w:val="28"/>
                <w:szCs w:val="28"/>
              </w:rPr>
            </w:pPr>
            <w:r w:rsidRPr="00877D50">
              <w:rPr>
                <w:rFonts w:ascii="Times New Roman" w:eastAsia="Times New Roman" w:hAnsi="Times New Roman" w:cs="Times New Roman"/>
                <w:color w:val="000000"/>
                <w:sz w:val="28"/>
                <w:szCs w:val="28"/>
                <w:lang w:eastAsia="en-GB"/>
              </w:rPr>
              <w:lastRenderedPageBreak/>
              <w:t xml:space="preserve">(6)  Statele membre se bazează pe mecanismele existente pentru </w:t>
            </w:r>
            <w:proofErr w:type="gramStart"/>
            <w:r w:rsidRPr="00877D50">
              <w:rPr>
                <w:rFonts w:ascii="Times New Roman" w:eastAsia="Times New Roman" w:hAnsi="Times New Roman" w:cs="Times New Roman"/>
                <w:color w:val="000000"/>
                <w:sz w:val="28"/>
                <w:szCs w:val="28"/>
                <w:lang w:eastAsia="en-GB"/>
              </w:rPr>
              <w:t>a</w:t>
            </w:r>
            <w:proofErr w:type="gramEnd"/>
            <w:r w:rsidRPr="00877D50">
              <w:rPr>
                <w:rFonts w:ascii="Times New Roman" w:eastAsia="Times New Roman" w:hAnsi="Times New Roman" w:cs="Times New Roman"/>
                <w:color w:val="000000"/>
                <w:sz w:val="28"/>
                <w:szCs w:val="28"/>
                <w:lang w:eastAsia="en-GB"/>
              </w:rPr>
              <w:t xml:space="preserve"> asigura aplicarea corectă a regimului aplicabil marcajului CE și iau măsurile corespunzătoare în cazul utilizării inadecvate a respectivului marcaj.</w:t>
            </w:r>
          </w:p>
        </w:tc>
        <w:tc>
          <w:tcPr>
            <w:tcW w:w="5103" w:type="dxa"/>
          </w:tcPr>
          <w:p w:rsidR="00E013AD" w:rsidRPr="00A90A43" w:rsidRDefault="00BE5BBF" w:rsidP="00E013AD">
            <w:pPr>
              <w:pStyle w:val="norm"/>
              <w:spacing w:before="0" w:beforeAutospacing="0" w:after="0" w:afterAutospacing="0"/>
              <w:jc w:val="both"/>
              <w:rPr>
                <w:sz w:val="28"/>
                <w:szCs w:val="28"/>
              </w:rPr>
            </w:pPr>
            <w:r w:rsidRPr="00D625E8">
              <w:rPr>
                <w:b/>
                <w:sz w:val="28"/>
                <w:szCs w:val="28"/>
              </w:rPr>
              <w:t>93.</w:t>
            </w:r>
            <w:r w:rsidRPr="00D625E8">
              <w:rPr>
                <w:sz w:val="28"/>
                <w:szCs w:val="28"/>
              </w:rPr>
              <w:t xml:space="preserve"> </w:t>
            </w:r>
            <w:r w:rsidR="00E013AD" w:rsidRPr="00A746CE">
              <w:rPr>
                <w:sz w:val="28"/>
                <w:szCs w:val="28"/>
              </w:rPr>
              <w:t xml:space="preserve">Autoritatea de supraveghere a pieței se bazează pe mecanismele existente pentru a asigura aplicarea corectă a regimului aplicabil marcajului CE și ia măsurile </w:t>
            </w:r>
            <w:r w:rsidR="00E013AD" w:rsidRPr="00A746CE">
              <w:rPr>
                <w:color w:val="FF0000"/>
                <w:sz w:val="28"/>
                <w:szCs w:val="28"/>
              </w:rPr>
              <w:t>corective în conformitate cu Legea nr.7 din 26 februarie 2016</w:t>
            </w:r>
            <w:r w:rsidR="00E013AD" w:rsidRPr="00A746CE">
              <w:rPr>
                <w:sz w:val="28"/>
                <w:szCs w:val="28"/>
              </w:rPr>
              <w:t xml:space="preserve"> privind supravegherea pieţei în ceea ce </w:t>
            </w:r>
            <w:r w:rsidR="00E013AD" w:rsidRPr="0034708D">
              <w:rPr>
                <w:sz w:val="28"/>
                <w:szCs w:val="28"/>
              </w:rPr>
              <w:t xml:space="preserve">priveşte comercializarea produselor nealimentare </w:t>
            </w:r>
            <w:r w:rsidR="00E013AD" w:rsidRPr="00A90A43">
              <w:rPr>
                <w:sz w:val="28"/>
                <w:szCs w:val="28"/>
              </w:rPr>
              <w:t>în cazul utilizării inadecvate a respectivului marcaj.</w:t>
            </w:r>
          </w:p>
          <w:p w:rsidR="004B017C" w:rsidRPr="00D625E8" w:rsidRDefault="004B017C" w:rsidP="00E013AD">
            <w:pPr>
              <w:pStyle w:val="norm"/>
              <w:spacing w:before="0" w:beforeAutospacing="0" w:after="0" w:afterAutospacing="0"/>
              <w:jc w:val="both"/>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CAPITOLUL 4</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NOTIFICAREA ORGANISMELOR DE EVALUARE A CONFORMITĂȚII</w:t>
            </w:r>
          </w:p>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Articolul 20</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w:t>
            </w:r>
          </w:p>
          <w:p w:rsidR="004B017C" w:rsidRDefault="00D04EAF" w:rsidP="009A3B9B">
            <w:pPr>
              <w:jc w:val="both"/>
              <w:rPr>
                <w:color w:val="000000"/>
                <w:sz w:val="27"/>
                <w:szCs w:val="27"/>
              </w:rPr>
            </w:pPr>
            <w:r w:rsidRPr="00246233">
              <w:rPr>
                <w:rFonts w:ascii="Times New Roman" w:eastAsia="Times New Roman" w:hAnsi="Times New Roman" w:cs="Times New Roman"/>
                <w:color w:val="000000"/>
                <w:sz w:val="28"/>
                <w:szCs w:val="28"/>
                <w:lang w:eastAsia="en-GB"/>
              </w:rPr>
              <w:t>Statele membre notifică Comisiei și celorlalte state membre organismele notificate și inspectoratele utilizatorilor autorizate să îndeplinească sarcini de evaluare a conformității în conformitate cu articolul 14, articolul 15 sau articolul 16 și organizațiile terțe pe care le recunosc pentru efectuarea misiunilor prevăzute în anexa I punctele 3.1.2 și 3.1.3.</w:t>
            </w:r>
          </w:p>
        </w:tc>
        <w:tc>
          <w:tcPr>
            <w:tcW w:w="5103" w:type="dxa"/>
          </w:tcPr>
          <w:p w:rsidR="00254693" w:rsidRPr="0068543A" w:rsidRDefault="00AA1E56" w:rsidP="00AA1E56">
            <w:pPr>
              <w:jc w:val="center"/>
              <w:rPr>
                <w:rFonts w:ascii="Times New Roman" w:hAnsi="Times New Roman"/>
                <w:b/>
                <w:sz w:val="28"/>
                <w:szCs w:val="28"/>
                <w:lang w:val="ro-RO"/>
              </w:rPr>
            </w:pPr>
            <w:r w:rsidRPr="0068543A">
              <w:rPr>
                <w:rFonts w:ascii="Times New Roman" w:hAnsi="Times New Roman"/>
                <w:b/>
                <w:sz w:val="28"/>
                <w:szCs w:val="28"/>
                <w:lang w:val="ro-RO"/>
              </w:rPr>
              <w:t>Capitolul IX</w:t>
            </w:r>
          </w:p>
          <w:p w:rsidR="00AA1E56" w:rsidRPr="0068543A" w:rsidRDefault="00AA1E56" w:rsidP="00AA1E56">
            <w:pPr>
              <w:jc w:val="center"/>
              <w:rPr>
                <w:rFonts w:ascii="Times New Roman" w:hAnsi="Times New Roman"/>
                <w:b/>
                <w:sz w:val="28"/>
                <w:szCs w:val="28"/>
              </w:rPr>
            </w:pPr>
            <w:r w:rsidRPr="0068543A">
              <w:rPr>
                <w:rFonts w:ascii="Times New Roman" w:hAnsi="Times New Roman"/>
                <w:b/>
                <w:sz w:val="28"/>
                <w:szCs w:val="28"/>
              </w:rPr>
              <w:t>NOTIFICAREA ORGANISMELOR DE EVALUARE A CONFORMITĂȚII</w:t>
            </w:r>
          </w:p>
          <w:p w:rsidR="00AA1E56" w:rsidRPr="0068543A" w:rsidRDefault="00AA1E56" w:rsidP="00AA1E56">
            <w:pPr>
              <w:jc w:val="center"/>
              <w:rPr>
                <w:rFonts w:ascii="Times New Roman" w:hAnsi="Times New Roman"/>
                <w:b/>
                <w:sz w:val="28"/>
                <w:szCs w:val="28"/>
              </w:rPr>
            </w:pPr>
          </w:p>
          <w:p w:rsidR="00AA1E56" w:rsidRPr="0068543A" w:rsidRDefault="00AA1E56" w:rsidP="00AA1E56">
            <w:pPr>
              <w:tabs>
                <w:tab w:val="left" w:pos="567"/>
                <w:tab w:val="left" w:pos="1560"/>
              </w:tabs>
              <w:jc w:val="center"/>
              <w:rPr>
                <w:rFonts w:ascii="Times New Roman" w:hAnsi="Times New Roman"/>
                <w:b/>
                <w:sz w:val="28"/>
                <w:szCs w:val="28"/>
                <w:lang w:val="ro-RO"/>
              </w:rPr>
            </w:pPr>
            <w:r w:rsidRPr="0068543A">
              <w:rPr>
                <w:rFonts w:ascii="Times New Roman" w:hAnsi="Times New Roman"/>
                <w:b/>
                <w:bCs/>
                <w:sz w:val="28"/>
                <w:szCs w:val="28"/>
              </w:rPr>
              <w:t>Secțiunea 1</w:t>
            </w:r>
          </w:p>
          <w:p w:rsidR="00AA1E56" w:rsidRPr="0068543A" w:rsidRDefault="00AA1E56" w:rsidP="00AA1E56">
            <w:pPr>
              <w:jc w:val="center"/>
              <w:rPr>
                <w:rFonts w:ascii="Times New Roman" w:hAnsi="Times New Roman"/>
                <w:b/>
                <w:bCs/>
                <w:sz w:val="28"/>
                <w:szCs w:val="28"/>
                <w:lang w:eastAsia="en-GB"/>
              </w:rPr>
            </w:pPr>
            <w:r w:rsidRPr="0068543A">
              <w:rPr>
                <w:rFonts w:ascii="Times New Roman" w:hAnsi="Times New Roman"/>
                <w:b/>
                <w:bCs/>
                <w:sz w:val="28"/>
                <w:szCs w:val="28"/>
                <w:lang w:eastAsia="en-GB"/>
              </w:rPr>
              <w:t>Notificarea şi autoritățile de notificare</w:t>
            </w:r>
          </w:p>
          <w:p w:rsidR="00AA1E56" w:rsidRPr="0068543A" w:rsidRDefault="00AA1E56" w:rsidP="0068543A">
            <w:pPr>
              <w:jc w:val="both"/>
              <w:rPr>
                <w:rFonts w:ascii="Times New Roman" w:hAnsi="Times New Roman"/>
                <w:sz w:val="28"/>
                <w:szCs w:val="28"/>
                <w:lang w:eastAsia="en-GB"/>
              </w:rPr>
            </w:pPr>
            <w:r w:rsidRPr="0068543A">
              <w:rPr>
                <w:rFonts w:ascii="Times New Roman" w:hAnsi="Times New Roman"/>
                <w:b/>
                <w:sz w:val="28"/>
                <w:szCs w:val="28"/>
              </w:rPr>
              <w:t xml:space="preserve">94. </w:t>
            </w:r>
            <w:r w:rsidRPr="0068543A">
              <w:rPr>
                <w:rFonts w:ascii="Times New Roman" w:hAnsi="Times New Roman"/>
                <w:sz w:val="28"/>
                <w:szCs w:val="28"/>
              </w:rPr>
              <w:t xml:space="preserve">Autoritatea de reglementare </w:t>
            </w:r>
            <w:r w:rsidRPr="0068543A">
              <w:rPr>
                <w:rFonts w:ascii="Times New Roman" w:hAnsi="Times New Roman"/>
                <w:sz w:val="28"/>
                <w:szCs w:val="28"/>
                <w:lang w:eastAsia="en-GB"/>
              </w:rPr>
              <w:t>notifică Comisiei Europene organismele notificate care efectueaz</w:t>
            </w:r>
            <w:r w:rsidRPr="0068543A">
              <w:rPr>
                <w:rFonts w:ascii="Times New Roman" w:hAnsi="Times New Roman"/>
                <w:sz w:val="28"/>
                <w:szCs w:val="28"/>
                <w:lang w:val="ro-RO" w:eastAsia="en-GB"/>
              </w:rPr>
              <w:t>ă</w:t>
            </w:r>
            <w:r w:rsidRPr="0068543A">
              <w:rPr>
                <w:rFonts w:ascii="Times New Roman" w:hAnsi="Times New Roman"/>
                <w:sz w:val="28"/>
                <w:szCs w:val="28"/>
                <w:lang w:eastAsia="en-GB"/>
              </w:rPr>
              <w:t xml:space="preserve"> sarcinile de evaluare a conformităţii ca părţi terţe în temeiul prezentei Reglementări tehnice.</w:t>
            </w:r>
          </w:p>
          <w:p w:rsidR="004B017C" w:rsidRPr="00AA1E56" w:rsidRDefault="004B017C" w:rsidP="004B017C">
            <w:pPr>
              <w:jc w:val="center"/>
              <w:rPr>
                <w:b/>
                <w:sz w:val="28"/>
                <w:szCs w:val="28"/>
              </w:rPr>
            </w:pPr>
          </w:p>
        </w:tc>
        <w:tc>
          <w:tcPr>
            <w:tcW w:w="1701" w:type="dxa"/>
          </w:tcPr>
          <w:p w:rsidR="00B114BC" w:rsidRDefault="00B114BC" w:rsidP="004B017C">
            <w:pPr>
              <w:jc w:val="center"/>
              <w:rPr>
                <w:b/>
                <w:sz w:val="28"/>
                <w:szCs w:val="28"/>
                <w:lang w:val="ro-RO"/>
              </w:rPr>
            </w:pPr>
          </w:p>
          <w:p w:rsidR="00B114BC" w:rsidRPr="00B114BC" w:rsidRDefault="00B114BC" w:rsidP="00B114BC">
            <w:pPr>
              <w:rPr>
                <w:sz w:val="28"/>
                <w:szCs w:val="28"/>
                <w:lang w:val="ro-RO"/>
              </w:rPr>
            </w:pPr>
          </w:p>
          <w:p w:rsidR="00B114BC" w:rsidRP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4B017C" w:rsidRPr="0068543A" w:rsidRDefault="004B017C" w:rsidP="0068543A">
            <w:pPr>
              <w:jc w:val="center"/>
              <w:rPr>
                <w:sz w:val="28"/>
                <w:szCs w:val="28"/>
                <w:lang w:val="ro-RO"/>
              </w:rPr>
            </w:pPr>
          </w:p>
        </w:tc>
        <w:tc>
          <w:tcPr>
            <w:tcW w:w="1556"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68543A" w:rsidRDefault="0068543A" w:rsidP="0068543A">
            <w:pPr>
              <w:rPr>
                <w:sz w:val="28"/>
                <w:szCs w:val="28"/>
                <w:lang w:val="ro-RO"/>
              </w:rPr>
            </w:pPr>
          </w:p>
          <w:p w:rsidR="004B017C" w:rsidRPr="0068543A" w:rsidRDefault="0068543A" w:rsidP="0068543A">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84A9B" w:rsidRPr="008D5893" w:rsidRDefault="00B84A9B" w:rsidP="008253AF">
            <w:pPr>
              <w:jc w:val="center"/>
              <w:rPr>
                <w:rFonts w:ascii="Times New Roman" w:eastAsia="Times New Roman" w:hAnsi="Times New Roman" w:cs="Times New Roman"/>
                <w:color w:val="000000"/>
                <w:sz w:val="28"/>
                <w:szCs w:val="28"/>
                <w:lang w:eastAsia="en-GB"/>
              </w:rPr>
            </w:pPr>
            <w:r w:rsidRPr="008D5893">
              <w:rPr>
                <w:rFonts w:ascii="Times New Roman" w:eastAsia="Times New Roman" w:hAnsi="Times New Roman" w:cs="Times New Roman"/>
                <w:color w:val="000000"/>
                <w:sz w:val="28"/>
                <w:szCs w:val="28"/>
                <w:lang w:eastAsia="en-GB"/>
              </w:rPr>
              <w:t>Articolul 21</w:t>
            </w:r>
          </w:p>
          <w:p w:rsidR="00B84A9B" w:rsidRPr="008D5893" w:rsidRDefault="00B84A9B" w:rsidP="008253AF">
            <w:pPr>
              <w:jc w:val="center"/>
              <w:rPr>
                <w:rFonts w:ascii="Times New Roman" w:eastAsia="Times New Roman" w:hAnsi="Times New Roman" w:cs="Times New Roman"/>
                <w:b/>
                <w:color w:val="000000"/>
                <w:sz w:val="28"/>
                <w:szCs w:val="28"/>
                <w:lang w:eastAsia="en-GB"/>
              </w:rPr>
            </w:pPr>
            <w:r w:rsidRPr="008D5893">
              <w:rPr>
                <w:rFonts w:ascii="Times New Roman" w:eastAsia="Times New Roman" w:hAnsi="Times New Roman" w:cs="Times New Roman"/>
                <w:b/>
                <w:color w:val="000000"/>
                <w:sz w:val="28"/>
                <w:szCs w:val="28"/>
                <w:lang w:eastAsia="en-GB"/>
              </w:rPr>
              <w:t>Autoritățile de notificare</w:t>
            </w:r>
          </w:p>
          <w:p w:rsidR="004B017C" w:rsidRPr="008253AF" w:rsidRDefault="00B84A9B" w:rsidP="008253AF">
            <w:pPr>
              <w:jc w:val="both"/>
              <w:rPr>
                <w:rFonts w:ascii="Times New Roman" w:hAnsi="Times New Roman" w:cs="Times New Roman"/>
                <w:color w:val="000000"/>
                <w:sz w:val="24"/>
                <w:szCs w:val="24"/>
              </w:rPr>
            </w:pPr>
            <w:r w:rsidRPr="008D5893">
              <w:rPr>
                <w:rFonts w:ascii="Times New Roman" w:eastAsia="Times New Roman" w:hAnsi="Times New Roman" w:cs="Times New Roman"/>
                <w:color w:val="000000"/>
                <w:sz w:val="28"/>
                <w:szCs w:val="28"/>
                <w:lang w:eastAsia="en-GB"/>
              </w:rPr>
              <w:t xml:space="preserve">(1)  Statele membre desemnează o autoritate de notificare care este responsabilă de instituirea și îndeplinirea procedurilor necesare </w:t>
            </w:r>
            <w:r w:rsidRPr="008D5893">
              <w:rPr>
                <w:rFonts w:ascii="Times New Roman" w:eastAsia="Times New Roman" w:hAnsi="Times New Roman" w:cs="Times New Roman"/>
                <w:color w:val="000000"/>
                <w:sz w:val="28"/>
                <w:szCs w:val="28"/>
                <w:lang w:eastAsia="en-GB"/>
              </w:rPr>
              <w:lastRenderedPageBreak/>
              <w:t xml:space="preserve">pentru evaluarea și notificarea organismelor de evaluare a conformității și de monitorizare </w:t>
            </w:r>
            <w:proofErr w:type="gramStart"/>
            <w:r w:rsidRPr="008D5893">
              <w:rPr>
                <w:rFonts w:ascii="Times New Roman" w:eastAsia="Times New Roman" w:hAnsi="Times New Roman" w:cs="Times New Roman"/>
                <w:color w:val="000000"/>
                <w:sz w:val="28"/>
                <w:szCs w:val="28"/>
                <w:lang w:eastAsia="en-GB"/>
              </w:rPr>
              <w:t>a</w:t>
            </w:r>
            <w:proofErr w:type="gramEnd"/>
            <w:r w:rsidRPr="008D5893">
              <w:rPr>
                <w:rFonts w:ascii="Times New Roman" w:eastAsia="Times New Roman" w:hAnsi="Times New Roman" w:cs="Times New Roman"/>
                <w:color w:val="000000"/>
                <w:sz w:val="28"/>
                <w:szCs w:val="28"/>
                <w:lang w:eastAsia="en-GB"/>
              </w:rPr>
              <w:t xml:space="preserve"> organismelor notificate, a organizațiilor terțe recunoscute și a inspectoratelor utilizatorilor, inclusiv privind conformitatea cu dispozițiile articolului 27.</w:t>
            </w:r>
          </w:p>
        </w:tc>
        <w:tc>
          <w:tcPr>
            <w:tcW w:w="5103" w:type="dxa"/>
          </w:tcPr>
          <w:p w:rsidR="006A32DA" w:rsidRDefault="006A32DA" w:rsidP="00E679D8">
            <w:pPr>
              <w:jc w:val="both"/>
              <w:rPr>
                <w:rFonts w:ascii="Times New Roman" w:hAnsi="Times New Roman"/>
                <w:b/>
                <w:color w:val="00B050"/>
                <w:sz w:val="28"/>
                <w:szCs w:val="28"/>
              </w:rPr>
            </w:pPr>
          </w:p>
          <w:p w:rsidR="006A32DA" w:rsidRDefault="006A32DA" w:rsidP="00E679D8">
            <w:pPr>
              <w:jc w:val="both"/>
              <w:rPr>
                <w:rFonts w:ascii="Times New Roman" w:hAnsi="Times New Roman"/>
                <w:b/>
                <w:color w:val="00B050"/>
                <w:sz w:val="28"/>
                <w:szCs w:val="28"/>
              </w:rPr>
            </w:pPr>
          </w:p>
          <w:p w:rsidR="00E679D8" w:rsidRPr="00583C2B" w:rsidRDefault="00E679D8" w:rsidP="00E679D8">
            <w:pPr>
              <w:jc w:val="both"/>
              <w:rPr>
                <w:rFonts w:ascii="Times New Roman" w:hAnsi="Times New Roman"/>
                <w:sz w:val="28"/>
                <w:szCs w:val="28"/>
                <w:lang w:eastAsia="en-GB"/>
              </w:rPr>
            </w:pPr>
            <w:r w:rsidRPr="00583C2B">
              <w:rPr>
                <w:rFonts w:ascii="Times New Roman" w:hAnsi="Times New Roman"/>
                <w:b/>
                <w:sz w:val="28"/>
                <w:szCs w:val="28"/>
              </w:rPr>
              <w:t xml:space="preserve">95. </w:t>
            </w:r>
            <w:r w:rsidRPr="00583C2B">
              <w:rPr>
                <w:rFonts w:ascii="Times New Roman" w:hAnsi="Times New Roman"/>
                <w:sz w:val="28"/>
                <w:szCs w:val="28"/>
              </w:rPr>
              <w:t>Autoritatea de reglementare</w:t>
            </w:r>
            <w:r w:rsidRPr="00583C2B">
              <w:rPr>
                <w:rFonts w:ascii="Times New Roman" w:hAnsi="Times New Roman"/>
                <w:sz w:val="28"/>
                <w:szCs w:val="28"/>
                <w:lang w:eastAsia="en-GB"/>
              </w:rPr>
              <w:t xml:space="preserve"> este autoritatea de notificare responsabilă pentru instituirea şi îndeplinirea procedurilor necesare pentru evaluarea şi notificarea </w:t>
            </w:r>
            <w:r w:rsidRPr="00583C2B">
              <w:rPr>
                <w:rFonts w:ascii="Times New Roman" w:hAnsi="Times New Roman"/>
                <w:sz w:val="28"/>
                <w:szCs w:val="28"/>
                <w:lang w:eastAsia="en-GB"/>
              </w:rPr>
              <w:lastRenderedPageBreak/>
              <w:t>organismelor de evaluare a conformităţii acreditate şi pentru monitorizarea organismelor notificate, inclusiv a filialelor organismelor notificate.</w:t>
            </w:r>
          </w:p>
          <w:p w:rsidR="004B017C" w:rsidRPr="00E679D8" w:rsidRDefault="004B017C" w:rsidP="004B017C">
            <w:pPr>
              <w:jc w:val="center"/>
              <w:rPr>
                <w:b/>
                <w:sz w:val="28"/>
                <w:szCs w:val="28"/>
              </w:rPr>
            </w:pP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6E7E74" w:rsidRDefault="006E7E74" w:rsidP="004B017C">
            <w:pPr>
              <w:jc w:val="center"/>
              <w:rPr>
                <w:b/>
                <w:sz w:val="28"/>
                <w:szCs w:val="28"/>
                <w:lang w:val="ro-RO"/>
              </w:rPr>
            </w:pPr>
          </w:p>
          <w:p w:rsidR="006E7E74" w:rsidRDefault="006E7E74" w:rsidP="006E7E74">
            <w:pPr>
              <w:rPr>
                <w:sz w:val="28"/>
                <w:szCs w:val="28"/>
                <w:lang w:val="ro-RO"/>
              </w:rPr>
            </w:pPr>
          </w:p>
          <w:p w:rsidR="006E7E74" w:rsidRDefault="006E7E74" w:rsidP="006E7E74">
            <w:pPr>
              <w:jc w:val="center"/>
              <w:rPr>
                <w:rFonts w:ascii="Times New Roman" w:hAnsi="Times New Roman" w:cs="Times New Roman"/>
                <w:sz w:val="28"/>
                <w:szCs w:val="28"/>
                <w:lang w:val="ro-RO"/>
              </w:rPr>
            </w:pPr>
          </w:p>
          <w:p w:rsidR="004B017C" w:rsidRPr="006E7E74" w:rsidRDefault="004B017C" w:rsidP="006E7E74">
            <w:pPr>
              <w:jc w:val="center"/>
              <w:rPr>
                <w:sz w:val="28"/>
                <w:szCs w:val="28"/>
                <w:lang w:val="ro-RO"/>
              </w:rPr>
            </w:pPr>
          </w:p>
        </w:tc>
        <w:tc>
          <w:tcPr>
            <w:tcW w:w="1556" w:type="dxa"/>
          </w:tcPr>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4B017C" w:rsidRDefault="006E7E74"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351DB0" w:rsidRDefault="008253AF" w:rsidP="008253AF">
            <w:pPr>
              <w:jc w:val="both"/>
              <w:rPr>
                <w:rFonts w:ascii="Times New Roman" w:hAnsi="Times New Roman" w:cs="Times New Roman"/>
                <w:color w:val="000000"/>
                <w:sz w:val="28"/>
                <w:szCs w:val="28"/>
              </w:rPr>
            </w:pPr>
            <w:r w:rsidRPr="00351DB0">
              <w:rPr>
                <w:rFonts w:ascii="Times New Roman" w:hAnsi="Times New Roman" w:cs="Times New Roman"/>
                <w:color w:val="000000"/>
                <w:sz w:val="28"/>
                <w:szCs w:val="28"/>
              </w:rPr>
              <w:lastRenderedPageBreak/>
              <w:t>(2)  Statele membre pot decide ca evaluarea și monitorizarea menționate la alineatul (1) să fie efectuate de un organism național de acreditare în sensul și în conformitate cu Regulamentul (CE) nr. 765/2008.</w:t>
            </w:r>
          </w:p>
        </w:tc>
        <w:tc>
          <w:tcPr>
            <w:tcW w:w="5103" w:type="dxa"/>
          </w:tcPr>
          <w:p w:rsidR="004B017C" w:rsidRPr="00722983" w:rsidRDefault="00722983" w:rsidP="00722983">
            <w:pPr>
              <w:jc w:val="both"/>
              <w:rPr>
                <w:b/>
                <w:sz w:val="28"/>
                <w:szCs w:val="28"/>
              </w:rPr>
            </w:pPr>
            <w:r w:rsidRPr="0060069D">
              <w:rPr>
                <w:rFonts w:ascii="Times New Roman" w:hAnsi="Times New Roman"/>
                <w:b/>
                <w:bCs/>
                <w:sz w:val="28"/>
                <w:szCs w:val="28"/>
                <w:lang w:eastAsia="en-GB"/>
              </w:rPr>
              <w:t>96.</w:t>
            </w:r>
            <w:r w:rsidRPr="0060069D">
              <w:rPr>
                <w:rFonts w:ascii="Times New Roman" w:hAnsi="Times New Roman"/>
                <w:sz w:val="28"/>
                <w:szCs w:val="28"/>
                <w:lang w:eastAsia="en-GB"/>
              </w:rPr>
              <w:t xml:space="preserve"> </w:t>
            </w:r>
            <w:r w:rsidRPr="0060069D">
              <w:rPr>
                <w:rFonts w:ascii="Times New Roman" w:hAnsi="Times New Roman"/>
                <w:sz w:val="28"/>
                <w:szCs w:val="28"/>
              </w:rPr>
              <w:t>Autoritatea de reglementare</w:t>
            </w:r>
            <w:r w:rsidRPr="0060069D">
              <w:rPr>
                <w:rFonts w:ascii="Times New Roman" w:hAnsi="Times New Roman"/>
                <w:sz w:val="28"/>
                <w:szCs w:val="28"/>
                <w:lang w:eastAsia="en-GB"/>
              </w:rPr>
              <w:t xml:space="preserve"> informează Comisia Europeană în legătură cu procedurile de evaluare şi notificarea organismelor de evaluare a conformităţii şi de monitorizare </w:t>
            </w:r>
            <w:proofErr w:type="gramStart"/>
            <w:r w:rsidRPr="0060069D">
              <w:rPr>
                <w:rFonts w:ascii="Times New Roman" w:hAnsi="Times New Roman"/>
                <w:sz w:val="28"/>
                <w:szCs w:val="28"/>
                <w:lang w:eastAsia="en-GB"/>
              </w:rPr>
              <w:t>a</w:t>
            </w:r>
            <w:proofErr w:type="gramEnd"/>
            <w:r w:rsidRPr="0060069D">
              <w:rPr>
                <w:rFonts w:ascii="Times New Roman" w:hAnsi="Times New Roman"/>
                <w:sz w:val="28"/>
                <w:szCs w:val="28"/>
                <w:lang w:eastAsia="en-GB"/>
              </w:rPr>
              <w:t xml:space="preserve"> organismelor notificate, precum şi în legătură cu orice modificări ale acestora.</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069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2224B1" w:rsidRDefault="008253AF" w:rsidP="008253AF">
            <w:pPr>
              <w:jc w:val="both"/>
              <w:rPr>
                <w:rFonts w:ascii="Times New Roman" w:hAnsi="Times New Roman" w:cs="Times New Roman"/>
                <w:color w:val="000000"/>
                <w:sz w:val="28"/>
                <w:szCs w:val="28"/>
              </w:rPr>
            </w:pPr>
            <w:r w:rsidRPr="002224B1">
              <w:rPr>
                <w:rFonts w:ascii="Times New Roman" w:hAnsi="Times New Roman" w:cs="Times New Roman"/>
                <w:color w:val="000000"/>
                <w:sz w:val="28"/>
                <w:szCs w:val="28"/>
              </w:rPr>
              <w:t>(3)  În cazul în care autoritatea de notificare deleagă sau încredințează în alt mod evaluarea, notificarea sau monitorizarea menționate la alineatul (1) unui organism care nu reprezintă o entitate guvernamentală, respectivul organism este o persoană juridică și îndeplinește,</w:t>
            </w:r>
            <w:r w:rsidRPr="002224B1">
              <w:rPr>
                <w:rStyle w:val="apple-converted-space"/>
                <w:rFonts w:ascii="Times New Roman" w:hAnsi="Times New Roman" w:cs="Times New Roman"/>
                <w:color w:val="000000"/>
                <w:sz w:val="28"/>
                <w:szCs w:val="28"/>
              </w:rPr>
              <w:t> </w:t>
            </w:r>
            <w:r w:rsidRPr="002224B1">
              <w:rPr>
                <w:rStyle w:val="italics"/>
                <w:rFonts w:ascii="Times New Roman" w:hAnsi="Times New Roman" w:cs="Times New Roman"/>
                <w:color w:val="000000"/>
                <w:sz w:val="28"/>
                <w:szCs w:val="28"/>
              </w:rPr>
              <w:t>mutatis mutandis</w:t>
            </w:r>
            <w:r w:rsidRPr="002224B1">
              <w:rPr>
                <w:rFonts w:ascii="Times New Roman" w:hAnsi="Times New Roman" w:cs="Times New Roman"/>
                <w:color w:val="000000"/>
                <w:sz w:val="28"/>
                <w:szCs w:val="28"/>
              </w:rPr>
              <w:t>, cerințele prevăzute la articolul 22. În plus, un astfel de organism trebuie să prevadă modalități de acoperire a responsabilităților care decurg din activitățile desfășurate.</w:t>
            </w:r>
          </w:p>
        </w:tc>
        <w:tc>
          <w:tcPr>
            <w:tcW w:w="5103" w:type="dxa"/>
          </w:tcPr>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4B017C" w:rsidRPr="00285076" w:rsidRDefault="00285076" w:rsidP="00285076">
            <w:pPr>
              <w:tabs>
                <w:tab w:val="left" w:pos="1110"/>
              </w:tabs>
              <w:jc w:val="center"/>
              <w:rPr>
                <w:rFonts w:ascii="Times New Roman" w:hAnsi="Times New Roman" w:cs="Times New Roman"/>
                <w:b/>
                <w:sz w:val="28"/>
                <w:szCs w:val="28"/>
              </w:rPr>
            </w:pPr>
            <w:r w:rsidRPr="00285076">
              <w:rPr>
                <w:rFonts w:ascii="Times New Roman" w:eastAsia="Times New Roman" w:hAnsi="Times New Roman" w:cs="Times New Roman"/>
                <w:sz w:val="28"/>
                <w:szCs w:val="28"/>
                <w:lang w:val="ro-RO"/>
              </w:rPr>
              <w:t>Nu a fost transpusă</w:t>
            </w:r>
          </w:p>
        </w:tc>
        <w:tc>
          <w:tcPr>
            <w:tcW w:w="1701" w:type="dxa"/>
          </w:tcPr>
          <w:p w:rsidR="00B114BC" w:rsidRDefault="00B114BC" w:rsidP="004B017C">
            <w:pPr>
              <w:jc w:val="center"/>
              <w:rPr>
                <w:b/>
                <w:sz w:val="28"/>
                <w:szCs w:val="28"/>
                <w:lang w:val="ro-RO"/>
              </w:rPr>
            </w:pPr>
          </w:p>
          <w:p w:rsidR="004B017C" w:rsidRPr="00B114BC" w:rsidRDefault="00B114BC" w:rsidP="00B114BC">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4B017C" w:rsidRPr="008F3361" w:rsidRDefault="004B017C" w:rsidP="004B017C">
            <w:pPr>
              <w:jc w:val="center"/>
              <w:rPr>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3A2868" w:rsidRDefault="008253AF" w:rsidP="008253AF">
            <w:pPr>
              <w:tabs>
                <w:tab w:val="left" w:pos="915"/>
              </w:tabs>
              <w:jc w:val="both"/>
              <w:rPr>
                <w:rFonts w:ascii="Times New Roman" w:hAnsi="Times New Roman" w:cs="Times New Roman"/>
                <w:color w:val="000000"/>
                <w:sz w:val="28"/>
                <w:szCs w:val="28"/>
              </w:rPr>
            </w:pPr>
            <w:r w:rsidRPr="003A2868">
              <w:rPr>
                <w:rFonts w:ascii="Times New Roman" w:hAnsi="Times New Roman" w:cs="Times New Roman"/>
                <w:color w:val="000000"/>
                <w:sz w:val="28"/>
                <w:szCs w:val="28"/>
              </w:rPr>
              <w:t>(4)  Autoritatea de notificare își asumă întreaga răspundere pentru sarcinile îndeplinite de organismul menționat la alineatul (3).</w:t>
            </w:r>
          </w:p>
        </w:tc>
        <w:tc>
          <w:tcPr>
            <w:tcW w:w="5103" w:type="dxa"/>
          </w:tcPr>
          <w:p w:rsidR="004B017C" w:rsidRPr="001E4218" w:rsidRDefault="002006B9" w:rsidP="002006B9">
            <w:pPr>
              <w:pStyle w:val="norm"/>
              <w:tabs>
                <w:tab w:val="left" w:pos="4365"/>
              </w:tabs>
              <w:spacing w:before="0" w:beforeAutospacing="0" w:after="0" w:afterAutospacing="0"/>
              <w:jc w:val="both"/>
              <w:rPr>
                <w:b/>
                <w:sz w:val="28"/>
                <w:szCs w:val="28"/>
              </w:rPr>
            </w:pPr>
            <w:r w:rsidRPr="00375B14">
              <w:rPr>
                <w:b/>
                <w:bCs/>
                <w:sz w:val="28"/>
                <w:szCs w:val="28"/>
              </w:rPr>
              <w:t>97.</w:t>
            </w:r>
            <w:r w:rsidRPr="00375B14">
              <w:rPr>
                <w:sz w:val="28"/>
                <w:szCs w:val="28"/>
              </w:rPr>
              <w:t xml:space="preserve"> Autoritatea de reglementare îşi asumă întreaga răspundere pentru sarcinile îndeplinite de organismul de evaluare a conformităţii.</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1E421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2006B9" w:rsidTr="00E57586">
        <w:tc>
          <w:tcPr>
            <w:tcW w:w="4536" w:type="dxa"/>
          </w:tcPr>
          <w:p w:rsidR="002006B9" w:rsidRPr="003A2868" w:rsidRDefault="002006B9" w:rsidP="008253AF">
            <w:pPr>
              <w:tabs>
                <w:tab w:val="left" w:pos="915"/>
              </w:tabs>
              <w:jc w:val="both"/>
              <w:rPr>
                <w:rFonts w:ascii="Times New Roman" w:hAnsi="Times New Roman" w:cs="Times New Roman"/>
                <w:color w:val="000000"/>
                <w:sz w:val="28"/>
                <w:szCs w:val="28"/>
              </w:rPr>
            </w:pPr>
          </w:p>
        </w:tc>
        <w:tc>
          <w:tcPr>
            <w:tcW w:w="5103" w:type="dxa"/>
          </w:tcPr>
          <w:p w:rsidR="002006B9" w:rsidRPr="004024DA" w:rsidRDefault="002006B9" w:rsidP="001C0B30">
            <w:pPr>
              <w:pStyle w:val="norm"/>
              <w:tabs>
                <w:tab w:val="left" w:pos="4365"/>
              </w:tabs>
              <w:spacing w:before="0" w:beforeAutospacing="0" w:after="0" w:afterAutospacing="0"/>
              <w:jc w:val="both"/>
              <w:rPr>
                <w:b/>
                <w:sz w:val="28"/>
                <w:szCs w:val="28"/>
              </w:rPr>
            </w:pPr>
            <w:r w:rsidRPr="004024DA">
              <w:rPr>
                <w:b/>
                <w:sz w:val="28"/>
                <w:szCs w:val="28"/>
              </w:rPr>
              <w:t xml:space="preserve">98. </w:t>
            </w:r>
            <w:r w:rsidRPr="004024DA">
              <w:rPr>
                <w:sz w:val="28"/>
                <w:szCs w:val="28"/>
              </w:rPr>
              <w:t>Lista organismelor notificate şi numărul alocat acestora, precum şi sarcinile specifice pentru care au fost notificate se publică şi se actualizează în Jurnalul Oficial al Uniunii Europene</w:t>
            </w:r>
            <w:r w:rsidR="00FC5118" w:rsidRPr="004024DA">
              <w:rPr>
                <w:sz w:val="28"/>
                <w:szCs w:val="28"/>
              </w:rPr>
              <w:t xml:space="preserve"> și în Monitorul Oficial al Republicii Moldova.</w:t>
            </w:r>
          </w:p>
        </w:tc>
        <w:tc>
          <w:tcPr>
            <w:tcW w:w="1701" w:type="dxa"/>
          </w:tcPr>
          <w:p w:rsidR="002006B9" w:rsidRDefault="00B114BC"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2006B9" w:rsidRPr="00B2055E" w:rsidRDefault="002006B9" w:rsidP="004B017C">
            <w:pPr>
              <w:jc w:val="center"/>
              <w:rPr>
                <w:rFonts w:ascii="Times New Roman" w:hAnsi="Times New Roman" w:cs="Times New Roman"/>
                <w:sz w:val="28"/>
                <w:szCs w:val="28"/>
                <w:lang w:val="ro-RO"/>
              </w:rPr>
            </w:pPr>
          </w:p>
        </w:tc>
        <w:tc>
          <w:tcPr>
            <w:tcW w:w="1556" w:type="dxa"/>
          </w:tcPr>
          <w:p w:rsidR="002006B9" w:rsidRPr="00B2055E" w:rsidRDefault="00681755" w:rsidP="004B017C">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2006B9" w:rsidRDefault="002006B9" w:rsidP="004B017C">
            <w:pPr>
              <w:jc w:val="center"/>
              <w:rPr>
                <w:b/>
                <w:sz w:val="28"/>
                <w:szCs w:val="28"/>
                <w:lang w:val="ro-RO"/>
              </w:rPr>
            </w:pPr>
          </w:p>
        </w:tc>
      </w:tr>
      <w:tr w:rsidR="004B017C" w:rsidTr="00E57586">
        <w:tc>
          <w:tcPr>
            <w:tcW w:w="4536" w:type="dxa"/>
          </w:tcPr>
          <w:p w:rsidR="00195FA1" w:rsidRPr="005B733F" w:rsidRDefault="00195FA1" w:rsidP="004662D6">
            <w:pPr>
              <w:jc w:val="center"/>
              <w:rPr>
                <w:rFonts w:ascii="Times New Roman" w:eastAsia="Times New Roman" w:hAnsi="Times New Roman" w:cs="Times New Roman"/>
                <w:color w:val="000000"/>
                <w:sz w:val="28"/>
                <w:szCs w:val="28"/>
                <w:lang w:eastAsia="en-GB"/>
              </w:rPr>
            </w:pPr>
            <w:r w:rsidRPr="005B733F">
              <w:rPr>
                <w:rFonts w:ascii="Times New Roman" w:eastAsia="Times New Roman" w:hAnsi="Times New Roman" w:cs="Times New Roman"/>
                <w:color w:val="000000"/>
                <w:sz w:val="28"/>
                <w:szCs w:val="28"/>
                <w:lang w:eastAsia="en-GB"/>
              </w:rPr>
              <w:t>Articolul 22</w:t>
            </w:r>
          </w:p>
          <w:p w:rsidR="00195FA1" w:rsidRPr="005B733F" w:rsidRDefault="00195FA1" w:rsidP="004662D6">
            <w:pPr>
              <w:jc w:val="center"/>
              <w:rPr>
                <w:rFonts w:ascii="Times New Roman" w:eastAsia="Times New Roman" w:hAnsi="Times New Roman" w:cs="Times New Roman"/>
                <w:b/>
                <w:color w:val="000000"/>
                <w:sz w:val="28"/>
                <w:szCs w:val="28"/>
                <w:lang w:eastAsia="en-GB"/>
              </w:rPr>
            </w:pPr>
            <w:r w:rsidRPr="005B733F">
              <w:rPr>
                <w:rFonts w:ascii="Times New Roman" w:eastAsia="Times New Roman" w:hAnsi="Times New Roman" w:cs="Times New Roman"/>
                <w:b/>
                <w:color w:val="000000"/>
                <w:sz w:val="28"/>
                <w:szCs w:val="28"/>
                <w:lang w:eastAsia="en-GB"/>
              </w:rPr>
              <w:t>Cerințe privind autoritățile de notificare</w:t>
            </w:r>
          </w:p>
          <w:p w:rsidR="004B017C" w:rsidRPr="004662D6" w:rsidRDefault="00195FA1" w:rsidP="004662D6">
            <w:pPr>
              <w:jc w:val="both"/>
              <w:rPr>
                <w:rFonts w:ascii="Times New Roman" w:hAnsi="Times New Roman" w:cs="Times New Roman"/>
                <w:color w:val="000000"/>
                <w:sz w:val="24"/>
                <w:szCs w:val="24"/>
              </w:rPr>
            </w:pPr>
            <w:r w:rsidRPr="005B733F">
              <w:rPr>
                <w:rFonts w:ascii="Times New Roman" w:eastAsia="Times New Roman" w:hAnsi="Times New Roman" w:cs="Times New Roman"/>
                <w:color w:val="000000"/>
                <w:sz w:val="28"/>
                <w:szCs w:val="28"/>
                <w:lang w:eastAsia="en-GB"/>
              </w:rPr>
              <w:t>(1)  Autoritatea de notificare este instituită în așa fel încât să nu existe conflicte de interese cu organismele de evaluare a conformității.</w:t>
            </w:r>
          </w:p>
        </w:tc>
        <w:tc>
          <w:tcPr>
            <w:tcW w:w="5103" w:type="dxa"/>
          </w:tcPr>
          <w:p w:rsidR="00375B14" w:rsidRPr="004024DA" w:rsidRDefault="00375B14" w:rsidP="00375B14">
            <w:pPr>
              <w:tabs>
                <w:tab w:val="left" w:pos="567"/>
                <w:tab w:val="left" w:pos="1560"/>
              </w:tabs>
              <w:jc w:val="center"/>
              <w:rPr>
                <w:sz w:val="28"/>
                <w:szCs w:val="28"/>
                <w:lang w:val="ro-RO"/>
              </w:rPr>
            </w:pPr>
            <w:r w:rsidRPr="004024DA">
              <w:rPr>
                <w:rFonts w:ascii="Times New Roman" w:hAnsi="Times New Roman"/>
                <w:b/>
                <w:bCs/>
                <w:sz w:val="28"/>
                <w:szCs w:val="28"/>
              </w:rPr>
              <w:t>Secțiunea a 2-a</w:t>
            </w:r>
          </w:p>
          <w:p w:rsidR="00375B14" w:rsidRPr="004024DA" w:rsidRDefault="00375B14" w:rsidP="00375B14">
            <w:pPr>
              <w:pStyle w:val="norm"/>
              <w:tabs>
                <w:tab w:val="left" w:pos="4365"/>
              </w:tabs>
              <w:spacing w:before="0" w:beforeAutospacing="0" w:after="0" w:afterAutospacing="0"/>
              <w:ind w:firstLine="567"/>
              <w:jc w:val="center"/>
              <w:rPr>
                <w:b/>
                <w:sz w:val="28"/>
                <w:szCs w:val="28"/>
              </w:rPr>
            </w:pPr>
            <w:r w:rsidRPr="004024DA">
              <w:rPr>
                <w:b/>
                <w:sz w:val="28"/>
                <w:szCs w:val="28"/>
              </w:rPr>
              <w:t>Cerințe privind autoritățile de notificare</w:t>
            </w:r>
          </w:p>
          <w:p w:rsidR="004B017C" w:rsidRPr="004024DA" w:rsidRDefault="00375B14" w:rsidP="00DF7FBB">
            <w:pPr>
              <w:pStyle w:val="norm"/>
              <w:spacing w:before="0" w:beforeAutospacing="0" w:after="0" w:afterAutospacing="0"/>
              <w:jc w:val="both"/>
              <w:rPr>
                <w:b/>
                <w:sz w:val="28"/>
                <w:szCs w:val="28"/>
              </w:rPr>
            </w:pPr>
            <w:r w:rsidRPr="004024DA">
              <w:rPr>
                <w:b/>
                <w:sz w:val="28"/>
                <w:szCs w:val="28"/>
              </w:rPr>
              <w:t>99.</w:t>
            </w:r>
            <w:r w:rsidRPr="004024DA">
              <w:rPr>
                <w:sz w:val="28"/>
                <w:szCs w:val="28"/>
              </w:rPr>
              <w:t xml:space="preserve"> </w:t>
            </w:r>
            <w:r w:rsidR="00DF7FBB" w:rsidRPr="00221431">
              <w:rPr>
                <w:rFonts w:eastAsia="Arial-BoldItalicMT"/>
                <w:bCs/>
                <w:iCs/>
                <w:color w:val="FF0000"/>
                <w:sz w:val="28"/>
                <w:szCs w:val="28"/>
                <w:lang w:eastAsia="en-US"/>
              </w:rPr>
              <w:t>Autoritatea de notificate va exclude şi va declara conform prevederilor legale orice conflict de interese cu organismele de evaluare a conformităţii.</w:t>
            </w: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174B2E"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AC6E3A" w:rsidRDefault="00195FA1" w:rsidP="004662D6">
            <w:pPr>
              <w:jc w:val="both"/>
              <w:rPr>
                <w:rFonts w:ascii="Times New Roman" w:hAnsi="Times New Roman" w:cs="Times New Roman"/>
                <w:color w:val="000000"/>
                <w:sz w:val="28"/>
                <w:szCs w:val="28"/>
              </w:rPr>
            </w:pPr>
            <w:r w:rsidRPr="00AC6E3A">
              <w:rPr>
                <w:rFonts w:ascii="Times New Roman" w:hAnsi="Times New Roman" w:cs="Times New Roman"/>
                <w:color w:val="000000"/>
                <w:sz w:val="28"/>
                <w:szCs w:val="28"/>
              </w:rPr>
              <w:t>(2)  Autoritatea de notificare este organizată și funcționează în așa fel încât să garanteze obiectivitatea și imparțialitatea activităților sale.</w:t>
            </w:r>
          </w:p>
        </w:tc>
        <w:tc>
          <w:tcPr>
            <w:tcW w:w="5103" w:type="dxa"/>
          </w:tcPr>
          <w:p w:rsidR="004B017C" w:rsidRPr="004024DA" w:rsidRDefault="00AC6E3A" w:rsidP="00AC6E3A">
            <w:pPr>
              <w:pStyle w:val="norm"/>
              <w:spacing w:before="0" w:beforeAutospacing="0" w:after="0" w:afterAutospacing="0"/>
              <w:jc w:val="both"/>
              <w:rPr>
                <w:b/>
                <w:sz w:val="28"/>
                <w:szCs w:val="28"/>
              </w:rPr>
            </w:pPr>
            <w:r w:rsidRPr="004024DA">
              <w:rPr>
                <w:b/>
                <w:sz w:val="28"/>
                <w:szCs w:val="28"/>
              </w:rPr>
              <w:t>100.</w:t>
            </w:r>
            <w:r w:rsidRPr="004024DA">
              <w:rPr>
                <w:sz w:val="28"/>
                <w:szCs w:val="28"/>
              </w:rPr>
              <w:t xml:space="preserve"> Autoritatea de notificare este organizată și funcționează în așa fel încât să garanteze obiectivitatea și imparțialitatea activităților sale.</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C6E3A"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(3)  Autoritatea de notificare este organizată în așa fel încât fiecare decizie cu privire la notificarea organismului de evaluare a conformității să fie luată de persoane competente, altele decât cele care au efectuat evaluarea.</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101.</w:t>
            </w:r>
            <w:r w:rsidRPr="004024DA">
              <w:rPr>
                <w:sz w:val="28"/>
                <w:szCs w:val="28"/>
              </w:rPr>
              <w:t xml:space="preserve"> Autoritatea de notificare este organizată în așa fel încât fiecare decizie cu privire la notificarea organismului de evaluare a conformității să fie luată de persoane competente, altele decât cele care au efectuat evaluarea.</w:t>
            </w:r>
          </w:p>
          <w:p w:rsidR="004B017C" w:rsidRPr="004024DA"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(4)  Autoritatea de notificare nu oferă și nu prestează activități pe care le prestează organismele de evaluare a conformității și nici servicii de consultanță în condiții comerciale sau concurențiale.</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102.</w:t>
            </w:r>
            <w:r w:rsidRPr="004024DA">
              <w:rPr>
                <w:sz w:val="28"/>
                <w:szCs w:val="28"/>
              </w:rPr>
              <w:t xml:space="preserve"> Autoritatea de notificare nu oferă și nu prestează activități pe care le prestează organismele de evaluare a conformității și nici servicii de consultanță în condiții comerciale sau concurențiale.</w:t>
            </w:r>
          </w:p>
          <w:p w:rsidR="004B017C" w:rsidRPr="004024DA"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(5)  Autoritatea de notificare garantează confidențialitatea informațiilor obținute.</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103.</w:t>
            </w:r>
            <w:r w:rsidRPr="004024DA">
              <w:rPr>
                <w:sz w:val="28"/>
                <w:szCs w:val="28"/>
              </w:rPr>
              <w:t xml:space="preserve"> Autoritatea de notificare garantează confidențialitatea informațiilor obținute.</w:t>
            </w:r>
          </w:p>
          <w:p w:rsidR="004B017C" w:rsidRPr="004024DA" w:rsidRDefault="004B017C" w:rsidP="00FF7DF4">
            <w:pPr>
              <w:tabs>
                <w:tab w:val="left" w:pos="855"/>
              </w:tabs>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sz w:val="28"/>
                <w:szCs w:val="28"/>
              </w:rPr>
            </w:pPr>
            <w:r w:rsidRPr="00FF7DF4">
              <w:rPr>
                <w:rFonts w:ascii="Times New Roman" w:hAnsi="Times New Roman" w:cs="Times New Roman"/>
                <w:sz w:val="28"/>
                <w:szCs w:val="28"/>
              </w:rPr>
              <w:lastRenderedPageBreak/>
              <w:t>(6)  Autoritatea de notificare are la dispoziție personal competent suficient în vederea îndeplinirii corespunzătoare a sarcinilor sale.</w:t>
            </w:r>
          </w:p>
        </w:tc>
        <w:tc>
          <w:tcPr>
            <w:tcW w:w="5103" w:type="dxa"/>
          </w:tcPr>
          <w:p w:rsidR="004B017C" w:rsidRPr="004024DA" w:rsidRDefault="00FF7DF4" w:rsidP="00FF7DF4">
            <w:pPr>
              <w:pStyle w:val="norm"/>
              <w:spacing w:before="0" w:beforeAutospacing="0" w:after="0" w:afterAutospacing="0"/>
              <w:jc w:val="both"/>
              <w:rPr>
                <w:b/>
                <w:sz w:val="28"/>
                <w:szCs w:val="28"/>
              </w:rPr>
            </w:pPr>
            <w:r w:rsidRPr="004024DA">
              <w:rPr>
                <w:b/>
                <w:sz w:val="28"/>
                <w:szCs w:val="28"/>
              </w:rPr>
              <w:t>104.</w:t>
            </w:r>
            <w:r w:rsidRPr="004024DA">
              <w:rPr>
                <w:sz w:val="28"/>
                <w:szCs w:val="28"/>
              </w:rPr>
              <w:t xml:space="preserve"> Autoritatea de notificare are la dispoziție personal competent suficient în vederea îndeplinirii corespunzătoare a sarcinilor sale.</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715EA2" w:rsidRPr="001E2F4D" w:rsidRDefault="00715EA2" w:rsidP="00715EA2">
            <w:pPr>
              <w:jc w:val="center"/>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t>Articolul 23</w:t>
            </w:r>
          </w:p>
          <w:p w:rsidR="00715EA2" w:rsidRPr="001E2F4D" w:rsidRDefault="00715EA2" w:rsidP="00715EA2">
            <w:pPr>
              <w:jc w:val="center"/>
              <w:rPr>
                <w:rFonts w:ascii="Times New Roman" w:eastAsia="Times New Roman" w:hAnsi="Times New Roman" w:cs="Times New Roman"/>
                <w:b/>
                <w:color w:val="000000"/>
                <w:sz w:val="28"/>
                <w:szCs w:val="28"/>
                <w:lang w:eastAsia="en-GB"/>
              </w:rPr>
            </w:pPr>
            <w:r w:rsidRPr="001E2F4D">
              <w:rPr>
                <w:rFonts w:ascii="Times New Roman" w:eastAsia="Times New Roman" w:hAnsi="Times New Roman" w:cs="Times New Roman"/>
                <w:b/>
                <w:color w:val="000000"/>
                <w:sz w:val="28"/>
                <w:szCs w:val="28"/>
                <w:lang w:eastAsia="en-GB"/>
              </w:rPr>
              <w:t>Obligația de informare a autorităților de notificare</w:t>
            </w:r>
          </w:p>
          <w:p w:rsidR="00715EA2" w:rsidRPr="001E2F4D" w:rsidRDefault="00715EA2" w:rsidP="00715EA2">
            <w:pPr>
              <w:jc w:val="both"/>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t xml:space="preserve">Statele membre informează Comisia în legătură cu procedurile lor de evaluare și notificare </w:t>
            </w:r>
            <w:proofErr w:type="gramStart"/>
            <w:r w:rsidRPr="001E2F4D">
              <w:rPr>
                <w:rFonts w:ascii="Times New Roman" w:eastAsia="Times New Roman" w:hAnsi="Times New Roman" w:cs="Times New Roman"/>
                <w:color w:val="000000"/>
                <w:sz w:val="28"/>
                <w:szCs w:val="28"/>
                <w:lang w:eastAsia="en-GB"/>
              </w:rPr>
              <w:t>a</w:t>
            </w:r>
            <w:proofErr w:type="gramEnd"/>
            <w:r w:rsidRPr="001E2F4D">
              <w:rPr>
                <w:rFonts w:ascii="Times New Roman" w:eastAsia="Times New Roman" w:hAnsi="Times New Roman" w:cs="Times New Roman"/>
                <w:color w:val="000000"/>
                <w:sz w:val="28"/>
                <w:szCs w:val="28"/>
                <w:lang w:eastAsia="en-GB"/>
              </w:rPr>
              <w:t xml:space="preserve"> organismelor de evaluare a conformității și de monitorizare a organismelor notificate, a organizațiilor terțe recunoscute și a inspectoratelor utilizatorilor și în legătură cu orice modificări ale acestora.</w:t>
            </w:r>
          </w:p>
          <w:p w:rsidR="004B017C" w:rsidRDefault="00715EA2" w:rsidP="006E5536">
            <w:pPr>
              <w:jc w:val="both"/>
              <w:rPr>
                <w:color w:val="000000"/>
                <w:sz w:val="27"/>
                <w:szCs w:val="27"/>
              </w:rPr>
            </w:pPr>
            <w:r w:rsidRPr="001E2F4D">
              <w:rPr>
                <w:rFonts w:ascii="Times New Roman" w:eastAsia="Times New Roman" w:hAnsi="Times New Roman" w:cs="Times New Roman"/>
                <w:color w:val="000000"/>
                <w:sz w:val="28"/>
                <w:szCs w:val="28"/>
                <w:lang w:eastAsia="en-GB"/>
              </w:rPr>
              <w:t>Comisia pune la dispoziția publicului informațiile respective.</w:t>
            </w:r>
          </w:p>
        </w:tc>
        <w:tc>
          <w:tcPr>
            <w:tcW w:w="5103" w:type="dxa"/>
          </w:tcPr>
          <w:p w:rsidR="003E435F" w:rsidRPr="004024DA" w:rsidRDefault="003E435F" w:rsidP="003E435F">
            <w:pPr>
              <w:tabs>
                <w:tab w:val="left" w:pos="567"/>
                <w:tab w:val="left" w:pos="1560"/>
              </w:tabs>
              <w:jc w:val="center"/>
              <w:rPr>
                <w:sz w:val="28"/>
                <w:szCs w:val="28"/>
              </w:rPr>
            </w:pPr>
            <w:r w:rsidRPr="004024DA">
              <w:rPr>
                <w:rFonts w:ascii="Times New Roman" w:hAnsi="Times New Roman"/>
                <w:b/>
                <w:bCs/>
                <w:sz w:val="28"/>
                <w:szCs w:val="28"/>
              </w:rPr>
              <w:t>Secțiunea a 3-a</w:t>
            </w:r>
          </w:p>
          <w:p w:rsidR="003E435F" w:rsidRPr="004024DA" w:rsidRDefault="003E435F" w:rsidP="003E435F">
            <w:pPr>
              <w:pStyle w:val="norm"/>
              <w:spacing w:before="0" w:beforeAutospacing="0" w:after="0" w:afterAutospacing="0"/>
              <w:ind w:firstLine="567"/>
              <w:jc w:val="center"/>
              <w:rPr>
                <w:b/>
                <w:sz w:val="28"/>
                <w:szCs w:val="28"/>
              </w:rPr>
            </w:pPr>
            <w:r w:rsidRPr="004024DA">
              <w:rPr>
                <w:b/>
                <w:sz w:val="28"/>
                <w:szCs w:val="28"/>
              </w:rPr>
              <w:t>Obligația de informare a autorităților de notificare</w:t>
            </w:r>
          </w:p>
          <w:p w:rsidR="003E435F" w:rsidRPr="004024DA" w:rsidRDefault="003E435F" w:rsidP="003E435F">
            <w:pPr>
              <w:pStyle w:val="norm"/>
              <w:spacing w:before="0" w:beforeAutospacing="0" w:after="0" w:afterAutospacing="0"/>
              <w:jc w:val="both"/>
              <w:rPr>
                <w:sz w:val="28"/>
                <w:szCs w:val="28"/>
              </w:rPr>
            </w:pPr>
            <w:r w:rsidRPr="004024DA">
              <w:rPr>
                <w:b/>
                <w:sz w:val="28"/>
                <w:szCs w:val="28"/>
              </w:rPr>
              <w:t>105.</w:t>
            </w:r>
            <w:r w:rsidRPr="004024DA">
              <w:rPr>
                <w:sz w:val="28"/>
                <w:szCs w:val="28"/>
              </w:rPr>
              <w:t xml:space="preserve"> Autoritatea de </w:t>
            </w:r>
            <w:r w:rsidR="008C27E4">
              <w:rPr>
                <w:sz w:val="28"/>
                <w:szCs w:val="28"/>
              </w:rPr>
              <w:t>notificare</w:t>
            </w:r>
            <w:r w:rsidRPr="004024DA">
              <w:rPr>
                <w:sz w:val="28"/>
                <w:szCs w:val="28"/>
              </w:rPr>
              <w:t xml:space="preserve"> informează Comisia în legătură cu procedurile lor de evaluare și notificare </w:t>
            </w:r>
            <w:proofErr w:type="gramStart"/>
            <w:r w:rsidRPr="004024DA">
              <w:rPr>
                <w:sz w:val="28"/>
                <w:szCs w:val="28"/>
              </w:rPr>
              <w:t>a</w:t>
            </w:r>
            <w:proofErr w:type="gramEnd"/>
            <w:r w:rsidRPr="004024DA">
              <w:rPr>
                <w:sz w:val="28"/>
                <w:szCs w:val="28"/>
              </w:rPr>
              <w:t xml:space="preserve"> organismelor de evaluare a conformității și de monitorizare a organismelor notificate, a organismelor de evaluare a conformității în legătură cu orice modificări ale acestora.</w:t>
            </w:r>
          </w:p>
          <w:p w:rsidR="003E435F" w:rsidRPr="004024DA" w:rsidRDefault="003E435F" w:rsidP="004A2A14">
            <w:pPr>
              <w:pStyle w:val="norm"/>
              <w:spacing w:before="0" w:beforeAutospacing="0" w:after="0" w:afterAutospacing="0"/>
              <w:jc w:val="both"/>
              <w:rPr>
                <w:sz w:val="28"/>
                <w:szCs w:val="28"/>
              </w:rPr>
            </w:pPr>
            <w:r w:rsidRPr="004024DA">
              <w:rPr>
                <w:sz w:val="28"/>
                <w:szCs w:val="28"/>
              </w:rPr>
              <w:t>Comisia pune la dispoziția publicului informațiile respective.</w:t>
            </w:r>
          </w:p>
          <w:p w:rsidR="004B017C" w:rsidRPr="004024DA" w:rsidRDefault="004B017C" w:rsidP="004B017C">
            <w:pPr>
              <w:jc w:val="center"/>
              <w:rPr>
                <w:b/>
                <w:sz w:val="28"/>
                <w:szCs w:val="28"/>
              </w:rPr>
            </w:pPr>
          </w:p>
        </w:tc>
        <w:tc>
          <w:tcPr>
            <w:tcW w:w="1701" w:type="dxa"/>
          </w:tcPr>
          <w:p w:rsidR="004B017C" w:rsidRDefault="004B017C" w:rsidP="004B017C">
            <w:pPr>
              <w:jc w:val="center"/>
              <w:rPr>
                <w:b/>
                <w:sz w:val="28"/>
                <w:szCs w:val="28"/>
                <w:lang w:val="ro-RO"/>
              </w:rPr>
            </w:pPr>
          </w:p>
          <w:p w:rsidR="00B114BC" w:rsidRDefault="00B114BC" w:rsidP="004B017C">
            <w:pPr>
              <w:jc w:val="center"/>
              <w:rPr>
                <w:b/>
                <w:sz w:val="28"/>
                <w:szCs w:val="28"/>
                <w:lang w:val="ro-RO"/>
              </w:rPr>
            </w:pPr>
          </w:p>
          <w:p w:rsidR="00B114BC" w:rsidRDefault="00B114BC" w:rsidP="004B017C">
            <w:pPr>
              <w:jc w:val="center"/>
              <w:rPr>
                <w:b/>
                <w:sz w:val="28"/>
                <w:szCs w:val="28"/>
                <w:lang w:val="ro-RO"/>
              </w:rPr>
            </w:pPr>
          </w:p>
          <w:p w:rsidR="00B114BC" w:rsidRDefault="00B114BC" w:rsidP="004B017C">
            <w:pPr>
              <w:jc w:val="center"/>
              <w:rPr>
                <w:b/>
                <w:sz w:val="28"/>
                <w:szCs w:val="28"/>
                <w:lang w:val="ro-RO"/>
              </w:rPr>
            </w:pPr>
            <w:r w:rsidRPr="00B2055E">
              <w:rPr>
                <w:rFonts w:ascii="Times New Roman" w:hAnsi="Times New Roman" w:cs="Times New Roman"/>
                <w:sz w:val="28"/>
                <w:szCs w:val="28"/>
                <w:lang w:val="ro-RO"/>
              </w:rPr>
              <w:t>Compatibil</w:t>
            </w:r>
          </w:p>
          <w:p w:rsidR="00B114BC" w:rsidRDefault="00B114BC" w:rsidP="004B017C">
            <w:pPr>
              <w:jc w:val="center"/>
              <w:rPr>
                <w:b/>
                <w:sz w:val="28"/>
                <w:szCs w:val="28"/>
                <w:lang w:val="ro-RO"/>
              </w:rPr>
            </w:pPr>
          </w:p>
        </w:tc>
        <w:tc>
          <w:tcPr>
            <w:tcW w:w="1559"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062FA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6E5536" w:rsidRPr="008B6FC7" w:rsidRDefault="006E5536" w:rsidP="006E5536">
            <w:pPr>
              <w:jc w:val="center"/>
              <w:rPr>
                <w:rFonts w:ascii="Times New Roman" w:eastAsia="Times New Roman" w:hAnsi="Times New Roman" w:cs="Times New Roman"/>
                <w:color w:val="000000"/>
                <w:sz w:val="28"/>
                <w:szCs w:val="28"/>
                <w:lang w:eastAsia="en-GB"/>
              </w:rPr>
            </w:pPr>
            <w:r w:rsidRPr="008B6FC7">
              <w:rPr>
                <w:rFonts w:ascii="Times New Roman" w:eastAsia="Times New Roman" w:hAnsi="Times New Roman" w:cs="Times New Roman"/>
                <w:color w:val="000000"/>
                <w:sz w:val="28"/>
                <w:szCs w:val="28"/>
                <w:lang w:eastAsia="en-GB"/>
              </w:rPr>
              <w:t>Articolul 24</w:t>
            </w:r>
          </w:p>
          <w:p w:rsidR="006E5536" w:rsidRPr="008B6FC7" w:rsidRDefault="006E5536" w:rsidP="006E5536">
            <w:pPr>
              <w:jc w:val="center"/>
              <w:rPr>
                <w:rFonts w:ascii="Times New Roman" w:eastAsia="Times New Roman" w:hAnsi="Times New Roman" w:cs="Times New Roman"/>
                <w:b/>
                <w:color w:val="000000"/>
                <w:sz w:val="28"/>
                <w:szCs w:val="28"/>
                <w:lang w:eastAsia="en-GB"/>
              </w:rPr>
            </w:pPr>
            <w:r w:rsidRPr="008B6FC7">
              <w:rPr>
                <w:rFonts w:ascii="Times New Roman" w:eastAsia="Times New Roman" w:hAnsi="Times New Roman" w:cs="Times New Roman"/>
                <w:b/>
                <w:color w:val="000000"/>
                <w:sz w:val="28"/>
                <w:szCs w:val="28"/>
                <w:lang w:eastAsia="en-GB"/>
              </w:rPr>
              <w:t>Cerințe cu privire la organismele notificate și la organizațiile terțe recunoscute</w:t>
            </w:r>
          </w:p>
          <w:p w:rsidR="004B017C" w:rsidRPr="008B6FC7" w:rsidRDefault="006E5536" w:rsidP="00902E2E">
            <w:pPr>
              <w:jc w:val="both"/>
              <w:rPr>
                <w:color w:val="000000"/>
                <w:sz w:val="28"/>
                <w:szCs w:val="28"/>
              </w:rPr>
            </w:pPr>
            <w:r w:rsidRPr="008B6FC7">
              <w:rPr>
                <w:rFonts w:ascii="Times New Roman" w:eastAsia="Times New Roman" w:hAnsi="Times New Roman" w:cs="Times New Roman"/>
                <w:color w:val="000000"/>
                <w:sz w:val="28"/>
                <w:szCs w:val="28"/>
                <w:lang w:eastAsia="en-GB"/>
              </w:rPr>
              <w:t>(1)  În scopul notificării, un organism notificat sau recunoscut de o organizație terță îndeplinește cerințele prevăzute la alineatele (2)-(11).</w:t>
            </w:r>
          </w:p>
        </w:tc>
        <w:tc>
          <w:tcPr>
            <w:tcW w:w="5103" w:type="dxa"/>
          </w:tcPr>
          <w:p w:rsidR="008B6FC7" w:rsidRPr="004024DA" w:rsidRDefault="008B6FC7" w:rsidP="008B6FC7">
            <w:pPr>
              <w:tabs>
                <w:tab w:val="left" w:pos="567"/>
                <w:tab w:val="left" w:pos="1560"/>
              </w:tabs>
              <w:jc w:val="center"/>
              <w:rPr>
                <w:sz w:val="28"/>
                <w:szCs w:val="28"/>
                <w:lang w:val="ro-RO"/>
              </w:rPr>
            </w:pPr>
            <w:r w:rsidRPr="004024DA">
              <w:rPr>
                <w:rFonts w:ascii="Times New Roman" w:hAnsi="Times New Roman"/>
                <w:b/>
                <w:bCs/>
                <w:sz w:val="28"/>
                <w:szCs w:val="28"/>
              </w:rPr>
              <w:t>Secțiunea a 4-a</w:t>
            </w:r>
          </w:p>
          <w:p w:rsidR="008B6FC7" w:rsidRPr="004024DA" w:rsidRDefault="008B6FC7" w:rsidP="008B6FC7">
            <w:pPr>
              <w:pStyle w:val="norm"/>
              <w:tabs>
                <w:tab w:val="left" w:pos="567"/>
              </w:tabs>
              <w:spacing w:before="0" w:beforeAutospacing="0" w:after="0" w:afterAutospacing="0"/>
              <w:ind w:firstLine="567"/>
              <w:jc w:val="center"/>
              <w:rPr>
                <w:b/>
                <w:sz w:val="28"/>
                <w:szCs w:val="28"/>
              </w:rPr>
            </w:pPr>
            <w:r w:rsidRPr="004024DA">
              <w:rPr>
                <w:b/>
                <w:sz w:val="28"/>
                <w:szCs w:val="28"/>
              </w:rPr>
              <w:t xml:space="preserve">Cerințe cu privire la organismele notificate </w:t>
            </w:r>
          </w:p>
          <w:p w:rsidR="004B017C" w:rsidRPr="004024DA" w:rsidRDefault="008B6FC7" w:rsidP="00D56578">
            <w:pPr>
              <w:pStyle w:val="norm"/>
              <w:tabs>
                <w:tab w:val="left" w:pos="567"/>
              </w:tabs>
              <w:spacing w:before="0" w:beforeAutospacing="0" w:after="0" w:afterAutospacing="0"/>
              <w:jc w:val="both"/>
              <w:rPr>
                <w:b/>
                <w:sz w:val="28"/>
                <w:szCs w:val="28"/>
              </w:rPr>
            </w:pPr>
            <w:r w:rsidRPr="004024DA">
              <w:rPr>
                <w:b/>
                <w:sz w:val="28"/>
                <w:szCs w:val="28"/>
              </w:rPr>
              <w:t>106.</w:t>
            </w:r>
            <w:r w:rsidRPr="004024DA">
              <w:rPr>
                <w:sz w:val="28"/>
                <w:szCs w:val="28"/>
              </w:rPr>
              <w:t xml:space="preserve"> În scopul notificării, un organism de evaluare a conformităţii trebuie să îndeplinească cerinţele prevăzute în standardele de referinţă aplicabile acestora, care se confirmă prin acreditare în condiţiile </w:t>
            </w:r>
            <w:hyperlink r:id="rId18" w:history="1">
              <w:r w:rsidRPr="00066A78">
                <w:rPr>
                  <w:rStyle w:val="Hyperlink"/>
                  <w:color w:val="auto"/>
                  <w:sz w:val="28"/>
                  <w:szCs w:val="28"/>
                  <w:u w:val="none"/>
                </w:rPr>
                <w:t>Legii nr.235 din 1 decembrie 2011</w:t>
              </w:r>
            </w:hyperlink>
            <w:r w:rsidRPr="00066A78">
              <w:rPr>
                <w:sz w:val="28"/>
                <w:szCs w:val="28"/>
              </w:rPr>
              <w:t xml:space="preserve"> </w:t>
            </w:r>
            <w:r w:rsidRPr="004024DA">
              <w:rPr>
                <w:sz w:val="28"/>
                <w:szCs w:val="28"/>
              </w:rPr>
              <w:t xml:space="preserve">privind activităţile de acreditare şi de evaluare a conformităţii. </w:t>
            </w: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055B60" w:rsidRDefault="00055B60" w:rsidP="004B017C">
            <w:pPr>
              <w:jc w:val="center"/>
              <w:rPr>
                <w:b/>
                <w:sz w:val="28"/>
                <w:szCs w:val="28"/>
                <w:lang w:val="ro-RO"/>
              </w:rPr>
            </w:pPr>
          </w:p>
          <w:p w:rsidR="00055B60" w:rsidRDefault="00055B60" w:rsidP="00055B60">
            <w:pPr>
              <w:rPr>
                <w:sz w:val="28"/>
                <w:szCs w:val="28"/>
                <w:lang w:val="ro-RO"/>
              </w:rPr>
            </w:pPr>
          </w:p>
          <w:p w:rsidR="004B017C" w:rsidRPr="00055B60" w:rsidRDefault="004B017C" w:rsidP="00055B60">
            <w:pPr>
              <w:jc w:val="center"/>
              <w:rPr>
                <w:sz w:val="28"/>
                <w:szCs w:val="28"/>
                <w:lang w:val="ro-RO"/>
              </w:rPr>
            </w:pPr>
          </w:p>
        </w:tc>
        <w:tc>
          <w:tcPr>
            <w:tcW w:w="1556" w:type="dxa"/>
          </w:tcPr>
          <w:p w:rsidR="005505A1" w:rsidRDefault="005505A1" w:rsidP="004B017C">
            <w:pPr>
              <w:jc w:val="center"/>
              <w:rPr>
                <w:b/>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B6FC7" w:rsidRDefault="00902E2E" w:rsidP="00902E2E">
            <w:pPr>
              <w:tabs>
                <w:tab w:val="left" w:pos="975"/>
              </w:tabs>
              <w:jc w:val="both"/>
              <w:rPr>
                <w:rFonts w:ascii="Times New Roman" w:hAnsi="Times New Roman" w:cs="Times New Roman"/>
                <w:color w:val="000000"/>
                <w:sz w:val="28"/>
                <w:szCs w:val="28"/>
              </w:rPr>
            </w:pPr>
            <w:r w:rsidRPr="008B6FC7">
              <w:rPr>
                <w:rFonts w:ascii="Times New Roman" w:hAnsi="Times New Roman" w:cs="Times New Roman"/>
                <w:color w:val="000000"/>
                <w:sz w:val="28"/>
                <w:szCs w:val="28"/>
              </w:rPr>
              <w:t>(2)  Organismul de evaluare a conformității este înființat în temeiul legislației naționale a unui stat membru și are personalitate juridică.</w:t>
            </w:r>
          </w:p>
        </w:tc>
        <w:tc>
          <w:tcPr>
            <w:tcW w:w="5103" w:type="dxa"/>
          </w:tcPr>
          <w:p w:rsidR="004B017C" w:rsidRPr="004024DA" w:rsidRDefault="00115496" w:rsidP="005C53A7">
            <w:pPr>
              <w:pStyle w:val="norm"/>
              <w:tabs>
                <w:tab w:val="left" w:pos="567"/>
              </w:tabs>
              <w:spacing w:before="0" w:beforeAutospacing="0" w:after="0" w:afterAutospacing="0"/>
              <w:jc w:val="both"/>
              <w:rPr>
                <w:b/>
                <w:sz w:val="28"/>
                <w:szCs w:val="28"/>
              </w:rPr>
            </w:pPr>
            <w:r w:rsidRPr="004024DA">
              <w:rPr>
                <w:b/>
                <w:sz w:val="28"/>
                <w:szCs w:val="28"/>
              </w:rPr>
              <w:t>107.</w:t>
            </w:r>
            <w:r w:rsidRPr="004024DA">
              <w:rPr>
                <w:sz w:val="28"/>
                <w:szCs w:val="28"/>
              </w:rPr>
              <w:t xml:space="preserve"> Organismul de evaluare a conformității trebuie să fie înființat conform </w:t>
            </w:r>
            <w:proofErr w:type="gramStart"/>
            <w:r w:rsidRPr="004024DA">
              <w:rPr>
                <w:sz w:val="28"/>
                <w:szCs w:val="28"/>
              </w:rPr>
              <w:t>cadrului  legal</w:t>
            </w:r>
            <w:proofErr w:type="gramEnd"/>
            <w:r w:rsidRPr="004024DA">
              <w:rPr>
                <w:sz w:val="28"/>
                <w:szCs w:val="28"/>
              </w:rPr>
              <w:t xml:space="preserve"> în vigoare și </w:t>
            </w:r>
            <w:r w:rsidR="005C53A7">
              <w:rPr>
                <w:sz w:val="28"/>
                <w:szCs w:val="28"/>
              </w:rPr>
              <w:t>are</w:t>
            </w:r>
            <w:r w:rsidRPr="004024DA">
              <w:rPr>
                <w:sz w:val="28"/>
                <w:szCs w:val="28"/>
              </w:rPr>
              <w:t xml:space="preserve"> personalitate juridică.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04084" w:rsidRPr="008B6FC7" w:rsidRDefault="00B04084" w:rsidP="000A7BEE">
            <w:pPr>
              <w:jc w:val="both"/>
              <w:rPr>
                <w:rFonts w:ascii="Times New Roman" w:hAnsi="Times New Roman" w:cs="Times New Roman"/>
                <w:sz w:val="28"/>
                <w:szCs w:val="28"/>
              </w:rPr>
            </w:pPr>
            <w:r w:rsidRPr="008B6FC7">
              <w:rPr>
                <w:rFonts w:ascii="Times New Roman" w:hAnsi="Times New Roman" w:cs="Times New Roman"/>
                <w:sz w:val="28"/>
                <w:szCs w:val="28"/>
              </w:rPr>
              <w:lastRenderedPageBreak/>
              <w:t>(3)  Organismul de evaluare a conformității este un organism terț, independent de organizația, de echipamentul sub presiune sau de ansamblul pe care îl evaluează.</w:t>
            </w:r>
          </w:p>
          <w:p w:rsidR="008B2964" w:rsidRDefault="008B2964" w:rsidP="000A7BEE">
            <w:pPr>
              <w:jc w:val="both"/>
              <w:rPr>
                <w:rFonts w:ascii="Times New Roman" w:hAnsi="Times New Roman" w:cs="Times New Roman"/>
                <w:sz w:val="28"/>
                <w:szCs w:val="28"/>
              </w:rPr>
            </w:pPr>
          </w:p>
          <w:p w:rsidR="004B017C" w:rsidRPr="008B6FC7" w:rsidRDefault="00B04084" w:rsidP="000A7BEE">
            <w:pPr>
              <w:jc w:val="both"/>
              <w:rPr>
                <w:sz w:val="28"/>
                <w:szCs w:val="28"/>
              </w:rPr>
            </w:pPr>
            <w:proofErr w:type="gramStart"/>
            <w:r w:rsidRPr="008B6FC7">
              <w:rPr>
                <w:rFonts w:ascii="Times New Roman" w:hAnsi="Times New Roman" w:cs="Times New Roman"/>
                <w:sz w:val="28"/>
                <w:szCs w:val="28"/>
              </w:rPr>
              <w:t>Un organism care aparține unei asociații de întreprinderi sau unei federații profesionale care reprezintă întreprinderile implicate în proiectarea, fabricarea, furnizarea, asamblarea, utilizarea sau întreținerea echipamentelor sub presiune sau a ansamblelor pe care le evaluează poate fi considerat a fi un astfel de organism, cu condiția să se demonstreze că este independent și că nu există conflicte de interese.</w:t>
            </w:r>
            <w:proofErr w:type="gramEnd"/>
          </w:p>
        </w:tc>
        <w:tc>
          <w:tcPr>
            <w:tcW w:w="5103" w:type="dxa"/>
          </w:tcPr>
          <w:p w:rsidR="00600B1C" w:rsidRPr="004024DA" w:rsidRDefault="00600B1C" w:rsidP="00600B1C">
            <w:pPr>
              <w:pStyle w:val="norm"/>
              <w:tabs>
                <w:tab w:val="left" w:pos="567"/>
              </w:tabs>
              <w:spacing w:before="0" w:beforeAutospacing="0" w:after="0" w:afterAutospacing="0"/>
              <w:jc w:val="both"/>
              <w:rPr>
                <w:sz w:val="28"/>
                <w:szCs w:val="28"/>
              </w:rPr>
            </w:pPr>
            <w:r w:rsidRPr="004024DA">
              <w:rPr>
                <w:b/>
                <w:sz w:val="28"/>
                <w:szCs w:val="28"/>
              </w:rPr>
              <w:t>108.</w:t>
            </w:r>
            <w:r w:rsidRPr="004024DA">
              <w:rPr>
                <w:sz w:val="28"/>
                <w:szCs w:val="28"/>
              </w:rPr>
              <w:t xml:space="preserve"> Organismul de evaluare a conformității este un organism terț, independent de organizația sau de echipamentul sub presiune sau de ansamblul pe care îl evaluează.</w:t>
            </w:r>
          </w:p>
          <w:p w:rsidR="008B2964" w:rsidRPr="004024DA" w:rsidRDefault="008B2964" w:rsidP="00600B1C">
            <w:pPr>
              <w:pStyle w:val="norm"/>
              <w:tabs>
                <w:tab w:val="left" w:pos="567"/>
              </w:tabs>
              <w:spacing w:before="0" w:beforeAutospacing="0" w:after="0" w:afterAutospacing="0"/>
              <w:jc w:val="both"/>
              <w:rPr>
                <w:sz w:val="28"/>
                <w:szCs w:val="28"/>
              </w:rPr>
            </w:pPr>
          </w:p>
          <w:p w:rsidR="004B017C" w:rsidRPr="004024DA" w:rsidRDefault="00600B1C" w:rsidP="00386B87">
            <w:pPr>
              <w:pStyle w:val="norm"/>
              <w:spacing w:before="0" w:beforeAutospacing="0" w:after="0" w:afterAutospacing="0"/>
              <w:jc w:val="both"/>
              <w:rPr>
                <w:b/>
                <w:sz w:val="28"/>
                <w:szCs w:val="28"/>
              </w:rPr>
            </w:pPr>
            <w:proofErr w:type="gramStart"/>
            <w:r w:rsidRPr="004024DA">
              <w:rPr>
                <w:b/>
                <w:sz w:val="28"/>
                <w:szCs w:val="28"/>
              </w:rPr>
              <w:t xml:space="preserve">109. </w:t>
            </w:r>
            <w:r w:rsidRPr="004024DA">
              <w:rPr>
                <w:sz w:val="28"/>
                <w:szCs w:val="28"/>
              </w:rPr>
              <w:t>Organismul de evaluare a conformității care aparține unei asociații de întreprinderi sau unei federații profesionale care reprezintă întreprinderile implicate în proiectarea, fabricarea, furnizarea, asamblarea, utilizarea sau întreținerea echipamentelor sub presiune sau a ansamblurilor pe care le evaluează poate fi considerat a fi un astfel de organism, cu condiția să se demonstreze că este independent și că nu există conflicte de interese.</w:t>
            </w:r>
            <w:proofErr w:type="gramEnd"/>
          </w:p>
        </w:tc>
        <w:tc>
          <w:tcPr>
            <w:tcW w:w="1701" w:type="dxa"/>
          </w:tcPr>
          <w:p w:rsidR="004B017C" w:rsidRDefault="00B114BC"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055B60" w:rsidRP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Default="00055B60" w:rsidP="00055B60">
            <w:pPr>
              <w:rPr>
                <w:sz w:val="28"/>
                <w:szCs w:val="28"/>
                <w:lang w:val="ro-RO"/>
              </w:rPr>
            </w:pPr>
          </w:p>
          <w:p w:rsidR="004B017C" w:rsidRPr="00055B60" w:rsidRDefault="004B017C" w:rsidP="00055B60">
            <w:pPr>
              <w:jc w:val="center"/>
              <w:rPr>
                <w:sz w:val="28"/>
                <w:szCs w:val="28"/>
                <w:lang w:val="ro-RO"/>
              </w:rPr>
            </w:pPr>
          </w:p>
        </w:tc>
        <w:tc>
          <w:tcPr>
            <w:tcW w:w="1556" w:type="dxa"/>
          </w:tcPr>
          <w:p w:rsidR="005505A1"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p w:rsidR="005505A1" w:rsidRPr="005505A1" w:rsidRDefault="005505A1" w:rsidP="005505A1">
            <w:pPr>
              <w:rPr>
                <w:sz w:val="28"/>
                <w:szCs w:val="28"/>
                <w:lang w:val="ro-RO"/>
              </w:rPr>
            </w:pPr>
          </w:p>
          <w:p w:rsidR="005505A1" w:rsidRP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036C3B" w:rsidRPr="002330B1" w:rsidRDefault="00036C3B" w:rsidP="00036C3B">
            <w:pPr>
              <w:jc w:val="both"/>
              <w:rPr>
                <w:rFonts w:ascii="Times New Roman" w:eastAsia="Times New Roman" w:hAnsi="Times New Roman" w:cs="Times New Roman"/>
                <w:color w:val="000000"/>
                <w:sz w:val="28"/>
                <w:szCs w:val="28"/>
                <w:lang w:eastAsia="en-GB"/>
              </w:rPr>
            </w:pPr>
            <w:proofErr w:type="gramStart"/>
            <w:r w:rsidRPr="002330B1">
              <w:rPr>
                <w:rFonts w:ascii="Times New Roman" w:eastAsia="Times New Roman" w:hAnsi="Times New Roman" w:cs="Times New Roman"/>
                <w:color w:val="000000"/>
                <w:sz w:val="28"/>
                <w:szCs w:val="28"/>
                <w:lang w:eastAsia="en-GB"/>
              </w:rPr>
              <w:t xml:space="preserve">(4)  Organismul de evaluare a conformității, personalul său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al vreuneia dintre acele părți. Acest lucru nu împiedică utilizarea echipamentelor sub presiune sau a ansamblelor evaluate care sunt necesare pentru operațiunile </w:t>
            </w:r>
            <w:r w:rsidRPr="002330B1">
              <w:rPr>
                <w:rFonts w:ascii="Times New Roman" w:eastAsia="Times New Roman" w:hAnsi="Times New Roman" w:cs="Times New Roman"/>
                <w:color w:val="000000"/>
                <w:sz w:val="28"/>
                <w:szCs w:val="28"/>
                <w:lang w:eastAsia="en-GB"/>
              </w:rPr>
              <w:lastRenderedPageBreak/>
              <w:t>organismului de evaluare a conformității sau utilizarea unor astfel de echipamente în scopuri personale.</w:t>
            </w:r>
            <w:proofErr w:type="gramEnd"/>
          </w:p>
          <w:p w:rsidR="002330B1" w:rsidRDefault="002330B1" w:rsidP="00036C3B">
            <w:pPr>
              <w:jc w:val="both"/>
              <w:rPr>
                <w:rFonts w:ascii="Times New Roman" w:eastAsia="Times New Roman" w:hAnsi="Times New Roman" w:cs="Times New Roman"/>
                <w:color w:val="000000"/>
                <w:sz w:val="28"/>
                <w:szCs w:val="28"/>
                <w:lang w:eastAsia="en-GB"/>
              </w:rPr>
            </w:pPr>
          </w:p>
          <w:p w:rsidR="00036C3B" w:rsidRDefault="00036C3B" w:rsidP="00036C3B">
            <w:pPr>
              <w:jc w:val="both"/>
              <w:rPr>
                <w:rFonts w:ascii="Times New Roman" w:eastAsia="Times New Roman" w:hAnsi="Times New Roman" w:cs="Times New Roman"/>
                <w:color w:val="000000"/>
                <w:sz w:val="28"/>
                <w:szCs w:val="28"/>
                <w:lang w:eastAsia="en-GB"/>
              </w:rPr>
            </w:pPr>
            <w:r w:rsidRPr="002330B1">
              <w:rPr>
                <w:rFonts w:ascii="Times New Roman" w:eastAsia="Times New Roman" w:hAnsi="Times New Roman" w:cs="Times New Roman"/>
                <w:color w:val="000000"/>
                <w:sz w:val="28"/>
                <w:szCs w:val="28"/>
                <w:lang w:eastAsia="en-GB"/>
              </w:rPr>
              <w:t xml:space="preserve">Organismul de evaluare a conformității, personalul său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330B1">
              <w:rPr>
                <w:rFonts w:ascii="Times New Roman" w:eastAsia="Times New Roman" w:hAnsi="Times New Roman" w:cs="Times New Roman"/>
                <w:color w:val="000000"/>
                <w:sz w:val="28"/>
                <w:szCs w:val="28"/>
                <w:lang w:eastAsia="en-GB"/>
              </w:rPr>
              <w:t>a</w:t>
            </w:r>
            <w:proofErr w:type="gramEnd"/>
            <w:r w:rsidRPr="002330B1">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E67768" w:rsidRPr="002330B1" w:rsidRDefault="00E67768" w:rsidP="00036C3B">
            <w:pPr>
              <w:jc w:val="both"/>
              <w:rPr>
                <w:rFonts w:ascii="Times New Roman" w:eastAsia="Times New Roman" w:hAnsi="Times New Roman" w:cs="Times New Roman"/>
                <w:color w:val="000000"/>
                <w:sz w:val="28"/>
                <w:szCs w:val="28"/>
                <w:lang w:eastAsia="en-GB"/>
              </w:rPr>
            </w:pPr>
          </w:p>
          <w:p w:rsidR="004B017C" w:rsidRDefault="00036C3B" w:rsidP="00BF00E0">
            <w:pPr>
              <w:jc w:val="both"/>
              <w:rPr>
                <w:color w:val="000000"/>
                <w:sz w:val="27"/>
                <w:szCs w:val="27"/>
              </w:rPr>
            </w:pPr>
            <w:r w:rsidRPr="002330B1">
              <w:rPr>
                <w:rFonts w:ascii="Times New Roman" w:eastAsia="Times New Roman" w:hAnsi="Times New Roman" w:cs="Times New Roman"/>
                <w:color w:val="000000"/>
                <w:sz w:val="28"/>
                <w:szCs w:val="28"/>
                <w:lang w:eastAsia="en-GB"/>
              </w:rPr>
              <w:t>Organismele de evaluare a conformității se asigură că activitățile filialelor sau ale subcontractanților lor nu afectează confidențialitatea, obiectivitatea sau imparțialitatea activităților lor de evaluare a conformității.</w:t>
            </w:r>
          </w:p>
        </w:tc>
        <w:tc>
          <w:tcPr>
            <w:tcW w:w="5103" w:type="dxa"/>
          </w:tcPr>
          <w:p w:rsidR="002330B1" w:rsidRPr="004024DA" w:rsidRDefault="002330B1" w:rsidP="002330B1">
            <w:pPr>
              <w:pStyle w:val="norm"/>
              <w:spacing w:before="0" w:beforeAutospacing="0" w:after="0" w:afterAutospacing="0"/>
              <w:jc w:val="both"/>
              <w:rPr>
                <w:sz w:val="28"/>
                <w:szCs w:val="28"/>
              </w:rPr>
            </w:pPr>
            <w:proofErr w:type="gramStart"/>
            <w:r w:rsidRPr="004024DA">
              <w:rPr>
                <w:b/>
                <w:sz w:val="28"/>
                <w:szCs w:val="28"/>
              </w:rPr>
              <w:lastRenderedPageBreak/>
              <w:t>110.</w:t>
            </w:r>
            <w:r w:rsidR="000A140A">
              <w:rPr>
                <w:b/>
                <w:sz w:val="28"/>
                <w:szCs w:val="28"/>
              </w:rPr>
              <w:t xml:space="preserve"> </w:t>
            </w:r>
            <w:r w:rsidRPr="004024DA">
              <w:rPr>
                <w:sz w:val="28"/>
                <w:szCs w:val="28"/>
              </w:rPr>
              <w:t xml:space="preserve">Organismul de evaluare a conformității, personalul său de conducere și personalul responsabil de îndeplinirea atribuțiilor de evaluare a conformității nu trebuie să acționeze ca proiectant, producător, furnizor, instalator, cumpărător, proprietar, utilizator sau operator de întreținere a echipamentelor sub presiune sau a ansamblurilor pe care le evaluează și nici ca reprezentant al vreuneia dintre acele părți. Acest lucru nu împiedică utilizarea echipamentelor sub presiune sau a ansamblurilor evaluate care sînt necesare pentru operațiunile organismului de </w:t>
            </w:r>
            <w:r w:rsidRPr="004024DA">
              <w:rPr>
                <w:sz w:val="28"/>
                <w:szCs w:val="28"/>
              </w:rPr>
              <w:lastRenderedPageBreak/>
              <w:t>evaluare a conformității sau utilizarea unor astfel de echipamente în scopuri personale.</w:t>
            </w:r>
            <w:proofErr w:type="gramEnd"/>
          </w:p>
          <w:p w:rsidR="002330B1" w:rsidRPr="004024DA" w:rsidRDefault="002330B1" w:rsidP="002330B1">
            <w:pPr>
              <w:pStyle w:val="norm"/>
              <w:spacing w:before="0" w:beforeAutospacing="0" w:after="0" w:afterAutospacing="0"/>
              <w:ind w:firstLine="567"/>
              <w:jc w:val="both"/>
              <w:rPr>
                <w:b/>
                <w:sz w:val="28"/>
                <w:szCs w:val="28"/>
              </w:rPr>
            </w:pPr>
          </w:p>
          <w:p w:rsidR="002330B1" w:rsidRPr="004024DA" w:rsidRDefault="002330B1" w:rsidP="002330B1">
            <w:pPr>
              <w:pStyle w:val="norm"/>
              <w:spacing w:before="0" w:beforeAutospacing="0" w:after="0" w:afterAutospacing="0"/>
              <w:ind w:firstLine="567"/>
              <w:jc w:val="both"/>
              <w:rPr>
                <w:b/>
                <w:sz w:val="28"/>
                <w:szCs w:val="28"/>
              </w:rPr>
            </w:pPr>
          </w:p>
          <w:p w:rsidR="002330B1" w:rsidRPr="004024DA" w:rsidRDefault="002330B1" w:rsidP="00B127FC">
            <w:pPr>
              <w:pStyle w:val="norm"/>
              <w:spacing w:before="0" w:beforeAutospacing="0" w:after="0" w:afterAutospacing="0"/>
              <w:jc w:val="both"/>
              <w:rPr>
                <w:sz w:val="28"/>
                <w:szCs w:val="28"/>
              </w:rPr>
            </w:pPr>
            <w:proofErr w:type="gramStart"/>
            <w:r w:rsidRPr="004024DA">
              <w:rPr>
                <w:b/>
                <w:sz w:val="28"/>
                <w:szCs w:val="28"/>
              </w:rPr>
              <w:t xml:space="preserve">111. </w:t>
            </w:r>
            <w:r w:rsidRPr="004024DA">
              <w:rPr>
                <w:sz w:val="28"/>
                <w:szCs w:val="28"/>
              </w:rPr>
              <w:t>Organismul de evaluare a conformității, personalul său de conducere și personalul responsabil de îndeplinirea atribuțiilor de evaluare a conformității nu sunt direct implicați în proiectarea, fabricarea sau construcția, comercializarea, instalarea, utilizarea sau întreținerea echipamentelor sub presiune sau a ansamblurilor respective și nu reprezintă părțile angajate în acele activități. Aceștia nu se implică în activități care le-ar putea afecta imparțialitatea sau integritatea în ceea ce privește activitățile de evaluare a conformității pentru care sînt notificați. Aceste dispoziții se aplică în special serviciilor de consultanță.</w:t>
            </w:r>
            <w:proofErr w:type="gramEnd"/>
          </w:p>
          <w:p w:rsidR="00055B1F" w:rsidRPr="004024DA" w:rsidRDefault="00055B1F" w:rsidP="00055B1F">
            <w:pPr>
              <w:pStyle w:val="norm"/>
              <w:tabs>
                <w:tab w:val="left" w:pos="567"/>
              </w:tabs>
              <w:spacing w:before="0" w:beforeAutospacing="0" w:after="0" w:afterAutospacing="0"/>
              <w:jc w:val="both"/>
              <w:rPr>
                <w:b/>
                <w:sz w:val="28"/>
                <w:szCs w:val="28"/>
              </w:rPr>
            </w:pPr>
          </w:p>
          <w:p w:rsidR="00055B1F" w:rsidRPr="004024DA" w:rsidRDefault="00055B1F" w:rsidP="00055B1F">
            <w:pPr>
              <w:pStyle w:val="norm"/>
              <w:tabs>
                <w:tab w:val="left" w:pos="567"/>
              </w:tabs>
              <w:spacing w:before="0" w:beforeAutospacing="0" w:after="0" w:afterAutospacing="0"/>
              <w:jc w:val="both"/>
              <w:rPr>
                <w:b/>
                <w:sz w:val="28"/>
                <w:szCs w:val="28"/>
              </w:rPr>
            </w:pPr>
          </w:p>
          <w:p w:rsidR="00E67768" w:rsidRPr="004024DA" w:rsidRDefault="00E67768" w:rsidP="00055B1F">
            <w:pPr>
              <w:pStyle w:val="norm"/>
              <w:tabs>
                <w:tab w:val="left" w:pos="567"/>
              </w:tabs>
              <w:spacing w:before="0" w:beforeAutospacing="0" w:after="0" w:afterAutospacing="0"/>
              <w:jc w:val="both"/>
              <w:rPr>
                <w:b/>
                <w:sz w:val="28"/>
                <w:szCs w:val="28"/>
              </w:rPr>
            </w:pPr>
          </w:p>
          <w:p w:rsidR="00055B1F" w:rsidRPr="004024DA" w:rsidRDefault="00055B1F" w:rsidP="00055B1F">
            <w:pPr>
              <w:pStyle w:val="norm"/>
              <w:tabs>
                <w:tab w:val="left" w:pos="567"/>
              </w:tabs>
              <w:spacing w:before="0" w:beforeAutospacing="0" w:after="0" w:afterAutospacing="0"/>
              <w:jc w:val="both"/>
              <w:rPr>
                <w:sz w:val="28"/>
                <w:szCs w:val="28"/>
              </w:rPr>
            </w:pPr>
            <w:r w:rsidRPr="004024DA">
              <w:rPr>
                <w:b/>
                <w:sz w:val="28"/>
                <w:szCs w:val="28"/>
              </w:rPr>
              <w:t>112.</w:t>
            </w:r>
            <w:r w:rsidRPr="004024DA">
              <w:rPr>
                <w:sz w:val="28"/>
                <w:szCs w:val="28"/>
              </w:rPr>
              <w:t xml:space="preserve"> Organismele de evaluare a conformității se asigură că activitățile filialelor sau ale subcontractanților lor nu afectează confidențialitatea, obiectivitatea sau imparțialitatea activităților lor de evaluare a conformității.</w:t>
            </w:r>
          </w:p>
          <w:p w:rsidR="004B017C" w:rsidRPr="004024DA" w:rsidRDefault="004B017C" w:rsidP="004B017C">
            <w:pPr>
              <w:jc w:val="center"/>
              <w:rPr>
                <w:b/>
                <w:sz w:val="28"/>
                <w:szCs w:val="28"/>
              </w:rPr>
            </w:pPr>
          </w:p>
        </w:tc>
        <w:tc>
          <w:tcPr>
            <w:tcW w:w="1701" w:type="dxa"/>
          </w:tcPr>
          <w:p w:rsidR="004B017C"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b/>
                <w:sz w:val="28"/>
                <w:szCs w:val="28"/>
                <w:lang w:val="ro-RO"/>
              </w:rPr>
            </w:pPr>
          </w:p>
        </w:tc>
        <w:tc>
          <w:tcPr>
            <w:tcW w:w="1556" w:type="dxa"/>
          </w:tcPr>
          <w:p w:rsidR="004B017C"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C47890" w:rsidRDefault="00C47890"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CB7A65" w:rsidRDefault="00BE24A9" w:rsidP="00BE24A9">
            <w:pPr>
              <w:jc w:val="both"/>
              <w:rPr>
                <w:rFonts w:ascii="Times New Roman" w:hAnsi="Times New Roman" w:cs="Times New Roman"/>
                <w:color w:val="000000"/>
                <w:sz w:val="28"/>
                <w:szCs w:val="28"/>
              </w:rPr>
            </w:pPr>
            <w:r w:rsidRPr="00CB7A65">
              <w:rPr>
                <w:rFonts w:ascii="Times New Roman" w:hAnsi="Times New Roman" w:cs="Times New Roman"/>
                <w:color w:val="000000"/>
                <w:sz w:val="28"/>
                <w:szCs w:val="28"/>
              </w:rPr>
              <w:lastRenderedPageBreak/>
              <w:t xml:space="preserve">(5)  Organismele de evaluare a conformității și personalul acestora îndeplinesc activitățile de evaluare a </w:t>
            </w:r>
            <w:r w:rsidRPr="00CB7A65">
              <w:rPr>
                <w:rFonts w:ascii="Times New Roman" w:hAnsi="Times New Roman" w:cs="Times New Roman"/>
                <w:color w:val="000000"/>
                <w:sz w:val="28"/>
                <w:szCs w:val="28"/>
              </w:rPr>
              <w:lastRenderedPageBreak/>
              <w:t>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tc>
        <w:tc>
          <w:tcPr>
            <w:tcW w:w="5103" w:type="dxa"/>
          </w:tcPr>
          <w:p w:rsidR="00CB7A65" w:rsidRPr="004024DA" w:rsidRDefault="00CB7A65" w:rsidP="00CB7A65">
            <w:pPr>
              <w:pStyle w:val="norm"/>
              <w:tabs>
                <w:tab w:val="left" w:pos="567"/>
              </w:tabs>
              <w:spacing w:before="0" w:beforeAutospacing="0" w:after="0" w:afterAutospacing="0"/>
              <w:jc w:val="both"/>
              <w:rPr>
                <w:sz w:val="28"/>
                <w:szCs w:val="28"/>
              </w:rPr>
            </w:pPr>
            <w:proofErr w:type="gramStart"/>
            <w:r w:rsidRPr="004024DA">
              <w:rPr>
                <w:b/>
                <w:sz w:val="28"/>
                <w:szCs w:val="28"/>
              </w:rPr>
              <w:lastRenderedPageBreak/>
              <w:t xml:space="preserve">113. </w:t>
            </w:r>
            <w:r w:rsidRPr="004024DA">
              <w:rPr>
                <w:sz w:val="28"/>
                <w:szCs w:val="28"/>
              </w:rPr>
              <w:t xml:space="preserve">Organismele de evaluare a conformității și personalul acestora îndeplinesc activitățile de evaluare a </w:t>
            </w:r>
            <w:r w:rsidRPr="004024DA">
              <w:rPr>
                <w:sz w:val="28"/>
                <w:szCs w:val="28"/>
              </w:rPr>
              <w:lastRenderedPageBreak/>
              <w:t>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roofErr w:type="gramEnd"/>
          </w:p>
          <w:p w:rsidR="004B017C" w:rsidRPr="004024DA" w:rsidRDefault="004B017C" w:rsidP="004B017C">
            <w:pPr>
              <w:jc w:val="center"/>
              <w:rPr>
                <w:b/>
                <w:sz w:val="28"/>
                <w:szCs w:val="28"/>
              </w:rPr>
            </w:pP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lastRenderedPageBreak/>
              <w:t>Compatibil</w:t>
            </w:r>
          </w:p>
        </w:tc>
        <w:tc>
          <w:tcPr>
            <w:tcW w:w="1559" w:type="dxa"/>
          </w:tcPr>
          <w:p w:rsidR="004B017C" w:rsidRDefault="004B017C" w:rsidP="004B017C">
            <w:pPr>
              <w:jc w:val="center"/>
              <w:rPr>
                <w:b/>
                <w:sz w:val="28"/>
                <w:szCs w:val="28"/>
                <w:lang w:val="ro-RO"/>
              </w:rPr>
            </w:pPr>
          </w:p>
        </w:tc>
        <w:tc>
          <w:tcPr>
            <w:tcW w:w="1556" w:type="dxa"/>
          </w:tcPr>
          <w:p w:rsidR="004B017C" w:rsidRDefault="00CC1A7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E24A9" w:rsidRDefault="00BE24A9" w:rsidP="0001739C">
            <w:pPr>
              <w:jc w:val="both"/>
              <w:rPr>
                <w:rFonts w:ascii="Times New Roman" w:hAnsi="Times New Roman" w:cs="Times New Roman"/>
                <w:sz w:val="28"/>
                <w:szCs w:val="28"/>
              </w:rPr>
            </w:pPr>
            <w:proofErr w:type="gramStart"/>
            <w:r w:rsidRPr="00D30EB3">
              <w:rPr>
                <w:rFonts w:ascii="Times New Roman" w:hAnsi="Times New Roman" w:cs="Times New Roman"/>
                <w:sz w:val="28"/>
                <w:szCs w:val="28"/>
              </w:rPr>
              <w:lastRenderedPageBreak/>
              <w:t>(6)  Organismul de evaluare a conformității este capabil să îndeplinească toate sarcinile de evaluare a conformității care îi sunt atribuite prin articolul 14 sau articolul 15 sau anexa I punctele 3.1.2 și 3.1.3 și pentru care a fost notificat, indiferent dacă acele sarcini sunt îndeplinite chiar de către organismul de evaluare a conformității sau în numele și sub responsabilitatea acestuia.</w:t>
            </w:r>
            <w:proofErr w:type="gramEnd"/>
          </w:p>
          <w:p w:rsidR="00D30EB3" w:rsidRPr="00D30EB3" w:rsidRDefault="00D30EB3" w:rsidP="0001739C">
            <w:pPr>
              <w:jc w:val="both"/>
              <w:rPr>
                <w:rFonts w:ascii="Times New Roman" w:hAnsi="Times New Roman" w:cs="Times New Roman"/>
                <w:sz w:val="28"/>
                <w:szCs w:val="28"/>
              </w:rPr>
            </w:pP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De fiecare dată și pentru fiecare procedură de evaluare a conformității și pentru fiecare tip sau categorie de echipament sub presiune pentru care este notificat, organismul de evaluare a conformității are la dispoziție:</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 xml:space="preserve">(a) personalul necesar având cunoștințe tehnice și experiență suficientă și corespunzătoare pentru a </w:t>
            </w:r>
            <w:r w:rsidRPr="00D30EB3">
              <w:rPr>
                <w:rFonts w:ascii="Times New Roman" w:hAnsi="Times New Roman" w:cs="Times New Roman"/>
                <w:sz w:val="28"/>
                <w:szCs w:val="28"/>
              </w:rPr>
              <w:lastRenderedPageBreak/>
              <w:t>efectua sarcinile de evaluare a conformității;</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(b) </w:t>
            </w:r>
            <w:proofErr w:type="gramStart"/>
            <w:r w:rsidRPr="00D30EB3">
              <w:rPr>
                <w:rFonts w:ascii="Times New Roman" w:hAnsi="Times New Roman" w:cs="Times New Roman"/>
                <w:sz w:val="28"/>
                <w:szCs w:val="28"/>
              </w:rPr>
              <w:t>descrierile</w:t>
            </w:r>
            <w:proofErr w:type="gramEnd"/>
            <w:r w:rsidRPr="00D30EB3">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îndeplinite ca organism de evaluare a conformității și alte activități;</w:t>
            </w:r>
          </w:p>
          <w:p w:rsidR="00BE24A9"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D30EB3" w:rsidRDefault="0089446F" w:rsidP="0001739C">
            <w:pPr>
              <w:jc w:val="both"/>
              <w:rPr>
                <w:rFonts w:ascii="Times New Roman" w:hAnsi="Times New Roman" w:cs="Times New Roman"/>
                <w:sz w:val="28"/>
                <w:szCs w:val="28"/>
              </w:rPr>
            </w:pPr>
          </w:p>
          <w:p w:rsidR="004B017C" w:rsidRPr="00D30EB3" w:rsidRDefault="00BE24A9" w:rsidP="00BB5EBD">
            <w:pPr>
              <w:jc w:val="both"/>
              <w:rPr>
                <w:rFonts w:ascii="Times New Roman" w:hAnsi="Times New Roman" w:cs="Times New Roman"/>
                <w:color w:val="000000"/>
                <w:sz w:val="28"/>
                <w:szCs w:val="28"/>
              </w:rPr>
            </w:pPr>
            <w:r w:rsidRPr="00D30EB3">
              <w:rPr>
                <w:rFonts w:ascii="Times New Roman" w:hAnsi="Times New Roman" w:cs="Times New Roman"/>
                <w:sz w:val="28"/>
                <w:szCs w:val="28"/>
              </w:rPr>
              <w:t xml:space="preserve">Un organism de evaluare a conformității dispune de mijloacele necesare pentru </w:t>
            </w:r>
            <w:proofErr w:type="gramStart"/>
            <w:r w:rsidRPr="00D30EB3">
              <w:rPr>
                <w:rFonts w:ascii="Times New Roman" w:hAnsi="Times New Roman" w:cs="Times New Roman"/>
                <w:sz w:val="28"/>
                <w:szCs w:val="28"/>
              </w:rPr>
              <w:t>a</w:t>
            </w:r>
            <w:proofErr w:type="gramEnd"/>
            <w:r w:rsidRPr="00D30EB3">
              <w:rPr>
                <w:rFonts w:ascii="Times New Roman" w:hAnsi="Times New Roman" w:cs="Times New Roman"/>
                <w:sz w:val="28"/>
                <w:szCs w:val="28"/>
              </w:rPr>
              <w:t xml:space="preserve"> îndeplini în mod corespunzător atribuțiile tehnice și administrative legate de activitățile de evaluare a conformității și are acces la toate echipamentele sau facilitățile necesare.</w:t>
            </w:r>
          </w:p>
        </w:tc>
        <w:tc>
          <w:tcPr>
            <w:tcW w:w="5103" w:type="dxa"/>
          </w:tcPr>
          <w:p w:rsidR="00D30EB3" w:rsidRPr="004024DA" w:rsidRDefault="00D30EB3" w:rsidP="00D30EB3">
            <w:pPr>
              <w:pStyle w:val="norm"/>
              <w:spacing w:before="0" w:beforeAutospacing="0" w:after="0" w:afterAutospacing="0"/>
              <w:jc w:val="both"/>
              <w:rPr>
                <w:sz w:val="28"/>
                <w:szCs w:val="28"/>
              </w:rPr>
            </w:pPr>
            <w:proofErr w:type="gramStart"/>
            <w:r w:rsidRPr="004024DA">
              <w:rPr>
                <w:b/>
                <w:sz w:val="28"/>
                <w:szCs w:val="28"/>
              </w:rPr>
              <w:lastRenderedPageBreak/>
              <w:t>114.</w:t>
            </w:r>
            <w:r w:rsidRPr="004024DA">
              <w:rPr>
                <w:sz w:val="28"/>
                <w:szCs w:val="28"/>
              </w:rPr>
              <w:t xml:space="preserve"> Organismul de evaluare a conformității are capacitatea să îndeplinească atribuțiile de evaluare a conformității care îi sînt atribuite prin anexa nr.1 pct.3.1.2 și 3.1.3 la prezenta Reglementare tehnică și pentru care a fost notificat, indiferent dacă acele atribu</w:t>
            </w:r>
            <w:r w:rsidRPr="004024DA">
              <w:rPr>
                <w:sz w:val="28"/>
                <w:szCs w:val="28"/>
                <w:lang w:val="ro-RO"/>
              </w:rPr>
              <w:t>ții</w:t>
            </w:r>
            <w:r w:rsidRPr="004024DA">
              <w:rPr>
                <w:sz w:val="28"/>
                <w:szCs w:val="28"/>
              </w:rPr>
              <w:t xml:space="preserve"> sînt îndeplinite chiar de către organismul de evaluare a conformității sau în numele și sub responsabilitatea acestuia.</w:t>
            </w:r>
            <w:proofErr w:type="gramEnd"/>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sz w:val="28"/>
                <w:szCs w:val="28"/>
              </w:rPr>
            </w:pPr>
            <w:r w:rsidRPr="004024DA">
              <w:rPr>
                <w:b/>
                <w:sz w:val="28"/>
                <w:szCs w:val="28"/>
              </w:rPr>
              <w:t>115.</w:t>
            </w:r>
            <w:r w:rsidRPr="004024DA">
              <w:rPr>
                <w:sz w:val="28"/>
                <w:szCs w:val="28"/>
              </w:rPr>
              <w:t xml:space="preserve"> De fiecare dată și pentru fiecare procedură de evaluare a conformității și pentru fiecare tip sau categorie de echipament sub presiune pentru care a fost notificat, organismul de evaluare a conformității are la dispoziție:</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t xml:space="preserve">1) personalul necesar avînd cunoștințe tehnice și experiență suficientă și </w:t>
            </w:r>
            <w:r w:rsidRPr="004024DA">
              <w:rPr>
                <w:sz w:val="28"/>
                <w:szCs w:val="28"/>
              </w:rPr>
              <w:lastRenderedPageBreak/>
              <w:t>corespunzătoare pentru a îndeplini atribuțiile de evaluare a conformității;</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t xml:space="preserve">2) </w:t>
            </w:r>
            <w:proofErr w:type="gramStart"/>
            <w:r w:rsidRPr="004024DA">
              <w:rPr>
                <w:sz w:val="28"/>
                <w:szCs w:val="28"/>
              </w:rPr>
              <w:t>descrierile</w:t>
            </w:r>
            <w:proofErr w:type="gramEnd"/>
            <w:r w:rsidRPr="004024DA">
              <w:rPr>
                <w:sz w:val="28"/>
                <w:szCs w:val="28"/>
              </w:rPr>
              <w:t xml:space="preserv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de evaluare a conformității și alte activități;</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t>3) procedurile necesare pentru a-și desfășura activitatea ținînd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sz w:val="28"/>
                <w:szCs w:val="28"/>
              </w:rPr>
            </w:pPr>
            <w:r w:rsidRPr="004024DA">
              <w:rPr>
                <w:b/>
                <w:sz w:val="28"/>
                <w:szCs w:val="28"/>
              </w:rPr>
              <w:t>116.</w:t>
            </w:r>
            <w:r w:rsidRPr="004024DA">
              <w:rPr>
                <w:sz w:val="28"/>
                <w:szCs w:val="28"/>
              </w:rPr>
              <w:t xml:space="preserve"> Organismul de evaluare a conformității trebuie să aibă mijloacele necesare pentru </w:t>
            </w:r>
            <w:proofErr w:type="gramStart"/>
            <w:r w:rsidRPr="004024DA">
              <w:rPr>
                <w:sz w:val="28"/>
                <w:szCs w:val="28"/>
              </w:rPr>
              <w:t>a</w:t>
            </w:r>
            <w:proofErr w:type="gramEnd"/>
            <w:r w:rsidRPr="004024DA">
              <w:rPr>
                <w:sz w:val="28"/>
                <w:szCs w:val="28"/>
              </w:rPr>
              <w:t xml:space="preserve"> îndeplini în mod corespunzător atribuțiile tehnice și administrative legate de activitățile de evaluare a conformității și are acces la toate echipamentele sau facilitățile necesare.</w:t>
            </w:r>
          </w:p>
          <w:p w:rsidR="004B017C" w:rsidRPr="004024DA" w:rsidRDefault="004B017C" w:rsidP="004B017C">
            <w:pPr>
              <w:jc w:val="center"/>
              <w:rPr>
                <w:b/>
                <w:sz w:val="28"/>
                <w:szCs w:val="28"/>
              </w:rPr>
            </w:pPr>
          </w:p>
        </w:tc>
        <w:tc>
          <w:tcPr>
            <w:tcW w:w="1701" w:type="dxa"/>
          </w:tcPr>
          <w:p w:rsidR="004B017C"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Pr="00163D09" w:rsidRDefault="00163D09" w:rsidP="00163D09">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b/>
                <w:sz w:val="28"/>
                <w:szCs w:val="28"/>
                <w:lang w:val="ro-RO"/>
              </w:rPr>
            </w:pPr>
          </w:p>
        </w:tc>
        <w:tc>
          <w:tcPr>
            <w:tcW w:w="1556" w:type="dxa"/>
          </w:tcPr>
          <w:p w:rsidR="004B017C"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0A6E33" w:rsidRPr="0091344C" w:rsidRDefault="000A6E33" w:rsidP="009F1822">
            <w:pPr>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(7)  Personalul responsabil de îndeplinirea sarcinilor de evaluare a conformității posedă următoarele:</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(a) o pregătire tehnică și profesională solidă care acoperă toate activitățile de evaluare a conformității pentru care organismul de evaluare a conformității a fost notificat;</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(b) cunoștințe satisfăcătoare ale cerințelor evaluărilor pe care le realizează și autoritatea corespunzătoare pentru realizarea acestor evaluări;</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(c) cunoștințe și înțelegere corespunzătoare a cerințelor esențiale de securitate stabilite în anexa I, a standardelor armonizate aplicabile și a dispozițiilor relevante din legislația de armonizare a Uniunii și din legislația națională;</w:t>
            </w:r>
          </w:p>
          <w:p w:rsidR="004B017C" w:rsidRPr="009F1822" w:rsidRDefault="000A6E33" w:rsidP="009F1822">
            <w:pPr>
              <w:ind w:hanging="600"/>
              <w:jc w:val="both"/>
              <w:rPr>
                <w:rFonts w:ascii="Times New Roman" w:hAnsi="Times New Roman" w:cs="Times New Roman"/>
                <w:color w:val="000000"/>
                <w:sz w:val="24"/>
                <w:szCs w:val="24"/>
              </w:rPr>
            </w:pPr>
            <w:r w:rsidRPr="0091344C">
              <w:rPr>
                <w:rFonts w:ascii="Times New Roman" w:eastAsia="Times New Roman" w:hAnsi="Times New Roman" w:cs="Times New Roman"/>
                <w:color w:val="000000"/>
                <w:sz w:val="28"/>
                <w:szCs w:val="28"/>
                <w:lang w:eastAsia="en-GB"/>
              </w:rPr>
              <w:t>(d) </w:t>
            </w:r>
            <w:proofErr w:type="gramStart"/>
            <w:r w:rsidRPr="0091344C">
              <w:rPr>
                <w:rFonts w:ascii="Times New Roman" w:eastAsia="Times New Roman" w:hAnsi="Times New Roman" w:cs="Times New Roman"/>
                <w:color w:val="000000"/>
                <w:sz w:val="28"/>
                <w:szCs w:val="28"/>
                <w:lang w:eastAsia="en-GB"/>
              </w:rPr>
              <w:t>abilitatea</w:t>
            </w:r>
            <w:proofErr w:type="gramEnd"/>
            <w:r w:rsidRPr="0091344C">
              <w:rPr>
                <w:rFonts w:ascii="Times New Roman" w:eastAsia="Times New Roman" w:hAnsi="Times New Roman" w:cs="Times New Roman"/>
                <w:color w:val="000000"/>
                <w:sz w:val="28"/>
                <w:szCs w:val="28"/>
                <w:lang w:eastAsia="en-GB"/>
              </w:rPr>
              <w:t xml:space="preserve"> necesară pentru a elabora certificate, evidențe și rapoarte pentru a demonstra că evaluările au fost îndeplinite.</w:t>
            </w:r>
          </w:p>
        </w:tc>
        <w:tc>
          <w:tcPr>
            <w:tcW w:w="5103" w:type="dxa"/>
          </w:tcPr>
          <w:p w:rsidR="0091344C" w:rsidRPr="004024DA" w:rsidRDefault="0091344C" w:rsidP="007D36AD">
            <w:pPr>
              <w:pStyle w:val="norm"/>
              <w:spacing w:before="0" w:beforeAutospacing="0" w:after="0" w:afterAutospacing="0"/>
              <w:jc w:val="both"/>
              <w:rPr>
                <w:sz w:val="28"/>
                <w:szCs w:val="28"/>
              </w:rPr>
            </w:pPr>
            <w:r w:rsidRPr="004024DA">
              <w:rPr>
                <w:b/>
                <w:sz w:val="28"/>
                <w:szCs w:val="28"/>
              </w:rPr>
              <w:lastRenderedPageBreak/>
              <w:t>117.</w:t>
            </w:r>
            <w:r w:rsidRPr="004024DA">
              <w:rPr>
                <w:sz w:val="28"/>
                <w:szCs w:val="28"/>
              </w:rPr>
              <w:t xml:space="preserve"> Personalul responsabil de îndeplinirea sarcinilor de evaluare a conformității posedă următoarele:</w:t>
            </w:r>
          </w:p>
          <w:p w:rsidR="0091344C" w:rsidRPr="004024DA" w:rsidRDefault="0091344C" w:rsidP="0091344C">
            <w:pPr>
              <w:pStyle w:val="norm"/>
              <w:spacing w:before="0" w:beforeAutospacing="0" w:after="0" w:afterAutospacing="0"/>
              <w:jc w:val="both"/>
              <w:rPr>
                <w:sz w:val="28"/>
                <w:szCs w:val="28"/>
              </w:rPr>
            </w:pPr>
            <w:r w:rsidRPr="004024DA">
              <w:rPr>
                <w:sz w:val="28"/>
                <w:szCs w:val="28"/>
              </w:rPr>
              <w:lastRenderedPageBreak/>
              <w:t>1) o pregătire tehnică și profesională solidă care acoperă toate activitățile de evaluare a conformității pentru care organismul de evaluare a conformității a fost notificat;</w:t>
            </w:r>
          </w:p>
          <w:p w:rsidR="0091344C" w:rsidRPr="004024DA" w:rsidRDefault="0091344C" w:rsidP="0091344C">
            <w:pPr>
              <w:pStyle w:val="norm"/>
              <w:spacing w:before="0" w:beforeAutospacing="0" w:after="0" w:afterAutospacing="0"/>
              <w:jc w:val="both"/>
              <w:rPr>
                <w:sz w:val="28"/>
                <w:szCs w:val="28"/>
              </w:rPr>
            </w:pPr>
            <w:r w:rsidRPr="004024DA">
              <w:rPr>
                <w:sz w:val="28"/>
                <w:szCs w:val="28"/>
              </w:rPr>
              <w:t>2) cunoștințe satisfăcătoare privind cerințele evaluărilor pe care le realizează și autoritatea corespunzătoare pentru realizarea acestor evaluări;</w:t>
            </w:r>
          </w:p>
          <w:p w:rsidR="0091344C" w:rsidRPr="004024DA" w:rsidRDefault="0091344C" w:rsidP="0091344C">
            <w:pPr>
              <w:pStyle w:val="norm"/>
              <w:spacing w:before="0" w:beforeAutospacing="0" w:after="0" w:afterAutospacing="0"/>
              <w:jc w:val="both"/>
              <w:rPr>
                <w:sz w:val="28"/>
                <w:szCs w:val="28"/>
              </w:rPr>
            </w:pPr>
            <w:r w:rsidRPr="004024DA">
              <w:rPr>
                <w:sz w:val="28"/>
                <w:szCs w:val="28"/>
              </w:rPr>
              <w:t xml:space="preserve">3) cunoștințe și înțelegere corespunzătoare a cerințelor esențiale de securitate stabilite în anexa nr.1 la prezenta Reglementare tehnică, a standardelor </w:t>
            </w:r>
            <w:r w:rsidR="008E60E7" w:rsidRPr="004024DA">
              <w:rPr>
                <w:sz w:val="28"/>
                <w:szCs w:val="28"/>
              </w:rPr>
              <w:t>armonizate</w:t>
            </w:r>
            <w:r w:rsidRPr="004024DA">
              <w:rPr>
                <w:sz w:val="28"/>
                <w:szCs w:val="28"/>
              </w:rPr>
              <w:t xml:space="preserve"> aplicabile și a documentelor normative şi a dispoziţiilor relevante din legislaţia naţională; </w:t>
            </w:r>
          </w:p>
          <w:p w:rsidR="004B017C" w:rsidRPr="004024DA" w:rsidRDefault="0091344C" w:rsidP="0091344C">
            <w:pPr>
              <w:pStyle w:val="norm"/>
              <w:tabs>
                <w:tab w:val="left" w:pos="567"/>
              </w:tabs>
              <w:spacing w:before="0" w:beforeAutospacing="0" w:after="0" w:afterAutospacing="0"/>
              <w:jc w:val="both"/>
              <w:rPr>
                <w:b/>
                <w:sz w:val="28"/>
                <w:szCs w:val="28"/>
              </w:rPr>
            </w:pPr>
            <w:r w:rsidRPr="004024DA">
              <w:rPr>
                <w:sz w:val="28"/>
                <w:szCs w:val="28"/>
              </w:rPr>
              <w:t>4) </w:t>
            </w:r>
            <w:proofErr w:type="gramStart"/>
            <w:r w:rsidRPr="004024DA">
              <w:rPr>
                <w:sz w:val="28"/>
                <w:szCs w:val="28"/>
              </w:rPr>
              <w:t>abilitatea</w:t>
            </w:r>
            <w:proofErr w:type="gramEnd"/>
            <w:r w:rsidRPr="004024DA">
              <w:rPr>
                <w:sz w:val="28"/>
                <w:szCs w:val="28"/>
              </w:rPr>
              <w:t xml:space="preserve"> necesară pentru a elabora certificate, evidențe și rapoarte pentru a demonstra că evaluările au fost îndeplinite.</w:t>
            </w:r>
          </w:p>
        </w:tc>
        <w:tc>
          <w:tcPr>
            <w:tcW w:w="1701" w:type="dxa"/>
          </w:tcPr>
          <w:p w:rsidR="00163D09" w:rsidRDefault="00163D09" w:rsidP="004B017C">
            <w:pPr>
              <w:jc w:val="center"/>
              <w:rPr>
                <w:rFonts w:ascii="Times New Roman" w:hAnsi="Times New Roman" w:cs="Times New Roman"/>
                <w:sz w:val="28"/>
                <w:szCs w:val="28"/>
                <w:lang w:val="ro-RO"/>
              </w:rPr>
            </w:pPr>
          </w:p>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997B73" w:rsidRDefault="00997B73"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997B73" w:rsidRDefault="00997B73" w:rsidP="004B017C">
            <w:pPr>
              <w:jc w:val="center"/>
              <w:rPr>
                <w:b/>
                <w:sz w:val="28"/>
                <w:szCs w:val="28"/>
                <w:lang w:val="ro-RO"/>
              </w:rPr>
            </w:pPr>
          </w:p>
          <w:p w:rsidR="00997B73" w:rsidRDefault="00997B73" w:rsidP="00997B73">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Pr="00997B73" w:rsidRDefault="004B017C" w:rsidP="00997B73">
            <w:pPr>
              <w:jc w:val="center"/>
              <w:rPr>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0A6E33" w:rsidRPr="007D59EC" w:rsidRDefault="000A6E33" w:rsidP="009F1822">
            <w:pPr>
              <w:jc w:val="both"/>
              <w:rPr>
                <w:rFonts w:ascii="Times New Roman" w:eastAsia="Times New Roman" w:hAnsi="Times New Roman" w:cs="Times New Roman"/>
                <w:color w:val="000000"/>
                <w:sz w:val="28"/>
                <w:szCs w:val="28"/>
                <w:lang w:eastAsia="en-GB"/>
              </w:rPr>
            </w:pPr>
            <w:r w:rsidRPr="007D59EC">
              <w:rPr>
                <w:rFonts w:ascii="Times New Roman" w:eastAsia="Times New Roman" w:hAnsi="Times New Roman" w:cs="Times New Roman"/>
                <w:color w:val="000000"/>
                <w:sz w:val="28"/>
                <w:szCs w:val="28"/>
                <w:lang w:eastAsia="en-GB"/>
              </w:rPr>
              <w:lastRenderedPageBreak/>
              <w:t>(8)  Imparțialitatea organismelor de evaluare a conformității, a personalului cu funcții superioare de conducere al acestora și a personalului responsabil de îndeplinirea sarcinilor de evaluare a conformității trebuie să fie garantată.</w:t>
            </w:r>
          </w:p>
          <w:p w:rsidR="004B017C" w:rsidRPr="007D59EC" w:rsidRDefault="000A6E33" w:rsidP="009F1822">
            <w:pPr>
              <w:jc w:val="both"/>
              <w:rPr>
                <w:rFonts w:ascii="Times New Roman" w:hAnsi="Times New Roman" w:cs="Times New Roman"/>
                <w:color w:val="000000"/>
                <w:sz w:val="28"/>
                <w:szCs w:val="28"/>
              </w:rPr>
            </w:pPr>
            <w:r w:rsidRPr="007D59EC">
              <w:rPr>
                <w:rFonts w:ascii="Times New Roman" w:eastAsia="Times New Roman" w:hAnsi="Times New Roman" w:cs="Times New Roman"/>
                <w:color w:val="000000"/>
                <w:sz w:val="28"/>
                <w:szCs w:val="28"/>
                <w:lang w:eastAsia="en-GB"/>
              </w:rPr>
              <w:t xml:space="preserve">Remunerația personalului cu funcții superioare de conducere și a personalului responsabil de îndeplinirea sarcinilor de evaluare a conformității din cadrul organismului de evaluare a conformității nu depinde </w:t>
            </w:r>
            <w:r w:rsidRPr="007D59EC">
              <w:rPr>
                <w:rFonts w:ascii="Times New Roman" w:eastAsia="Times New Roman" w:hAnsi="Times New Roman" w:cs="Times New Roman"/>
                <w:color w:val="000000"/>
                <w:sz w:val="28"/>
                <w:szCs w:val="28"/>
                <w:lang w:eastAsia="en-GB"/>
              </w:rPr>
              <w:lastRenderedPageBreak/>
              <w:t>de numărul de evaluări realizate sau de rezultatele acestor evaluări.</w:t>
            </w:r>
          </w:p>
        </w:tc>
        <w:tc>
          <w:tcPr>
            <w:tcW w:w="5103" w:type="dxa"/>
          </w:tcPr>
          <w:p w:rsidR="007D59EC" w:rsidRPr="004024DA" w:rsidRDefault="007D59EC" w:rsidP="007D59EC">
            <w:pPr>
              <w:pStyle w:val="norm"/>
              <w:tabs>
                <w:tab w:val="left" w:pos="567"/>
              </w:tabs>
              <w:spacing w:before="0" w:beforeAutospacing="0" w:after="0" w:afterAutospacing="0"/>
              <w:jc w:val="both"/>
              <w:rPr>
                <w:sz w:val="28"/>
                <w:szCs w:val="28"/>
              </w:rPr>
            </w:pPr>
            <w:r w:rsidRPr="004024DA">
              <w:rPr>
                <w:b/>
                <w:sz w:val="28"/>
                <w:szCs w:val="28"/>
              </w:rPr>
              <w:lastRenderedPageBreak/>
              <w:t xml:space="preserve">118. </w:t>
            </w:r>
            <w:r w:rsidRPr="004024DA">
              <w:rPr>
                <w:sz w:val="28"/>
                <w:szCs w:val="28"/>
              </w:rPr>
              <w:t>Imparțialitatea organismelor de evaluare a conformității, a personalului cu funcții superioare de conducere al acestora și a personalului responsabil de îndeplinirea sarcinilor de evaluare a conformității trebuie să fie garantată. 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4B017C" w:rsidRPr="004024DA" w:rsidRDefault="004B017C" w:rsidP="004B017C">
            <w:pPr>
              <w:jc w:val="center"/>
              <w:rPr>
                <w:b/>
                <w:sz w:val="28"/>
                <w:szCs w:val="28"/>
              </w:rPr>
            </w:pP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7D59EC" w:rsidRDefault="007D59EC" w:rsidP="007D59E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6A1E6F" w:rsidRDefault="000A6E33" w:rsidP="009F1822">
            <w:pPr>
              <w:jc w:val="both"/>
              <w:rPr>
                <w:rFonts w:ascii="Times New Roman" w:hAnsi="Times New Roman" w:cs="Times New Roman"/>
                <w:color w:val="000000"/>
                <w:sz w:val="28"/>
                <w:szCs w:val="28"/>
              </w:rPr>
            </w:pPr>
            <w:r w:rsidRPr="006A1E6F">
              <w:rPr>
                <w:rFonts w:ascii="Times New Roman" w:hAnsi="Times New Roman" w:cs="Times New Roman"/>
                <w:color w:val="000000"/>
                <w:sz w:val="28"/>
                <w:szCs w:val="28"/>
              </w:rPr>
              <w:lastRenderedPageBreak/>
              <w:t>(9)  Organismele de evaluare a conformității încheie o asigurare de răspundere în cazul în care răspunderea nu este asumată de stat în conformitate cu legislația națională sau statul membru nu este direct responsabil pentru evaluarea conformității.</w:t>
            </w:r>
          </w:p>
        </w:tc>
        <w:tc>
          <w:tcPr>
            <w:tcW w:w="5103" w:type="dxa"/>
          </w:tcPr>
          <w:p w:rsidR="004B017C" w:rsidRPr="004024DA" w:rsidRDefault="006A1E6F" w:rsidP="006A1E6F">
            <w:pPr>
              <w:jc w:val="both"/>
              <w:rPr>
                <w:b/>
                <w:sz w:val="28"/>
                <w:szCs w:val="28"/>
              </w:rPr>
            </w:pPr>
            <w:r w:rsidRPr="004024DA">
              <w:rPr>
                <w:rFonts w:ascii="Times New Roman" w:hAnsi="Times New Roman"/>
                <w:b/>
                <w:sz w:val="28"/>
                <w:szCs w:val="28"/>
              </w:rPr>
              <w:t xml:space="preserve">119. </w:t>
            </w:r>
            <w:r w:rsidRPr="004024DA">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6A1E6F" w:rsidRDefault="006A1E6F" w:rsidP="006A1E6F">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741517" w:rsidTr="00E57586">
        <w:tc>
          <w:tcPr>
            <w:tcW w:w="4536" w:type="dxa"/>
          </w:tcPr>
          <w:p w:rsidR="00741517" w:rsidRPr="00FF1FC2" w:rsidRDefault="000A6E33" w:rsidP="009F1822">
            <w:pPr>
              <w:tabs>
                <w:tab w:val="left" w:pos="945"/>
              </w:tabs>
              <w:jc w:val="both"/>
              <w:rPr>
                <w:rFonts w:ascii="Times New Roman" w:hAnsi="Times New Roman" w:cs="Times New Roman"/>
                <w:color w:val="000000"/>
                <w:sz w:val="28"/>
                <w:szCs w:val="28"/>
              </w:rPr>
            </w:pPr>
            <w:proofErr w:type="gramStart"/>
            <w:r w:rsidRPr="00FF1FC2">
              <w:rPr>
                <w:rFonts w:ascii="Times New Roman" w:hAnsi="Times New Roman" w:cs="Times New Roman"/>
                <w:color w:val="000000"/>
                <w:sz w:val="28"/>
                <w:szCs w:val="28"/>
              </w:rPr>
              <w:t>(10)  Personalul organismului de evaluare a conformității păstrează secretul profesional referitor la toate informațiile obținute în îndeplinirea sarcinilor sale în baza articolului 14, a articolului 15 sau a anexei I punctele 3.1.2 și 3.1.3 sau a oricărei dispoziții din legislația națională de punere în aplicare a acestora, excepție făcând relația cu autoritățile competente ale statului membru în care își îndeplinește activitățile.</w:t>
            </w:r>
            <w:proofErr w:type="gramEnd"/>
            <w:r w:rsidRPr="00FF1FC2">
              <w:rPr>
                <w:rFonts w:ascii="Times New Roman" w:hAnsi="Times New Roman" w:cs="Times New Roman"/>
                <w:color w:val="000000"/>
                <w:sz w:val="28"/>
                <w:szCs w:val="28"/>
              </w:rPr>
              <w:t xml:space="preserve"> Drepturile de autor sunt protejate.</w:t>
            </w:r>
          </w:p>
        </w:tc>
        <w:tc>
          <w:tcPr>
            <w:tcW w:w="5103" w:type="dxa"/>
          </w:tcPr>
          <w:p w:rsidR="00741517" w:rsidRPr="004024DA" w:rsidRDefault="00FF1FC2" w:rsidP="002632AF">
            <w:pPr>
              <w:pStyle w:val="tt"/>
              <w:jc w:val="both"/>
              <w:rPr>
                <w:b w:val="0"/>
                <w:sz w:val="28"/>
                <w:szCs w:val="28"/>
                <w:lang w:val="ro-RO"/>
              </w:rPr>
            </w:pPr>
            <w:proofErr w:type="gramStart"/>
            <w:r w:rsidRPr="004024DA">
              <w:rPr>
                <w:sz w:val="28"/>
                <w:szCs w:val="28"/>
                <w:lang w:val="en-GB"/>
              </w:rPr>
              <w:t>120.</w:t>
            </w:r>
            <w:r w:rsidRPr="004024DA">
              <w:rPr>
                <w:b w:val="0"/>
                <w:sz w:val="28"/>
                <w:szCs w:val="28"/>
                <w:lang w:val="en-GB"/>
              </w:rPr>
              <w:t xml:space="preserve"> Personalul organismului de evaluare a conformității păstrează secretul profesional referitor la toate informațiile obținute în îndeplinirea sarcinilor sale în conformitate cu anexa nr.1 la prezenta Reglementare tehnică, sau al oricărei dispoziții din legislația națională de punere în aplicare a acestora, excepție făcînd relația cu autoritățile</w:t>
            </w:r>
            <w:r w:rsidRPr="004024DA">
              <w:rPr>
                <w:b w:val="0"/>
                <w:lang w:val="en-GB"/>
              </w:rPr>
              <w:t xml:space="preserve"> </w:t>
            </w:r>
            <w:r w:rsidRPr="004024DA">
              <w:rPr>
                <w:b w:val="0"/>
                <w:sz w:val="28"/>
                <w:szCs w:val="28"/>
                <w:lang w:val="en-GB"/>
              </w:rPr>
              <w:t>de reglementare sau cu funcţie de supraveghere a pieţei.</w:t>
            </w:r>
            <w:proofErr w:type="gramEnd"/>
            <w:r w:rsidRPr="004024DA">
              <w:rPr>
                <w:b w:val="0"/>
                <w:sz w:val="28"/>
                <w:szCs w:val="28"/>
                <w:lang w:val="en-GB"/>
              </w:rPr>
              <w:t xml:space="preserve"> Drepturile de autor trebuie să fie protejate</w:t>
            </w:r>
            <w:r w:rsidR="002632AF" w:rsidRPr="004024DA">
              <w:rPr>
                <w:b w:val="0"/>
                <w:sz w:val="28"/>
                <w:szCs w:val="28"/>
                <w:lang w:val="en-GB"/>
              </w:rPr>
              <w:t xml:space="preserve"> conform Legii </w:t>
            </w:r>
            <w:r w:rsidR="002632AF" w:rsidRPr="004024DA">
              <w:rPr>
                <w:b w:val="0"/>
                <w:sz w:val="28"/>
                <w:szCs w:val="28"/>
                <w:lang w:val="en-GB" w:eastAsia="en-GB"/>
              </w:rPr>
              <w:t>nr.139</w:t>
            </w:r>
            <w:proofErr w:type="gramStart"/>
            <w:r w:rsidR="002632AF" w:rsidRPr="004024DA">
              <w:rPr>
                <w:b w:val="0"/>
                <w:sz w:val="28"/>
                <w:szCs w:val="28"/>
                <w:lang w:val="en-GB" w:eastAsia="en-GB"/>
              </w:rPr>
              <w:t>  din</w:t>
            </w:r>
            <w:proofErr w:type="gramEnd"/>
            <w:r w:rsidR="002632AF" w:rsidRPr="004024DA">
              <w:rPr>
                <w:b w:val="0"/>
                <w:sz w:val="28"/>
                <w:szCs w:val="28"/>
                <w:lang w:val="en-GB" w:eastAsia="en-GB"/>
              </w:rPr>
              <w:t xml:space="preserve">  02 iulie 2010 privind dreptul de autor şi drepturile conexe. </w:t>
            </w:r>
          </w:p>
        </w:tc>
        <w:tc>
          <w:tcPr>
            <w:tcW w:w="1701" w:type="dxa"/>
          </w:tcPr>
          <w:p w:rsidR="00741517"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FF1FC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341B03" w:rsidRDefault="000A6E33" w:rsidP="009F1822">
            <w:pPr>
              <w:jc w:val="both"/>
              <w:rPr>
                <w:rFonts w:ascii="Times New Roman" w:hAnsi="Times New Roman" w:cs="Times New Roman"/>
                <w:color w:val="000000"/>
                <w:sz w:val="28"/>
                <w:szCs w:val="28"/>
              </w:rPr>
            </w:pPr>
            <w:proofErr w:type="gramStart"/>
            <w:r w:rsidRPr="00341B03">
              <w:rPr>
                <w:rFonts w:ascii="Times New Roman" w:hAnsi="Times New Roman" w:cs="Times New Roman"/>
                <w:color w:val="000000"/>
                <w:sz w:val="28"/>
                <w:szCs w:val="28"/>
              </w:rPr>
              <w:t xml:space="preserve">(11)  Organismele de evaluare a conformității participă sau se asigură că personalul lor responsabil de îndeplinirea sarcinilor de evaluare a conformității este informat în legătură cu activitățile de standardizare relevante și cu activitățile grupului de coordonare a organismelor notificate înființat în temeiul legislației de </w:t>
            </w:r>
            <w:r w:rsidRPr="00341B03">
              <w:rPr>
                <w:rFonts w:ascii="Times New Roman" w:hAnsi="Times New Roman" w:cs="Times New Roman"/>
                <w:color w:val="000000"/>
                <w:sz w:val="28"/>
                <w:szCs w:val="28"/>
              </w:rPr>
              <w:lastRenderedPageBreak/>
              <w:t>armonizare relevante a Uniunii și pun în aplicare ca orientare generală deciziile și documentele administrative rezultate în urma activității acelui grup.</w:t>
            </w:r>
            <w:proofErr w:type="gramEnd"/>
          </w:p>
        </w:tc>
        <w:tc>
          <w:tcPr>
            <w:tcW w:w="5103" w:type="dxa"/>
          </w:tcPr>
          <w:p w:rsidR="00416C95" w:rsidRPr="004024DA" w:rsidRDefault="00416C95" w:rsidP="00416C95">
            <w:pPr>
              <w:pStyle w:val="norm"/>
              <w:spacing w:before="0" w:beforeAutospacing="0" w:after="0" w:afterAutospacing="0"/>
              <w:jc w:val="both"/>
              <w:rPr>
                <w:sz w:val="28"/>
                <w:szCs w:val="28"/>
              </w:rPr>
            </w:pPr>
            <w:r w:rsidRPr="004024DA">
              <w:rPr>
                <w:b/>
                <w:sz w:val="28"/>
                <w:szCs w:val="28"/>
              </w:rPr>
              <w:lastRenderedPageBreak/>
              <w:t xml:space="preserve">121. </w:t>
            </w:r>
            <w:r w:rsidRPr="004024DA">
              <w:rPr>
                <w:sz w:val="28"/>
                <w:szCs w:val="28"/>
              </w:rPr>
              <w:t xml:space="preserve">Organismele de evaluare a conformității participă sau se asigură că personalul lor responsabil de îndeplinirea sarcinilor de evaluare a conformității este informat în legătură cu activitățile de standardizare relevante. </w:t>
            </w:r>
          </w:p>
          <w:p w:rsidR="00741517" w:rsidRPr="004024DA"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416C95"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8B00DB" w:rsidRPr="0025633B" w:rsidRDefault="008B00DB" w:rsidP="008B00DB">
            <w:pPr>
              <w:jc w:val="center"/>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lastRenderedPageBreak/>
              <w:t>Articolul 25</w:t>
            </w:r>
          </w:p>
          <w:p w:rsidR="008B00DB" w:rsidRPr="0025633B" w:rsidRDefault="008B00DB" w:rsidP="008B00DB">
            <w:pPr>
              <w:jc w:val="center"/>
              <w:rPr>
                <w:rFonts w:ascii="Times New Roman" w:eastAsia="Times New Roman" w:hAnsi="Times New Roman" w:cs="Times New Roman"/>
                <w:b/>
                <w:color w:val="000000"/>
                <w:sz w:val="28"/>
                <w:szCs w:val="28"/>
                <w:lang w:eastAsia="en-GB"/>
              </w:rPr>
            </w:pPr>
            <w:r w:rsidRPr="0025633B">
              <w:rPr>
                <w:rFonts w:ascii="Times New Roman" w:eastAsia="Times New Roman" w:hAnsi="Times New Roman" w:cs="Times New Roman"/>
                <w:b/>
                <w:color w:val="000000"/>
                <w:sz w:val="28"/>
                <w:szCs w:val="28"/>
                <w:lang w:eastAsia="en-GB"/>
              </w:rPr>
              <w:t>Cerințe cu privire la inspectoratele utilizatorilor</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  Pentru a fi notificat, un inspectorat al utilizatorilor îndeplinește cerințele prevăzute la alineatele (2)-(11).</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(2)  Inspectoratul utilizatorilor se înființează în temeiul legislației naționale a unui stat membru și are personalitate juridică.</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(3)  Inspectoratul utilizatorilor este identificabil din punct de vedere organizațional și dispune de metode de raportare în cadrul grupului din care face parte care garantează și demonstrează imparțialitatea acestuia.</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(4)  Inspectoratul utilizatorilor, personalul său cu funcții superioare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autorizat al vreuneia dintre acele părți. Acest lucru </w:t>
            </w:r>
            <w:r w:rsidRPr="0025633B">
              <w:rPr>
                <w:rFonts w:ascii="Times New Roman" w:eastAsia="Times New Roman" w:hAnsi="Times New Roman" w:cs="Times New Roman"/>
                <w:color w:val="000000"/>
                <w:sz w:val="28"/>
                <w:szCs w:val="28"/>
                <w:lang w:eastAsia="en-GB"/>
              </w:rPr>
              <w:lastRenderedPageBreak/>
              <w:t>nu împiedică utilizarea echipamentelor sub presiune sau a ansamblelor evaluate care sunt necesare pentru operațiunile inspectoratului utilizatorilor sau utilizarea unor astfel de echipamente în scopuri personale.</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Inspectoratul utilizatorilor, personalul său cu funcții superioare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(5)  Inspectoratele utilizatorilor și personalul acestora realizează activitățile de evaluare a conformității la cel mai înalt grad de integritate profesională și de competență tehnică necesară în domeniul respectiv și trebuie să fie libere de orice presiuni și stimulente, îndeosebi financiare, care le-ar putea influența aprecierea sau </w:t>
            </w:r>
            <w:r w:rsidRPr="0025633B">
              <w:rPr>
                <w:rFonts w:ascii="Times New Roman" w:eastAsia="Times New Roman" w:hAnsi="Times New Roman" w:cs="Times New Roman"/>
                <w:color w:val="000000"/>
                <w:sz w:val="28"/>
                <w:szCs w:val="28"/>
                <w:lang w:eastAsia="en-GB"/>
              </w:rPr>
              <w:lastRenderedPageBreak/>
              <w:t>rezultatele activităților lor de evaluare a conformității, în special din partea persoanelor sau a grupurilor de persoane cu un interes pentru rezultatele acelor activități.</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(6)  Inspectoratul utilizatorilor este capabil să îndeplinească toate sarcinile de evaluare a conformității care îi sunt atribuite prin articolul 16 și pentru care a fost notificat, indiferent dacă acele sarcini sunt îndeplinite de către inspectoratul utilizatorilor sau în numele și sub responsabilitatea acestuia.</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De fiecare dată și pentru fiecare procedură de evaluare a conformității și pentru fiecare tip sau categorie de echipament sub presiune pentru care este notificat, inspectoratul utilizatorilor are la dispoziție:</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(a) personalul necesar având cunoștințe tehnice și experiență suficientă și corespunzătoare pentru a efectua sarcinile de evaluare a conformității;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(b) </w:t>
            </w:r>
            <w:proofErr w:type="gramStart"/>
            <w:r w:rsidRPr="0025633B">
              <w:rPr>
                <w:rFonts w:ascii="Times New Roman" w:hAnsi="Times New Roman" w:cs="Times New Roman"/>
                <w:sz w:val="28"/>
                <w:szCs w:val="28"/>
              </w:rPr>
              <w:t>descrierile</w:t>
            </w:r>
            <w:proofErr w:type="gramEnd"/>
            <w:r w:rsidRPr="0025633B">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w:t>
            </w:r>
            <w:r w:rsidRPr="0025633B">
              <w:rPr>
                <w:rFonts w:ascii="Times New Roman" w:hAnsi="Times New Roman" w:cs="Times New Roman"/>
                <w:sz w:val="28"/>
                <w:szCs w:val="28"/>
              </w:rPr>
              <w:lastRenderedPageBreak/>
              <w:t>îndeplinite ca inspectorat al utilizatorilor și alte activități;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Inspectoratele utilizatorilor dispun de mijloacele necesare pentru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îndeplini în mod corespunzător sarcinile tehnice și administrative legate de activitățile de evaluare a conformității și au acces la toate echipamentele sau bazele materiale necesare.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(7)  Personalul responsabil de îndeplinirea sarcinilor de evaluare a conformității posedă următoarele:</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(a) o pregătire tehnică și profesională solidă care acoperă toate activitățile de evaluare a conformității pentru care organismul de evaluare a conformității a fost notificat;</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(b) cunoștințe satisfăcătoare ale cerințelor evaluărilor pe care le realizează și autoritatea corespunzătoare pentru realizarea acestor evaluări;</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 xml:space="preserve">(c) cunoștințe și înțelegere corespunzătoare a cerințelor esențiale </w:t>
            </w:r>
            <w:r w:rsidRPr="0025633B">
              <w:rPr>
                <w:rFonts w:ascii="Times New Roman" w:hAnsi="Times New Roman" w:cs="Times New Roman"/>
                <w:sz w:val="28"/>
                <w:szCs w:val="28"/>
              </w:rPr>
              <w:lastRenderedPageBreak/>
              <w:t>de securitate prevăzute în anexa I, a standardelor armonizate aplicabile și a dispozițiilor relevante din legislația de armonizare a Uniunii și din legislația națională;</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(d) </w:t>
            </w:r>
            <w:proofErr w:type="gramStart"/>
            <w:r w:rsidRPr="0025633B">
              <w:rPr>
                <w:rFonts w:ascii="Times New Roman" w:hAnsi="Times New Roman" w:cs="Times New Roman"/>
                <w:sz w:val="28"/>
                <w:szCs w:val="28"/>
              </w:rPr>
              <w:t>abilitatea</w:t>
            </w:r>
            <w:proofErr w:type="gramEnd"/>
            <w:r w:rsidRPr="0025633B">
              <w:rPr>
                <w:rFonts w:ascii="Times New Roman" w:hAnsi="Times New Roman" w:cs="Times New Roman"/>
                <w:sz w:val="28"/>
                <w:szCs w:val="28"/>
              </w:rPr>
              <w:t xml:space="preserve"> necesară pentru a elabora certificate, evidențe și rapoarte pentru a demonstra că evaluările au fost îndeplinite.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(8)  Imparțialitatea inspectoratelor utilizatorilor, a personalului cu funcții superioare de conducere al acestora și a personalului responsabil de îndeplinirea sarcinilor de evaluare a conformității trebuie să fie garantată. Inspectoratele utilizatorilor nu trebuie să se implice în niciun fel de activități care le-ar putea afecta imparțialitatea sau integritatea în ceea ce privește activitățile de inspecție.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Remunerația personalului cu funcții superioare de conducere și a personalului responsabil de îndeplinirea sarcinilor de evaluare a conformității din cadrul inspectoratului utilizatorilor nu depinde de numărul de evaluări realizate sau de rezultatele acestor evaluări.</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(9)  Inspectoratele utilizatorilor încheie o asigurare de răspundere civilă, cu excepția cazului în care </w:t>
            </w:r>
            <w:r w:rsidRPr="0025633B">
              <w:rPr>
                <w:rFonts w:ascii="Times New Roman" w:eastAsia="Times New Roman" w:hAnsi="Times New Roman" w:cs="Times New Roman"/>
                <w:color w:val="000000"/>
                <w:sz w:val="28"/>
                <w:szCs w:val="28"/>
                <w:lang w:eastAsia="en-GB"/>
              </w:rPr>
              <w:lastRenderedPageBreak/>
              <w:t>această răspundere este asumată de grupul din care fac parte.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(10)  Personalul inspectoratelor utilizatorilor păstrează secretul profesional referitor la toate informațiile obținute în îndeplinirea sarcinilor sale în temeiul articolului 16 sau al oricărei dispoziții din legislația națională de punere în aplicare, excepție făcând relația cu autoritățile competente ale statului membru în care își îndeplinesc activitățile. Drepturile de autor sunt protejate.</w:t>
            </w:r>
          </w:p>
          <w:p w:rsidR="00741517" w:rsidRPr="008B00DB" w:rsidRDefault="008B00DB" w:rsidP="00A52264">
            <w:pPr>
              <w:jc w:val="both"/>
              <w:rPr>
                <w:rFonts w:ascii="Times New Roman" w:hAnsi="Times New Roman" w:cs="Times New Roman"/>
                <w:color w:val="000000"/>
                <w:sz w:val="24"/>
                <w:szCs w:val="24"/>
              </w:rPr>
            </w:pPr>
            <w:proofErr w:type="gramStart"/>
            <w:r w:rsidRPr="0025633B">
              <w:rPr>
                <w:rFonts w:ascii="Times New Roman" w:eastAsia="Times New Roman" w:hAnsi="Times New Roman" w:cs="Times New Roman"/>
                <w:color w:val="000000"/>
                <w:sz w:val="28"/>
                <w:szCs w:val="28"/>
                <w:lang w:eastAsia="en-GB"/>
              </w:rPr>
              <w:t>(11)  Inspectoratele utilizatorilor participă la activitățile de standardizare relevante și la activitățile grupului de coordonare a organismelor notificate înființat în temeiul legislației de armonizare relevante a Uniunii sau se asigură că personalul responsabil de îndeplinirea sarcinilor de evaluare a conformității din cadrul acestora este informat în legătură cu aceste activități și pune în aplicare ca orientare generală deciziile și documentele administrative produse ca rezultat al activității acelui grup.</w:t>
            </w:r>
            <w:proofErr w:type="gramEnd"/>
          </w:p>
        </w:tc>
        <w:tc>
          <w:tcPr>
            <w:tcW w:w="5103" w:type="dxa"/>
          </w:tcPr>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741517" w:rsidRPr="004024DA" w:rsidRDefault="00EE1353" w:rsidP="004B017C">
            <w:pPr>
              <w:jc w:val="center"/>
              <w:rPr>
                <w:rFonts w:ascii="Times New Roman" w:hAnsi="Times New Roman" w:cs="Times New Roman"/>
                <w:b/>
                <w:sz w:val="28"/>
                <w:szCs w:val="28"/>
                <w:lang w:val="ro-RO"/>
              </w:rPr>
            </w:pPr>
            <w:r w:rsidRPr="004024DA">
              <w:rPr>
                <w:rFonts w:ascii="Times New Roman" w:eastAsia="Times New Roman" w:hAnsi="Times New Roman" w:cs="Times New Roman"/>
                <w:sz w:val="28"/>
                <w:szCs w:val="28"/>
                <w:lang w:val="ro-RO"/>
              </w:rPr>
              <w:t>Nu a fost transpusă</w:t>
            </w:r>
          </w:p>
        </w:tc>
        <w:tc>
          <w:tcPr>
            <w:tcW w:w="1701" w:type="dxa"/>
          </w:tcPr>
          <w:p w:rsidR="00163D09" w:rsidRDefault="00163D09" w:rsidP="004B017C">
            <w:pPr>
              <w:jc w:val="center"/>
              <w:rPr>
                <w:b/>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Pr="00163D09" w:rsidRDefault="00741517" w:rsidP="00163D09">
            <w:pPr>
              <w:jc w:val="center"/>
              <w:rPr>
                <w:sz w:val="28"/>
                <w:szCs w:val="28"/>
                <w:lang w:val="ro-RO"/>
              </w:rPr>
            </w:pPr>
          </w:p>
        </w:tc>
        <w:tc>
          <w:tcPr>
            <w:tcW w:w="1559" w:type="dxa"/>
          </w:tcPr>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741517" w:rsidRPr="00D02AEB" w:rsidRDefault="00741517" w:rsidP="00163D09">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E57586">
        <w:tc>
          <w:tcPr>
            <w:tcW w:w="4536" w:type="dxa"/>
          </w:tcPr>
          <w:p w:rsidR="00D04386" w:rsidRPr="00114E25" w:rsidRDefault="00D04386" w:rsidP="00D04386">
            <w:pPr>
              <w:jc w:val="center"/>
              <w:rPr>
                <w:rFonts w:ascii="Times New Roman" w:eastAsia="Times New Roman" w:hAnsi="Times New Roman" w:cs="Times New Roman"/>
                <w:color w:val="000000"/>
                <w:sz w:val="28"/>
                <w:szCs w:val="28"/>
                <w:lang w:eastAsia="en-GB"/>
              </w:rPr>
            </w:pPr>
            <w:r w:rsidRPr="00114E25">
              <w:rPr>
                <w:rFonts w:ascii="Times New Roman" w:eastAsia="Times New Roman" w:hAnsi="Times New Roman" w:cs="Times New Roman"/>
                <w:color w:val="000000"/>
                <w:sz w:val="28"/>
                <w:szCs w:val="28"/>
                <w:lang w:eastAsia="en-GB"/>
              </w:rPr>
              <w:lastRenderedPageBreak/>
              <w:t>Articolul 26</w:t>
            </w:r>
          </w:p>
          <w:p w:rsidR="00D04386" w:rsidRPr="00114E25" w:rsidRDefault="00D04386" w:rsidP="00D04386">
            <w:pPr>
              <w:jc w:val="center"/>
              <w:rPr>
                <w:rFonts w:ascii="Times New Roman" w:eastAsia="Times New Roman" w:hAnsi="Times New Roman" w:cs="Times New Roman"/>
                <w:b/>
                <w:color w:val="000000"/>
                <w:sz w:val="28"/>
                <w:szCs w:val="28"/>
                <w:lang w:eastAsia="en-GB"/>
              </w:rPr>
            </w:pPr>
            <w:r w:rsidRPr="00114E25">
              <w:rPr>
                <w:rFonts w:ascii="Times New Roman" w:eastAsia="Times New Roman" w:hAnsi="Times New Roman" w:cs="Times New Roman"/>
                <w:b/>
                <w:color w:val="000000"/>
                <w:sz w:val="28"/>
                <w:szCs w:val="28"/>
                <w:lang w:eastAsia="en-GB"/>
              </w:rPr>
              <w:t>Prezumția de conformitate a organismelor de evaluare a conformității</w:t>
            </w:r>
          </w:p>
          <w:p w:rsidR="00741517" w:rsidRPr="009F1822" w:rsidRDefault="00D04386" w:rsidP="00A26F73">
            <w:pPr>
              <w:jc w:val="both"/>
              <w:rPr>
                <w:rFonts w:ascii="Times New Roman" w:hAnsi="Times New Roman" w:cs="Times New Roman"/>
                <w:color w:val="000000"/>
                <w:sz w:val="24"/>
                <w:szCs w:val="24"/>
              </w:rPr>
            </w:pPr>
            <w:r w:rsidRPr="00114E25">
              <w:rPr>
                <w:rFonts w:ascii="Times New Roman" w:eastAsia="Times New Roman" w:hAnsi="Times New Roman" w:cs="Times New Roman"/>
                <w:color w:val="000000"/>
                <w:sz w:val="28"/>
                <w:szCs w:val="28"/>
                <w:lang w:eastAsia="en-GB"/>
              </w:rPr>
              <w:t xml:space="preserve">În cazul în care un organism de evaluare a conformității își </w:t>
            </w:r>
            <w:r w:rsidRPr="00114E25">
              <w:rPr>
                <w:rFonts w:ascii="Times New Roman" w:eastAsia="Times New Roman" w:hAnsi="Times New Roman" w:cs="Times New Roman"/>
                <w:color w:val="000000"/>
                <w:sz w:val="28"/>
                <w:szCs w:val="28"/>
                <w:lang w:eastAsia="en-GB"/>
              </w:rPr>
              <w:lastRenderedPageBreak/>
              <w:t>demonstrează conformitatea cu criteriile prevăzute în standardele armonizate relevante sau în părți din acestea, ale căror referințe au fost publicate în Jurnalul Oficial al Uniunii Europene, se consideră că acesta este în conformitate cu cerințele prevăzute la articolul 24 sau la articolul 25 în măsura în care standardele armonizate aplicabile vizează aceste cerințe.</w:t>
            </w:r>
          </w:p>
        </w:tc>
        <w:tc>
          <w:tcPr>
            <w:tcW w:w="5103" w:type="dxa"/>
          </w:tcPr>
          <w:p w:rsidR="006073A9" w:rsidRPr="004024DA" w:rsidRDefault="006073A9" w:rsidP="006073A9">
            <w:pPr>
              <w:tabs>
                <w:tab w:val="left" w:pos="567"/>
                <w:tab w:val="left" w:pos="1560"/>
              </w:tabs>
              <w:jc w:val="center"/>
              <w:rPr>
                <w:rFonts w:ascii="Times New Roman" w:hAnsi="Times New Roman"/>
                <w:b/>
                <w:sz w:val="28"/>
                <w:szCs w:val="28"/>
              </w:rPr>
            </w:pPr>
            <w:r w:rsidRPr="004024DA">
              <w:rPr>
                <w:rFonts w:ascii="Times New Roman" w:hAnsi="Times New Roman"/>
                <w:b/>
                <w:bCs/>
                <w:sz w:val="28"/>
                <w:szCs w:val="28"/>
              </w:rPr>
              <w:lastRenderedPageBreak/>
              <w:t>Secțiunea a 5-a</w:t>
            </w:r>
          </w:p>
          <w:p w:rsidR="006073A9" w:rsidRPr="004024DA" w:rsidRDefault="006073A9" w:rsidP="006073A9">
            <w:pPr>
              <w:spacing w:line="312" w:lineRule="atLeast"/>
              <w:jc w:val="center"/>
              <w:textAlignment w:val="baseline"/>
              <w:rPr>
                <w:rFonts w:ascii="Times New Roman" w:hAnsi="Times New Roman"/>
                <w:b/>
                <w:sz w:val="28"/>
                <w:szCs w:val="28"/>
                <w:lang w:val="ro-RO"/>
              </w:rPr>
            </w:pPr>
            <w:r w:rsidRPr="004024DA">
              <w:rPr>
                <w:rFonts w:ascii="Times New Roman" w:hAnsi="Times New Roman"/>
                <w:b/>
                <w:sz w:val="28"/>
                <w:szCs w:val="28"/>
              </w:rPr>
              <w:t>Prezumția de conformitate a organismelor de evaluare a conformității</w:t>
            </w:r>
          </w:p>
          <w:p w:rsidR="006035D0" w:rsidRPr="004024DA" w:rsidRDefault="006035D0" w:rsidP="00AD4DE9">
            <w:pPr>
              <w:pStyle w:val="norm"/>
              <w:spacing w:before="0" w:beforeAutospacing="0" w:after="0" w:afterAutospacing="0"/>
              <w:jc w:val="both"/>
              <w:rPr>
                <w:b/>
                <w:sz w:val="28"/>
                <w:szCs w:val="28"/>
              </w:rPr>
            </w:pPr>
          </w:p>
          <w:p w:rsidR="00741517" w:rsidRPr="004024DA" w:rsidRDefault="006073A9" w:rsidP="00AD4DE9">
            <w:pPr>
              <w:pStyle w:val="norm"/>
              <w:spacing w:before="0" w:beforeAutospacing="0" w:after="0" w:afterAutospacing="0"/>
              <w:jc w:val="both"/>
              <w:rPr>
                <w:b/>
                <w:sz w:val="28"/>
                <w:szCs w:val="28"/>
              </w:rPr>
            </w:pPr>
            <w:r w:rsidRPr="004024DA">
              <w:rPr>
                <w:b/>
                <w:sz w:val="28"/>
                <w:szCs w:val="28"/>
              </w:rPr>
              <w:t xml:space="preserve">122. </w:t>
            </w:r>
            <w:r w:rsidRPr="004024DA">
              <w:rPr>
                <w:sz w:val="28"/>
                <w:szCs w:val="28"/>
              </w:rPr>
              <w:t xml:space="preserve">În cazul în care un organism de evaluare a conformității își demonstrează </w:t>
            </w:r>
            <w:r w:rsidRPr="004024DA">
              <w:rPr>
                <w:sz w:val="28"/>
                <w:szCs w:val="28"/>
              </w:rPr>
              <w:lastRenderedPageBreak/>
              <w:t>conformitatea cu criteriile prevăzute în standardele armonizate relevante sau cu părți ale acestea, ale căror referințe au fost publicate în</w:t>
            </w:r>
            <w:r w:rsidRPr="004024DA">
              <w:rPr>
                <w:rStyle w:val="apple-converted-space"/>
                <w:sz w:val="28"/>
                <w:szCs w:val="28"/>
              </w:rPr>
              <w:t> </w:t>
            </w:r>
            <w:r w:rsidRPr="004024DA">
              <w:rPr>
                <w:rStyle w:val="italics"/>
                <w:sz w:val="28"/>
                <w:szCs w:val="28"/>
              </w:rPr>
              <w:t>Jurnalul Oficial al Uniunii Europene</w:t>
            </w:r>
            <w:r w:rsidR="001040B2" w:rsidRPr="004024DA">
              <w:rPr>
                <w:sz w:val="28"/>
                <w:szCs w:val="28"/>
              </w:rPr>
              <w:t xml:space="preserve"> </w:t>
            </w:r>
            <w:r w:rsidR="001040B2" w:rsidRPr="004024DA">
              <w:rPr>
                <w:rStyle w:val="italics"/>
                <w:sz w:val="28"/>
                <w:szCs w:val="28"/>
              </w:rPr>
              <w:t>și care sînt adoptate ca standarde moldovenești</w:t>
            </w:r>
            <w:r w:rsidR="001040B2" w:rsidRPr="004024DA">
              <w:rPr>
                <w:sz w:val="28"/>
                <w:szCs w:val="28"/>
              </w:rPr>
              <w:t xml:space="preserve">, </w:t>
            </w:r>
            <w:r w:rsidRPr="004024DA">
              <w:rPr>
                <w:sz w:val="28"/>
                <w:szCs w:val="28"/>
              </w:rPr>
              <w:t xml:space="preserve"> se consideră că acesta sînt în conformitate cu cerințele prevăzute la pct.106-121 din prezenta Reglementare tehnică, în măsura în care standardele armonizate aplicabile vizează aceste cerințe.</w:t>
            </w:r>
          </w:p>
        </w:tc>
        <w:tc>
          <w:tcPr>
            <w:tcW w:w="1701" w:type="dxa"/>
          </w:tcPr>
          <w:p w:rsidR="00163D09" w:rsidRDefault="00163D09" w:rsidP="004B017C">
            <w:pPr>
              <w:jc w:val="center"/>
              <w:rPr>
                <w:b/>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741517" w:rsidP="004B017C">
            <w:pPr>
              <w:jc w:val="center"/>
              <w:rPr>
                <w:rFonts w:ascii="Times New Roman" w:hAnsi="Times New Roman" w:cs="Times New Roman"/>
                <w:sz w:val="28"/>
                <w:szCs w:val="28"/>
                <w:lang w:val="ro-RO"/>
              </w:rPr>
            </w:pPr>
          </w:p>
        </w:tc>
        <w:tc>
          <w:tcPr>
            <w:tcW w:w="1556"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8D293A"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D04386" w:rsidRPr="00640A3D" w:rsidRDefault="00D04386" w:rsidP="00B13BDD">
            <w:pPr>
              <w:jc w:val="center"/>
              <w:rPr>
                <w:rFonts w:ascii="Times New Roman" w:eastAsia="Times New Roman" w:hAnsi="Times New Roman" w:cs="Times New Roman"/>
                <w:color w:val="000000"/>
                <w:sz w:val="28"/>
                <w:szCs w:val="28"/>
                <w:lang w:eastAsia="en-GB"/>
              </w:rPr>
            </w:pPr>
            <w:r w:rsidRPr="00640A3D">
              <w:rPr>
                <w:rFonts w:ascii="Times New Roman" w:eastAsia="Times New Roman" w:hAnsi="Times New Roman" w:cs="Times New Roman"/>
                <w:color w:val="000000"/>
                <w:sz w:val="28"/>
                <w:szCs w:val="28"/>
                <w:lang w:eastAsia="en-GB"/>
              </w:rPr>
              <w:lastRenderedPageBreak/>
              <w:t>Articolul 27</w:t>
            </w:r>
          </w:p>
          <w:p w:rsidR="00D04386" w:rsidRPr="00640A3D" w:rsidRDefault="00D04386" w:rsidP="00B13BDD">
            <w:pPr>
              <w:jc w:val="center"/>
              <w:rPr>
                <w:rFonts w:ascii="Times New Roman" w:eastAsia="Times New Roman" w:hAnsi="Times New Roman" w:cs="Times New Roman"/>
                <w:b/>
                <w:color w:val="000000"/>
                <w:sz w:val="28"/>
                <w:szCs w:val="28"/>
                <w:lang w:eastAsia="en-GB"/>
              </w:rPr>
            </w:pPr>
            <w:r w:rsidRPr="00640A3D">
              <w:rPr>
                <w:rFonts w:ascii="Times New Roman" w:eastAsia="Times New Roman" w:hAnsi="Times New Roman" w:cs="Times New Roman"/>
                <w:b/>
                <w:color w:val="000000"/>
                <w:sz w:val="28"/>
                <w:szCs w:val="28"/>
                <w:lang w:eastAsia="en-GB"/>
              </w:rPr>
              <w:t>Filiale ale organismelor de evaluare a conformității și subcontractarea de către organismele de evaluare a conformității</w:t>
            </w:r>
          </w:p>
          <w:p w:rsidR="00741517" w:rsidRPr="00640A3D" w:rsidRDefault="00D04386" w:rsidP="00B67D86">
            <w:pPr>
              <w:jc w:val="both"/>
              <w:rPr>
                <w:rFonts w:ascii="Times New Roman" w:hAnsi="Times New Roman" w:cs="Times New Roman"/>
                <w:color w:val="000000"/>
                <w:sz w:val="28"/>
                <w:szCs w:val="28"/>
              </w:rPr>
            </w:pPr>
            <w:r w:rsidRPr="00640A3D">
              <w:rPr>
                <w:rFonts w:ascii="Times New Roman" w:eastAsia="Times New Roman" w:hAnsi="Times New Roman" w:cs="Times New Roman"/>
                <w:color w:val="000000"/>
                <w:sz w:val="28"/>
                <w:szCs w:val="28"/>
                <w:lang w:eastAsia="en-GB"/>
              </w:rPr>
              <w:t>(1)  În cazul în care subcontractează anumite sarcini referitoare la evaluarea conformității sau recurge la o filială, un organism notificat, un inspectorat al utilizatorilor sau o organizație terță recunoscută se asigură că subcontractantul sau filiala îndeplinește cerințele stabilite la articolul 24 sau la articolul 25 și informează autoritatea de notificare în acest sens.</w:t>
            </w:r>
          </w:p>
        </w:tc>
        <w:tc>
          <w:tcPr>
            <w:tcW w:w="5103" w:type="dxa"/>
          </w:tcPr>
          <w:p w:rsidR="00F7398A" w:rsidRPr="00D625E8" w:rsidRDefault="00F7398A" w:rsidP="00F7398A">
            <w:pPr>
              <w:tabs>
                <w:tab w:val="left" w:pos="567"/>
                <w:tab w:val="left" w:pos="1560"/>
              </w:tabs>
              <w:jc w:val="center"/>
              <w:rPr>
                <w:sz w:val="28"/>
                <w:szCs w:val="28"/>
                <w:lang w:val="ro-RO"/>
              </w:rPr>
            </w:pPr>
            <w:r w:rsidRPr="00D625E8">
              <w:rPr>
                <w:rFonts w:ascii="Times New Roman" w:hAnsi="Times New Roman"/>
                <w:b/>
                <w:bCs/>
                <w:sz w:val="28"/>
                <w:szCs w:val="28"/>
              </w:rPr>
              <w:t>Secțiunea a 6-a</w:t>
            </w:r>
          </w:p>
          <w:p w:rsidR="00F7398A" w:rsidRPr="00D625E8" w:rsidRDefault="00F7398A" w:rsidP="00F7398A">
            <w:pPr>
              <w:pStyle w:val="norm"/>
              <w:spacing w:before="0" w:beforeAutospacing="0" w:after="0" w:afterAutospacing="0"/>
              <w:ind w:firstLine="567"/>
              <w:jc w:val="center"/>
              <w:rPr>
                <w:b/>
                <w:sz w:val="28"/>
                <w:szCs w:val="28"/>
              </w:rPr>
            </w:pPr>
            <w:r w:rsidRPr="00D625E8">
              <w:rPr>
                <w:b/>
                <w:sz w:val="28"/>
                <w:szCs w:val="28"/>
              </w:rPr>
              <w:t>Filiale ale organismelor de evaluare a conformității și subcontractarea de către organismele de evaluare a conformității</w:t>
            </w:r>
          </w:p>
          <w:p w:rsidR="00F7398A" w:rsidRPr="00D625E8" w:rsidRDefault="00F7398A" w:rsidP="00F7398A">
            <w:pPr>
              <w:jc w:val="both"/>
              <w:rPr>
                <w:rFonts w:ascii="Times New Roman" w:hAnsi="Times New Roman"/>
                <w:sz w:val="28"/>
                <w:szCs w:val="28"/>
                <w:lang w:eastAsia="en-GB"/>
              </w:rPr>
            </w:pPr>
            <w:r w:rsidRPr="00D625E8">
              <w:rPr>
                <w:rFonts w:ascii="Times New Roman" w:hAnsi="Times New Roman"/>
                <w:b/>
                <w:sz w:val="28"/>
                <w:szCs w:val="28"/>
              </w:rPr>
              <w:t xml:space="preserve">123. </w:t>
            </w:r>
            <w:r w:rsidRPr="00D625E8">
              <w:rPr>
                <w:rFonts w:ascii="Times New Roman" w:hAnsi="Times New Roman"/>
                <w:sz w:val="28"/>
                <w:szCs w:val="28"/>
              </w:rPr>
              <w:t>În cazul în care</w:t>
            </w:r>
            <w:r w:rsidRPr="00D625E8">
              <w:rPr>
                <w:rFonts w:ascii="Times New Roman" w:hAnsi="Times New Roman"/>
                <w:sz w:val="28"/>
                <w:szCs w:val="28"/>
                <w:lang w:eastAsia="en-GB"/>
              </w:rPr>
              <w:t xml:space="preserve"> organismul de evaluare a conformităţii</w:t>
            </w:r>
            <w:r w:rsidRPr="00D625E8">
              <w:rPr>
                <w:rFonts w:ascii="Times New Roman" w:hAnsi="Times New Roman"/>
                <w:sz w:val="28"/>
                <w:szCs w:val="28"/>
              </w:rPr>
              <w:t xml:space="preserve"> subcontractează sarcini specific referitoare la evaluarea conformității sau recurge la o filială, un organism notificat, se asigură că subcontractantul sau filiala îndeplinește cerințele stabilite pentru organismele de evaluare a conformităţii notificate și informează autoritatea de notificare în acest sens.</w:t>
            </w:r>
          </w:p>
          <w:p w:rsidR="00741517" w:rsidRPr="00D625E8" w:rsidRDefault="00741517" w:rsidP="004B017C">
            <w:pPr>
              <w:jc w:val="center"/>
              <w:rPr>
                <w:b/>
                <w:sz w:val="28"/>
                <w:szCs w:val="28"/>
              </w:rPr>
            </w:pPr>
          </w:p>
        </w:tc>
        <w:tc>
          <w:tcPr>
            <w:tcW w:w="1701" w:type="dxa"/>
          </w:tcPr>
          <w:p w:rsidR="00163D09" w:rsidRDefault="00163D09" w:rsidP="004B017C">
            <w:pPr>
              <w:jc w:val="center"/>
              <w:rPr>
                <w:b/>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316246"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B67D86">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 xml:space="preserve">(2)  Organismele notificate, inspectoratele utilizatorilor și organizațiile terțe recunoscute preiau întreaga responsabilitate pentru sarcinile îndeplinite de subcontractanți </w:t>
            </w:r>
            <w:r w:rsidRPr="00640A3D">
              <w:rPr>
                <w:rFonts w:ascii="Times New Roman" w:hAnsi="Times New Roman" w:cs="Times New Roman"/>
                <w:color w:val="000000"/>
                <w:sz w:val="28"/>
                <w:szCs w:val="28"/>
              </w:rPr>
              <w:lastRenderedPageBreak/>
              <w:t>sau filiale oriunde ar fi acestea stabilite.</w:t>
            </w:r>
          </w:p>
        </w:tc>
        <w:tc>
          <w:tcPr>
            <w:tcW w:w="5103" w:type="dxa"/>
          </w:tcPr>
          <w:p w:rsidR="00C62C7A" w:rsidRPr="00975FB0" w:rsidRDefault="00C62C7A" w:rsidP="00C62C7A">
            <w:pPr>
              <w:jc w:val="both"/>
              <w:rPr>
                <w:rFonts w:ascii="Times New Roman" w:hAnsi="Times New Roman"/>
                <w:sz w:val="28"/>
                <w:szCs w:val="28"/>
                <w:lang w:eastAsia="en-GB"/>
              </w:rPr>
            </w:pPr>
            <w:r w:rsidRPr="00975FB0">
              <w:rPr>
                <w:rFonts w:ascii="Times New Roman" w:hAnsi="Times New Roman"/>
                <w:b/>
                <w:bCs/>
                <w:sz w:val="28"/>
                <w:szCs w:val="28"/>
                <w:lang w:eastAsia="en-GB"/>
              </w:rPr>
              <w:lastRenderedPageBreak/>
              <w:t>124.</w:t>
            </w:r>
            <w:r w:rsidRPr="00975FB0">
              <w:rPr>
                <w:rFonts w:ascii="Times New Roman" w:hAnsi="Times New Roman"/>
                <w:sz w:val="28"/>
                <w:szCs w:val="28"/>
                <w:lang w:eastAsia="en-GB"/>
              </w:rPr>
              <w:t xml:space="preserve"> </w:t>
            </w:r>
            <w:r w:rsidRPr="00975FB0">
              <w:rPr>
                <w:rFonts w:ascii="Times New Roman" w:hAnsi="Times New Roman"/>
                <w:sz w:val="28"/>
                <w:szCs w:val="28"/>
              </w:rPr>
              <w:t xml:space="preserve">Organismul de evaluare a conformităţii notificat </w:t>
            </w:r>
            <w:r w:rsidRPr="00975FB0">
              <w:rPr>
                <w:rFonts w:ascii="Times New Roman" w:hAnsi="Times New Roman"/>
                <w:sz w:val="28"/>
                <w:szCs w:val="28"/>
                <w:lang w:eastAsia="en-GB"/>
              </w:rPr>
              <w:t>preia întreaga responsabilitate pentru sarcinile îndeplinite de subcontractanţi sau filiale, oriunde ar fi acestea stabilite.</w:t>
            </w:r>
          </w:p>
          <w:p w:rsidR="00741517" w:rsidRPr="00975FB0" w:rsidRDefault="00741517" w:rsidP="00C62C7A">
            <w:pPr>
              <w:jc w:val="center"/>
              <w:rPr>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lastRenderedPageBreak/>
              <w:t>(3)  Activitățile pot fi subcontractate sau realizate de o filială numai cu acordul clientului.</w:t>
            </w:r>
          </w:p>
        </w:tc>
        <w:tc>
          <w:tcPr>
            <w:tcW w:w="5103" w:type="dxa"/>
          </w:tcPr>
          <w:p w:rsidR="00741517" w:rsidRPr="004024DA" w:rsidRDefault="00C62C7A" w:rsidP="001040B2">
            <w:pPr>
              <w:jc w:val="both"/>
              <w:rPr>
                <w:b/>
                <w:sz w:val="28"/>
                <w:szCs w:val="28"/>
              </w:rPr>
            </w:pPr>
            <w:r w:rsidRPr="004024DA">
              <w:rPr>
                <w:rFonts w:ascii="Times New Roman" w:hAnsi="Times New Roman"/>
                <w:b/>
                <w:bCs/>
                <w:sz w:val="28"/>
                <w:szCs w:val="28"/>
                <w:lang w:eastAsia="en-GB"/>
              </w:rPr>
              <w:t>125.</w:t>
            </w:r>
            <w:r w:rsidRPr="004024DA">
              <w:rPr>
                <w:rFonts w:ascii="Times New Roman" w:hAnsi="Times New Roman"/>
                <w:sz w:val="28"/>
                <w:szCs w:val="28"/>
                <w:lang w:eastAsia="en-GB"/>
              </w:rPr>
              <w:t xml:space="preserve"> Activităţile pot fi subcontractate sau realizate de o filială numai cu acordul </w:t>
            </w:r>
            <w:r w:rsidR="001040B2" w:rsidRPr="004024DA">
              <w:rPr>
                <w:rFonts w:ascii="Times New Roman" w:hAnsi="Times New Roman"/>
                <w:sz w:val="28"/>
                <w:szCs w:val="28"/>
                <w:lang w:eastAsia="en-GB"/>
              </w:rPr>
              <w:t>solicitantului</w:t>
            </w:r>
            <w:r w:rsidRPr="004024DA">
              <w:rPr>
                <w:rFonts w:ascii="Times New Roman" w:hAnsi="Times New Roman"/>
                <w:sz w:val="28"/>
                <w:szCs w:val="28"/>
                <w:lang w:eastAsia="en-GB"/>
              </w:rPr>
              <w:t>.</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(4)  Organismele notificate, inspectoratele utilizatorilor și organizațiile terțe recunoscute pun la dispoziția autorității de notificare documentele relevante privind evaluarea calificărilor subcontractantului sau ale filialei și a activităților executate de către aceștia în temeiul articolului 14, articolului 15, articolului 16 sau al anexei I punctele 3.1.2 și 3.1.3.</w:t>
            </w:r>
          </w:p>
        </w:tc>
        <w:tc>
          <w:tcPr>
            <w:tcW w:w="5103" w:type="dxa"/>
          </w:tcPr>
          <w:p w:rsidR="008A0559" w:rsidRPr="004024DA" w:rsidRDefault="008A0559" w:rsidP="008A0559">
            <w:pPr>
              <w:pStyle w:val="norm"/>
              <w:spacing w:before="0" w:beforeAutospacing="0" w:after="0" w:afterAutospacing="0"/>
              <w:jc w:val="both"/>
              <w:rPr>
                <w:sz w:val="28"/>
                <w:szCs w:val="28"/>
              </w:rPr>
            </w:pPr>
            <w:r w:rsidRPr="004024DA">
              <w:rPr>
                <w:b/>
                <w:sz w:val="28"/>
                <w:szCs w:val="28"/>
              </w:rPr>
              <w:t xml:space="preserve">126. </w:t>
            </w:r>
            <w:r w:rsidRPr="004024DA">
              <w:rPr>
                <w:sz w:val="28"/>
                <w:szCs w:val="28"/>
                <w:lang w:val="en-US"/>
              </w:rPr>
              <w:t>Organismul de evaluare a conformităţii notificat</w:t>
            </w:r>
            <w:r w:rsidRPr="004024DA">
              <w:rPr>
                <w:sz w:val="28"/>
                <w:szCs w:val="28"/>
              </w:rPr>
              <w:t xml:space="preserve"> pune la dispoziția </w:t>
            </w:r>
            <w:r w:rsidR="0050379A" w:rsidRPr="004024DA">
              <w:rPr>
                <w:sz w:val="28"/>
                <w:szCs w:val="28"/>
              </w:rPr>
              <w:t>organismului de</w:t>
            </w:r>
            <w:r w:rsidR="000757D6" w:rsidRPr="004024DA">
              <w:rPr>
                <w:sz w:val="28"/>
                <w:szCs w:val="28"/>
              </w:rPr>
              <w:t xml:space="preserve"> acreditare </w:t>
            </w:r>
            <w:r w:rsidRPr="004024DA">
              <w:rPr>
                <w:sz w:val="28"/>
                <w:szCs w:val="28"/>
              </w:rPr>
              <w:t xml:space="preserve">documentele relevante privind evaluarea calificărilor subcontractantului sau ale filialei și </w:t>
            </w:r>
            <w:proofErr w:type="gramStart"/>
            <w:r w:rsidRPr="004024DA">
              <w:rPr>
                <w:sz w:val="28"/>
                <w:szCs w:val="28"/>
              </w:rPr>
              <w:t>a</w:t>
            </w:r>
            <w:proofErr w:type="gramEnd"/>
            <w:r w:rsidRPr="004024DA">
              <w:rPr>
                <w:sz w:val="28"/>
                <w:szCs w:val="28"/>
              </w:rPr>
              <w:t xml:space="preserve"> activităților executate de către aceștia în conformitate cu pct.67-</w:t>
            </w:r>
            <w:r w:rsidR="000757D6" w:rsidRPr="004024DA">
              <w:rPr>
                <w:sz w:val="28"/>
                <w:szCs w:val="28"/>
              </w:rPr>
              <w:t>80</w:t>
            </w:r>
            <w:r w:rsidRPr="004024DA">
              <w:rPr>
                <w:sz w:val="28"/>
                <w:szCs w:val="28"/>
              </w:rPr>
              <w:t xml:space="preserve"> și cu pct.3.1.2 și 3.1.3 din anexa nr.1 la prezenta Reglementare tehnică.</w:t>
            </w:r>
          </w:p>
          <w:p w:rsidR="00741517" w:rsidRPr="004024DA"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975FB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128AC" w:rsidRPr="000849FB" w:rsidRDefault="007128AC" w:rsidP="00551BAB">
            <w:pPr>
              <w:jc w:val="center"/>
              <w:rPr>
                <w:rFonts w:ascii="Times New Roman" w:eastAsia="Times New Roman" w:hAnsi="Times New Roman" w:cs="Times New Roman"/>
                <w:color w:val="000000"/>
                <w:sz w:val="28"/>
                <w:szCs w:val="28"/>
                <w:lang w:eastAsia="en-GB"/>
              </w:rPr>
            </w:pPr>
            <w:r w:rsidRPr="000849FB">
              <w:rPr>
                <w:rFonts w:ascii="Times New Roman" w:eastAsia="Times New Roman" w:hAnsi="Times New Roman" w:cs="Times New Roman"/>
                <w:color w:val="000000"/>
                <w:sz w:val="28"/>
                <w:szCs w:val="28"/>
                <w:lang w:eastAsia="en-GB"/>
              </w:rPr>
              <w:t>Articolul 28</w:t>
            </w:r>
          </w:p>
          <w:p w:rsidR="007128AC" w:rsidRPr="000849FB" w:rsidRDefault="007128AC" w:rsidP="00551BAB">
            <w:pPr>
              <w:jc w:val="center"/>
              <w:rPr>
                <w:rFonts w:ascii="Times New Roman" w:eastAsia="Times New Roman" w:hAnsi="Times New Roman" w:cs="Times New Roman"/>
                <w:b/>
                <w:color w:val="000000"/>
                <w:sz w:val="28"/>
                <w:szCs w:val="28"/>
                <w:lang w:eastAsia="en-GB"/>
              </w:rPr>
            </w:pPr>
            <w:r w:rsidRPr="000849FB">
              <w:rPr>
                <w:rFonts w:ascii="Times New Roman" w:eastAsia="Times New Roman" w:hAnsi="Times New Roman" w:cs="Times New Roman"/>
                <w:b/>
                <w:color w:val="000000"/>
                <w:sz w:val="28"/>
                <w:szCs w:val="28"/>
                <w:lang w:eastAsia="en-GB"/>
              </w:rPr>
              <w:t>Cererea de notificare</w:t>
            </w:r>
          </w:p>
          <w:p w:rsidR="00741517" w:rsidRPr="00551BAB" w:rsidRDefault="007128AC" w:rsidP="00551BAB">
            <w:pPr>
              <w:jc w:val="both"/>
              <w:rPr>
                <w:rFonts w:ascii="Times New Roman" w:hAnsi="Times New Roman" w:cs="Times New Roman"/>
                <w:color w:val="000000"/>
                <w:sz w:val="24"/>
                <w:szCs w:val="24"/>
              </w:rPr>
            </w:pPr>
            <w:r w:rsidRPr="000849FB">
              <w:rPr>
                <w:rFonts w:ascii="Times New Roman" w:eastAsia="Times New Roman" w:hAnsi="Times New Roman" w:cs="Times New Roman"/>
                <w:color w:val="000000"/>
                <w:sz w:val="28"/>
                <w:szCs w:val="28"/>
                <w:lang w:eastAsia="en-GB"/>
              </w:rPr>
              <w:t>(1)  Un organism de evaluare a conformității depune o cerere de notificare către autoritatea de notificare a statului membru în care este constituit.</w:t>
            </w:r>
          </w:p>
        </w:tc>
        <w:tc>
          <w:tcPr>
            <w:tcW w:w="5103" w:type="dxa"/>
          </w:tcPr>
          <w:p w:rsidR="006F028D" w:rsidRDefault="006F028D" w:rsidP="006F028D">
            <w:pPr>
              <w:tabs>
                <w:tab w:val="left" w:pos="567"/>
                <w:tab w:val="left" w:pos="1560"/>
              </w:tabs>
              <w:jc w:val="center"/>
              <w:rPr>
                <w:rFonts w:ascii="Times New Roman" w:hAnsi="Times New Roman"/>
                <w:b/>
                <w:color w:val="00B050"/>
                <w:sz w:val="28"/>
                <w:szCs w:val="28"/>
              </w:rPr>
            </w:pPr>
            <w:r>
              <w:rPr>
                <w:b/>
                <w:sz w:val="28"/>
                <w:szCs w:val="28"/>
                <w:lang w:val="ro-RO"/>
              </w:rPr>
              <w:tab/>
            </w:r>
            <w:r>
              <w:rPr>
                <w:rFonts w:ascii="Times New Roman" w:hAnsi="Times New Roman"/>
                <w:b/>
                <w:bCs/>
                <w:sz w:val="28"/>
                <w:szCs w:val="28"/>
              </w:rPr>
              <w:t>Secțiunea a 7-a</w:t>
            </w:r>
          </w:p>
          <w:p w:rsidR="006F028D" w:rsidRPr="003A09BA" w:rsidRDefault="006F028D" w:rsidP="006F028D">
            <w:pPr>
              <w:ind w:firstLine="567"/>
              <w:jc w:val="center"/>
              <w:rPr>
                <w:rFonts w:ascii="Times New Roman" w:hAnsi="Times New Roman"/>
                <w:b/>
                <w:sz w:val="28"/>
                <w:szCs w:val="28"/>
              </w:rPr>
            </w:pPr>
            <w:r w:rsidRPr="003A09BA">
              <w:rPr>
                <w:rFonts w:ascii="Times New Roman" w:hAnsi="Times New Roman"/>
                <w:b/>
                <w:sz w:val="28"/>
                <w:szCs w:val="28"/>
              </w:rPr>
              <w:t>Cererea de notificare</w:t>
            </w:r>
          </w:p>
          <w:p w:rsidR="00741517" w:rsidRPr="006F028D" w:rsidRDefault="006F028D" w:rsidP="0080710D">
            <w:pPr>
              <w:jc w:val="both"/>
              <w:rPr>
                <w:b/>
                <w:sz w:val="28"/>
                <w:szCs w:val="28"/>
              </w:rPr>
            </w:pPr>
            <w:r w:rsidRPr="003A09BA">
              <w:rPr>
                <w:rFonts w:ascii="Times New Roman" w:hAnsi="Times New Roman"/>
                <w:b/>
                <w:sz w:val="28"/>
                <w:szCs w:val="28"/>
              </w:rPr>
              <w:t xml:space="preserve">127. </w:t>
            </w:r>
            <w:r w:rsidRPr="003A09BA">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tc>
        <w:tc>
          <w:tcPr>
            <w:tcW w:w="1701" w:type="dxa"/>
          </w:tcPr>
          <w:p w:rsidR="00163D09" w:rsidRDefault="00163D09" w:rsidP="004B017C">
            <w:pPr>
              <w:jc w:val="center"/>
              <w:rPr>
                <w:b/>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C85548" w:rsidRDefault="00C85548"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C85548" w:rsidRDefault="00C85548" w:rsidP="004B017C">
            <w:pPr>
              <w:jc w:val="center"/>
              <w:rPr>
                <w:rFonts w:ascii="Times New Roman" w:hAnsi="Times New Roman" w:cs="Times New Roman"/>
                <w:sz w:val="28"/>
                <w:szCs w:val="28"/>
                <w:lang w:val="ro-RO"/>
              </w:rPr>
            </w:pPr>
          </w:p>
          <w:p w:rsidR="00741517" w:rsidRDefault="00C8554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0849FB" w:rsidRDefault="007128AC" w:rsidP="00551BAB">
            <w:pPr>
              <w:jc w:val="both"/>
              <w:rPr>
                <w:rFonts w:ascii="Times New Roman" w:hAnsi="Times New Roman" w:cs="Times New Roman"/>
                <w:color w:val="000000"/>
                <w:sz w:val="28"/>
                <w:szCs w:val="28"/>
              </w:rPr>
            </w:pPr>
            <w:proofErr w:type="gramStart"/>
            <w:r w:rsidRPr="000849FB">
              <w:rPr>
                <w:rFonts w:ascii="Times New Roman" w:hAnsi="Times New Roman" w:cs="Times New Roman"/>
                <w:color w:val="000000"/>
                <w:sz w:val="28"/>
                <w:szCs w:val="28"/>
              </w:rPr>
              <w:t xml:space="preserve">(2)  Cererea de notificare este însoțită de o descriere a activităților de evaluare a conformității, a modulului sau modulelor de evaluare a conformității și a echipamentelor sub presiune pentru care organismul se consideră a fi competent, precum și de un certificat de acreditare, în cazul în care există, eliberat de un organism național de acreditare care să ateste că </w:t>
            </w:r>
            <w:r w:rsidRPr="000849FB">
              <w:rPr>
                <w:rFonts w:ascii="Times New Roman" w:hAnsi="Times New Roman" w:cs="Times New Roman"/>
                <w:color w:val="000000"/>
                <w:sz w:val="28"/>
                <w:szCs w:val="28"/>
              </w:rPr>
              <w:lastRenderedPageBreak/>
              <w:t>organismul de evaluare a conformității satisface cerințele prevăzute la articolul 24 sau la articolul 25.</w:t>
            </w:r>
            <w:proofErr w:type="gramEnd"/>
          </w:p>
        </w:tc>
        <w:tc>
          <w:tcPr>
            <w:tcW w:w="5103" w:type="dxa"/>
          </w:tcPr>
          <w:p w:rsidR="0080710D" w:rsidRPr="004B7759" w:rsidRDefault="0080710D" w:rsidP="0080710D">
            <w:pPr>
              <w:pStyle w:val="norm"/>
              <w:spacing w:before="0" w:beforeAutospacing="0" w:after="0" w:afterAutospacing="0"/>
              <w:jc w:val="both"/>
              <w:rPr>
                <w:sz w:val="28"/>
                <w:szCs w:val="28"/>
              </w:rPr>
            </w:pPr>
            <w:proofErr w:type="gramStart"/>
            <w:r w:rsidRPr="004B7759">
              <w:rPr>
                <w:b/>
                <w:sz w:val="28"/>
                <w:szCs w:val="28"/>
              </w:rPr>
              <w:lastRenderedPageBreak/>
              <w:t>128.</w:t>
            </w:r>
            <w:r w:rsidRPr="004B7759">
              <w:rPr>
                <w:sz w:val="28"/>
                <w:szCs w:val="28"/>
              </w:rPr>
              <w:t xml:space="preserve"> Cererea este însoțită de documente care includ descrierea activităților de evaluare a conformității, a modulului sau modulelor de evaluare a conformității și a echipamentului sub presiune pentru care organismul se consideră a fi competent, precum și de un certificat de acreditare, eliberat de organismul național de acreditare care să ateste că organismul de evaluare a conformității satisface cerințele </w:t>
            </w:r>
            <w:r w:rsidRPr="004B7759">
              <w:rPr>
                <w:sz w:val="28"/>
                <w:szCs w:val="28"/>
              </w:rPr>
              <w:lastRenderedPageBreak/>
              <w:t>aplicabile acestora stabilite din prezenta Reglementare tehnică.</w:t>
            </w:r>
            <w:proofErr w:type="gramEnd"/>
          </w:p>
          <w:p w:rsidR="00741517" w:rsidRPr="0080710D"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lastRenderedPageBreak/>
              <w:t>Compatibil</w:t>
            </w:r>
          </w:p>
        </w:tc>
        <w:tc>
          <w:tcPr>
            <w:tcW w:w="1559" w:type="dxa"/>
          </w:tcPr>
          <w:p w:rsidR="00741517" w:rsidRDefault="00741517" w:rsidP="004B017C">
            <w:pPr>
              <w:jc w:val="center"/>
              <w:rPr>
                <w:b/>
                <w:sz w:val="28"/>
                <w:szCs w:val="28"/>
                <w:lang w:val="ro-RO"/>
              </w:rPr>
            </w:pPr>
          </w:p>
        </w:tc>
        <w:tc>
          <w:tcPr>
            <w:tcW w:w="1556" w:type="dxa"/>
          </w:tcPr>
          <w:p w:rsidR="00741517" w:rsidRDefault="000A329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0849FB" w:rsidRDefault="007128AC" w:rsidP="00551BAB">
            <w:pPr>
              <w:jc w:val="both"/>
              <w:rPr>
                <w:rFonts w:ascii="Times New Roman" w:hAnsi="Times New Roman" w:cs="Times New Roman"/>
                <w:color w:val="000000"/>
                <w:sz w:val="28"/>
                <w:szCs w:val="28"/>
              </w:rPr>
            </w:pPr>
            <w:r w:rsidRPr="000849FB">
              <w:rPr>
                <w:rFonts w:ascii="Times New Roman" w:hAnsi="Times New Roman" w:cs="Times New Roman"/>
                <w:color w:val="000000"/>
                <w:sz w:val="28"/>
                <w:szCs w:val="28"/>
              </w:rPr>
              <w:lastRenderedPageBreak/>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24 sau la articolul 25.</w:t>
            </w:r>
          </w:p>
        </w:tc>
        <w:tc>
          <w:tcPr>
            <w:tcW w:w="5103" w:type="dxa"/>
          </w:tcPr>
          <w:p w:rsidR="00E902CB" w:rsidRDefault="00E902CB" w:rsidP="004B017C">
            <w:pPr>
              <w:jc w:val="center"/>
              <w:rPr>
                <w:rFonts w:ascii="Times New Roman" w:eastAsia="Times New Roman" w:hAnsi="Times New Roman" w:cs="Times New Roman"/>
                <w:sz w:val="28"/>
                <w:szCs w:val="28"/>
                <w:lang w:val="ro-RO"/>
              </w:rPr>
            </w:pPr>
          </w:p>
          <w:p w:rsidR="00741517" w:rsidRDefault="00E902CB" w:rsidP="004B017C">
            <w:pPr>
              <w:jc w:val="center"/>
              <w:rPr>
                <w:b/>
                <w:sz w:val="28"/>
                <w:szCs w:val="28"/>
                <w:lang w:val="ro-RO"/>
              </w:rPr>
            </w:pPr>
            <w:r w:rsidRPr="00EE1353">
              <w:rPr>
                <w:rFonts w:ascii="Times New Roman" w:eastAsia="Times New Roman" w:hAnsi="Times New Roman" w:cs="Times New Roman"/>
                <w:sz w:val="28"/>
                <w:szCs w:val="28"/>
                <w:lang w:val="ro-RO"/>
              </w:rPr>
              <w:t>Nu a fost transpusă</w:t>
            </w:r>
          </w:p>
        </w:tc>
        <w:tc>
          <w:tcPr>
            <w:tcW w:w="1701" w:type="dxa"/>
          </w:tcPr>
          <w:p w:rsidR="00163D09" w:rsidRDefault="00163D09" w:rsidP="00163D09">
            <w:pPr>
              <w:jc w:val="center"/>
              <w:rPr>
                <w:rFonts w:ascii="Times New Roman" w:eastAsia="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Default="00741517" w:rsidP="004B017C">
            <w:pPr>
              <w:jc w:val="center"/>
              <w:rPr>
                <w:b/>
                <w:sz w:val="28"/>
                <w:szCs w:val="28"/>
                <w:lang w:val="ro-RO"/>
              </w:rPr>
            </w:pPr>
          </w:p>
        </w:tc>
        <w:tc>
          <w:tcPr>
            <w:tcW w:w="1559" w:type="dxa"/>
          </w:tcPr>
          <w:p w:rsidR="00E902CB" w:rsidRDefault="00E902CB" w:rsidP="004B017C">
            <w:pPr>
              <w:jc w:val="center"/>
              <w:rPr>
                <w:rFonts w:ascii="Times New Roman" w:eastAsia="Times New Roman" w:hAnsi="Times New Roman" w:cs="Times New Roman"/>
                <w:sz w:val="28"/>
                <w:szCs w:val="28"/>
                <w:lang w:val="ro-RO"/>
              </w:rPr>
            </w:pPr>
          </w:p>
          <w:p w:rsidR="00741517" w:rsidRDefault="00741517" w:rsidP="00163D09">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E57586">
        <w:tc>
          <w:tcPr>
            <w:tcW w:w="4536" w:type="dxa"/>
          </w:tcPr>
          <w:p w:rsidR="007A449B" w:rsidRPr="00E0135B" w:rsidRDefault="007A449B" w:rsidP="007B262B">
            <w:pPr>
              <w:jc w:val="center"/>
              <w:rPr>
                <w:rFonts w:ascii="Times New Roman" w:eastAsia="Times New Roman" w:hAnsi="Times New Roman" w:cs="Times New Roman"/>
                <w:color w:val="000000"/>
                <w:sz w:val="28"/>
                <w:szCs w:val="28"/>
                <w:lang w:eastAsia="en-GB"/>
              </w:rPr>
            </w:pPr>
            <w:r w:rsidRPr="00E0135B">
              <w:rPr>
                <w:rFonts w:ascii="Times New Roman" w:eastAsia="Times New Roman" w:hAnsi="Times New Roman" w:cs="Times New Roman"/>
                <w:color w:val="000000"/>
                <w:sz w:val="28"/>
                <w:szCs w:val="28"/>
                <w:lang w:eastAsia="en-GB"/>
              </w:rPr>
              <w:t>Articolul 29</w:t>
            </w:r>
          </w:p>
          <w:p w:rsidR="007A449B" w:rsidRPr="00E0135B" w:rsidRDefault="007A449B" w:rsidP="007B262B">
            <w:pPr>
              <w:jc w:val="center"/>
              <w:rPr>
                <w:rFonts w:ascii="Times New Roman" w:eastAsia="Times New Roman" w:hAnsi="Times New Roman" w:cs="Times New Roman"/>
                <w:b/>
                <w:color w:val="000000"/>
                <w:sz w:val="28"/>
                <w:szCs w:val="28"/>
                <w:lang w:eastAsia="en-GB"/>
              </w:rPr>
            </w:pPr>
            <w:r w:rsidRPr="00E0135B">
              <w:rPr>
                <w:rFonts w:ascii="Times New Roman" w:eastAsia="Times New Roman" w:hAnsi="Times New Roman" w:cs="Times New Roman"/>
                <w:b/>
                <w:color w:val="000000"/>
                <w:sz w:val="28"/>
                <w:szCs w:val="28"/>
                <w:lang w:eastAsia="en-GB"/>
              </w:rPr>
              <w:t>Procedura de notificare</w:t>
            </w:r>
          </w:p>
          <w:p w:rsidR="00741517" w:rsidRPr="007B262B" w:rsidRDefault="007A449B" w:rsidP="007B262B">
            <w:pPr>
              <w:jc w:val="both"/>
              <w:rPr>
                <w:rFonts w:ascii="Times New Roman" w:hAnsi="Times New Roman" w:cs="Times New Roman"/>
                <w:color w:val="000000"/>
                <w:sz w:val="24"/>
                <w:szCs w:val="24"/>
              </w:rPr>
            </w:pPr>
            <w:r w:rsidRPr="00E0135B">
              <w:rPr>
                <w:rFonts w:ascii="Times New Roman" w:eastAsia="Times New Roman" w:hAnsi="Times New Roman" w:cs="Times New Roman"/>
                <w:color w:val="000000"/>
                <w:sz w:val="28"/>
                <w:szCs w:val="28"/>
                <w:lang w:eastAsia="en-GB"/>
              </w:rPr>
              <w:t>(1)  Autoritățile de notificare pot notifica numai organismele de evaluare a conformității care au îndeplinit cerințele prevăzute la articolul 24 sau la articolul 25.</w:t>
            </w:r>
          </w:p>
        </w:tc>
        <w:tc>
          <w:tcPr>
            <w:tcW w:w="5103" w:type="dxa"/>
          </w:tcPr>
          <w:p w:rsidR="00E0135B" w:rsidRPr="00096202" w:rsidRDefault="00E0135B" w:rsidP="00E0135B">
            <w:pPr>
              <w:tabs>
                <w:tab w:val="left" w:pos="567"/>
                <w:tab w:val="left" w:pos="1560"/>
              </w:tabs>
              <w:jc w:val="center"/>
              <w:rPr>
                <w:rFonts w:ascii="Times New Roman" w:hAnsi="Times New Roman"/>
                <w:b/>
                <w:sz w:val="28"/>
                <w:szCs w:val="28"/>
              </w:rPr>
            </w:pPr>
            <w:r w:rsidRPr="00096202">
              <w:rPr>
                <w:rFonts w:ascii="Times New Roman" w:hAnsi="Times New Roman"/>
                <w:b/>
                <w:bCs/>
                <w:sz w:val="28"/>
                <w:szCs w:val="28"/>
              </w:rPr>
              <w:t>Secțiunea a 8-a</w:t>
            </w:r>
          </w:p>
          <w:p w:rsidR="00E0135B" w:rsidRPr="00096202" w:rsidRDefault="00E0135B" w:rsidP="00E0135B">
            <w:pPr>
              <w:ind w:firstLine="567"/>
              <w:jc w:val="center"/>
              <w:rPr>
                <w:rFonts w:ascii="Times New Roman" w:hAnsi="Times New Roman"/>
                <w:b/>
                <w:sz w:val="28"/>
                <w:szCs w:val="28"/>
                <w:lang w:val="ro-RO"/>
              </w:rPr>
            </w:pPr>
            <w:r w:rsidRPr="00096202">
              <w:rPr>
                <w:rFonts w:ascii="Times New Roman" w:hAnsi="Times New Roman"/>
                <w:b/>
                <w:sz w:val="28"/>
                <w:szCs w:val="28"/>
              </w:rPr>
              <w:t>Procedura de notificare</w:t>
            </w:r>
          </w:p>
          <w:p w:rsidR="00741517" w:rsidRPr="00096202" w:rsidRDefault="00E0135B" w:rsidP="00227A19">
            <w:pPr>
              <w:pStyle w:val="norm"/>
              <w:spacing w:before="0" w:beforeAutospacing="0" w:after="0" w:afterAutospacing="0"/>
              <w:jc w:val="both"/>
              <w:rPr>
                <w:b/>
                <w:sz w:val="28"/>
                <w:szCs w:val="28"/>
              </w:rPr>
            </w:pPr>
            <w:r w:rsidRPr="00096202">
              <w:rPr>
                <w:b/>
                <w:sz w:val="28"/>
                <w:szCs w:val="28"/>
              </w:rPr>
              <w:t xml:space="preserve">129. </w:t>
            </w:r>
            <w:r w:rsidRPr="00096202">
              <w:rPr>
                <w:sz w:val="28"/>
                <w:szCs w:val="28"/>
              </w:rPr>
              <w:t>Autoritățile de notificare notifica numai organismele de evaluare a conformității care au îndeplinit toate cerinţele aplicabile acesto</w:t>
            </w:r>
            <w:r w:rsidR="00A66310">
              <w:rPr>
                <w:sz w:val="28"/>
                <w:szCs w:val="28"/>
              </w:rPr>
              <w:t>ra, stabilite în</w:t>
            </w:r>
            <w:r w:rsidRPr="00096202">
              <w:rPr>
                <w:sz w:val="28"/>
                <w:szCs w:val="28"/>
              </w:rPr>
              <w:t xml:space="preserve"> prezenta Reglementare tehnică.</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0610D4" w:rsidRDefault="000610D4"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0610D4" w:rsidRDefault="000610D4" w:rsidP="004B017C">
            <w:pPr>
              <w:jc w:val="center"/>
              <w:rPr>
                <w:rFonts w:ascii="Times New Roman" w:hAnsi="Times New Roman" w:cs="Times New Roman"/>
                <w:sz w:val="28"/>
                <w:szCs w:val="28"/>
                <w:lang w:val="ro-RO"/>
              </w:rPr>
            </w:pPr>
          </w:p>
          <w:p w:rsidR="00741517" w:rsidRDefault="000610D4"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(2)  Acestea notifică Comisia și celelalte state membre folosind instrumentul de notificare electronică dezvoltat și gestionat de Comisie.</w:t>
            </w:r>
          </w:p>
        </w:tc>
        <w:tc>
          <w:tcPr>
            <w:tcW w:w="5103" w:type="dxa"/>
          </w:tcPr>
          <w:p w:rsidR="00741517" w:rsidRPr="00096202" w:rsidRDefault="00F01AC1" w:rsidP="00F01AC1">
            <w:pPr>
              <w:pStyle w:val="norm"/>
              <w:spacing w:before="0" w:beforeAutospacing="0" w:after="0" w:afterAutospacing="0"/>
              <w:jc w:val="both"/>
              <w:rPr>
                <w:b/>
                <w:sz w:val="28"/>
                <w:szCs w:val="28"/>
              </w:rPr>
            </w:pPr>
            <w:r w:rsidRPr="00096202">
              <w:rPr>
                <w:b/>
                <w:sz w:val="28"/>
                <w:szCs w:val="28"/>
              </w:rPr>
              <w:t xml:space="preserve">130. </w:t>
            </w:r>
            <w:r w:rsidRPr="00096202">
              <w:rPr>
                <w:sz w:val="28"/>
                <w:szCs w:val="28"/>
              </w:rPr>
              <w:t>Autoritățile de notificare notifică Comisia și celelalte state membre folosind instrumentul de notificare electronică dezvoltat și gestionat de Comisie.</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2E176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(3)  Notificarea include detalii complete ale activităților de evaluare a conformității, ale modulului sau modulelor de evaluare a conformității și ale echipamentului sub presiune în cauză și atestarea relevantă a competenței.</w:t>
            </w:r>
          </w:p>
        </w:tc>
        <w:tc>
          <w:tcPr>
            <w:tcW w:w="5103" w:type="dxa"/>
          </w:tcPr>
          <w:p w:rsidR="00F01AC1" w:rsidRPr="00096202" w:rsidRDefault="00F01AC1" w:rsidP="00F01AC1">
            <w:pPr>
              <w:pStyle w:val="norm"/>
              <w:spacing w:before="0" w:beforeAutospacing="0" w:after="0" w:afterAutospacing="0"/>
              <w:jc w:val="both"/>
              <w:rPr>
                <w:sz w:val="28"/>
                <w:szCs w:val="28"/>
              </w:rPr>
            </w:pPr>
            <w:r w:rsidRPr="00096202">
              <w:rPr>
                <w:b/>
                <w:sz w:val="28"/>
                <w:szCs w:val="28"/>
              </w:rPr>
              <w:t xml:space="preserve">131. </w:t>
            </w:r>
            <w:r w:rsidRPr="00096202">
              <w:rPr>
                <w:sz w:val="28"/>
                <w:szCs w:val="28"/>
              </w:rPr>
              <w:t>Notificarea include detalii complete ale activităților de evaluare a conformității, modulului sau modulelor de evaluare a conformității și ale echipamentului sub presiune în cauză și atestarea relevantă a competenței.</w:t>
            </w:r>
          </w:p>
          <w:p w:rsidR="00741517" w:rsidRPr="00096202"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E938A2"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proofErr w:type="gramStart"/>
            <w:r w:rsidRPr="00F01AC1">
              <w:rPr>
                <w:rFonts w:ascii="Times New Roman" w:hAnsi="Times New Roman" w:cs="Times New Roman"/>
                <w:color w:val="000000"/>
                <w:sz w:val="28"/>
                <w:szCs w:val="28"/>
              </w:rPr>
              <w:lastRenderedPageBreak/>
              <w:t>(4)  În cazul în care o notificare nu se bazează pe un certificat de acreditare menționat la articolul 28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24 sau la articolul 25.</w:t>
            </w:r>
            <w:proofErr w:type="gramEnd"/>
          </w:p>
        </w:tc>
        <w:tc>
          <w:tcPr>
            <w:tcW w:w="5103" w:type="dxa"/>
          </w:tcPr>
          <w:p w:rsidR="00741517" w:rsidRPr="00D625E8" w:rsidRDefault="00524F3D" w:rsidP="00102106">
            <w:pPr>
              <w:pStyle w:val="norm"/>
              <w:spacing w:before="0" w:beforeAutospacing="0" w:after="0" w:afterAutospacing="0"/>
              <w:jc w:val="both"/>
              <w:rPr>
                <w:b/>
                <w:sz w:val="28"/>
                <w:szCs w:val="28"/>
              </w:rPr>
            </w:pPr>
            <w:proofErr w:type="gramStart"/>
            <w:r w:rsidRPr="00D625E8">
              <w:rPr>
                <w:b/>
                <w:sz w:val="28"/>
                <w:szCs w:val="28"/>
              </w:rPr>
              <w:t xml:space="preserve">132. </w:t>
            </w:r>
            <w:r w:rsidRPr="00D625E8">
              <w:rPr>
                <w:sz w:val="28"/>
                <w:szCs w:val="28"/>
              </w:rPr>
              <w:t>În cazul în care o notificare nu se bazează pe un certificat de acreditare menționat la pct.128 din prezenta Reglementare tehnică,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în pct.106-121 din prezenta Reglementare tehnică.</w:t>
            </w:r>
            <w:proofErr w:type="gramEnd"/>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5D4BAA"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Default="007A449B" w:rsidP="00C80042">
            <w:pPr>
              <w:jc w:val="both"/>
              <w:rPr>
                <w:rFonts w:ascii="Times New Roman" w:hAnsi="Times New Roman" w:cs="Times New Roman"/>
                <w:color w:val="000000"/>
                <w:sz w:val="28"/>
                <w:szCs w:val="28"/>
              </w:rPr>
            </w:pPr>
            <w:proofErr w:type="gramStart"/>
            <w:r w:rsidRPr="00683CF2">
              <w:rPr>
                <w:rFonts w:ascii="Times New Roman" w:hAnsi="Times New Roman" w:cs="Times New Roman"/>
                <w:color w:val="000000"/>
                <w:sz w:val="28"/>
                <w:szCs w:val="28"/>
              </w:rPr>
              <w:t>(5)  Organismul în cauză poate îndeplini activitățile unui organism notificat, ale unei organizații terțe recunoscute sau ale unui inspectorat al utilizatorilor numai dacă Comisia sau celelalte state membre nu au ridicat obiecții în termen de două săptămâni de la notificare, în cazul în care utilizează un certificat de acreditare, și de două luni de la notificare, în cazul în care nu se utilizează acreditarea.</w:t>
            </w:r>
            <w:proofErr w:type="gramEnd"/>
          </w:p>
          <w:p w:rsidR="00683CF2" w:rsidRPr="00683CF2" w:rsidRDefault="00683CF2" w:rsidP="00C80042">
            <w:pPr>
              <w:jc w:val="both"/>
              <w:rPr>
                <w:rFonts w:ascii="Times New Roman" w:hAnsi="Times New Roman" w:cs="Times New Roman"/>
                <w:color w:val="000000"/>
                <w:sz w:val="28"/>
                <w:szCs w:val="28"/>
              </w:rPr>
            </w:pPr>
          </w:p>
          <w:p w:rsidR="007A449B" w:rsidRPr="00683CF2" w:rsidRDefault="007A449B" w:rsidP="00C80042">
            <w:pPr>
              <w:jc w:val="both"/>
              <w:rPr>
                <w:rFonts w:ascii="Times New Roman" w:hAnsi="Times New Roman" w:cs="Times New Roman"/>
                <w:color w:val="000000"/>
                <w:sz w:val="28"/>
                <w:szCs w:val="28"/>
              </w:rPr>
            </w:pPr>
            <w:r w:rsidRPr="00683CF2">
              <w:rPr>
                <w:rFonts w:ascii="Times New Roman" w:hAnsi="Times New Roman" w:cs="Times New Roman"/>
                <w:color w:val="000000"/>
                <w:sz w:val="28"/>
                <w:szCs w:val="28"/>
              </w:rPr>
              <w:t>Numai un astfel de organism se consideră a fi un organism notificat, o organizație terță recunoscută sau un inspectorat al utilizatorilor în sensul prezentei directive.</w:t>
            </w:r>
          </w:p>
        </w:tc>
        <w:tc>
          <w:tcPr>
            <w:tcW w:w="5103" w:type="dxa"/>
          </w:tcPr>
          <w:p w:rsidR="004231FE" w:rsidRPr="00D625E8" w:rsidRDefault="004231FE" w:rsidP="004231FE">
            <w:pPr>
              <w:pStyle w:val="norm"/>
              <w:spacing w:before="0" w:beforeAutospacing="0" w:after="0" w:afterAutospacing="0"/>
              <w:jc w:val="both"/>
              <w:rPr>
                <w:sz w:val="28"/>
                <w:szCs w:val="28"/>
              </w:rPr>
            </w:pPr>
            <w:r w:rsidRPr="00D625E8">
              <w:rPr>
                <w:b/>
                <w:sz w:val="28"/>
                <w:szCs w:val="28"/>
              </w:rPr>
              <w:t xml:space="preserve">133. </w:t>
            </w:r>
            <w:r w:rsidRPr="00D625E8">
              <w:rPr>
                <w:sz w:val="28"/>
                <w:szCs w:val="28"/>
              </w:rPr>
              <w:t>Organismul în cauză poate îndeplini activitățile unui organism notificat numai dacă Comisia Europeană și celelalte state-membre nu au ridicat obiecții în termen de două săptămâni de la notificare</w:t>
            </w: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sz w:val="28"/>
                <w:szCs w:val="28"/>
              </w:rPr>
            </w:pPr>
            <w:r w:rsidRPr="00D625E8">
              <w:rPr>
                <w:b/>
                <w:sz w:val="28"/>
                <w:szCs w:val="28"/>
              </w:rPr>
              <w:t>134.</w:t>
            </w:r>
            <w:r w:rsidRPr="00D625E8">
              <w:rPr>
                <w:sz w:val="28"/>
                <w:szCs w:val="28"/>
              </w:rPr>
              <w:t xml:space="preserve"> Numai un astfel de organism se consideră a fi un organism notificat în sensul prezentei Reglementări tehnice.</w:t>
            </w:r>
          </w:p>
          <w:p w:rsidR="00741517" w:rsidRPr="00D625E8" w:rsidRDefault="00741517" w:rsidP="004B017C">
            <w:pPr>
              <w:jc w:val="center"/>
              <w:rPr>
                <w:b/>
                <w:sz w:val="28"/>
                <w:szCs w:val="28"/>
              </w:rPr>
            </w:pPr>
          </w:p>
        </w:tc>
        <w:tc>
          <w:tcPr>
            <w:tcW w:w="1701" w:type="dxa"/>
          </w:tcPr>
          <w:p w:rsidR="00163D09" w:rsidRDefault="00163D09" w:rsidP="004B017C">
            <w:pPr>
              <w:jc w:val="center"/>
              <w:rPr>
                <w:b/>
                <w:sz w:val="28"/>
                <w:szCs w:val="28"/>
                <w:lang w:val="ro-RO"/>
              </w:rPr>
            </w:pPr>
            <w:r w:rsidRPr="008D293A">
              <w:rPr>
                <w:rFonts w:ascii="Times New Roman" w:hAnsi="Times New Roman" w:cs="Times New Roman"/>
                <w:sz w:val="28"/>
                <w:szCs w:val="28"/>
                <w:lang w:val="ro-RO"/>
              </w:rPr>
              <w:t>Compatibil</w:t>
            </w: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015FEC" w:rsidRDefault="00015FEC"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p>
        </w:tc>
        <w:tc>
          <w:tcPr>
            <w:tcW w:w="1556" w:type="dxa"/>
          </w:tcPr>
          <w:p w:rsidR="00015FEC" w:rsidRDefault="00015FEC" w:rsidP="004B017C">
            <w:pPr>
              <w:jc w:val="center"/>
              <w:rPr>
                <w:rFonts w:ascii="Times New Roman" w:hAnsi="Times New Roman" w:cs="Times New Roman"/>
                <w:sz w:val="28"/>
                <w:szCs w:val="28"/>
                <w:lang w:val="ro-RO"/>
              </w:rPr>
            </w:pPr>
          </w:p>
          <w:p w:rsidR="00741517" w:rsidRDefault="004231FE"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E1B3C" w:rsidRDefault="007A449B" w:rsidP="00C80042">
            <w:pPr>
              <w:jc w:val="both"/>
              <w:rPr>
                <w:rFonts w:ascii="Times New Roman" w:hAnsi="Times New Roman" w:cs="Times New Roman"/>
                <w:color w:val="000000"/>
                <w:sz w:val="28"/>
                <w:szCs w:val="28"/>
              </w:rPr>
            </w:pPr>
            <w:r w:rsidRPr="00FE1B3C">
              <w:rPr>
                <w:rFonts w:ascii="Times New Roman" w:hAnsi="Times New Roman" w:cs="Times New Roman"/>
                <w:color w:val="000000"/>
                <w:sz w:val="28"/>
                <w:szCs w:val="28"/>
              </w:rPr>
              <w:t>(6)  Autoritatea de notificare notifică Comisiei și celorlalte state membre orice modificări ulterioare relevante aduse notificării.</w:t>
            </w:r>
          </w:p>
        </w:tc>
        <w:tc>
          <w:tcPr>
            <w:tcW w:w="5103" w:type="dxa"/>
          </w:tcPr>
          <w:p w:rsidR="004A4814" w:rsidRPr="00FE1B3C" w:rsidRDefault="004A4814" w:rsidP="004A4814">
            <w:pPr>
              <w:pStyle w:val="norm"/>
              <w:spacing w:before="0" w:beforeAutospacing="0" w:after="0" w:afterAutospacing="0"/>
              <w:jc w:val="both"/>
              <w:rPr>
                <w:sz w:val="28"/>
                <w:szCs w:val="28"/>
              </w:rPr>
            </w:pPr>
            <w:r w:rsidRPr="00FE1B3C">
              <w:rPr>
                <w:b/>
                <w:sz w:val="28"/>
                <w:szCs w:val="28"/>
              </w:rPr>
              <w:t xml:space="preserve">135. </w:t>
            </w:r>
            <w:r w:rsidRPr="00FE1B3C">
              <w:rPr>
                <w:sz w:val="28"/>
                <w:szCs w:val="28"/>
              </w:rPr>
              <w:t>Autoritatea de notificare notifică Comisiei și celorlalte state membre orice modificări ulterioare relevante aduse notificării.</w:t>
            </w:r>
          </w:p>
          <w:p w:rsidR="00741517" w:rsidRPr="004A4814"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lastRenderedPageBreak/>
              <w:t>Compatibil</w:t>
            </w:r>
          </w:p>
        </w:tc>
        <w:tc>
          <w:tcPr>
            <w:tcW w:w="1559" w:type="dxa"/>
          </w:tcPr>
          <w:p w:rsidR="00741517" w:rsidRDefault="00741517" w:rsidP="004B017C">
            <w:pPr>
              <w:jc w:val="center"/>
              <w:rPr>
                <w:b/>
                <w:sz w:val="28"/>
                <w:szCs w:val="28"/>
                <w:lang w:val="ro-RO"/>
              </w:rPr>
            </w:pPr>
          </w:p>
        </w:tc>
        <w:tc>
          <w:tcPr>
            <w:tcW w:w="1556" w:type="dxa"/>
          </w:tcPr>
          <w:p w:rsidR="00741517" w:rsidRDefault="00FE1B3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A449B" w:rsidRPr="00236F67" w:rsidRDefault="007A449B" w:rsidP="00AE68D2">
            <w:pPr>
              <w:jc w:val="center"/>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lastRenderedPageBreak/>
              <w:t>Articolul 30</w:t>
            </w:r>
          </w:p>
          <w:p w:rsidR="007A449B" w:rsidRPr="00236F67" w:rsidRDefault="007A449B" w:rsidP="00AE68D2">
            <w:pPr>
              <w:jc w:val="center"/>
              <w:rPr>
                <w:rFonts w:ascii="Times New Roman" w:eastAsia="Times New Roman" w:hAnsi="Times New Roman" w:cs="Times New Roman"/>
                <w:b/>
                <w:color w:val="000000"/>
                <w:sz w:val="28"/>
                <w:szCs w:val="28"/>
                <w:lang w:eastAsia="en-GB"/>
              </w:rPr>
            </w:pPr>
            <w:r w:rsidRPr="00236F67">
              <w:rPr>
                <w:rFonts w:ascii="Times New Roman" w:eastAsia="Times New Roman" w:hAnsi="Times New Roman" w:cs="Times New Roman"/>
                <w:b/>
                <w:color w:val="000000"/>
                <w:sz w:val="28"/>
                <w:szCs w:val="28"/>
                <w:lang w:eastAsia="en-GB"/>
              </w:rPr>
              <w:t>Numerele de identificare și listele organismelor notificate</w:t>
            </w:r>
          </w:p>
          <w:p w:rsidR="007A449B" w:rsidRPr="00236F67" w:rsidRDefault="007A449B" w:rsidP="00C80042">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(1)  Comisia atribuie un număr de identificare unui organism notificat.</w:t>
            </w:r>
          </w:p>
          <w:p w:rsidR="00741517" w:rsidRPr="00236F67" w:rsidRDefault="007A449B" w:rsidP="00E06182">
            <w:pPr>
              <w:jc w:val="both"/>
              <w:rPr>
                <w:rFonts w:ascii="Times New Roman" w:hAnsi="Times New Roman" w:cs="Times New Roman"/>
                <w:color w:val="000000"/>
                <w:sz w:val="28"/>
                <w:szCs w:val="28"/>
              </w:rPr>
            </w:pPr>
            <w:r w:rsidRPr="00236F67">
              <w:rPr>
                <w:rFonts w:ascii="Times New Roman" w:eastAsia="Times New Roman" w:hAnsi="Times New Roman" w:cs="Times New Roman"/>
                <w:color w:val="000000"/>
                <w:sz w:val="28"/>
                <w:szCs w:val="28"/>
                <w:lang w:eastAsia="en-GB"/>
              </w:rPr>
              <w:t>Comisia atribuie un singur astfel de număr, chiar dacă organismul este notificat în baza mai multor acte ale Uniunii.</w:t>
            </w:r>
          </w:p>
        </w:tc>
        <w:tc>
          <w:tcPr>
            <w:tcW w:w="5103" w:type="dxa"/>
          </w:tcPr>
          <w:p w:rsidR="00236F67" w:rsidRPr="002B7971" w:rsidRDefault="00236F67" w:rsidP="00236F67">
            <w:pPr>
              <w:tabs>
                <w:tab w:val="left" w:pos="567"/>
                <w:tab w:val="left" w:pos="1560"/>
              </w:tabs>
              <w:jc w:val="center"/>
              <w:rPr>
                <w:rFonts w:ascii="Times New Roman" w:hAnsi="Times New Roman"/>
                <w:b/>
                <w:sz w:val="28"/>
                <w:szCs w:val="28"/>
                <w:lang w:val="ro-RO"/>
              </w:rPr>
            </w:pPr>
            <w:r w:rsidRPr="002B7971">
              <w:rPr>
                <w:rFonts w:ascii="Times New Roman" w:hAnsi="Times New Roman"/>
                <w:b/>
                <w:bCs/>
                <w:sz w:val="28"/>
                <w:szCs w:val="28"/>
              </w:rPr>
              <w:t>Secțiunea a 9-a</w:t>
            </w:r>
          </w:p>
          <w:p w:rsidR="00236F67" w:rsidRPr="002B7971" w:rsidRDefault="00236F67" w:rsidP="00236F67">
            <w:pPr>
              <w:jc w:val="center"/>
              <w:textAlignment w:val="baseline"/>
              <w:rPr>
                <w:rFonts w:ascii="Times New Roman" w:hAnsi="Times New Roman"/>
                <w:b/>
                <w:sz w:val="28"/>
                <w:szCs w:val="28"/>
                <w:lang w:val="ro-RO"/>
              </w:rPr>
            </w:pPr>
            <w:r w:rsidRPr="002B7971">
              <w:rPr>
                <w:rFonts w:ascii="Times New Roman" w:hAnsi="Times New Roman"/>
                <w:b/>
                <w:sz w:val="28"/>
                <w:szCs w:val="28"/>
              </w:rPr>
              <w:t>Numerele de identificare și listele organismelor notificate</w:t>
            </w:r>
          </w:p>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136. </w:t>
            </w:r>
            <w:r w:rsidRPr="002B7971">
              <w:rPr>
                <w:sz w:val="28"/>
                <w:szCs w:val="28"/>
              </w:rPr>
              <w:t>Autoritatea de notificare notifică Comisiei și celorlalte state membre organismele notificate. Comisia atribuie un număr de identificare organismului notificat.</w:t>
            </w:r>
          </w:p>
          <w:p w:rsidR="00741517" w:rsidRPr="002B7971" w:rsidRDefault="00741517" w:rsidP="004B017C">
            <w:pPr>
              <w:jc w:val="center"/>
              <w:rPr>
                <w:b/>
                <w:sz w:val="28"/>
                <w:szCs w:val="28"/>
                <w:lang w:val="ro-RO"/>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A449B" w:rsidTr="00E57586">
        <w:tc>
          <w:tcPr>
            <w:tcW w:w="4536" w:type="dxa"/>
          </w:tcPr>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(2)  Comisia pune la dispoziția publicului lista organismelor notificate în temeiul prezentei directive, inclusiv numerele de identificare care le-au fost alocate, precum și activitățile pentru care acestea au fost notificate.</w:t>
            </w:r>
          </w:p>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Comisia asigură actualizarea listei.</w:t>
            </w:r>
          </w:p>
        </w:tc>
        <w:tc>
          <w:tcPr>
            <w:tcW w:w="5103" w:type="dxa"/>
          </w:tcPr>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137. </w:t>
            </w:r>
            <w:r w:rsidRPr="002B7971">
              <w:rPr>
                <w:sz w:val="28"/>
                <w:szCs w:val="28"/>
              </w:rPr>
              <w:t>Comisia pune la dispoziția publicului lista organismelor notificate, inclusiv numerele de identificare care le-au fost alocate, precum și activitățile pentru care acestea au fost notificate.</w:t>
            </w:r>
          </w:p>
          <w:p w:rsidR="00236F67" w:rsidRPr="002B7971" w:rsidRDefault="00236F67" w:rsidP="00562AF6">
            <w:pPr>
              <w:pStyle w:val="norm"/>
              <w:spacing w:before="0" w:beforeAutospacing="0" w:after="0" w:afterAutospacing="0"/>
              <w:jc w:val="both"/>
              <w:rPr>
                <w:sz w:val="28"/>
                <w:szCs w:val="28"/>
              </w:rPr>
            </w:pPr>
            <w:r w:rsidRPr="002B7971">
              <w:rPr>
                <w:sz w:val="28"/>
                <w:szCs w:val="28"/>
              </w:rPr>
              <w:t>Comisia asigură actualizarea listei.</w:t>
            </w:r>
          </w:p>
          <w:p w:rsidR="007A449B" w:rsidRPr="002B7971" w:rsidRDefault="007A449B" w:rsidP="004B017C">
            <w:pPr>
              <w:jc w:val="center"/>
              <w:rPr>
                <w:b/>
                <w:sz w:val="28"/>
                <w:szCs w:val="28"/>
                <w:lang w:val="ro-RO"/>
              </w:rPr>
            </w:pPr>
          </w:p>
        </w:tc>
        <w:tc>
          <w:tcPr>
            <w:tcW w:w="1701" w:type="dxa"/>
          </w:tcPr>
          <w:p w:rsidR="007A449B"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A449B" w:rsidRDefault="007A449B" w:rsidP="004B017C">
            <w:pPr>
              <w:jc w:val="center"/>
              <w:rPr>
                <w:b/>
                <w:sz w:val="28"/>
                <w:szCs w:val="28"/>
                <w:lang w:val="ro-RO"/>
              </w:rPr>
            </w:pPr>
          </w:p>
        </w:tc>
        <w:tc>
          <w:tcPr>
            <w:tcW w:w="1556" w:type="dxa"/>
          </w:tcPr>
          <w:p w:rsidR="007A449B"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A449B" w:rsidRDefault="007A449B" w:rsidP="004B017C">
            <w:pPr>
              <w:jc w:val="center"/>
              <w:rPr>
                <w:b/>
                <w:sz w:val="28"/>
                <w:szCs w:val="28"/>
                <w:lang w:val="ro-RO"/>
              </w:rPr>
            </w:pPr>
          </w:p>
        </w:tc>
      </w:tr>
      <w:tr w:rsidR="001B4631" w:rsidTr="00E57586">
        <w:tc>
          <w:tcPr>
            <w:tcW w:w="4536" w:type="dxa"/>
          </w:tcPr>
          <w:p w:rsidR="001B4631" w:rsidRPr="006B2F38" w:rsidRDefault="001B4631" w:rsidP="001B4631">
            <w:pPr>
              <w:jc w:val="center"/>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Articolul 31</w:t>
            </w:r>
          </w:p>
          <w:p w:rsidR="001B4631" w:rsidRPr="006B2F38" w:rsidRDefault="001B4631" w:rsidP="001B4631">
            <w:pPr>
              <w:jc w:val="center"/>
              <w:rPr>
                <w:rFonts w:ascii="Times New Roman" w:eastAsia="Times New Roman" w:hAnsi="Times New Roman" w:cs="Times New Roman"/>
                <w:b/>
                <w:color w:val="000000"/>
                <w:sz w:val="28"/>
                <w:szCs w:val="28"/>
                <w:lang w:eastAsia="en-GB"/>
              </w:rPr>
            </w:pPr>
            <w:r w:rsidRPr="006B2F38">
              <w:rPr>
                <w:rFonts w:ascii="Times New Roman" w:eastAsia="Times New Roman" w:hAnsi="Times New Roman" w:cs="Times New Roman"/>
                <w:b/>
                <w:color w:val="000000"/>
                <w:sz w:val="28"/>
                <w:szCs w:val="28"/>
                <w:lang w:eastAsia="en-GB"/>
              </w:rPr>
              <w:t>Lista organizațiilor terțe recunoscute și a inspectoratelor utilizatorilor</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 xml:space="preserve">Comisia pune la dispoziția publicului lista organizațiilor terțe recunoscute și </w:t>
            </w:r>
            <w:proofErr w:type="gramStart"/>
            <w:r w:rsidRPr="006B2F38">
              <w:rPr>
                <w:rFonts w:ascii="Times New Roman" w:eastAsia="Times New Roman" w:hAnsi="Times New Roman" w:cs="Times New Roman"/>
                <w:color w:val="000000"/>
                <w:sz w:val="28"/>
                <w:szCs w:val="28"/>
                <w:lang w:eastAsia="en-GB"/>
              </w:rPr>
              <w:t>a</w:t>
            </w:r>
            <w:proofErr w:type="gramEnd"/>
            <w:r w:rsidRPr="006B2F38">
              <w:rPr>
                <w:rFonts w:ascii="Times New Roman" w:eastAsia="Times New Roman" w:hAnsi="Times New Roman" w:cs="Times New Roman"/>
                <w:color w:val="000000"/>
                <w:sz w:val="28"/>
                <w:szCs w:val="28"/>
                <w:lang w:eastAsia="en-GB"/>
              </w:rPr>
              <w:t xml:space="preserve"> inspectoratelor utilizatorilor în temeiul prezentei directive și sarcinile pentru care au fost recunoscute.</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Comisia asigură actualizarea listei.</w:t>
            </w:r>
          </w:p>
          <w:p w:rsidR="001B4631" w:rsidRPr="001B4631" w:rsidRDefault="001B4631" w:rsidP="001B4631">
            <w:pPr>
              <w:jc w:val="both"/>
              <w:rPr>
                <w:rFonts w:ascii="Times New Roman" w:eastAsia="Times New Roman" w:hAnsi="Times New Roman" w:cs="Times New Roman"/>
                <w:color w:val="000000"/>
                <w:sz w:val="24"/>
                <w:szCs w:val="24"/>
                <w:lang w:eastAsia="en-GB"/>
              </w:rPr>
            </w:pPr>
          </w:p>
        </w:tc>
        <w:tc>
          <w:tcPr>
            <w:tcW w:w="5103"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F60DCA"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Nu a fost transpusă</w:t>
            </w:r>
          </w:p>
        </w:tc>
        <w:tc>
          <w:tcPr>
            <w:tcW w:w="1701" w:type="dxa"/>
          </w:tcPr>
          <w:p w:rsidR="00170061" w:rsidRDefault="00170061" w:rsidP="004B017C">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B4631" w:rsidRPr="00170061" w:rsidRDefault="00170061" w:rsidP="00170061">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1B4631" w:rsidP="0091478A">
            <w:pPr>
              <w:jc w:val="center"/>
              <w:rPr>
                <w:b/>
                <w:sz w:val="28"/>
                <w:szCs w:val="28"/>
                <w:lang w:val="ro-RO"/>
              </w:rPr>
            </w:pPr>
          </w:p>
        </w:tc>
        <w:tc>
          <w:tcPr>
            <w:tcW w:w="1556" w:type="dxa"/>
          </w:tcPr>
          <w:p w:rsidR="001B4631" w:rsidRDefault="001B4631" w:rsidP="004B017C">
            <w:pPr>
              <w:jc w:val="center"/>
              <w:rPr>
                <w:b/>
                <w:sz w:val="28"/>
                <w:szCs w:val="28"/>
                <w:lang w:val="ro-RO"/>
              </w:rPr>
            </w:pPr>
          </w:p>
        </w:tc>
        <w:tc>
          <w:tcPr>
            <w:tcW w:w="1409" w:type="dxa"/>
          </w:tcPr>
          <w:p w:rsidR="001B4631" w:rsidRDefault="001B4631" w:rsidP="004B017C">
            <w:pPr>
              <w:jc w:val="center"/>
              <w:rPr>
                <w:b/>
                <w:sz w:val="28"/>
                <w:szCs w:val="28"/>
                <w:lang w:val="ro-RO"/>
              </w:rPr>
            </w:pPr>
          </w:p>
        </w:tc>
      </w:tr>
      <w:tr w:rsidR="00741517" w:rsidTr="00E57586">
        <w:tc>
          <w:tcPr>
            <w:tcW w:w="4536" w:type="dxa"/>
          </w:tcPr>
          <w:p w:rsidR="007A449B" w:rsidRPr="00D2376D" w:rsidRDefault="007A449B" w:rsidP="00CE4AB1">
            <w:pPr>
              <w:jc w:val="center"/>
              <w:rPr>
                <w:rFonts w:ascii="Times New Roman" w:eastAsia="Times New Roman" w:hAnsi="Times New Roman" w:cs="Times New Roman"/>
                <w:color w:val="000000"/>
                <w:sz w:val="28"/>
                <w:szCs w:val="28"/>
                <w:lang w:eastAsia="en-GB"/>
              </w:rPr>
            </w:pPr>
            <w:r w:rsidRPr="00D2376D">
              <w:rPr>
                <w:rFonts w:ascii="Times New Roman" w:eastAsia="Times New Roman" w:hAnsi="Times New Roman" w:cs="Times New Roman"/>
                <w:color w:val="000000"/>
                <w:sz w:val="28"/>
                <w:szCs w:val="28"/>
                <w:lang w:eastAsia="en-GB"/>
              </w:rPr>
              <w:t>Articolul 32</w:t>
            </w:r>
          </w:p>
          <w:p w:rsidR="007A449B" w:rsidRPr="00D2376D" w:rsidRDefault="007A449B" w:rsidP="00CE4AB1">
            <w:pPr>
              <w:jc w:val="center"/>
              <w:rPr>
                <w:rFonts w:ascii="Times New Roman" w:eastAsia="Times New Roman" w:hAnsi="Times New Roman" w:cs="Times New Roman"/>
                <w:b/>
                <w:color w:val="000000"/>
                <w:sz w:val="28"/>
                <w:szCs w:val="28"/>
                <w:lang w:eastAsia="en-GB"/>
              </w:rPr>
            </w:pPr>
            <w:r w:rsidRPr="00D2376D">
              <w:rPr>
                <w:rFonts w:ascii="Times New Roman" w:eastAsia="Times New Roman" w:hAnsi="Times New Roman" w:cs="Times New Roman"/>
                <w:b/>
                <w:color w:val="000000"/>
                <w:sz w:val="28"/>
                <w:szCs w:val="28"/>
                <w:lang w:eastAsia="en-GB"/>
              </w:rPr>
              <w:t>Modificări ale notificărilor</w:t>
            </w:r>
          </w:p>
          <w:p w:rsidR="007A449B" w:rsidRPr="00D2376D" w:rsidRDefault="007A449B" w:rsidP="007A449B">
            <w:pPr>
              <w:jc w:val="both"/>
              <w:rPr>
                <w:rFonts w:ascii="Times New Roman" w:eastAsia="Times New Roman" w:hAnsi="Times New Roman" w:cs="Times New Roman"/>
                <w:color w:val="000000"/>
                <w:sz w:val="28"/>
                <w:szCs w:val="28"/>
                <w:lang w:eastAsia="en-GB"/>
              </w:rPr>
            </w:pPr>
            <w:proofErr w:type="gramStart"/>
            <w:r w:rsidRPr="00D2376D">
              <w:rPr>
                <w:rFonts w:ascii="Times New Roman" w:eastAsia="Times New Roman" w:hAnsi="Times New Roman" w:cs="Times New Roman"/>
                <w:color w:val="000000"/>
                <w:sz w:val="28"/>
                <w:szCs w:val="28"/>
                <w:lang w:eastAsia="en-GB"/>
              </w:rPr>
              <w:t xml:space="preserve">(1)  În cazul în care o autoritate de notificare a constatat sau a fost informată că un organism notificat sau </w:t>
            </w:r>
            <w:r w:rsidRPr="00D2376D">
              <w:rPr>
                <w:rFonts w:ascii="Times New Roman" w:eastAsia="Times New Roman" w:hAnsi="Times New Roman" w:cs="Times New Roman"/>
                <w:color w:val="000000"/>
                <w:sz w:val="28"/>
                <w:szCs w:val="28"/>
                <w:lang w:eastAsia="en-GB"/>
              </w:rPr>
              <w:lastRenderedPageBreak/>
              <w:t>o organizație terță recunoscută nu mai satisface cerințele prevăzute la articolul 24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p w:rsidR="00741517" w:rsidRPr="00D2376D" w:rsidRDefault="007A449B" w:rsidP="007A449B">
            <w:pPr>
              <w:jc w:val="both"/>
              <w:rPr>
                <w:rFonts w:ascii="Times New Roman" w:hAnsi="Times New Roman" w:cs="Times New Roman"/>
                <w:color w:val="000000"/>
                <w:sz w:val="28"/>
                <w:szCs w:val="28"/>
              </w:rPr>
            </w:pPr>
            <w:proofErr w:type="gramStart"/>
            <w:r w:rsidRPr="00D2376D">
              <w:rPr>
                <w:rFonts w:ascii="Times New Roman" w:eastAsia="Times New Roman" w:hAnsi="Times New Roman" w:cs="Times New Roman"/>
                <w:color w:val="000000"/>
                <w:sz w:val="28"/>
                <w:szCs w:val="28"/>
                <w:lang w:eastAsia="en-GB"/>
              </w:rPr>
              <w:t>În cazul în care o autoritate de notificare a constatat sau a fost informată că un inspectorat al utilizatorilor nu mai satisface cerințele prevăzute la articolul 25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tc>
        <w:tc>
          <w:tcPr>
            <w:tcW w:w="5103" w:type="dxa"/>
          </w:tcPr>
          <w:p w:rsidR="00D2376D" w:rsidRDefault="00D2376D" w:rsidP="00D2376D">
            <w:pPr>
              <w:tabs>
                <w:tab w:val="left" w:pos="567"/>
                <w:tab w:val="left" w:pos="1560"/>
              </w:tabs>
              <w:jc w:val="center"/>
              <w:rPr>
                <w:b/>
                <w:color w:val="00B050"/>
                <w:sz w:val="28"/>
                <w:szCs w:val="28"/>
              </w:rPr>
            </w:pPr>
            <w:r>
              <w:rPr>
                <w:rFonts w:ascii="Times New Roman" w:hAnsi="Times New Roman"/>
                <w:b/>
                <w:bCs/>
                <w:sz w:val="28"/>
                <w:szCs w:val="28"/>
              </w:rPr>
              <w:lastRenderedPageBreak/>
              <w:t>Secțiunea a 10-a</w:t>
            </w:r>
          </w:p>
          <w:p w:rsidR="00D2376D" w:rsidRPr="00086250" w:rsidRDefault="00D2376D" w:rsidP="00D2376D">
            <w:pPr>
              <w:pStyle w:val="stitle-article-norm"/>
              <w:spacing w:before="0" w:beforeAutospacing="0" w:after="0" w:afterAutospacing="0"/>
              <w:jc w:val="center"/>
              <w:rPr>
                <w:b/>
                <w:sz w:val="28"/>
                <w:szCs w:val="28"/>
              </w:rPr>
            </w:pPr>
            <w:r w:rsidRPr="00086250">
              <w:rPr>
                <w:b/>
                <w:sz w:val="28"/>
                <w:szCs w:val="28"/>
              </w:rPr>
              <w:t>Modificări ale notificărilor</w:t>
            </w:r>
          </w:p>
          <w:p w:rsidR="00D2376D" w:rsidRPr="00D625E8" w:rsidRDefault="00D2376D" w:rsidP="00F24516">
            <w:pPr>
              <w:pStyle w:val="norm"/>
              <w:spacing w:before="0" w:beforeAutospacing="0" w:after="0" w:afterAutospacing="0"/>
              <w:jc w:val="both"/>
              <w:rPr>
                <w:sz w:val="28"/>
                <w:szCs w:val="28"/>
              </w:rPr>
            </w:pPr>
            <w:r w:rsidRPr="00086250">
              <w:rPr>
                <w:b/>
                <w:sz w:val="28"/>
                <w:szCs w:val="28"/>
              </w:rPr>
              <w:t xml:space="preserve">138. </w:t>
            </w:r>
            <w:r w:rsidRPr="00086250">
              <w:rPr>
                <w:sz w:val="28"/>
                <w:szCs w:val="28"/>
              </w:rPr>
              <w:t xml:space="preserve">În cazul în care autoritatea de notificare a constatat sau a fost informat că un organism notificat nu mai respectă cerințele </w:t>
            </w:r>
            <w:r w:rsidRPr="00086250">
              <w:rPr>
                <w:sz w:val="28"/>
                <w:szCs w:val="28"/>
              </w:rPr>
              <w:lastRenderedPageBreak/>
              <w:t xml:space="preserve">prevăzute </w:t>
            </w:r>
            <w:r w:rsidRPr="00D625E8">
              <w:rPr>
                <w:sz w:val="28"/>
                <w:szCs w:val="28"/>
              </w:rPr>
              <w:t>la pct.106-121 sau că acesta nu își îndeplinește obligațiile, autoritatea de notificare restricționează, suspendă sau retrage notificarea, în funcție de gravitatea încălcării cerințelor sau a neîndeplinirii obligațiilor.</w:t>
            </w:r>
          </w:p>
          <w:p w:rsidR="00D2376D" w:rsidRDefault="00D2376D" w:rsidP="004B017C">
            <w:pPr>
              <w:jc w:val="center"/>
              <w:rPr>
                <w:b/>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Default="00D2376D" w:rsidP="00D2376D">
            <w:pPr>
              <w:rPr>
                <w:sz w:val="28"/>
                <w:szCs w:val="28"/>
              </w:rPr>
            </w:pPr>
          </w:p>
          <w:p w:rsidR="00741517" w:rsidRPr="00D2376D" w:rsidRDefault="00D2376D" w:rsidP="00D2376D">
            <w:pPr>
              <w:jc w:val="center"/>
              <w:rPr>
                <w:sz w:val="28"/>
                <w:szCs w:val="28"/>
              </w:rPr>
            </w:pPr>
            <w:r w:rsidRPr="00F60DCA">
              <w:rPr>
                <w:rFonts w:ascii="Times New Roman" w:eastAsia="Times New Roman" w:hAnsi="Times New Roman" w:cs="Times New Roman"/>
                <w:sz w:val="28"/>
                <w:szCs w:val="28"/>
                <w:lang w:val="ro-RO"/>
              </w:rPr>
              <w:t>Nu a fost transpusă</w:t>
            </w:r>
          </w:p>
        </w:tc>
        <w:tc>
          <w:tcPr>
            <w:tcW w:w="1701" w:type="dxa"/>
          </w:tcPr>
          <w:p w:rsidR="00170061" w:rsidRDefault="00170061" w:rsidP="004B017C">
            <w:pPr>
              <w:jc w:val="center"/>
              <w:rPr>
                <w:b/>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741517" w:rsidRPr="00170061" w:rsidRDefault="00170061" w:rsidP="00170061">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67546D" w:rsidRDefault="0067546D" w:rsidP="004B017C">
            <w:pPr>
              <w:jc w:val="center"/>
              <w:rPr>
                <w:rFonts w:ascii="Times New Roman" w:hAnsi="Times New Roman" w:cs="Times New Roman"/>
                <w:sz w:val="28"/>
                <w:szCs w:val="28"/>
                <w:lang w:val="ro-RO"/>
              </w:rPr>
            </w:pPr>
          </w:p>
          <w:p w:rsidR="00741517" w:rsidRDefault="0067546D"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D2376D" w:rsidRDefault="007A449B" w:rsidP="007A449B">
            <w:pPr>
              <w:tabs>
                <w:tab w:val="left" w:pos="1170"/>
              </w:tabs>
              <w:jc w:val="both"/>
              <w:rPr>
                <w:rFonts w:ascii="Times New Roman" w:hAnsi="Times New Roman" w:cs="Times New Roman"/>
                <w:color w:val="000000"/>
                <w:sz w:val="28"/>
                <w:szCs w:val="28"/>
              </w:rPr>
            </w:pPr>
            <w:proofErr w:type="gramStart"/>
            <w:r w:rsidRPr="00D2376D">
              <w:rPr>
                <w:rFonts w:ascii="Times New Roman" w:hAnsi="Times New Roman" w:cs="Times New Roman"/>
                <w:color w:val="000000"/>
                <w:sz w:val="28"/>
                <w:szCs w:val="28"/>
              </w:rPr>
              <w:lastRenderedPageBreak/>
              <w:t xml:space="preserve">(2)  În caz de restricționare, suspendare sau retragere a notificării sau în cazul în care organismul notificat, organizația terță recunoscută sau inspectoratul utilizatorilor și-a încetat activitatea, statul membru notificator ia măsurile adecvate pentru a se asigura că dosarele organismului respectiv sunt fie procesate de un alt </w:t>
            </w:r>
            <w:r w:rsidRPr="00D2376D">
              <w:rPr>
                <w:rFonts w:ascii="Times New Roman" w:hAnsi="Times New Roman" w:cs="Times New Roman"/>
                <w:color w:val="000000"/>
                <w:sz w:val="28"/>
                <w:szCs w:val="28"/>
              </w:rPr>
              <w:lastRenderedPageBreak/>
              <w:t>organism notificat, organizație terță recunoscută sau inspectorat al utilizatorilor, fie sunt puse la dispoziția autorităților de notificare și de supraveghere a pieței responsabile, la cererea acestora.</w:t>
            </w:r>
            <w:proofErr w:type="gramEnd"/>
          </w:p>
        </w:tc>
        <w:tc>
          <w:tcPr>
            <w:tcW w:w="5103" w:type="dxa"/>
          </w:tcPr>
          <w:p w:rsidR="0062001F" w:rsidRDefault="0062001F" w:rsidP="0062001F">
            <w:pPr>
              <w:pStyle w:val="norm"/>
              <w:spacing w:before="0" w:beforeAutospacing="0" w:after="0" w:afterAutospacing="0"/>
              <w:jc w:val="both"/>
              <w:rPr>
                <w:sz w:val="28"/>
                <w:szCs w:val="28"/>
              </w:rPr>
            </w:pPr>
            <w:proofErr w:type="gramStart"/>
            <w:r w:rsidRPr="009D40A6">
              <w:rPr>
                <w:b/>
                <w:sz w:val="28"/>
                <w:szCs w:val="28"/>
              </w:rPr>
              <w:lastRenderedPageBreak/>
              <w:t xml:space="preserve">139. </w:t>
            </w:r>
            <w:r w:rsidRPr="009D40A6">
              <w:rPr>
                <w:sz w:val="28"/>
                <w:szCs w:val="28"/>
              </w:rPr>
              <w:t>În caz de restricționare, suspendare sau retragere a notificării sau în cazul în care organismul notificat și-a încetat activitatea, autoritate de notificare ia măsurile adecvate pentru a se asigura că dosarele organismului respectiv sînt fie procesate de un alt organism notificat fie sînt puse la dispoziția autorităților de notificare și de supraveghere a pieței responsabile, la cererea acestora.</w:t>
            </w:r>
            <w:proofErr w:type="gramEnd"/>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741517" w:rsidRPr="0062001F" w:rsidRDefault="006305CC" w:rsidP="006305CC">
            <w:pPr>
              <w:pStyle w:val="norm"/>
              <w:spacing w:before="0" w:beforeAutospacing="0" w:after="0" w:afterAutospacing="0"/>
              <w:jc w:val="both"/>
              <w:rPr>
                <w:b/>
                <w:sz w:val="28"/>
                <w:szCs w:val="28"/>
              </w:rPr>
            </w:pPr>
            <w:proofErr w:type="gramStart"/>
            <w:r w:rsidRPr="004024DA">
              <w:rPr>
                <w:b/>
                <w:sz w:val="28"/>
                <w:szCs w:val="28"/>
              </w:rPr>
              <w:t>140.</w:t>
            </w:r>
            <w:r w:rsidRPr="004024DA">
              <w:rPr>
                <w:sz w:val="28"/>
                <w:szCs w:val="28"/>
              </w:rPr>
              <w:t xml:space="preserve"> În situaţia în care organismul de evaluare a conformităţii recunoscut şi-a încetat activitatea, acesta va asigura predarea către un alt organism recunoscut din domeniu a documentelor şi a înregistrărilor privind evaluările realizate ori în curs de realizare din perioada în care a fost recunoscut, informînd autoritatea cu funcţii de reglementare în legătură cu aceasta, sau le va pune la dispoziţia autorităţii cu funcţii de reglementare şi a autorităţii de supraveghere a pieţei, la cererea acestora.</w:t>
            </w:r>
            <w:proofErr w:type="gramEnd"/>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741517" w:rsidRDefault="00231695" w:rsidP="004B017C">
            <w:pPr>
              <w:jc w:val="center"/>
              <w:rPr>
                <w:b/>
                <w:sz w:val="28"/>
                <w:szCs w:val="28"/>
                <w:lang w:val="ro-RO"/>
              </w:rPr>
            </w:pPr>
            <w:r>
              <w:rPr>
                <w:rFonts w:ascii="Times New Roman" w:hAnsi="Times New Roman" w:cs="Times New Roman"/>
                <w:sz w:val="28"/>
                <w:szCs w:val="28"/>
                <w:lang w:val="ro-RO"/>
              </w:rPr>
              <w:t>Prevedere cu caracter național</w:t>
            </w:r>
          </w:p>
        </w:tc>
        <w:tc>
          <w:tcPr>
            <w:tcW w:w="1559" w:type="dxa"/>
          </w:tcPr>
          <w:p w:rsidR="00741517" w:rsidRDefault="00741517" w:rsidP="00170061">
            <w:pPr>
              <w:jc w:val="center"/>
              <w:rPr>
                <w:b/>
                <w:sz w:val="28"/>
                <w:szCs w:val="28"/>
                <w:lang w:val="ro-RO"/>
              </w:rPr>
            </w:pPr>
          </w:p>
        </w:tc>
        <w:tc>
          <w:tcPr>
            <w:tcW w:w="1556" w:type="dxa"/>
          </w:tcPr>
          <w:p w:rsidR="00741517" w:rsidRDefault="0062001F"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F72E22" w:rsidRPr="00364A8A" w:rsidRDefault="00F72E22" w:rsidP="00F72E22">
            <w:pPr>
              <w:jc w:val="center"/>
              <w:rPr>
                <w:rFonts w:ascii="Times New Roman" w:eastAsia="Times New Roman" w:hAnsi="Times New Roman" w:cs="Times New Roman"/>
                <w:color w:val="000000"/>
                <w:sz w:val="28"/>
                <w:szCs w:val="28"/>
                <w:lang w:eastAsia="en-GB"/>
              </w:rPr>
            </w:pPr>
            <w:r w:rsidRPr="00364A8A">
              <w:rPr>
                <w:rFonts w:ascii="Times New Roman" w:eastAsia="Times New Roman" w:hAnsi="Times New Roman" w:cs="Times New Roman"/>
                <w:color w:val="000000"/>
                <w:sz w:val="28"/>
                <w:szCs w:val="28"/>
                <w:lang w:eastAsia="en-GB"/>
              </w:rPr>
              <w:lastRenderedPageBreak/>
              <w:t>Articolul 33</w:t>
            </w:r>
          </w:p>
          <w:p w:rsidR="00F72E22" w:rsidRPr="00364A8A" w:rsidRDefault="00F72E22" w:rsidP="00F72E22">
            <w:pPr>
              <w:jc w:val="center"/>
              <w:rPr>
                <w:rFonts w:ascii="Times New Roman" w:eastAsia="Times New Roman" w:hAnsi="Times New Roman" w:cs="Times New Roman"/>
                <w:b/>
                <w:color w:val="000000"/>
                <w:sz w:val="28"/>
                <w:szCs w:val="28"/>
                <w:lang w:eastAsia="en-GB"/>
              </w:rPr>
            </w:pPr>
            <w:r w:rsidRPr="00364A8A">
              <w:rPr>
                <w:rFonts w:ascii="Times New Roman" w:eastAsia="Times New Roman" w:hAnsi="Times New Roman" w:cs="Times New Roman"/>
                <w:b/>
                <w:color w:val="000000"/>
                <w:sz w:val="28"/>
                <w:szCs w:val="28"/>
                <w:lang w:eastAsia="en-GB"/>
              </w:rPr>
              <w:t>Contestarea competenței organismelor notificate, a organizațiilor terțe recunoscute și a inspectoratelor utilizatorilor</w:t>
            </w:r>
          </w:p>
          <w:p w:rsidR="00741517" w:rsidRPr="00F72E22" w:rsidRDefault="00F72E22" w:rsidP="00364A8A">
            <w:pPr>
              <w:jc w:val="both"/>
              <w:rPr>
                <w:rFonts w:ascii="Times New Roman" w:hAnsi="Times New Roman" w:cs="Times New Roman"/>
                <w:color w:val="000000"/>
                <w:sz w:val="24"/>
                <w:szCs w:val="24"/>
              </w:rPr>
            </w:pPr>
            <w:proofErr w:type="gramStart"/>
            <w:r w:rsidRPr="00364A8A">
              <w:rPr>
                <w:rFonts w:ascii="Times New Roman" w:eastAsia="Times New Roman" w:hAnsi="Times New Roman" w:cs="Times New Roman"/>
                <w:color w:val="000000"/>
                <w:sz w:val="28"/>
                <w:szCs w:val="28"/>
                <w:lang w:eastAsia="en-GB"/>
              </w:rPr>
              <w:t xml:space="preserve">(1)  Comisia investighează toate cazurile cu privire la care are îndoieli sau cu privire la care i se atrage atenția asupra unor îndoieli privind competența unui organism notificat, a unei organizații terțe recunoscute sau a unui inspectorat al utilizatorilor sau privind îndeplinirea, în continuare, de către un organism notificat, o </w:t>
            </w:r>
            <w:r w:rsidRPr="00364A8A">
              <w:rPr>
                <w:rFonts w:ascii="Times New Roman" w:eastAsia="Times New Roman" w:hAnsi="Times New Roman" w:cs="Times New Roman"/>
                <w:color w:val="000000"/>
                <w:sz w:val="28"/>
                <w:szCs w:val="28"/>
                <w:lang w:eastAsia="en-GB"/>
              </w:rPr>
              <w:lastRenderedPageBreak/>
              <w:t>organizație terță sau un inspectorat al utilizatorilor a cerințelor și responsabilităților care îi revin.</w:t>
            </w:r>
            <w:proofErr w:type="gramEnd"/>
          </w:p>
        </w:tc>
        <w:tc>
          <w:tcPr>
            <w:tcW w:w="5103" w:type="dxa"/>
          </w:tcPr>
          <w:p w:rsidR="00364A8A" w:rsidRPr="00AD4EFE" w:rsidRDefault="00364A8A" w:rsidP="00364A8A">
            <w:pPr>
              <w:tabs>
                <w:tab w:val="left" w:pos="567"/>
                <w:tab w:val="left" w:pos="1560"/>
              </w:tabs>
              <w:jc w:val="center"/>
              <w:rPr>
                <w:b/>
                <w:sz w:val="28"/>
                <w:szCs w:val="28"/>
              </w:rPr>
            </w:pPr>
            <w:r w:rsidRPr="00AD4EFE">
              <w:rPr>
                <w:rFonts w:ascii="Times New Roman" w:hAnsi="Times New Roman"/>
                <w:b/>
                <w:bCs/>
                <w:sz w:val="28"/>
                <w:szCs w:val="28"/>
              </w:rPr>
              <w:lastRenderedPageBreak/>
              <w:t>Secțiunea a 11-a</w:t>
            </w:r>
          </w:p>
          <w:p w:rsidR="00364A8A" w:rsidRPr="00AD4EFE" w:rsidRDefault="00AD4EFE" w:rsidP="00364A8A">
            <w:pPr>
              <w:pStyle w:val="stitle-article-norm"/>
              <w:spacing w:before="0" w:beforeAutospacing="0" w:after="0" w:afterAutospacing="0"/>
              <w:jc w:val="center"/>
              <w:rPr>
                <w:b/>
                <w:sz w:val="28"/>
                <w:szCs w:val="28"/>
              </w:rPr>
            </w:pPr>
            <w:r w:rsidRPr="00AD4EFE">
              <w:rPr>
                <w:b/>
                <w:sz w:val="28"/>
                <w:szCs w:val="28"/>
              </w:rPr>
              <w:t xml:space="preserve"> </w:t>
            </w:r>
            <w:r w:rsidR="00364A8A" w:rsidRPr="00AD4EFE">
              <w:rPr>
                <w:b/>
                <w:sz w:val="28"/>
                <w:szCs w:val="28"/>
              </w:rPr>
              <w:t xml:space="preserve"> Contestarea competenței organismelor notificate</w:t>
            </w: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663B48" w:rsidP="00364A8A">
            <w:pPr>
              <w:pStyle w:val="norm"/>
              <w:tabs>
                <w:tab w:val="left" w:pos="567"/>
              </w:tabs>
              <w:spacing w:before="0" w:beforeAutospacing="0" w:after="0" w:afterAutospacing="0"/>
              <w:jc w:val="both"/>
              <w:rPr>
                <w:sz w:val="28"/>
                <w:szCs w:val="28"/>
              </w:rPr>
            </w:pPr>
            <w:r>
              <w:rPr>
                <w:b/>
                <w:sz w:val="28"/>
                <w:szCs w:val="28"/>
                <w:lang w:val="ro-RO"/>
              </w:rPr>
              <w:t>141</w:t>
            </w:r>
            <w:r w:rsidR="00364A8A" w:rsidRPr="00AD4EFE">
              <w:rPr>
                <w:b/>
                <w:sz w:val="28"/>
                <w:szCs w:val="28"/>
                <w:lang w:val="ro-RO"/>
              </w:rPr>
              <w:t xml:space="preserve">. </w:t>
            </w:r>
            <w:r w:rsidR="00364A8A" w:rsidRPr="00AD4EFE">
              <w:rPr>
                <w:sz w:val="28"/>
                <w:szCs w:val="28"/>
              </w:rPr>
              <w:t xml:space="preserve">Autoritatea de notificare </w:t>
            </w:r>
            <w:r w:rsidR="008C0B9C">
              <w:rPr>
                <w:sz w:val="28"/>
                <w:szCs w:val="28"/>
              </w:rPr>
              <w:t>examinează</w:t>
            </w:r>
            <w:r w:rsidR="00364A8A" w:rsidRPr="00AD4EFE">
              <w:rPr>
                <w:sz w:val="28"/>
                <w:szCs w:val="28"/>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E00C19" w:rsidRDefault="00E00C19" w:rsidP="004B017C">
            <w:pPr>
              <w:jc w:val="center"/>
              <w:rPr>
                <w:b/>
                <w:sz w:val="28"/>
                <w:szCs w:val="28"/>
                <w:lang w:val="ro-RO"/>
              </w:rPr>
            </w:pPr>
          </w:p>
          <w:p w:rsidR="00E00C19" w:rsidRPr="00E00C19" w:rsidRDefault="00E00C19" w:rsidP="00E00C19">
            <w:pPr>
              <w:rPr>
                <w:sz w:val="28"/>
                <w:szCs w:val="28"/>
                <w:lang w:val="ro-RO"/>
              </w:rPr>
            </w:pPr>
          </w:p>
          <w:p w:rsidR="00E00C19" w:rsidRPr="00E00C19" w:rsidRDefault="00E00C19" w:rsidP="00E00C19">
            <w:pPr>
              <w:rPr>
                <w:sz w:val="28"/>
                <w:szCs w:val="28"/>
                <w:lang w:val="ro-RO"/>
              </w:rPr>
            </w:pPr>
          </w:p>
          <w:p w:rsidR="00E00C19" w:rsidRDefault="00E00C19" w:rsidP="00E00C19">
            <w:pPr>
              <w:rPr>
                <w:sz w:val="28"/>
                <w:szCs w:val="28"/>
                <w:lang w:val="ro-RO"/>
              </w:rPr>
            </w:pPr>
          </w:p>
          <w:p w:rsidR="00E00C19" w:rsidRDefault="00E00C19" w:rsidP="00E00C19">
            <w:pPr>
              <w:rPr>
                <w:sz w:val="28"/>
                <w:szCs w:val="28"/>
                <w:lang w:val="ro-RO"/>
              </w:rPr>
            </w:pPr>
          </w:p>
          <w:p w:rsidR="00741517" w:rsidRPr="00E00C19" w:rsidRDefault="00741517" w:rsidP="00170061">
            <w:pPr>
              <w:jc w:val="center"/>
              <w:rPr>
                <w:sz w:val="28"/>
                <w:szCs w:val="28"/>
                <w:lang w:val="ro-RO"/>
              </w:rPr>
            </w:pPr>
          </w:p>
        </w:tc>
        <w:tc>
          <w:tcPr>
            <w:tcW w:w="1556" w:type="dxa"/>
          </w:tcPr>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741517" w:rsidRDefault="00E00C19"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94495F" w:rsidRDefault="00F72E22" w:rsidP="00F72E22">
            <w:pPr>
              <w:tabs>
                <w:tab w:val="left" w:pos="1005"/>
              </w:tabs>
              <w:jc w:val="both"/>
              <w:rPr>
                <w:rFonts w:ascii="Times New Roman" w:hAnsi="Times New Roman" w:cs="Times New Roman"/>
                <w:color w:val="000000"/>
                <w:sz w:val="28"/>
                <w:szCs w:val="28"/>
              </w:rPr>
            </w:pPr>
            <w:r w:rsidRPr="0094495F">
              <w:rPr>
                <w:rFonts w:ascii="Times New Roman" w:hAnsi="Times New Roman" w:cs="Times New Roman"/>
                <w:color w:val="000000"/>
                <w:sz w:val="28"/>
                <w:szCs w:val="28"/>
              </w:rPr>
              <w:lastRenderedPageBreak/>
              <w:t>(2)  Statul membru care a transmis notificarea prezintă Comisiei, la cerere, toate informațiile referitoare la motivele notificării sau la menținerea competenței organismului de evaluare a conformității în cauză.</w:t>
            </w:r>
          </w:p>
        </w:tc>
        <w:tc>
          <w:tcPr>
            <w:tcW w:w="5103" w:type="dxa"/>
          </w:tcPr>
          <w:p w:rsidR="0094495F" w:rsidRPr="00AD4EFE" w:rsidRDefault="00663B48" w:rsidP="0094495F">
            <w:pPr>
              <w:jc w:val="both"/>
              <w:rPr>
                <w:rFonts w:ascii="Times New Roman" w:hAnsi="Times New Roman"/>
                <w:sz w:val="28"/>
                <w:szCs w:val="28"/>
              </w:rPr>
            </w:pPr>
            <w:r>
              <w:rPr>
                <w:rFonts w:ascii="Times New Roman" w:hAnsi="Times New Roman"/>
                <w:b/>
                <w:sz w:val="28"/>
                <w:szCs w:val="28"/>
              </w:rPr>
              <w:t>142</w:t>
            </w:r>
            <w:r w:rsidR="0094495F" w:rsidRPr="00AD4EFE">
              <w:rPr>
                <w:rFonts w:ascii="Times New Roman" w:hAnsi="Times New Roman"/>
                <w:b/>
                <w:sz w:val="28"/>
                <w:szCs w:val="28"/>
              </w:rPr>
              <w:t>.</w:t>
            </w:r>
            <w:r w:rsidR="0094495F" w:rsidRPr="00AD4EFE">
              <w:rPr>
                <w:rFonts w:ascii="Times New Roman" w:hAnsi="Times New Roman"/>
                <w:sz w:val="28"/>
                <w:szCs w:val="28"/>
              </w:rPr>
              <w:t xml:space="preserve"> Autoritatea de notificare prezintă Comisiei Europene, la cerere, toate informaţiile referitoare la temeiul notificării sau la menţinerea competenţei organismului notificat în cauză.</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8368DE" w:rsidRDefault="00F72E22" w:rsidP="00626D15">
            <w:pPr>
              <w:jc w:val="both"/>
              <w:rPr>
                <w:rFonts w:ascii="Times New Roman" w:hAnsi="Times New Roman" w:cs="Times New Roman"/>
                <w:color w:val="000000"/>
                <w:sz w:val="28"/>
                <w:szCs w:val="28"/>
              </w:rPr>
            </w:pPr>
            <w:r w:rsidRPr="008368DE">
              <w:rPr>
                <w:rFonts w:ascii="Times New Roman" w:hAnsi="Times New Roman" w:cs="Times New Roman"/>
                <w:color w:val="000000"/>
                <w:sz w:val="28"/>
                <w:szCs w:val="28"/>
              </w:rPr>
              <w:t>(3)  Comisia se asigură că toate informațiile sensibile obținute pe parcursul investigațiilor sale sunt tratate confidențial.</w:t>
            </w:r>
          </w:p>
        </w:tc>
        <w:tc>
          <w:tcPr>
            <w:tcW w:w="5103" w:type="dxa"/>
          </w:tcPr>
          <w:p w:rsidR="00741517" w:rsidRPr="00AD4EFE" w:rsidRDefault="00663B48" w:rsidP="008C0B9C">
            <w:pPr>
              <w:jc w:val="both"/>
              <w:rPr>
                <w:b/>
                <w:sz w:val="28"/>
                <w:szCs w:val="28"/>
              </w:rPr>
            </w:pPr>
            <w:r>
              <w:rPr>
                <w:rFonts w:ascii="Times New Roman" w:hAnsi="Times New Roman"/>
                <w:b/>
                <w:sz w:val="28"/>
                <w:szCs w:val="28"/>
              </w:rPr>
              <w:t>143</w:t>
            </w:r>
            <w:r w:rsidR="0094495F" w:rsidRPr="00AD4EFE">
              <w:rPr>
                <w:rFonts w:ascii="Times New Roman" w:hAnsi="Times New Roman"/>
                <w:b/>
                <w:sz w:val="28"/>
                <w:szCs w:val="28"/>
              </w:rPr>
              <w:t xml:space="preserve">. </w:t>
            </w:r>
            <w:r w:rsidR="008C0B9C" w:rsidRPr="00845E29">
              <w:rPr>
                <w:rFonts w:ascii="Times New Roman" w:hAnsi="Times New Roman"/>
                <w:color w:val="FF0000"/>
                <w:sz w:val="28"/>
                <w:szCs w:val="28"/>
              </w:rPr>
              <w:t xml:space="preserve">Autorităţile de notificare asigură respectarea confidenţialităţii informaţiilor în cazurile în care acest lucru este necesar pentru a proteja secretele comerciale şi/sau datele cu caracter personal în conformitate cu </w:t>
            </w:r>
            <w:r w:rsidR="008C0B9C">
              <w:rPr>
                <w:rFonts w:ascii="Times New Roman" w:hAnsi="Times New Roman"/>
                <w:color w:val="FF0000"/>
                <w:sz w:val="28"/>
                <w:szCs w:val="28"/>
              </w:rPr>
              <w:t xml:space="preserve">Legea nr.7 din 26 februarie 2016  </w:t>
            </w:r>
            <w:r w:rsidR="008C0B9C" w:rsidRPr="00845E29">
              <w:rPr>
                <w:rFonts w:ascii="Times New Roman" w:hAnsi="Times New Roman"/>
                <w:bCs/>
                <w:color w:val="FF0000"/>
                <w:sz w:val="28"/>
                <w:szCs w:val="28"/>
                <w:lang w:eastAsia="en-GB"/>
              </w:rPr>
              <w:t>privind supravegherea pieţei în ceea ce priveşte comercializarea produselor nealimentare</w:t>
            </w:r>
            <w:r w:rsidR="008C0B9C">
              <w:rPr>
                <w:rFonts w:ascii="Times New Roman" w:hAnsi="Times New Roman"/>
                <w:bCs/>
                <w:color w:val="FF0000"/>
                <w:sz w:val="28"/>
                <w:szCs w:val="28"/>
                <w:lang w:eastAsia="en-GB"/>
              </w:rPr>
              <w:t>.</w:t>
            </w:r>
            <w:r w:rsidR="008C0B9C" w:rsidRPr="00845E29">
              <w:rPr>
                <w:rFonts w:ascii="Times New Roman" w:hAnsi="Times New Roman"/>
                <w:color w:val="FF0000"/>
                <w:sz w:val="28"/>
                <w:szCs w:val="28"/>
              </w:rPr>
              <w:t xml:space="preserve"> </w:t>
            </w: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F72E22" w:rsidRPr="008368DE" w:rsidRDefault="00F72E22" w:rsidP="00F72E22">
            <w:pPr>
              <w:jc w:val="both"/>
              <w:rPr>
                <w:rFonts w:ascii="Times New Roman" w:eastAsia="Times New Roman" w:hAnsi="Times New Roman" w:cs="Times New Roman"/>
                <w:color w:val="000000"/>
                <w:sz w:val="28"/>
                <w:szCs w:val="28"/>
                <w:lang w:eastAsia="en-GB"/>
              </w:rPr>
            </w:pPr>
            <w:r w:rsidRPr="008368DE">
              <w:rPr>
                <w:rFonts w:ascii="Times New Roman" w:eastAsia="Times New Roman" w:hAnsi="Times New Roman" w:cs="Times New Roman"/>
                <w:color w:val="000000"/>
                <w:sz w:val="28"/>
                <w:szCs w:val="28"/>
                <w:lang w:eastAsia="en-GB"/>
              </w:rPr>
              <w:t>(4)  În cazul în care constată că un organism notificat, o organizație terță recunoscută sau un inspectorat al utilizatorilor nu satisface sau nu mai satisface cerințele pentru a fi notificat(ă), Comisia adoptă un act de punere în aplicare prin care solicită statului membru notificator să ia măsurile corective necesare, inclusiv retragerea notificării, dacă este necesar.</w:t>
            </w:r>
          </w:p>
          <w:p w:rsidR="00741517" w:rsidRPr="008368DE" w:rsidRDefault="00F72E22" w:rsidP="002F65EA">
            <w:pPr>
              <w:jc w:val="both"/>
              <w:rPr>
                <w:rFonts w:ascii="Times New Roman" w:hAnsi="Times New Roman" w:cs="Times New Roman"/>
                <w:color w:val="000000"/>
                <w:sz w:val="28"/>
                <w:szCs w:val="28"/>
              </w:rPr>
            </w:pPr>
            <w:r w:rsidRPr="008368DE">
              <w:rPr>
                <w:rFonts w:ascii="Times New Roman" w:eastAsia="Times New Roman" w:hAnsi="Times New Roman" w:cs="Times New Roman"/>
                <w:color w:val="000000"/>
                <w:sz w:val="28"/>
                <w:szCs w:val="28"/>
                <w:lang w:eastAsia="en-GB"/>
              </w:rPr>
              <w:t>Actul de punere în aplicare respectiv se adoptă în conformitate cu procedura de consultare menționată la articolul 44 alineatul (2).</w:t>
            </w:r>
          </w:p>
        </w:tc>
        <w:tc>
          <w:tcPr>
            <w:tcW w:w="5103" w:type="dxa"/>
          </w:tcPr>
          <w:p w:rsidR="00F05187" w:rsidRPr="00A90A43" w:rsidRDefault="00663B48" w:rsidP="00F05187">
            <w:pPr>
              <w:tabs>
                <w:tab w:val="left" w:pos="567"/>
              </w:tabs>
              <w:jc w:val="both"/>
              <w:rPr>
                <w:rFonts w:ascii="Times New Roman" w:hAnsi="Times New Roman"/>
                <w:sz w:val="28"/>
                <w:szCs w:val="28"/>
              </w:rPr>
            </w:pPr>
            <w:proofErr w:type="gramStart"/>
            <w:r>
              <w:rPr>
                <w:rFonts w:ascii="Times New Roman" w:hAnsi="Times New Roman"/>
                <w:b/>
                <w:bCs/>
                <w:sz w:val="28"/>
                <w:szCs w:val="28"/>
              </w:rPr>
              <w:t>144</w:t>
            </w:r>
            <w:r w:rsidR="00CE6831" w:rsidRPr="00AD4EFE">
              <w:rPr>
                <w:rFonts w:ascii="Times New Roman" w:hAnsi="Times New Roman"/>
                <w:b/>
                <w:bCs/>
                <w:sz w:val="28"/>
                <w:szCs w:val="28"/>
              </w:rPr>
              <w:t>.</w:t>
            </w:r>
            <w:r w:rsidR="00CE6831" w:rsidRPr="00AD4EFE">
              <w:rPr>
                <w:rFonts w:ascii="Times New Roman" w:hAnsi="Times New Roman"/>
                <w:sz w:val="28"/>
                <w:szCs w:val="28"/>
              </w:rPr>
              <w:t xml:space="preserve"> </w:t>
            </w:r>
            <w:r w:rsidR="00F05187" w:rsidRPr="00A90A43">
              <w:rPr>
                <w:rFonts w:ascii="Times New Roman" w:hAnsi="Times New Roman"/>
                <w:sz w:val="28"/>
                <w:szCs w:val="28"/>
              </w:rPr>
              <w:t>În cazul în care Comisia Europeană constată că un organism notificat nu respectă sau nu mai respectă cerinţele pentru a fi notificat, aceasta adoptă un act de punere în aplicare prin care solicită autorităților de notificare</w:t>
            </w:r>
            <w:r w:rsidR="00F05187" w:rsidRPr="00A90A43">
              <w:rPr>
                <w:sz w:val="28"/>
                <w:szCs w:val="28"/>
              </w:rPr>
              <w:t xml:space="preserve"> </w:t>
            </w:r>
            <w:r w:rsidR="00F05187" w:rsidRPr="00A90A43">
              <w:rPr>
                <w:rFonts w:ascii="Times New Roman" w:hAnsi="Times New Roman"/>
                <w:sz w:val="28"/>
                <w:szCs w:val="28"/>
              </w:rPr>
              <w:t>să ia măsurile corective necesare</w:t>
            </w:r>
            <w:r w:rsidR="00F05187">
              <w:rPr>
                <w:rFonts w:ascii="Times New Roman" w:hAnsi="Times New Roman"/>
                <w:sz w:val="28"/>
                <w:szCs w:val="28"/>
              </w:rPr>
              <w:t xml:space="preserve"> </w:t>
            </w:r>
            <w:r w:rsidR="00F05187" w:rsidRPr="00182720">
              <w:rPr>
                <w:rFonts w:ascii="Times New Roman" w:hAnsi="Times New Roman"/>
                <w:color w:val="FF0000"/>
                <w:sz w:val="28"/>
                <w:szCs w:val="28"/>
                <w:lang w:val="ro-RO"/>
              </w:rPr>
              <w:t>în conformitate cu Legea nr.235 din</w:t>
            </w:r>
            <w:r w:rsidR="00F05187">
              <w:rPr>
                <w:rFonts w:ascii="Times New Roman" w:hAnsi="Times New Roman"/>
                <w:color w:val="FF0000"/>
                <w:sz w:val="28"/>
                <w:szCs w:val="28"/>
                <w:lang w:val="ro-RO"/>
              </w:rPr>
              <w:t xml:space="preserve"> 01 decembrie 2016 </w:t>
            </w:r>
            <w:r w:rsidR="00F05187" w:rsidRPr="00F25064">
              <w:rPr>
                <w:rFonts w:ascii="Times New Roman" w:hAnsi="Times New Roman"/>
                <w:color w:val="FF0000"/>
                <w:sz w:val="28"/>
                <w:szCs w:val="28"/>
              </w:rPr>
              <w:t xml:space="preserve">privind activităţile de acreditare şi de evaluare a conformităţii, </w:t>
            </w:r>
            <w:r w:rsidR="00F05187" w:rsidRPr="00A90A43">
              <w:rPr>
                <w:rFonts w:ascii="Times New Roman" w:hAnsi="Times New Roman"/>
                <w:sz w:val="28"/>
                <w:szCs w:val="28"/>
              </w:rPr>
              <w:t>inclusiv retragerea notificării, dacă este necesar.</w:t>
            </w:r>
            <w:proofErr w:type="gramEnd"/>
          </w:p>
          <w:p w:rsidR="00F05187" w:rsidRPr="00A90A43" w:rsidRDefault="00F05187" w:rsidP="00F05187">
            <w:pPr>
              <w:tabs>
                <w:tab w:val="left" w:pos="567"/>
              </w:tabs>
              <w:ind w:firstLine="567"/>
              <w:jc w:val="both"/>
              <w:rPr>
                <w:rFonts w:ascii="Times New Roman" w:hAnsi="Times New Roman"/>
                <w:b/>
                <w:sz w:val="28"/>
                <w:szCs w:val="28"/>
              </w:rPr>
            </w:pPr>
          </w:p>
          <w:p w:rsidR="00741517" w:rsidRPr="00AD4EFE" w:rsidRDefault="00741517" w:rsidP="00F05187">
            <w:pPr>
              <w:tabs>
                <w:tab w:val="left" w:pos="567"/>
              </w:tabs>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B5226B" w:rsidTr="00E57586">
        <w:tc>
          <w:tcPr>
            <w:tcW w:w="4536" w:type="dxa"/>
          </w:tcPr>
          <w:p w:rsidR="00B5226B" w:rsidRPr="00C63F04" w:rsidRDefault="00B5226B" w:rsidP="00B5226B">
            <w:pPr>
              <w:jc w:val="center"/>
              <w:rPr>
                <w:rFonts w:ascii="Times New Roman" w:eastAsia="Times New Roman" w:hAnsi="Times New Roman" w:cs="Times New Roman"/>
                <w:color w:val="000000"/>
                <w:sz w:val="28"/>
                <w:szCs w:val="28"/>
                <w:lang w:eastAsia="en-GB"/>
              </w:rPr>
            </w:pPr>
            <w:r w:rsidRPr="00C63F04">
              <w:rPr>
                <w:rFonts w:ascii="Times New Roman" w:eastAsia="Times New Roman" w:hAnsi="Times New Roman" w:cs="Times New Roman"/>
                <w:color w:val="000000"/>
                <w:sz w:val="28"/>
                <w:szCs w:val="28"/>
                <w:lang w:eastAsia="en-GB"/>
              </w:rPr>
              <w:t>Articolul 34</w:t>
            </w:r>
          </w:p>
          <w:p w:rsidR="00B5226B" w:rsidRPr="00C63F04" w:rsidRDefault="00B5226B" w:rsidP="00B5226B">
            <w:pPr>
              <w:jc w:val="center"/>
              <w:rPr>
                <w:rFonts w:ascii="Times New Roman" w:eastAsia="Times New Roman" w:hAnsi="Times New Roman" w:cs="Times New Roman"/>
                <w:b/>
                <w:color w:val="000000"/>
                <w:sz w:val="28"/>
                <w:szCs w:val="28"/>
                <w:lang w:eastAsia="en-GB"/>
              </w:rPr>
            </w:pPr>
            <w:r w:rsidRPr="00C63F04">
              <w:rPr>
                <w:rFonts w:ascii="Times New Roman" w:eastAsia="Times New Roman" w:hAnsi="Times New Roman" w:cs="Times New Roman"/>
                <w:b/>
                <w:color w:val="000000"/>
                <w:sz w:val="28"/>
                <w:szCs w:val="28"/>
                <w:lang w:eastAsia="en-GB"/>
              </w:rPr>
              <w:lastRenderedPageBreak/>
              <w:t>Obligații operaționale în sarcina organismelor notificate, a inspectoratelor utilizatorilor și a organizațiilor terțe recunoscute</w:t>
            </w:r>
          </w:p>
          <w:p w:rsidR="00B5226B" w:rsidRPr="009F1822" w:rsidRDefault="00B5226B" w:rsidP="00B5226B">
            <w:pPr>
              <w:jc w:val="both"/>
              <w:rPr>
                <w:rFonts w:ascii="Times New Roman" w:hAnsi="Times New Roman" w:cs="Times New Roman"/>
                <w:color w:val="000000"/>
                <w:sz w:val="24"/>
                <w:szCs w:val="24"/>
              </w:rPr>
            </w:pPr>
            <w:r w:rsidRPr="00C63F04">
              <w:rPr>
                <w:rFonts w:ascii="Times New Roman" w:eastAsia="Times New Roman" w:hAnsi="Times New Roman" w:cs="Times New Roman"/>
                <w:color w:val="000000"/>
                <w:sz w:val="28"/>
                <w:szCs w:val="28"/>
                <w:lang w:eastAsia="en-GB"/>
              </w:rPr>
              <w:t>(1)  Organismele notificate, inspectoratele utilizatorilor și organizațiile terțe recunoscute realizează evaluări ale conformității cu respectarea sarcinilor de evaluare a conformității prevăzute la articolul 14, articolul 15, articolul 16 sau în anexa I punctele 3.1.2 și 3.1.3.</w:t>
            </w:r>
          </w:p>
        </w:tc>
        <w:tc>
          <w:tcPr>
            <w:tcW w:w="5103" w:type="dxa"/>
          </w:tcPr>
          <w:p w:rsidR="00B5226B" w:rsidRDefault="00B5226B" w:rsidP="00B5226B">
            <w:pPr>
              <w:tabs>
                <w:tab w:val="left" w:pos="567"/>
                <w:tab w:val="left" w:pos="1560"/>
              </w:tabs>
              <w:jc w:val="center"/>
              <w:rPr>
                <w:rFonts w:ascii="Times New Roman" w:hAnsi="Times New Roman"/>
                <w:b/>
                <w:color w:val="00B050"/>
                <w:sz w:val="28"/>
                <w:szCs w:val="28"/>
              </w:rPr>
            </w:pPr>
            <w:r>
              <w:rPr>
                <w:rFonts w:ascii="Times New Roman" w:hAnsi="Times New Roman"/>
                <w:b/>
                <w:bCs/>
                <w:sz w:val="28"/>
                <w:szCs w:val="28"/>
              </w:rPr>
              <w:lastRenderedPageBreak/>
              <w:t>Secțiunea a 12-a</w:t>
            </w:r>
          </w:p>
          <w:p w:rsidR="00B5226B" w:rsidRPr="008D5127" w:rsidRDefault="00B5226B" w:rsidP="00B5226B">
            <w:pPr>
              <w:ind w:firstLine="567"/>
              <w:jc w:val="center"/>
              <w:rPr>
                <w:rFonts w:ascii="Times New Roman" w:hAnsi="Times New Roman"/>
                <w:b/>
                <w:sz w:val="28"/>
                <w:szCs w:val="28"/>
              </w:rPr>
            </w:pPr>
            <w:r w:rsidRPr="008D5127">
              <w:rPr>
                <w:rFonts w:ascii="Times New Roman" w:hAnsi="Times New Roman"/>
                <w:b/>
                <w:sz w:val="28"/>
                <w:szCs w:val="28"/>
              </w:rPr>
              <w:lastRenderedPageBreak/>
              <w:t>Obligații operaționale în sarcina organismelor notificate</w:t>
            </w:r>
          </w:p>
          <w:p w:rsidR="00B5226B" w:rsidRPr="008D5127" w:rsidRDefault="00B5226B" w:rsidP="00B5226B">
            <w:pPr>
              <w:jc w:val="both"/>
              <w:rPr>
                <w:rFonts w:ascii="Times New Roman" w:hAnsi="Times New Roman"/>
                <w:b/>
                <w:bCs/>
                <w:sz w:val="28"/>
                <w:szCs w:val="28"/>
                <w:lang w:eastAsia="en-GB"/>
              </w:rPr>
            </w:pPr>
          </w:p>
          <w:p w:rsidR="00B5226B" w:rsidRPr="008D5127" w:rsidRDefault="00B5226B" w:rsidP="00B5226B">
            <w:pPr>
              <w:jc w:val="both"/>
              <w:rPr>
                <w:rFonts w:ascii="Times New Roman" w:hAnsi="Times New Roman"/>
                <w:b/>
                <w:bCs/>
                <w:sz w:val="28"/>
                <w:szCs w:val="28"/>
                <w:lang w:eastAsia="en-GB"/>
              </w:rPr>
            </w:pPr>
          </w:p>
          <w:p w:rsidR="00B5226B" w:rsidRPr="008D5127" w:rsidRDefault="00663B48" w:rsidP="00B5226B">
            <w:pPr>
              <w:jc w:val="both"/>
              <w:rPr>
                <w:rFonts w:ascii="Times New Roman" w:hAnsi="Times New Roman"/>
                <w:sz w:val="28"/>
                <w:szCs w:val="28"/>
                <w:lang w:eastAsia="en-GB"/>
              </w:rPr>
            </w:pPr>
            <w:r>
              <w:rPr>
                <w:rFonts w:ascii="Times New Roman" w:hAnsi="Times New Roman"/>
                <w:b/>
                <w:bCs/>
                <w:sz w:val="28"/>
                <w:szCs w:val="28"/>
                <w:lang w:eastAsia="en-GB"/>
              </w:rPr>
              <w:t>145</w:t>
            </w:r>
            <w:r w:rsidR="00B5226B" w:rsidRPr="008D5127">
              <w:rPr>
                <w:rFonts w:ascii="Times New Roman" w:hAnsi="Times New Roman"/>
                <w:b/>
                <w:bCs/>
                <w:sz w:val="28"/>
                <w:szCs w:val="28"/>
                <w:lang w:eastAsia="en-GB"/>
              </w:rPr>
              <w:t>.</w:t>
            </w:r>
            <w:r w:rsidR="00B5226B" w:rsidRPr="008D5127">
              <w:rPr>
                <w:rFonts w:ascii="Times New Roman" w:hAnsi="Times New Roman"/>
                <w:sz w:val="28"/>
                <w:szCs w:val="28"/>
                <w:lang w:eastAsia="en-GB"/>
              </w:rPr>
              <w:t xml:space="preserve"> Organismele notificate efectuează evaluări ale conformităţii în concordanţă cu procedurile de evaluare a conformităţii prevăzute în anexa nr.1 la prezenta Reglementare tehnică.</w:t>
            </w:r>
          </w:p>
          <w:p w:rsidR="00B5226B" w:rsidRPr="00C63F04" w:rsidRDefault="00B5226B" w:rsidP="00B5226B">
            <w:pPr>
              <w:jc w:val="cente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170061">
            <w:pPr>
              <w:jc w:val="center"/>
              <w:rPr>
                <w:b/>
                <w:sz w:val="28"/>
                <w:szCs w:val="28"/>
                <w:lang w:val="ro-RO"/>
              </w:rPr>
            </w:pPr>
          </w:p>
        </w:tc>
        <w:tc>
          <w:tcPr>
            <w:tcW w:w="1556"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D7A6C" w:rsidRDefault="00B5226B" w:rsidP="00B5226B">
            <w:pPr>
              <w:jc w:val="both"/>
              <w:rPr>
                <w:rFonts w:ascii="Times New Roman" w:eastAsia="Times New Roman" w:hAnsi="Times New Roman" w:cs="Times New Roman"/>
                <w:color w:val="000000"/>
                <w:sz w:val="28"/>
                <w:szCs w:val="28"/>
                <w:lang w:eastAsia="en-GB"/>
              </w:rPr>
            </w:pPr>
            <w:r w:rsidRPr="00FD7A6C">
              <w:rPr>
                <w:rFonts w:ascii="Times New Roman" w:eastAsia="Times New Roman" w:hAnsi="Times New Roman" w:cs="Times New Roman"/>
                <w:color w:val="000000"/>
                <w:sz w:val="28"/>
                <w:szCs w:val="28"/>
                <w:lang w:eastAsia="en-GB"/>
              </w:rPr>
              <w:lastRenderedPageBreak/>
              <w:t>(2)  Evaluările conformității sunt realizate în mod proporțional, evitând sarcinile inutile pentru operatorii economici.</w:t>
            </w:r>
          </w:p>
          <w:p w:rsidR="00B5226B" w:rsidRPr="00667793" w:rsidRDefault="00B5226B" w:rsidP="00B5226B">
            <w:pPr>
              <w:jc w:val="both"/>
              <w:rPr>
                <w:rFonts w:ascii="Times New Roman" w:hAnsi="Times New Roman" w:cs="Times New Roman"/>
                <w:color w:val="000000"/>
                <w:sz w:val="24"/>
                <w:szCs w:val="24"/>
              </w:rPr>
            </w:pPr>
            <w:r w:rsidRPr="00FD7A6C">
              <w:rPr>
                <w:rFonts w:ascii="Times New Roman" w:eastAsia="Times New Roman" w:hAnsi="Times New Roman" w:cs="Times New Roman"/>
                <w:color w:val="000000"/>
                <w:sz w:val="28"/>
                <w:szCs w:val="28"/>
                <w:lang w:eastAsia="en-GB"/>
              </w:rPr>
              <w:t>Organismele de evaluare a conformității își desfășoară activitatea ținând seama în mod corespunzător de dimensiunea unei întreprinderi, de domeniul de activitate și structura acesteia, de gradul de complexitate a tehnologiei echipamentului sub presiune sau a ansamblului în cauză, precum și de caracterul de serie sau de masă al procesului de producție.</w:t>
            </w:r>
            <w:r w:rsidR="006D7441">
              <w:rPr>
                <w:rFonts w:ascii="Times New Roman" w:eastAsia="Times New Roman" w:hAnsi="Times New Roman" w:cs="Times New Roman"/>
                <w:color w:val="000000"/>
                <w:sz w:val="28"/>
                <w:szCs w:val="28"/>
                <w:lang w:eastAsia="en-GB"/>
              </w:rPr>
              <w:t xml:space="preserve"> </w:t>
            </w:r>
            <w:r w:rsidRPr="00FD7A6C">
              <w:rPr>
                <w:rFonts w:ascii="Times New Roman" w:eastAsia="Times New Roman" w:hAnsi="Times New Roman" w:cs="Times New Roman"/>
                <w:color w:val="000000"/>
                <w:sz w:val="28"/>
                <w:szCs w:val="28"/>
                <w:lang w:eastAsia="en-GB"/>
              </w:rPr>
              <w:t>În același timp, organismele de evaluare a conformității trebuie să respecte gradul de precizie și nivelul de protecție necesare pentru conformitatea echipamentului sub presiune cu cerințele prezentei directive.</w:t>
            </w:r>
          </w:p>
        </w:tc>
        <w:tc>
          <w:tcPr>
            <w:tcW w:w="5103" w:type="dxa"/>
          </w:tcPr>
          <w:p w:rsidR="00B5226B" w:rsidRPr="000321C5" w:rsidRDefault="00663B48" w:rsidP="00B5226B">
            <w:pPr>
              <w:jc w:val="both"/>
              <w:rPr>
                <w:rFonts w:ascii="Times New Roman" w:hAnsi="Times New Roman"/>
                <w:sz w:val="28"/>
                <w:szCs w:val="28"/>
                <w:lang w:eastAsia="en-GB"/>
              </w:rPr>
            </w:pPr>
            <w:r>
              <w:rPr>
                <w:rFonts w:ascii="Times New Roman" w:hAnsi="Times New Roman"/>
                <w:b/>
                <w:bCs/>
                <w:sz w:val="28"/>
                <w:szCs w:val="28"/>
                <w:lang w:eastAsia="en-GB"/>
              </w:rPr>
              <w:t>146</w:t>
            </w:r>
            <w:r w:rsidR="00B5226B" w:rsidRPr="000321C5">
              <w:rPr>
                <w:rFonts w:ascii="Times New Roman" w:hAnsi="Times New Roman"/>
                <w:b/>
                <w:bCs/>
                <w:sz w:val="28"/>
                <w:szCs w:val="28"/>
                <w:lang w:eastAsia="en-GB"/>
              </w:rPr>
              <w:t>.</w:t>
            </w:r>
            <w:r w:rsidR="00B5226B" w:rsidRPr="000321C5">
              <w:rPr>
                <w:rFonts w:ascii="Times New Roman" w:hAnsi="Times New Roman"/>
                <w:sz w:val="28"/>
                <w:szCs w:val="28"/>
                <w:lang w:eastAsia="en-GB"/>
              </w:rPr>
              <w:t xml:space="preserve"> Evaluările conformităţii trebuie realizate în mod proporţional, evitînd sarcinile inutile pentru agenţii economici. Organismele de evaluare a conformităţii notificate îşi desfăşoară activitatea ţinînd seama în mod corespunzător de dimensiunea unei întreprinderi, de domeniul de activitate şi de structura acesteia, de gradul de complexitate a tehnologiei </w:t>
            </w:r>
            <w:r w:rsidR="00B5226B" w:rsidRPr="000321C5">
              <w:rPr>
                <w:rFonts w:ascii="Times New Roman" w:hAnsi="Times New Roman"/>
                <w:sz w:val="28"/>
                <w:szCs w:val="28"/>
              </w:rPr>
              <w:t>echipamentului sub presiune</w:t>
            </w:r>
            <w:r w:rsidR="00B5226B" w:rsidRPr="000321C5">
              <w:rPr>
                <w:rStyle w:val="apple-converted-space"/>
                <w:rFonts w:ascii="Times New Roman" w:hAnsi="Times New Roman"/>
                <w:sz w:val="28"/>
                <w:szCs w:val="28"/>
              </w:rPr>
              <w:t xml:space="preserve"> </w:t>
            </w:r>
            <w:r w:rsidR="00B5226B" w:rsidRPr="000321C5">
              <w:rPr>
                <w:rFonts w:ascii="Times New Roman" w:hAnsi="Times New Roman"/>
                <w:sz w:val="28"/>
                <w:szCs w:val="28"/>
              </w:rPr>
              <w:t xml:space="preserve">sau a ansamblului </w:t>
            </w:r>
            <w:r w:rsidR="00B5226B" w:rsidRPr="000321C5">
              <w:rPr>
                <w:rFonts w:ascii="Times New Roman" w:hAnsi="Times New Roman"/>
                <w:sz w:val="28"/>
                <w:szCs w:val="28"/>
                <w:lang w:eastAsia="en-GB"/>
              </w:rPr>
              <w:t xml:space="preserve">în cauză, precum şi de caracterul de serie sau de masă al procesului de producţie. În acelaș timp, organismele de evaluare a conformităţii trebuie să respecte gradul de precizie şi nivelul de protecţie necesare pentru conformitatea </w:t>
            </w:r>
            <w:r w:rsidR="00B5226B" w:rsidRPr="000321C5">
              <w:rPr>
                <w:rFonts w:ascii="Times New Roman" w:hAnsi="Times New Roman"/>
                <w:sz w:val="28"/>
                <w:szCs w:val="28"/>
              </w:rPr>
              <w:t xml:space="preserve">echipamentului sub presiune </w:t>
            </w:r>
            <w:r w:rsidR="00B5226B" w:rsidRPr="000321C5">
              <w:rPr>
                <w:rFonts w:ascii="Times New Roman" w:hAnsi="Times New Roman"/>
                <w:sz w:val="28"/>
                <w:szCs w:val="28"/>
                <w:lang w:eastAsia="en-GB"/>
              </w:rPr>
              <w:t>cu cerințele prezentei Reglementări tehnice.</w:t>
            </w:r>
          </w:p>
          <w:p w:rsidR="00B5226B" w:rsidRPr="00000C27" w:rsidRDefault="00B5226B" w:rsidP="00B5226B">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6D7441"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lastRenderedPageBreak/>
              <w:t>(3)  În cazul în care un organism de evaluare a conformității constată că cerințele esențiale de securitate prevăzute în anexa I sau în standardele armonizate corespunzătoare sau alte specificații tehnice nu au fost îndeplinite de un producător, acesta solicită producătorului să ia măsurile corective corespunzătoare și nu emite un certificat de conformitate.</w:t>
            </w:r>
          </w:p>
        </w:tc>
        <w:tc>
          <w:tcPr>
            <w:tcW w:w="5103" w:type="dxa"/>
          </w:tcPr>
          <w:p w:rsidR="00B61B39" w:rsidRPr="00CE2555" w:rsidRDefault="00663B48" w:rsidP="00B61B39">
            <w:pPr>
              <w:jc w:val="both"/>
              <w:rPr>
                <w:rFonts w:ascii="Times New Roman" w:hAnsi="Times New Roman"/>
                <w:color w:val="FF0000"/>
                <w:sz w:val="28"/>
                <w:szCs w:val="28"/>
                <w:lang w:eastAsia="en-GB"/>
              </w:rPr>
            </w:pPr>
            <w:r w:rsidRPr="004024DA">
              <w:rPr>
                <w:rFonts w:ascii="Times New Roman" w:hAnsi="Times New Roman"/>
                <w:b/>
                <w:sz w:val="28"/>
                <w:szCs w:val="28"/>
              </w:rPr>
              <w:t>147</w:t>
            </w:r>
            <w:r w:rsidR="00B61B39" w:rsidRPr="00CE2555">
              <w:rPr>
                <w:rFonts w:ascii="Times New Roman" w:hAnsi="Times New Roman"/>
                <w:color w:val="FF0000"/>
                <w:sz w:val="28"/>
                <w:szCs w:val="28"/>
                <w:lang w:eastAsia="en-GB"/>
              </w:rPr>
              <w:t xml:space="preserve"> În cazul în care organismul de evaluare a conformităţii </w:t>
            </w:r>
            <w:r w:rsidR="00B61B39">
              <w:rPr>
                <w:rFonts w:ascii="Times New Roman" w:hAnsi="Times New Roman"/>
                <w:color w:val="FF0000"/>
                <w:sz w:val="28"/>
                <w:szCs w:val="28"/>
                <w:lang w:eastAsia="en-GB"/>
              </w:rPr>
              <w:t xml:space="preserve">notificat </w:t>
            </w:r>
            <w:r w:rsidR="00B61B39" w:rsidRPr="00CE2555">
              <w:rPr>
                <w:rFonts w:ascii="Times New Roman" w:hAnsi="Times New Roman"/>
                <w:color w:val="FF0000"/>
                <w:sz w:val="28"/>
                <w:szCs w:val="28"/>
                <w:lang w:eastAsia="en-GB"/>
              </w:rPr>
              <w:t xml:space="preserve">constată că cerinţele prevăzute </w:t>
            </w:r>
            <w:r w:rsidR="00B61B39" w:rsidRPr="00CE2555">
              <w:rPr>
                <w:rFonts w:ascii="Times New Roman" w:hAnsi="Times New Roman"/>
                <w:color w:val="FF0000"/>
                <w:sz w:val="28"/>
                <w:szCs w:val="28"/>
              </w:rPr>
              <w:t>în anexa nr.1</w:t>
            </w:r>
            <w:r w:rsidR="00B61B39" w:rsidRPr="00CE2555">
              <w:rPr>
                <w:rFonts w:ascii="Times New Roman" w:hAnsi="Times New Roman"/>
                <w:color w:val="FF0000"/>
                <w:sz w:val="28"/>
                <w:szCs w:val="28"/>
                <w:lang w:eastAsia="en-GB"/>
              </w:rPr>
              <w:t xml:space="preserve"> la prezenta Reglementare tehnică</w:t>
            </w:r>
            <w:r w:rsidR="00B61B39">
              <w:rPr>
                <w:rFonts w:ascii="Times New Roman" w:hAnsi="Times New Roman"/>
                <w:color w:val="FF0000"/>
                <w:sz w:val="28"/>
                <w:szCs w:val="28"/>
                <w:lang w:eastAsia="en-GB"/>
              </w:rPr>
              <w:t xml:space="preserve"> aplicabile echipamentelor sub presiune</w:t>
            </w:r>
            <w:r w:rsidR="00B61B39" w:rsidRPr="00CE2555">
              <w:rPr>
                <w:rFonts w:ascii="Times New Roman" w:hAnsi="Times New Roman"/>
                <w:color w:val="FF0000"/>
                <w:sz w:val="28"/>
                <w:szCs w:val="28"/>
                <w:lang w:eastAsia="en-GB"/>
              </w:rPr>
              <w:t>, de standardele europene armonizate adoptate ca standarde moldoveneşti sau de specificaţiile tehnice corespunzătoare nu sînt îndeplinite de către producător, acesta solicită producătorului să ia măsurile corective corespunzătoare şi nu emite certificatul de conformitate.</w:t>
            </w:r>
          </w:p>
          <w:p w:rsidR="00B5226B" w:rsidRPr="004024DA" w:rsidRDefault="00B5226B" w:rsidP="00B61B39">
            <w:pPr>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t>(4)  În cazul în care, pe parcursul monitorizării conformității, ulterior eliberării certificatului, un organism de evaluare a conformității constată că un echipament sub presiune nu mai este conform, acesta solicită producătorului să ia măsurile corective corespunzătoare și suspendă sau retrage certificatul, dacă este necesar.</w:t>
            </w:r>
          </w:p>
        </w:tc>
        <w:tc>
          <w:tcPr>
            <w:tcW w:w="5103" w:type="dxa"/>
          </w:tcPr>
          <w:p w:rsidR="00B5226B" w:rsidRPr="004024DA" w:rsidRDefault="00663B48" w:rsidP="00F3154B">
            <w:pPr>
              <w:jc w:val="both"/>
              <w:rPr>
                <w:b/>
                <w:sz w:val="28"/>
                <w:szCs w:val="28"/>
              </w:rPr>
            </w:pPr>
            <w:r w:rsidRPr="004024DA">
              <w:rPr>
                <w:rFonts w:ascii="Times New Roman" w:hAnsi="Times New Roman"/>
                <w:b/>
                <w:bCs/>
                <w:sz w:val="28"/>
                <w:szCs w:val="28"/>
                <w:lang w:eastAsia="en-GB"/>
              </w:rPr>
              <w:t>148</w:t>
            </w:r>
            <w:r w:rsidR="00F65BC2" w:rsidRPr="004024DA">
              <w:rPr>
                <w:rFonts w:ascii="Times New Roman" w:hAnsi="Times New Roman"/>
                <w:b/>
                <w:bCs/>
                <w:sz w:val="28"/>
                <w:szCs w:val="28"/>
                <w:lang w:eastAsia="en-GB"/>
              </w:rPr>
              <w:t>.</w:t>
            </w:r>
            <w:r w:rsidR="00F65BC2" w:rsidRPr="004024DA">
              <w:rPr>
                <w:rFonts w:ascii="Times New Roman" w:hAnsi="Times New Roman"/>
                <w:sz w:val="28"/>
                <w:szCs w:val="28"/>
                <w:lang w:eastAsia="en-GB"/>
              </w:rPr>
              <w:t xml:space="preserve"> </w:t>
            </w:r>
            <w:r w:rsidR="005456FD" w:rsidRPr="00CE2555">
              <w:rPr>
                <w:rFonts w:ascii="Times New Roman" w:hAnsi="Times New Roman"/>
                <w:color w:val="FF0000"/>
                <w:sz w:val="28"/>
                <w:szCs w:val="28"/>
                <w:lang w:eastAsia="en-GB"/>
              </w:rPr>
              <w:t xml:space="preserve">În cazul în care, pe parcursul monitorizării conformităţii, </w:t>
            </w:r>
            <w:r w:rsidR="005456FD">
              <w:rPr>
                <w:rFonts w:ascii="Times New Roman" w:hAnsi="Times New Roman"/>
                <w:color w:val="FF0000"/>
                <w:sz w:val="28"/>
                <w:szCs w:val="28"/>
                <w:lang w:eastAsia="en-GB"/>
              </w:rPr>
              <w:t>ulterior</w:t>
            </w:r>
            <w:r w:rsidR="005456FD" w:rsidRPr="00CE2555">
              <w:rPr>
                <w:rFonts w:ascii="Times New Roman" w:hAnsi="Times New Roman"/>
                <w:color w:val="FF0000"/>
                <w:sz w:val="28"/>
                <w:szCs w:val="28"/>
                <w:lang w:eastAsia="en-GB"/>
              </w:rPr>
              <w:t xml:space="preserve"> eliber</w:t>
            </w:r>
            <w:r w:rsidR="005456FD">
              <w:rPr>
                <w:rFonts w:ascii="Times New Roman" w:hAnsi="Times New Roman"/>
                <w:color w:val="FF0000"/>
                <w:sz w:val="28"/>
                <w:szCs w:val="28"/>
                <w:lang w:eastAsia="en-GB"/>
              </w:rPr>
              <w:t>ării</w:t>
            </w:r>
            <w:r w:rsidR="005456FD" w:rsidRPr="00CE2555">
              <w:rPr>
                <w:rFonts w:ascii="Times New Roman" w:hAnsi="Times New Roman"/>
                <w:color w:val="FF0000"/>
                <w:sz w:val="28"/>
                <w:szCs w:val="28"/>
                <w:lang w:eastAsia="en-GB"/>
              </w:rPr>
              <w:t xml:space="preserve"> certificatului, organismul de evaluare a conformităţii </w:t>
            </w:r>
            <w:r w:rsidR="005456FD">
              <w:rPr>
                <w:rFonts w:ascii="Times New Roman" w:hAnsi="Times New Roman"/>
                <w:color w:val="FF0000"/>
                <w:sz w:val="28"/>
                <w:szCs w:val="28"/>
                <w:lang w:eastAsia="en-GB"/>
              </w:rPr>
              <w:t xml:space="preserve">notificat </w:t>
            </w:r>
            <w:r w:rsidR="005456FD" w:rsidRPr="00CE2555">
              <w:rPr>
                <w:rFonts w:ascii="Times New Roman" w:hAnsi="Times New Roman"/>
                <w:color w:val="FF0000"/>
                <w:sz w:val="28"/>
                <w:szCs w:val="28"/>
                <w:lang w:eastAsia="en-GB"/>
              </w:rPr>
              <w:t xml:space="preserve">constată că un </w:t>
            </w:r>
            <w:r w:rsidR="005456FD" w:rsidRPr="00AA5458">
              <w:rPr>
                <w:rFonts w:ascii="Times New Roman" w:hAnsi="Times New Roman"/>
                <w:color w:val="FF0000"/>
                <w:sz w:val="28"/>
                <w:szCs w:val="28"/>
              </w:rPr>
              <w:t>echipament sub presiune</w:t>
            </w:r>
            <w:r w:rsidR="005456FD" w:rsidRPr="00AA5458">
              <w:rPr>
                <w:rFonts w:ascii="Times New Roman" w:hAnsi="Times New Roman"/>
                <w:color w:val="FF0000"/>
                <w:sz w:val="28"/>
                <w:szCs w:val="28"/>
                <w:lang w:eastAsia="en-GB"/>
              </w:rPr>
              <w:t xml:space="preserve"> </w:t>
            </w:r>
            <w:r w:rsidR="005456FD" w:rsidRPr="00CE2555">
              <w:rPr>
                <w:rFonts w:ascii="Times New Roman" w:hAnsi="Times New Roman"/>
                <w:color w:val="FF0000"/>
                <w:sz w:val="28"/>
                <w:szCs w:val="28"/>
                <w:lang w:eastAsia="en-GB"/>
              </w:rPr>
              <w:t>nu mai este conform cerinţelor aplicabile, acesta solicită producătorului să ia măsuril</w:t>
            </w:r>
            <w:r w:rsidR="005456FD">
              <w:rPr>
                <w:rFonts w:ascii="Times New Roman" w:hAnsi="Times New Roman"/>
                <w:color w:val="FF0000"/>
                <w:sz w:val="28"/>
                <w:szCs w:val="28"/>
                <w:lang w:eastAsia="en-GB"/>
              </w:rPr>
              <w:t>e corective corespunzătoare şi</w:t>
            </w:r>
            <w:r w:rsidR="005456FD" w:rsidRPr="00CE2555">
              <w:rPr>
                <w:rFonts w:ascii="Times New Roman" w:hAnsi="Times New Roman"/>
                <w:color w:val="FF0000"/>
                <w:sz w:val="28"/>
                <w:szCs w:val="28"/>
                <w:lang w:eastAsia="en-GB"/>
              </w:rPr>
              <w:t xml:space="preserve"> suspendă sau retrage certificatul.</w:t>
            </w: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t>(5)  În cazul în care nu sunt luate măsuri corective sau nu au efectul necesar, organismul de evaluare a conformității restricționează, suspendă sau retrage orice certificat, după caz.</w:t>
            </w:r>
          </w:p>
        </w:tc>
        <w:tc>
          <w:tcPr>
            <w:tcW w:w="5103" w:type="dxa"/>
          </w:tcPr>
          <w:p w:rsidR="00A03C07" w:rsidRPr="00CE2555" w:rsidRDefault="00DA56E1" w:rsidP="00A03C07">
            <w:pPr>
              <w:jc w:val="both"/>
              <w:rPr>
                <w:rFonts w:ascii="Times New Roman" w:hAnsi="Times New Roman"/>
                <w:color w:val="FF0000"/>
                <w:sz w:val="28"/>
                <w:szCs w:val="28"/>
                <w:lang w:eastAsia="en-GB"/>
              </w:rPr>
            </w:pPr>
            <w:r w:rsidRPr="004024DA">
              <w:rPr>
                <w:rFonts w:ascii="Times New Roman" w:hAnsi="Times New Roman"/>
                <w:b/>
                <w:bCs/>
                <w:sz w:val="28"/>
                <w:szCs w:val="28"/>
                <w:lang w:eastAsia="en-GB"/>
              </w:rPr>
              <w:t>149</w:t>
            </w:r>
            <w:r w:rsidR="00F65BC2" w:rsidRPr="004024DA">
              <w:rPr>
                <w:rFonts w:ascii="Times New Roman" w:hAnsi="Times New Roman"/>
                <w:b/>
                <w:bCs/>
                <w:sz w:val="28"/>
                <w:szCs w:val="28"/>
                <w:lang w:eastAsia="en-GB"/>
              </w:rPr>
              <w:t>.</w:t>
            </w:r>
            <w:r w:rsidR="00F65BC2" w:rsidRPr="004024DA">
              <w:rPr>
                <w:rFonts w:ascii="Times New Roman" w:hAnsi="Times New Roman"/>
                <w:sz w:val="28"/>
                <w:szCs w:val="28"/>
                <w:lang w:eastAsia="en-GB"/>
              </w:rPr>
              <w:t xml:space="preserve"> </w:t>
            </w:r>
            <w:r w:rsidR="00A03C07" w:rsidRPr="00CE2555">
              <w:rPr>
                <w:rFonts w:ascii="Times New Roman" w:hAnsi="Times New Roman"/>
                <w:color w:val="FF0000"/>
                <w:sz w:val="28"/>
                <w:szCs w:val="28"/>
                <w:lang w:eastAsia="en-GB"/>
              </w:rPr>
              <w:t xml:space="preserve">În cazul în care nu sînt luate măsuri corective sau acestea nu au efectul necesar, organismul de evaluare a conformităţii </w:t>
            </w:r>
            <w:r w:rsidR="00A03C07">
              <w:rPr>
                <w:rFonts w:ascii="Times New Roman" w:hAnsi="Times New Roman"/>
                <w:color w:val="FF0000"/>
                <w:sz w:val="28"/>
                <w:szCs w:val="28"/>
                <w:lang w:eastAsia="en-GB"/>
              </w:rPr>
              <w:t xml:space="preserve">notificat </w:t>
            </w:r>
            <w:r w:rsidR="00A03C07" w:rsidRPr="00CE2555">
              <w:rPr>
                <w:rFonts w:ascii="Times New Roman" w:hAnsi="Times New Roman"/>
                <w:color w:val="FF0000"/>
                <w:sz w:val="28"/>
                <w:szCs w:val="28"/>
                <w:lang w:eastAsia="en-GB"/>
              </w:rPr>
              <w:t>restricţionează, suspendă sau retrage certificatul emis de acesta.</w:t>
            </w:r>
          </w:p>
          <w:p w:rsidR="00A03C07" w:rsidRPr="00CE2555" w:rsidRDefault="00A03C07" w:rsidP="00A03C07">
            <w:pPr>
              <w:ind w:firstLine="567"/>
              <w:jc w:val="both"/>
              <w:rPr>
                <w:rFonts w:ascii="Times New Roman" w:hAnsi="Times New Roman"/>
                <w:color w:val="FF0000"/>
                <w:sz w:val="28"/>
                <w:szCs w:val="28"/>
                <w:lang w:eastAsia="en-GB"/>
              </w:rPr>
            </w:pPr>
          </w:p>
          <w:p w:rsidR="00B5226B" w:rsidRPr="004024DA" w:rsidRDefault="00B5226B" w:rsidP="00A03C07">
            <w:pPr>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452D5" w:rsidRDefault="00B5226B" w:rsidP="00B5226B">
            <w:pPr>
              <w:jc w:val="center"/>
              <w:rPr>
                <w:rFonts w:ascii="Times New Roman" w:eastAsia="Times New Roman" w:hAnsi="Times New Roman" w:cs="Times New Roman"/>
                <w:color w:val="000000"/>
                <w:sz w:val="28"/>
                <w:szCs w:val="28"/>
                <w:lang w:eastAsia="en-GB"/>
              </w:rPr>
            </w:pPr>
            <w:r w:rsidRPr="00E452D5">
              <w:rPr>
                <w:rFonts w:ascii="Times New Roman" w:eastAsia="Times New Roman" w:hAnsi="Times New Roman" w:cs="Times New Roman"/>
                <w:color w:val="000000"/>
                <w:sz w:val="28"/>
                <w:szCs w:val="28"/>
                <w:lang w:eastAsia="en-GB"/>
              </w:rPr>
              <w:t>Articolul 35</w:t>
            </w:r>
          </w:p>
          <w:p w:rsidR="00B5226B" w:rsidRPr="00E452D5" w:rsidRDefault="00B5226B" w:rsidP="00B5226B">
            <w:pPr>
              <w:jc w:val="center"/>
              <w:rPr>
                <w:rFonts w:ascii="Times New Roman" w:eastAsia="Times New Roman" w:hAnsi="Times New Roman" w:cs="Times New Roman"/>
                <w:b/>
                <w:color w:val="000000"/>
                <w:sz w:val="28"/>
                <w:szCs w:val="28"/>
                <w:lang w:eastAsia="en-GB"/>
              </w:rPr>
            </w:pPr>
            <w:r w:rsidRPr="00E452D5">
              <w:rPr>
                <w:rFonts w:ascii="Times New Roman" w:eastAsia="Times New Roman" w:hAnsi="Times New Roman" w:cs="Times New Roman"/>
                <w:b/>
                <w:color w:val="000000"/>
                <w:sz w:val="28"/>
                <w:szCs w:val="28"/>
                <w:lang w:eastAsia="en-GB"/>
              </w:rPr>
              <w:t>Căi de atac împotriva deciziilor organismelor notificate, a organizațiilor terțe recunoscute și a inspectoratelor utilizatorilor</w:t>
            </w:r>
          </w:p>
          <w:p w:rsidR="00B5226B" w:rsidRPr="00A5235D" w:rsidRDefault="00B5226B" w:rsidP="00B5226B">
            <w:pPr>
              <w:jc w:val="both"/>
              <w:rPr>
                <w:rFonts w:ascii="Times New Roman" w:hAnsi="Times New Roman" w:cs="Times New Roman"/>
                <w:color w:val="000000"/>
                <w:sz w:val="24"/>
                <w:szCs w:val="24"/>
              </w:rPr>
            </w:pPr>
            <w:r w:rsidRPr="00E452D5">
              <w:rPr>
                <w:rFonts w:ascii="Times New Roman" w:eastAsia="Times New Roman" w:hAnsi="Times New Roman" w:cs="Times New Roman"/>
                <w:color w:val="000000"/>
                <w:sz w:val="28"/>
                <w:szCs w:val="28"/>
                <w:lang w:eastAsia="en-GB"/>
              </w:rPr>
              <w:lastRenderedPageBreak/>
              <w:t>Statele membre se asigură că există căi de atac împotriva deciziilor organismelor notificate, ale organizațiilor terțe recunoscute și ale inspectoratelor utilizatorilor.</w:t>
            </w:r>
          </w:p>
        </w:tc>
        <w:tc>
          <w:tcPr>
            <w:tcW w:w="5103" w:type="dxa"/>
          </w:tcPr>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B5226B" w:rsidRPr="00E452D5" w:rsidRDefault="00E452D5" w:rsidP="00B5226B">
            <w:pPr>
              <w:jc w:val="center"/>
              <w:rPr>
                <w:rFonts w:ascii="Times New Roman" w:hAnsi="Times New Roman" w:cs="Times New Roman"/>
                <w:b/>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hAnsi="Times New Roman" w:cs="Times New Roman"/>
                <w:b/>
                <w:sz w:val="28"/>
                <w:szCs w:val="28"/>
                <w:lang w:val="ro-RO"/>
              </w:rPr>
            </w:pPr>
          </w:p>
          <w:p w:rsidR="00170061" w:rsidRDefault="00170061" w:rsidP="00170061">
            <w:pPr>
              <w:rPr>
                <w:rFonts w:ascii="Times New Roman" w:hAnsi="Times New Roman" w:cs="Times New Roman"/>
                <w:sz w:val="28"/>
                <w:szCs w:val="28"/>
                <w:lang w:val="ro-RO"/>
              </w:rPr>
            </w:pPr>
          </w:p>
          <w:p w:rsidR="00B5226B" w:rsidRPr="00170061" w:rsidRDefault="00170061" w:rsidP="00170061">
            <w:pPr>
              <w:jc w:val="center"/>
              <w:rPr>
                <w:rFonts w:ascii="Times New Roman" w:hAnsi="Times New Roman" w:cs="Times New Roman"/>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E452D5" w:rsidRPr="00E452D5" w:rsidRDefault="00E452D5" w:rsidP="00B5226B">
            <w:pPr>
              <w:jc w:val="center"/>
              <w:rPr>
                <w:rFonts w:ascii="Times New Roman" w:hAnsi="Times New Roman" w:cs="Times New Roman"/>
                <w:b/>
                <w:sz w:val="28"/>
                <w:szCs w:val="28"/>
                <w:lang w:val="ro-RO"/>
              </w:rPr>
            </w:pPr>
          </w:p>
          <w:p w:rsidR="00E452D5" w:rsidRDefault="00E452D5" w:rsidP="00E452D5">
            <w:pPr>
              <w:jc w:val="center"/>
              <w:rPr>
                <w:rFonts w:ascii="Times New Roman" w:eastAsia="Times New Roman" w:hAnsi="Times New Roman" w:cs="Times New Roman"/>
                <w:sz w:val="28"/>
                <w:szCs w:val="28"/>
                <w:lang w:val="ro-RO"/>
              </w:rPr>
            </w:pPr>
          </w:p>
          <w:p w:rsidR="00B5226B" w:rsidRPr="00E452D5" w:rsidRDefault="00B5226B" w:rsidP="00E452D5">
            <w:pPr>
              <w:jc w:val="center"/>
              <w:rPr>
                <w:rFonts w:ascii="Times New Roman" w:hAnsi="Times New Roman" w:cs="Times New Roman"/>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61F74" w:rsidRDefault="00B5226B" w:rsidP="00B5226B">
            <w:pPr>
              <w:jc w:val="center"/>
              <w:rPr>
                <w:rFonts w:ascii="Times New Roman" w:eastAsia="Times New Roman" w:hAnsi="Times New Roman" w:cs="Times New Roman"/>
                <w:color w:val="000000"/>
                <w:sz w:val="28"/>
                <w:szCs w:val="28"/>
                <w:lang w:eastAsia="en-GB"/>
              </w:rPr>
            </w:pPr>
            <w:r w:rsidRPr="00A61F74">
              <w:rPr>
                <w:rFonts w:ascii="Times New Roman" w:eastAsia="Times New Roman" w:hAnsi="Times New Roman" w:cs="Times New Roman"/>
                <w:color w:val="000000"/>
                <w:sz w:val="28"/>
                <w:szCs w:val="28"/>
                <w:lang w:eastAsia="en-GB"/>
              </w:rPr>
              <w:lastRenderedPageBreak/>
              <w:t>Articolul 36</w:t>
            </w:r>
          </w:p>
          <w:p w:rsidR="00B5226B" w:rsidRPr="00A61F74" w:rsidRDefault="00B5226B" w:rsidP="00B5226B">
            <w:pPr>
              <w:jc w:val="center"/>
              <w:rPr>
                <w:rFonts w:ascii="Times New Roman" w:eastAsia="Times New Roman" w:hAnsi="Times New Roman" w:cs="Times New Roman"/>
                <w:b/>
                <w:color w:val="000000"/>
                <w:sz w:val="28"/>
                <w:szCs w:val="28"/>
                <w:lang w:eastAsia="en-GB"/>
              </w:rPr>
            </w:pPr>
            <w:r w:rsidRPr="00A61F74">
              <w:rPr>
                <w:rFonts w:ascii="Times New Roman" w:eastAsia="Times New Roman" w:hAnsi="Times New Roman" w:cs="Times New Roman"/>
                <w:b/>
                <w:color w:val="000000"/>
                <w:sz w:val="28"/>
                <w:szCs w:val="28"/>
                <w:lang w:eastAsia="en-GB"/>
              </w:rPr>
              <w:t>Obligații de informare în sarcina organismelor notificate, a organizațiilor terțe recunoscute și a inspectoratelor utilizatorilor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(1)  Organismele notificate, organizațiile terțe recunoscute și inspectoratele utilizatorilor informează autoritatea de notificare în legătură cu:</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(a) orice refuz, restricție, suspendare sau retragere a certificatelor;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(b) orice circumstanțe care afectează domeniul de aplicare sau condițiile notificării;</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(c) orice cerere de informare cu privire la activitățile de evaluare a conformității desfășurate, primită de la autoritățile de supraveghere a pieței;</w:t>
            </w:r>
          </w:p>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sz w:val="28"/>
                <w:szCs w:val="28"/>
              </w:rPr>
              <w:t>(d) </w:t>
            </w:r>
            <w:proofErr w:type="gramStart"/>
            <w:r w:rsidRPr="00A61F74">
              <w:rPr>
                <w:rFonts w:ascii="Times New Roman" w:hAnsi="Times New Roman" w:cs="Times New Roman"/>
                <w:sz w:val="28"/>
                <w:szCs w:val="28"/>
              </w:rPr>
              <w:t>la</w:t>
            </w:r>
            <w:proofErr w:type="gramEnd"/>
            <w:r w:rsidRPr="00A61F74">
              <w:rPr>
                <w:rFonts w:ascii="Times New Roman" w:hAnsi="Times New Roman" w:cs="Times New Roman"/>
                <w:sz w:val="28"/>
                <w:szCs w:val="28"/>
              </w:rPr>
              <w:t xml:space="preserve"> cerere, activitățile de evaluare a conformității realizate în limita domeniului notificării și în legătură cu orice altă activitate realizată, inclusiv activități transfrontaliere și subcontractare.</w:t>
            </w:r>
          </w:p>
        </w:tc>
        <w:tc>
          <w:tcPr>
            <w:tcW w:w="5103" w:type="dxa"/>
          </w:tcPr>
          <w:p w:rsidR="00A61F74" w:rsidRPr="006F1E1A" w:rsidRDefault="00A61F74" w:rsidP="00A61F74">
            <w:pPr>
              <w:tabs>
                <w:tab w:val="left" w:pos="567"/>
                <w:tab w:val="left" w:pos="1560"/>
              </w:tabs>
              <w:jc w:val="center"/>
              <w:rPr>
                <w:rFonts w:ascii="Times New Roman" w:hAnsi="Times New Roman"/>
                <w:b/>
                <w:sz w:val="28"/>
                <w:szCs w:val="28"/>
                <w:lang w:val="ro-RO"/>
              </w:rPr>
            </w:pPr>
            <w:r w:rsidRPr="006F1E1A">
              <w:rPr>
                <w:rFonts w:ascii="Times New Roman" w:hAnsi="Times New Roman"/>
                <w:b/>
                <w:bCs/>
                <w:sz w:val="28"/>
                <w:szCs w:val="28"/>
              </w:rPr>
              <w:t>Secțiunea a 13-a</w:t>
            </w:r>
          </w:p>
          <w:p w:rsidR="00A61F74" w:rsidRPr="006F1E1A" w:rsidRDefault="00A61F74" w:rsidP="00A61F74">
            <w:pPr>
              <w:jc w:val="center"/>
              <w:rPr>
                <w:rFonts w:ascii="Times New Roman" w:hAnsi="Times New Roman"/>
                <w:b/>
                <w:bCs/>
                <w:sz w:val="28"/>
                <w:szCs w:val="28"/>
                <w:lang w:eastAsia="en-GB"/>
              </w:rPr>
            </w:pPr>
            <w:r w:rsidRPr="006F1E1A">
              <w:rPr>
                <w:rFonts w:ascii="Times New Roman" w:hAnsi="Times New Roman"/>
                <w:b/>
                <w:bCs/>
                <w:sz w:val="28"/>
                <w:szCs w:val="28"/>
                <w:lang w:eastAsia="en-GB"/>
              </w:rPr>
              <w:t>Obligaţiile de informare în sarcina organismelor notificate</w:t>
            </w:r>
          </w:p>
          <w:p w:rsidR="00A61F74" w:rsidRPr="006F1E1A" w:rsidRDefault="00A61F74" w:rsidP="00A61F74">
            <w:pPr>
              <w:jc w:val="both"/>
              <w:rPr>
                <w:rFonts w:ascii="Times New Roman" w:hAnsi="Times New Roman"/>
                <w:b/>
                <w:bCs/>
                <w:sz w:val="28"/>
                <w:szCs w:val="28"/>
                <w:lang w:eastAsia="en-GB"/>
              </w:rPr>
            </w:pPr>
          </w:p>
          <w:p w:rsidR="00A61F74" w:rsidRPr="006F1E1A" w:rsidRDefault="00A61F74" w:rsidP="00A61F74">
            <w:pPr>
              <w:jc w:val="both"/>
              <w:rPr>
                <w:rFonts w:ascii="Times New Roman" w:hAnsi="Times New Roman"/>
                <w:b/>
                <w:bCs/>
                <w:sz w:val="28"/>
                <w:szCs w:val="28"/>
                <w:lang w:eastAsia="en-GB"/>
              </w:rPr>
            </w:pPr>
          </w:p>
          <w:p w:rsidR="00A61F74" w:rsidRPr="006F1E1A" w:rsidRDefault="00E81A64" w:rsidP="00A61F74">
            <w:pPr>
              <w:jc w:val="both"/>
              <w:rPr>
                <w:rFonts w:ascii="Times New Roman" w:hAnsi="Times New Roman"/>
                <w:sz w:val="28"/>
                <w:szCs w:val="28"/>
                <w:lang w:eastAsia="en-GB"/>
              </w:rPr>
            </w:pPr>
            <w:r>
              <w:rPr>
                <w:rFonts w:ascii="Times New Roman" w:hAnsi="Times New Roman"/>
                <w:b/>
                <w:bCs/>
                <w:sz w:val="28"/>
                <w:szCs w:val="28"/>
                <w:lang w:eastAsia="en-GB"/>
              </w:rPr>
              <w:t>150</w:t>
            </w:r>
            <w:r w:rsidR="00A61F74" w:rsidRPr="006F1E1A">
              <w:rPr>
                <w:rFonts w:ascii="Times New Roman" w:hAnsi="Times New Roman"/>
                <w:b/>
                <w:bCs/>
                <w:sz w:val="28"/>
                <w:szCs w:val="28"/>
                <w:lang w:eastAsia="en-GB"/>
              </w:rPr>
              <w:t>.</w:t>
            </w:r>
            <w:r w:rsidR="00A61F74" w:rsidRPr="006F1E1A">
              <w:rPr>
                <w:rFonts w:ascii="Times New Roman" w:hAnsi="Times New Roman"/>
                <w:sz w:val="28"/>
                <w:szCs w:val="28"/>
                <w:lang w:eastAsia="en-GB"/>
              </w:rPr>
              <w:t xml:space="preserve"> Organismele notificate informează autoritatea de notificare în legătură cu:</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1) orice refuz, restricţie, suspendare sau retragere a certificatelor;</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2) orice circumstanţe care afectează domeniul de aplicare sau condiţiile notificării;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3) orice cerere de informare cu privire la activităţile de evaluare a conformităţii primită de la autoritatea de supraveghere a pieţei;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 xml:space="preserve">4) </w:t>
            </w:r>
            <w:proofErr w:type="gramStart"/>
            <w:r w:rsidRPr="006F1E1A">
              <w:rPr>
                <w:rFonts w:ascii="Times New Roman" w:hAnsi="Times New Roman"/>
                <w:sz w:val="28"/>
                <w:szCs w:val="28"/>
                <w:lang w:eastAsia="en-GB"/>
              </w:rPr>
              <w:t>la</w:t>
            </w:r>
            <w:proofErr w:type="gramEnd"/>
            <w:r w:rsidRPr="006F1E1A">
              <w:rPr>
                <w:rFonts w:ascii="Times New Roman" w:hAnsi="Times New Roman"/>
                <w:sz w:val="28"/>
                <w:szCs w:val="28"/>
                <w:lang w:eastAsia="en-GB"/>
              </w:rPr>
              <w:t xml:space="preserve"> cerere, activităţile de evaluare a conformităţii realizate în limita domeniului de aplicare a notificării şi în legătură cu orice altă activitate realizată, inclusiv în legătură cu activităţile transfrontaliere şi subcontractare.</w:t>
            </w:r>
          </w:p>
          <w:p w:rsidR="00B5226B" w:rsidRPr="006F1E1A" w:rsidRDefault="00B5226B" w:rsidP="00B5226B">
            <w:pPr>
              <w:jc w:val="cente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5226B" w:rsidRPr="00B42314" w:rsidRDefault="00B5226B" w:rsidP="00170061">
            <w:pPr>
              <w:jc w:val="center"/>
              <w:rPr>
                <w:sz w:val="28"/>
                <w:szCs w:val="28"/>
                <w:lang w:val="ro-RO"/>
              </w:rPr>
            </w:pPr>
          </w:p>
        </w:tc>
        <w:tc>
          <w:tcPr>
            <w:tcW w:w="1556"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color w:val="000000"/>
                <w:sz w:val="28"/>
                <w:szCs w:val="28"/>
              </w:rPr>
              <w:t xml:space="preserve">(2)  Organismele notificate, organizațiile terțe recunoscute și inspectoratele utilizatorilor oferă celorlalte organisme notificate în </w:t>
            </w:r>
            <w:r w:rsidRPr="00A61F74">
              <w:rPr>
                <w:rFonts w:ascii="Times New Roman" w:hAnsi="Times New Roman" w:cs="Times New Roman"/>
                <w:color w:val="000000"/>
                <w:sz w:val="28"/>
                <w:szCs w:val="28"/>
              </w:rPr>
              <w:lastRenderedPageBreak/>
              <w:t>conformitate cu prezenta directivă care îndeplinesc activități similare de evaluare a conformității, vizând aceleași echipamente sub presiune, informații relevante privind aspecte legate de rezultatele negative ale evaluărilor conformității și, la cerere, rezultatele pozitive ale evaluărilor conformității.</w:t>
            </w:r>
          </w:p>
        </w:tc>
        <w:tc>
          <w:tcPr>
            <w:tcW w:w="5103" w:type="dxa"/>
          </w:tcPr>
          <w:p w:rsidR="00A61F74" w:rsidRPr="006F1E1A" w:rsidRDefault="00E81A64" w:rsidP="00A61F74">
            <w:pPr>
              <w:tabs>
                <w:tab w:val="left" w:pos="567"/>
              </w:tabs>
              <w:jc w:val="both"/>
              <w:rPr>
                <w:rFonts w:ascii="Times New Roman" w:hAnsi="Times New Roman"/>
                <w:b/>
                <w:sz w:val="28"/>
                <w:szCs w:val="28"/>
              </w:rPr>
            </w:pPr>
            <w:r>
              <w:rPr>
                <w:rFonts w:ascii="Times New Roman" w:hAnsi="Times New Roman"/>
                <w:b/>
                <w:bCs/>
                <w:sz w:val="28"/>
                <w:szCs w:val="28"/>
                <w:lang w:eastAsia="en-GB"/>
              </w:rPr>
              <w:lastRenderedPageBreak/>
              <w:t>151</w:t>
            </w:r>
            <w:r w:rsidR="00A61F74" w:rsidRPr="006F1E1A">
              <w:rPr>
                <w:rFonts w:ascii="Times New Roman" w:hAnsi="Times New Roman"/>
                <w:b/>
                <w:bCs/>
                <w:sz w:val="28"/>
                <w:szCs w:val="28"/>
                <w:lang w:eastAsia="en-GB"/>
              </w:rPr>
              <w:t>.</w:t>
            </w:r>
            <w:r w:rsidR="00A61F74" w:rsidRPr="006F1E1A">
              <w:rPr>
                <w:rFonts w:ascii="Times New Roman" w:hAnsi="Times New Roman"/>
                <w:sz w:val="28"/>
                <w:szCs w:val="28"/>
                <w:lang w:eastAsia="en-GB"/>
              </w:rPr>
              <w:t xml:space="preserve"> Organismele notificate în conformitate cu prezenta Reglementare tehnică oferă celorlalte organisme notificate care îndeplinesc activităţi similare de evaluare a </w:t>
            </w:r>
            <w:r w:rsidR="00A61F74" w:rsidRPr="006F1E1A">
              <w:rPr>
                <w:rFonts w:ascii="Times New Roman" w:hAnsi="Times New Roman"/>
                <w:sz w:val="28"/>
                <w:szCs w:val="28"/>
                <w:lang w:eastAsia="en-GB"/>
              </w:rPr>
              <w:lastRenderedPageBreak/>
              <w:t xml:space="preserve">conformităţii vizînd aceleaşi </w:t>
            </w:r>
            <w:r w:rsidR="00A61F74" w:rsidRPr="006F1E1A">
              <w:rPr>
                <w:rFonts w:ascii="Times New Roman" w:hAnsi="Times New Roman"/>
                <w:sz w:val="28"/>
                <w:szCs w:val="28"/>
              </w:rPr>
              <w:t>echipamentului sub presiune,</w:t>
            </w:r>
            <w:r w:rsidR="00A61F74" w:rsidRPr="006F1E1A">
              <w:rPr>
                <w:rFonts w:ascii="Times New Roman" w:hAnsi="Times New Roman"/>
                <w:sz w:val="28"/>
                <w:szCs w:val="28"/>
                <w:lang w:eastAsia="en-GB"/>
              </w:rPr>
              <w:t xml:space="preserve"> informaţii relevante cu privire la aspecte legate de rezultatele negative ale evaluărilor conformităţii şi, la cerere, de rezultatele pozitive ale evaluărilor conformităţii.</w:t>
            </w:r>
          </w:p>
          <w:p w:rsidR="00B5226B" w:rsidRPr="006F1E1A" w:rsidRDefault="00B5226B" w:rsidP="00A61F74">
            <w:pPr>
              <w:tabs>
                <w:tab w:val="left" w:pos="360"/>
              </w:tabs>
              <w:rPr>
                <w:b/>
                <w:sz w:val="28"/>
                <w:szCs w:val="28"/>
              </w:rPr>
            </w:pPr>
          </w:p>
        </w:tc>
        <w:tc>
          <w:tcPr>
            <w:tcW w:w="1701" w:type="dxa"/>
          </w:tcPr>
          <w:p w:rsidR="00170061" w:rsidRDefault="00170061" w:rsidP="00B5226B">
            <w:pPr>
              <w:jc w:val="center"/>
              <w:rPr>
                <w:b/>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42314" w:rsidRDefault="00B42314" w:rsidP="00B5226B">
            <w:pPr>
              <w:jc w:val="center"/>
              <w:rPr>
                <w:b/>
                <w:sz w:val="28"/>
                <w:szCs w:val="28"/>
                <w:lang w:val="ro-RO"/>
              </w:rPr>
            </w:pPr>
          </w:p>
          <w:p w:rsidR="00B42314" w:rsidRDefault="00B42314" w:rsidP="00B42314">
            <w:pPr>
              <w:jc w:val="center"/>
              <w:rPr>
                <w:rFonts w:ascii="Times New Roman" w:eastAsia="Times New Roman" w:hAnsi="Times New Roman" w:cs="Times New Roman"/>
                <w:sz w:val="28"/>
                <w:szCs w:val="28"/>
                <w:lang w:val="ro-RO"/>
              </w:rPr>
            </w:pPr>
          </w:p>
          <w:p w:rsidR="00B42314" w:rsidRDefault="00B42314" w:rsidP="00B42314">
            <w:pPr>
              <w:rPr>
                <w:sz w:val="28"/>
                <w:szCs w:val="28"/>
                <w:lang w:val="ro-RO"/>
              </w:rPr>
            </w:pPr>
          </w:p>
          <w:p w:rsidR="00B5226B" w:rsidRPr="00B42314" w:rsidRDefault="00B5226B" w:rsidP="00B42314">
            <w:pPr>
              <w:jc w:val="center"/>
              <w:rPr>
                <w:sz w:val="28"/>
                <w:szCs w:val="28"/>
                <w:lang w:val="ro-RO"/>
              </w:rPr>
            </w:pPr>
          </w:p>
        </w:tc>
        <w:tc>
          <w:tcPr>
            <w:tcW w:w="1556" w:type="dxa"/>
          </w:tcPr>
          <w:p w:rsidR="00B42314" w:rsidRDefault="00B42314" w:rsidP="00B5226B">
            <w:pPr>
              <w:jc w:val="center"/>
              <w:rPr>
                <w:b/>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lastRenderedPageBreak/>
              <w:t>Articolul 37</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Schimbul de experiență</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Comisia asigură organizarea unui schimb de experiență între autoritățile naționale ale statelor membre responsabile de politica privind notificarea.</w:t>
            </w:r>
          </w:p>
        </w:tc>
        <w:tc>
          <w:tcPr>
            <w:tcW w:w="5103" w:type="dxa"/>
          </w:tcPr>
          <w:p w:rsidR="00E52730" w:rsidRDefault="00E52730" w:rsidP="00B5226B">
            <w:pPr>
              <w:jc w:val="center"/>
              <w:rPr>
                <w:b/>
                <w:sz w:val="28"/>
                <w:szCs w:val="28"/>
                <w:lang w:val="ro-RO"/>
              </w:rPr>
            </w:pPr>
          </w:p>
          <w:p w:rsidR="00E52730" w:rsidRDefault="00E52730" w:rsidP="00E52730">
            <w:pPr>
              <w:rPr>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eastAsia="Times New Roman" w:hAnsi="Times New Roman" w:cs="Times New Roman"/>
                <w:sz w:val="28"/>
                <w:szCs w:val="28"/>
                <w:lang w:val="ro-RO"/>
              </w:rPr>
            </w:pPr>
          </w:p>
          <w:p w:rsidR="00B5226B" w:rsidRDefault="00170061" w:rsidP="00B5226B">
            <w:pPr>
              <w:jc w:val="center"/>
              <w:rPr>
                <w:b/>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6B0B03" w:rsidRDefault="006B0B03" w:rsidP="00B5226B">
            <w:pPr>
              <w:jc w:val="center"/>
              <w:rPr>
                <w:rFonts w:ascii="Times New Roman" w:eastAsia="Times New Roman" w:hAnsi="Times New Roman" w:cs="Times New Roman"/>
                <w:sz w:val="28"/>
                <w:szCs w:val="28"/>
                <w:lang w:val="ro-RO"/>
              </w:rPr>
            </w:pPr>
          </w:p>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Articolul 38</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Coordonarea organismelor notificate, a organizațiilor terțe recunoscute și a inspectoratelor utilizatorilor</w:t>
            </w:r>
          </w:p>
          <w:p w:rsidR="00B5226B" w:rsidRPr="00E52730" w:rsidRDefault="00B5226B" w:rsidP="00B5226B">
            <w:pPr>
              <w:jc w:val="both"/>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Comisia se asigură că este pusă în aplicare și operată corect o coordonare și cooperare corespunzătoare între organismele de evaluare a conformității notificate în temeiul prezentei directive sub forma unui grup sau a unor grupuri sectoriale de organisme de evaluare a conformității.</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 xml:space="preserve">Statele membre se asigură că organismele de evaluare a conformității pe care le notifică participă la activitatea grupului </w:t>
            </w:r>
            <w:r w:rsidRPr="00E52730">
              <w:rPr>
                <w:rFonts w:ascii="Times New Roman" w:eastAsia="Times New Roman" w:hAnsi="Times New Roman" w:cs="Times New Roman"/>
                <w:color w:val="000000"/>
                <w:sz w:val="28"/>
                <w:szCs w:val="28"/>
                <w:lang w:eastAsia="en-GB"/>
              </w:rPr>
              <w:lastRenderedPageBreak/>
              <w:t>(grupurilor) respectiv(e), în mod direct sau prin intermediul unor reprezentanți desemnați.</w:t>
            </w:r>
          </w:p>
        </w:tc>
        <w:tc>
          <w:tcPr>
            <w:tcW w:w="5103" w:type="dxa"/>
          </w:tcPr>
          <w:p w:rsidR="00E52730" w:rsidRDefault="00E52730" w:rsidP="00B5226B">
            <w:pPr>
              <w:jc w:val="center"/>
              <w:rPr>
                <w:b/>
                <w:sz w:val="28"/>
                <w:szCs w:val="28"/>
                <w:lang w:val="ro-RO"/>
              </w:rPr>
            </w:pPr>
          </w:p>
          <w:p w:rsidR="00E52730" w:rsidRP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jc w:val="center"/>
              <w:rPr>
                <w:rFonts w:ascii="Times New Roman" w:eastAsia="Times New Roman" w:hAnsi="Times New Roman" w:cs="Times New Roman"/>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B5226B" w:rsidRDefault="00170061" w:rsidP="00B5226B">
            <w:pPr>
              <w:jc w:val="center"/>
              <w:rPr>
                <w:b/>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6B0B03" w:rsidRDefault="006B0B03" w:rsidP="00B5226B">
            <w:pPr>
              <w:jc w:val="center"/>
              <w:rPr>
                <w:b/>
                <w:sz w:val="28"/>
                <w:szCs w:val="28"/>
                <w:lang w:val="ro-RO"/>
              </w:rPr>
            </w:pPr>
          </w:p>
          <w:p w:rsidR="006B0B03" w:rsidRPr="006B0B03" w:rsidRDefault="006B0B03" w:rsidP="006B0B03">
            <w:pPr>
              <w:rPr>
                <w:sz w:val="28"/>
                <w:szCs w:val="28"/>
                <w:lang w:val="ro-RO"/>
              </w:rPr>
            </w:pPr>
          </w:p>
          <w:p w:rsidR="006B0B03" w:rsidRDefault="006B0B03" w:rsidP="006B0B03">
            <w:pPr>
              <w:rPr>
                <w:sz w:val="28"/>
                <w:szCs w:val="28"/>
                <w:lang w:val="ro-RO"/>
              </w:rPr>
            </w:pPr>
          </w:p>
          <w:p w:rsidR="006B0B03" w:rsidRDefault="006B0B03" w:rsidP="006B0B03">
            <w:pPr>
              <w:rPr>
                <w:sz w:val="28"/>
                <w:szCs w:val="28"/>
                <w:lang w:val="ro-RO"/>
              </w:rPr>
            </w:pPr>
          </w:p>
          <w:p w:rsidR="00B5226B" w:rsidRPr="006B0B03" w:rsidRDefault="00B5226B" w:rsidP="006B0B03">
            <w:pPr>
              <w:jc w:val="center"/>
              <w:rPr>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lastRenderedPageBreak/>
              <w:t>CAPITOLUL 5</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t>SUPRAVEGHEREA PIEȚEI UNIUNII, CONTROLUL ECHIPAMENTELOR SUB PRESIUNE ȘI AL ANSAMBLELOR CARE INTRĂ PE PIAȚA UNIUNII ȘI PROCEDURA DE SALVGARDARE A UNIUNII</w:t>
            </w:r>
          </w:p>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t>Articolul 39</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t>Supravegherea pieței Uniunii și controlul echipamentelor sub presiune și al ansamblelor care intră pe piața Uniunii</w:t>
            </w:r>
          </w:p>
          <w:p w:rsidR="00B5226B" w:rsidRPr="00526A89" w:rsidRDefault="00B5226B" w:rsidP="00B5226B">
            <w:pPr>
              <w:jc w:val="both"/>
              <w:rPr>
                <w:color w:val="000000"/>
                <w:sz w:val="24"/>
                <w:szCs w:val="24"/>
              </w:rPr>
            </w:pPr>
            <w:r w:rsidRPr="00E86626">
              <w:rPr>
                <w:rFonts w:ascii="Times New Roman" w:eastAsia="Times New Roman" w:hAnsi="Times New Roman" w:cs="Times New Roman"/>
                <w:color w:val="000000"/>
                <w:sz w:val="28"/>
                <w:szCs w:val="28"/>
                <w:lang w:eastAsia="en-GB"/>
              </w:rPr>
              <w:t>Articolul 15 alineatul (3) și articolele 16-29 din Regulamentul (CE) nr.765/2008 se aplică echipamentelor sub presiune și ansamblelor care fac obiectul articolului 1 din prezenta directivă.</w:t>
            </w:r>
          </w:p>
        </w:tc>
        <w:tc>
          <w:tcPr>
            <w:tcW w:w="5103" w:type="dxa"/>
          </w:tcPr>
          <w:p w:rsidR="004C2157" w:rsidRPr="00EA2C35" w:rsidRDefault="004C2157" w:rsidP="004C2157">
            <w:pPr>
              <w:jc w:val="center"/>
              <w:rPr>
                <w:rFonts w:ascii="Times New Roman" w:hAnsi="Times New Roman"/>
                <w:b/>
                <w:sz w:val="28"/>
                <w:szCs w:val="28"/>
                <w:lang w:val="ro-RO"/>
              </w:rPr>
            </w:pPr>
            <w:r w:rsidRPr="00EA2C35">
              <w:rPr>
                <w:rFonts w:ascii="Times New Roman" w:hAnsi="Times New Roman"/>
                <w:b/>
                <w:sz w:val="28"/>
                <w:szCs w:val="28"/>
                <w:lang w:val="ro-RO"/>
              </w:rPr>
              <w:t>Capitolul X</w:t>
            </w:r>
          </w:p>
          <w:p w:rsidR="004C2157" w:rsidRPr="00EA2C35" w:rsidRDefault="004C2157" w:rsidP="004C2157">
            <w:pPr>
              <w:jc w:val="center"/>
              <w:rPr>
                <w:rFonts w:ascii="Times New Roman" w:hAnsi="Times New Roman"/>
                <w:b/>
                <w:bCs/>
                <w:sz w:val="24"/>
                <w:szCs w:val="24"/>
                <w:lang w:eastAsia="en-GB"/>
              </w:rPr>
            </w:pPr>
            <w:r w:rsidRPr="00EA2C35">
              <w:rPr>
                <w:rFonts w:ascii="Times New Roman" w:hAnsi="Times New Roman"/>
                <w:b/>
                <w:bCs/>
                <w:sz w:val="24"/>
                <w:szCs w:val="24"/>
                <w:lang w:eastAsia="en-GB"/>
              </w:rPr>
              <w:t>SUPRAVEGHEREA PIEŢEI</w:t>
            </w:r>
          </w:p>
          <w:p w:rsidR="004C2157" w:rsidRPr="00EA2C35" w:rsidRDefault="004C2157" w:rsidP="004C2157">
            <w:pPr>
              <w:jc w:val="center"/>
              <w:rPr>
                <w:rFonts w:ascii="Times New Roman" w:hAnsi="Times New Roman"/>
                <w:b/>
                <w:bCs/>
                <w:lang w:eastAsia="ru-RU"/>
              </w:rPr>
            </w:pPr>
          </w:p>
          <w:p w:rsidR="004C2157" w:rsidRPr="00EA2C35" w:rsidRDefault="004C2157" w:rsidP="004C2157">
            <w:pPr>
              <w:jc w:val="center"/>
              <w:rPr>
                <w:rFonts w:ascii="Times New Roman" w:hAnsi="Times New Roman"/>
                <w:b/>
                <w:bCs/>
                <w:sz w:val="28"/>
                <w:szCs w:val="28"/>
                <w:lang w:eastAsia="ru-RU"/>
              </w:rPr>
            </w:pPr>
            <w:r w:rsidRPr="00EA2C35">
              <w:rPr>
                <w:rFonts w:ascii="Times New Roman" w:hAnsi="Times New Roman"/>
                <w:b/>
                <w:bCs/>
                <w:sz w:val="28"/>
                <w:szCs w:val="28"/>
                <w:lang w:eastAsia="ru-RU"/>
              </w:rPr>
              <w:t>Secţiunea 1</w:t>
            </w:r>
          </w:p>
          <w:p w:rsidR="00DA416C"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9B2712" w:rsidRPr="00EA2C35">
              <w:rPr>
                <w:rFonts w:ascii="Times New Roman" w:hAnsi="Times New Roman"/>
                <w:b/>
                <w:sz w:val="28"/>
                <w:szCs w:val="28"/>
              </w:rPr>
              <w:t xml:space="preserve">          </w:t>
            </w:r>
            <w:r w:rsidRPr="00EA2C35">
              <w:rPr>
                <w:rFonts w:ascii="Times New Roman" w:hAnsi="Times New Roman"/>
                <w:b/>
                <w:sz w:val="28"/>
                <w:szCs w:val="28"/>
              </w:rPr>
              <w:t xml:space="preserve">Procedura aplicabilă              </w:t>
            </w:r>
          </w:p>
          <w:p w:rsidR="004C2157"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4C2157" w:rsidRPr="00EA2C35">
              <w:rPr>
                <w:rFonts w:ascii="Times New Roman" w:hAnsi="Times New Roman"/>
                <w:b/>
                <w:sz w:val="28"/>
                <w:szCs w:val="28"/>
              </w:rPr>
              <w:t>echipamentelor sub presiune sau ansamblurilor care prezintă un risc la nivel national</w:t>
            </w:r>
          </w:p>
          <w:p w:rsidR="00023534" w:rsidRPr="00EA2C35" w:rsidRDefault="00023534" w:rsidP="00854459">
            <w:pPr>
              <w:jc w:val="both"/>
              <w:rPr>
                <w:rFonts w:ascii="Times New Roman" w:hAnsi="Times New Roman"/>
                <w:b/>
                <w:sz w:val="28"/>
                <w:szCs w:val="28"/>
              </w:rPr>
            </w:pPr>
          </w:p>
          <w:p w:rsidR="00023534" w:rsidRPr="00EA2C35" w:rsidRDefault="00023534"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4C2157" w:rsidRPr="00EA2C35" w:rsidRDefault="00BE03EB" w:rsidP="00854459">
            <w:pPr>
              <w:jc w:val="both"/>
              <w:rPr>
                <w:rFonts w:ascii="Times New Roman" w:hAnsi="Times New Roman"/>
                <w:sz w:val="28"/>
                <w:szCs w:val="28"/>
              </w:rPr>
            </w:pPr>
            <w:r>
              <w:rPr>
                <w:rFonts w:ascii="Times New Roman" w:hAnsi="Times New Roman"/>
                <w:b/>
                <w:sz w:val="28"/>
                <w:szCs w:val="28"/>
              </w:rPr>
              <w:t>152</w:t>
            </w:r>
            <w:r w:rsidR="004C2157" w:rsidRPr="00EA2C35">
              <w:rPr>
                <w:rFonts w:ascii="Times New Roman" w:hAnsi="Times New Roman"/>
                <w:b/>
                <w:sz w:val="28"/>
                <w:szCs w:val="28"/>
              </w:rPr>
              <w:t xml:space="preserve">. </w:t>
            </w:r>
            <w:r w:rsidR="004C2157" w:rsidRPr="00EA2C35">
              <w:rPr>
                <w:rFonts w:ascii="Times New Roman" w:hAnsi="Times New Roman"/>
                <w:sz w:val="28"/>
                <w:szCs w:val="28"/>
              </w:rPr>
              <w:t>Supravegherea pieţei şi controlul echipamentelor sub presiune și ansamblurile care sînt plasate pe piaţă se efectuează în conformitate cu legislaţia în vigoare privind supravegherea pieţei.</w:t>
            </w:r>
          </w:p>
          <w:p w:rsidR="00B5226B" w:rsidRDefault="00B5226B" w:rsidP="00B5226B">
            <w:pPr>
              <w:jc w:val="center"/>
              <w:rPr>
                <w:b/>
                <w:sz w:val="28"/>
                <w:szCs w:val="28"/>
                <w:lang w:val="ro-RO"/>
              </w:rPr>
            </w:pPr>
          </w:p>
        </w:tc>
        <w:tc>
          <w:tcPr>
            <w:tcW w:w="1701" w:type="dxa"/>
          </w:tcPr>
          <w:p w:rsidR="00170061" w:rsidRDefault="00170061" w:rsidP="00B5226B">
            <w:pPr>
              <w:jc w:val="center"/>
              <w:rPr>
                <w:b/>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D0424C" w:rsidRDefault="00D0424C" w:rsidP="0048170B">
            <w:pPr>
              <w:jc w:val="center"/>
              <w:rPr>
                <w:rFonts w:ascii="Times New Roman" w:hAnsi="Times New Roman" w:cs="Times New Roman"/>
                <w:sz w:val="28"/>
                <w:szCs w:val="28"/>
                <w:lang w:val="ro-RO"/>
              </w:rPr>
            </w:pPr>
          </w:p>
          <w:p w:rsidR="00B5226B" w:rsidRPr="0048170B" w:rsidRDefault="00B5226B" w:rsidP="00170061">
            <w:pPr>
              <w:jc w:val="center"/>
              <w:rPr>
                <w:sz w:val="28"/>
                <w:szCs w:val="28"/>
                <w:lang w:val="ro-RO"/>
              </w:rPr>
            </w:pPr>
          </w:p>
        </w:tc>
        <w:tc>
          <w:tcPr>
            <w:tcW w:w="1556"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D0424C" w:rsidRDefault="00D0424C" w:rsidP="0048170B">
            <w:pPr>
              <w:rPr>
                <w:rFonts w:ascii="Times New Roman" w:hAnsi="Times New Roman" w:cs="Times New Roman"/>
                <w:sz w:val="28"/>
                <w:szCs w:val="28"/>
                <w:lang w:val="ro-RO"/>
              </w:rPr>
            </w:pPr>
          </w:p>
          <w:p w:rsidR="0048170B" w:rsidRDefault="0048170B" w:rsidP="0048170B">
            <w:pPr>
              <w:rPr>
                <w:sz w:val="28"/>
                <w:szCs w:val="28"/>
                <w:lang w:val="ro-RO"/>
              </w:rPr>
            </w:pPr>
            <w:r w:rsidRPr="008D293A">
              <w:rPr>
                <w:rFonts w:ascii="Times New Roman" w:hAnsi="Times New Roman" w:cs="Times New Roman"/>
                <w:sz w:val="28"/>
                <w:szCs w:val="28"/>
                <w:lang w:val="ro-RO"/>
              </w:rPr>
              <w:t>Ministerul Economiei</w:t>
            </w:r>
          </w:p>
          <w:p w:rsidR="00B5226B" w:rsidRPr="0048170B" w:rsidRDefault="00B5226B" w:rsidP="0048170B">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545328" w:rsidRDefault="00B5226B" w:rsidP="00B5226B">
            <w:pPr>
              <w:jc w:val="center"/>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t>Articolul 40</w:t>
            </w:r>
          </w:p>
          <w:p w:rsidR="00B5226B" w:rsidRPr="00545328" w:rsidRDefault="00B5226B" w:rsidP="00B5226B">
            <w:pPr>
              <w:jc w:val="center"/>
              <w:rPr>
                <w:rFonts w:ascii="Times New Roman" w:eastAsia="Times New Roman" w:hAnsi="Times New Roman" w:cs="Times New Roman"/>
                <w:b/>
                <w:color w:val="000000"/>
                <w:sz w:val="28"/>
                <w:szCs w:val="28"/>
                <w:lang w:eastAsia="en-GB"/>
              </w:rPr>
            </w:pPr>
            <w:r w:rsidRPr="00545328">
              <w:rPr>
                <w:rFonts w:ascii="Times New Roman" w:eastAsia="Times New Roman" w:hAnsi="Times New Roman" w:cs="Times New Roman"/>
                <w:b/>
                <w:color w:val="000000"/>
                <w:sz w:val="28"/>
                <w:szCs w:val="28"/>
                <w:lang w:eastAsia="en-GB"/>
              </w:rPr>
              <w:t>Procedura aplicabilă echipamentelor sub presiune sau ansamblelor care prezintă un risc la nivel național</w:t>
            </w:r>
          </w:p>
          <w:p w:rsidR="00B5226B" w:rsidRPr="00545328"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 xml:space="preserve">(1)  În cazul în care autoritățile de supraveghere a pieței dintr-un stat membru au suficiente motive să considere că un echipament sub presiune sau un ansamblu care intră </w:t>
            </w:r>
            <w:r w:rsidRPr="00545328">
              <w:rPr>
                <w:rFonts w:ascii="Times New Roman" w:eastAsia="Times New Roman" w:hAnsi="Times New Roman" w:cs="Times New Roman"/>
                <w:color w:val="000000"/>
                <w:sz w:val="28"/>
                <w:szCs w:val="28"/>
                <w:lang w:eastAsia="en-GB"/>
              </w:rPr>
              <w:lastRenderedPageBreak/>
              <w:t>sub incidența prezentei directive prezintă un risc pentru sănătatea sau securitatea persoanelor sau pentru animalele domestice sau pentru bunuri, acestea efectuează o evaluare cu privire la echipamentul sub presiune sau ansamblul în cauză, acoperind toate cerințele relevante stabilite în prezenta directivă.</w:t>
            </w:r>
            <w:proofErr w:type="gramEnd"/>
            <w:r w:rsidRPr="00545328">
              <w:rPr>
                <w:rFonts w:ascii="Times New Roman" w:eastAsia="Times New Roman" w:hAnsi="Times New Roman" w:cs="Times New Roman"/>
                <w:color w:val="000000"/>
                <w:sz w:val="28"/>
                <w:szCs w:val="28"/>
                <w:lang w:eastAsia="en-GB"/>
              </w:rPr>
              <w:t xml:space="preserve"> Operatorii economici implicați cooperează cu autoritățile de supraveghere a pieței în acest scop, dacă este necesar.</w:t>
            </w:r>
          </w:p>
          <w:p w:rsidR="00312391" w:rsidRPr="00545328" w:rsidRDefault="00312391" w:rsidP="00B5226B">
            <w:pPr>
              <w:jc w:val="both"/>
              <w:rPr>
                <w:rFonts w:ascii="Times New Roman" w:eastAsia="Times New Roman" w:hAnsi="Times New Roman" w:cs="Times New Roman"/>
                <w:color w:val="000000"/>
                <w:sz w:val="28"/>
                <w:szCs w:val="28"/>
                <w:lang w:eastAsia="en-GB"/>
              </w:rPr>
            </w:pPr>
          </w:p>
          <w:p w:rsidR="00B5226B"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În cazul în care, pe parcursul evaluării menționate la primul paragraf, autoritățile de supraveghere a pieței constată că echipamentul sau ansamblul nu este conform cu cerințele stabilite în prezenta directivă, acestea solicită de îndată operatorului economic respectiv să ia toate măsurile corective corespunzătoare pentru a aduce echipamentul sub presiune sau ansamblul în conformitate cu cerințele respective, să retragă echipamentul sau ansamblul de pe piață sau să îl recheme într-un interval de timp rezonabil, în funcție de natura riscului, în conformitate cu dispozițiile acestora.</w:t>
            </w:r>
            <w:proofErr w:type="gramEnd"/>
          </w:p>
          <w:p w:rsidR="00586D5E" w:rsidRPr="00545328" w:rsidRDefault="00586D5E" w:rsidP="00B5226B">
            <w:pPr>
              <w:jc w:val="both"/>
              <w:rPr>
                <w:rFonts w:ascii="Times New Roman" w:eastAsia="Times New Roman" w:hAnsi="Times New Roman" w:cs="Times New Roman"/>
                <w:color w:val="000000"/>
                <w:sz w:val="28"/>
                <w:szCs w:val="28"/>
                <w:lang w:eastAsia="en-GB"/>
              </w:rPr>
            </w:pPr>
          </w:p>
          <w:p w:rsidR="00B5226B" w:rsidRPr="00545328" w:rsidRDefault="00B5226B" w:rsidP="00B5226B">
            <w:pPr>
              <w:jc w:val="both"/>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lastRenderedPageBreak/>
              <w:t>Autoritățile de supraveghere a pieței informează organismul notificat relevant în consecință.</w:t>
            </w:r>
          </w:p>
          <w:p w:rsidR="00B5226B" w:rsidRDefault="00B5226B" w:rsidP="00B5226B">
            <w:pPr>
              <w:jc w:val="both"/>
              <w:rPr>
                <w:color w:val="000000"/>
                <w:sz w:val="27"/>
                <w:szCs w:val="27"/>
              </w:rPr>
            </w:pPr>
            <w:r w:rsidRPr="00545328">
              <w:rPr>
                <w:rFonts w:ascii="Times New Roman" w:eastAsia="Times New Roman" w:hAnsi="Times New Roman" w:cs="Times New Roman"/>
                <w:color w:val="000000"/>
                <w:sz w:val="28"/>
                <w:szCs w:val="28"/>
                <w:lang w:eastAsia="en-GB"/>
              </w:rPr>
              <w:t>Articolul 21 din Regulamentul (CE) nr. 765/2008 se aplică măsurilor menționate la al doilea paragraf de la prezentul alineat.</w:t>
            </w:r>
          </w:p>
        </w:tc>
        <w:tc>
          <w:tcPr>
            <w:tcW w:w="5103" w:type="dxa"/>
          </w:tcPr>
          <w:p w:rsidR="00312391" w:rsidRPr="00300BDC" w:rsidRDefault="00312391"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Default="00545328" w:rsidP="00312391">
            <w:pPr>
              <w:jc w:val="both"/>
              <w:rPr>
                <w:rFonts w:ascii="Times New Roman" w:hAnsi="Times New Roman"/>
                <w:b/>
                <w:sz w:val="28"/>
                <w:szCs w:val="28"/>
              </w:rPr>
            </w:pPr>
          </w:p>
          <w:p w:rsidR="00B113DF" w:rsidRPr="00300BDC" w:rsidRDefault="00B113DF" w:rsidP="00312391">
            <w:pPr>
              <w:jc w:val="both"/>
              <w:rPr>
                <w:rFonts w:ascii="Times New Roman" w:hAnsi="Times New Roman"/>
                <w:b/>
                <w:sz w:val="28"/>
                <w:szCs w:val="28"/>
              </w:rPr>
            </w:pPr>
          </w:p>
          <w:p w:rsidR="00073D86" w:rsidRPr="00A90A43" w:rsidRDefault="00BE03EB" w:rsidP="00073D86">
            <w:pPr>
              <w:jc w:val="both"/>
              <w:rPr>
                <w:rFonts w:ascii="Times New Roman" w:hAnsi="Times New Roman"/>
                <w:b/>
                <w:sz w:val="28"/>
                <w:szCs w:val="28"/>
              </w:rPr>
            </w:pPr>
            <w:proofErr w:type="gramStart"/>
            <w:r>
              <w:rPr>
                <w:rFonts w:ascii="Times New Roman" w:hAnsi="Times New Roman"/>
                <w:b/>
                <w:sz w:val="28"/>
                <w:szCs w:val="28"/>
              </w:rPr>
              <w:t>153</w:t>
            </w:r>
            <w:r w:rsidR="00312391" w:rsidRPr="00300BDC">
              <w:rPr>
                <w:rFonts w:ascii="Times New Roman" w:hAnsi="Times New Roman"/>
                <w:b/>
                <w:sz w:val="28"/>
                <w:szCs w:val="28"/>
              </w:rPr>
              <w:t xml:space="preserve">. </w:t>
            </w:r>
            <w:r w:rsidR="00073D86" w:rsidRPr="00A90A43">
              <w:rPr>
                <w:rFonts w:ascii="Times New Roman" w:hAnsi="Times New Roman"/>
                <w:sz w:val="28"/>
                <w:szCs w:val="28"/>
              </w:rPr>
              <w:t>În cazul în care autoritatea</w:t>
            </w:r>
            <w:r w:rsidR="00073D86">
              <w:rPr>
                <w:rFonts w:ascii="Times New Roman" w:hAnsi="Times New Roman"/>
                <w:sz w:val="28"/>
                <w:szCs w:val="28"/>
              </w:rPr>
              <w:t xml:space="preserve"> de supraveghere a pieței </w:t>
            </w:r>
            <w:r w:rsidR="00073D86" w:rsidRPr="00C044B4">
              <w:rPr>
                <w:rFonts w:ascii="Times New Roman" w:eastAsia="Arial-BoldItalicMT" w:hAnsi="Times New Roman"/>
                <w:bCs/>
                <w:iCs/>
                <w:color w:val="FF0000"/>
                <w:sz w:val="28"/>
                <w:szCs w:val="28"/>
              </w:rPr>
              <w:t>depistează în cadrul controlului</w:t>
            </w:r>
            <w:r w:rsidR="00073D86" w:rsidRPr="00C044B4">
              <w:rPr>
                <w:rFonts w:ascii="Times New Roman" w:hAnsi="Times New Roman"/>
                <w:color w:val="FF0000"/>
                <w:sz w:val="28"/>
                <w:szCs w:val="28"/>
              </w:rPr>
              <w:t xml:space="preserve"> </w:t>
            </w:r>
            <w:r w:rsidR="00073D86" w:rsidRPr="00A90A43">
              <w:rPr>
                <w:rFonts w:ascii="Times New Roman" w:hAnsi="Times New Roman"/>
                <w:sz w:val="28"/>
                <w:szCs w:val="28"/>
              </w:rPr>
              <w:t xml:space="preserve">că un echipament sub presiune sau un ansamblu care intră sub incidența </w:t>
            </w:r>
            <w:r w:rsidR="00073D86" w:rsidRPr="00A90A43">
              <w:rPr>
                <w:rFonts w:ascii="Times New Roman" w:hAnsi="Times New Roman"/>
                <w:sz w:val="28"/>
                <w:szCs w:val="28"/>
              </w:rPr>
              <w:lastRenderedPageBreak/>
              <w:t>prezentei Reglementări tehnice prezintă un risc pentru sănătatea sau securitatea persoanelor sau pentru animalele domestice sau pentru bunuri, acestea efectuează o evaluare cu privire la echipamentul sub presiune sau ansamblu în cauză, acoperind toate cerințele relevante stabilite în prezenta Reglementare tehnică.</w:t>
            </w:r>
            <w:proofErr w:type="gramEnd"/>
            <w:r w:rsidR="00073D86" w:rsidRPr="00A90A43">
              <w:rPr>
                <w:rFonts w:ascii="Times New Roman" w:hAnsi="Times New Roman"/>
                <w:sz w:val="28"/>
                <w:szCs w:val="28"/>
              </w:rPr>
              <w:t xml:space="preserve"> Agenții economici implicați cooperează cu autoritățile de suprav</w:t>
            </w:r>
            <w:r w:rsidR="00073D86">
              <w:rPr>
                <w:rFonts w:ascii="Times New Roman" w:hAnsi="Times New Roman"/>
                <w:sz w:val="28"/>
                <w:szCs w:val="28"/>
              </w:rPr>
              <w:t>eghere a pieței în acest scop.</w:t>
            </w: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BE03EB" w:rsidP="00586D5E">
            <w:pPr>
              <w:pStyle w:val="norm"/>
              <w:spacing w:before="0" w:beforeAutospacing="0" w:after="0" w:afterAutospacing="0"/>
              <w:jc w:val="both"/>
              <w:rPr>
                <w:sz w:val="28"/>
                <w:szCs w:val="28"/>
              </w:rPr>
            </w:pPr>
            <w:proofErr w:type="gramStart"/>
            <w:r>
              <w:rPr>
                <w:b/>
                <w:sz w:val="28"/>
                <w:szCs w:val="28"/>
              </w:rPr>
              <w:t>154</w:t>
            </w:r>
            <w:r w:rsidR="00586D5E" w:rsidRPr="00300BDC">
              <w:rPr>
                <w:b/>
                <w:sz w:val="28"/>
                <w:szCs w:val="28"/>
              </w:rPr>
              <w:t>.</w:t>
            </w:r>
            <w:r w:rsidR="00586D5E" w:rsidRPr="00300BDC">
              <w:rPr>
                <w:sz w:val="28"/>
                <w:szCs w:val="28"/>
              </w:rPr>
              <w:t xml:space="preserve"> În cazul în care, pe parcursul evaluării </w:t>
            </w:r>
            <w:r>
              <w:rPr>
                <w:sz w:val="28"/>
                <w:szCs w:val="28"/>
              </w:rPr>
              <w:t>menționate la pct.153</w:t>
            </w:r>
            <w:r w:rsidR="00586D5E" w:rsidRPr="00D625E8">
              <w:rPr>
                <w:sz w:val="28"/>
                <w:szCs w:val="28"/>
              </w:rPr>
              <w:t xml:space="preserve">, autoritatea de supraveghere a pieței constată că echipamentul sub presiune </w:t>
            </w:r>
            <w:r w:rsidR="00586D5E" w:rsidRPr="00300BDC">
              <w:rPr>
                <w:sz w:val="28"/>
                <w:szCs w:val="28"/>
              </w:rPr>
              <w:t>sau ansamblul nu este conform cu cerințele stabilite în prezenta Reglementare tehnică, acestea solicită de îndată agentul economic relevant să întreprindă toate măsurile corective adecvate pentru a aduce echipamentul sub presiune sau ansamblul în conformitate cu acele cerințe sau să retragă echipamentul sau ansamblul de pe piață sau să îl recheme în decursul unei perioade rezonabile, proporționale cu natura riscului, stabilită de către autoritatea de supraveghere a pieței.</w:t>
            </w:r>
            <w:proofErr w:type="gramEnd"/>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b/>
                <w:sz w:val="28"/>
                <w:szCs w:val="28"/>
              </w:rPr>
            </w:pPr>
          </w:p>
          <w:p w:rsidR="00007BED" w:rsidRDefault="00007BED" w:rsidP="00586D5E">
            <w:pPr>
              <w:jc w:val="both"/>
              <w:rPr>
                <w:rFonts w:ascii="Times New Roman" w:hAnsi="Times New Roman"/>
                <w:b/>
                <w:sz w:val="28"/>
                <w:szCs w:val="28"/>
              </w:rPr>
            </w:pPr>
          </w:p>
          <w:p w:rsidR="00586D5E" w:rsidRPr="00300BDC" w:rsidRDefault="000A742D" w:rsidP="00586D5E">
            <w:pPr>
              <w:jc w:val="both"/>
              <w:rPr>
                <w:rFonts w:ascii="Times New Roman" w:hAnsi="Times New Roman"/>
                <w:sz w:val="28"/>
                <w:szCs w:val="28"/>
                <w:lang w:eastAsia="ru-RU"/>
              </w:rPr>
            </w:pPr>
            <w:r>
              <w:rPr>
                <w:rFonts w:ascii="Times New Roman" w:hAnsi="Times New Roman"/>
                <w:b/>
                <w:sz w:val="28"/>
                <w:szCs w:val="28"/>
              </w:rPr>
              <w:lastRenderedPageBreak/>
              <w:t>155</w:t>
            </w:r>
            <w:r w:rsidR="00586D5E" w:rsidRPr="00300BDC">
              <w:rPr>
                <w:rFonts w:ascii="Times New Roman" w:hAnsi="Times New Roman"/>
                <w:b/>
                <w:sz w:val="28"/>
                <w:szCs w:val="28"/>
              </w:rPr>
              <w:t>.</w:t>
            </w:r>
            <w:r w:rsidR="00586D5E" w:rsidRPr="00300BDC">
              <w:rPr>
                <w:rFonts w:ascii="Times New Roman" w:hAnsi="Times New Roman"/>
                <w:sz w:val="28"/>
                <w:szCs w:val="28"/>
              </w:rPr>
              <w:t xml:space="preserve"> </w:t>
            </w:r>
            <w:r w:rsidR="00586D5E" w:rsidRPr="00300BDC">
              <w:rPr>
                <w:rFonts w:ascii="Times New Roman" w:hAnsi="Times New Roman"/>
                <w:sz w:val="28"/>
                <w:szCs w:val="28"/>
                <w:lang w:eastAsia="ru-RU"/>
              </w:rPr>
              <w:t>Autoritatea de supraveghere a pieţei informează organismul notificat relevant.</w:t>
            </w:r>
          </w:p>
          <w:p w:rsidR="00B5226B" w:rsidRPr="00300BDC" w:rsidRDefault="00B5226B" w:rsidP="00586D5E">
            <w:pP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007BED" w:rsidRDefault="00007BED"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Pr="00170061" w:rsidRDefault="00B5226B" w:rsidP="00170061">
            <w:pPr>
              <w:jc w:val="center"/>
              <w:rPr>
                <w:sz w:val="28"/>
                <w:szCs w:val="28"/>
                <w:lang w:val="ro-RO"/>
              </w:rPr>
            </w:pPr>
          </w:p>
        </w:tc>
        <w:tc>
          <w:tcPr>
            <w:tcW w:w="1559" w:type="dxa"/>
          </w:tcPr>
          <w:p w:rsidR="00B51E9D" w:rsidRDefault="00B51E9D" w:rsidP="00B5226B">
            <w:pPr>
              <w:jc w:val="center"/>
              <w:rPr>
                <w:b/>
                <w:sz w:val="28"/>
                <w:szCs w:val="28"/>
                <w:lang w:val="ro-RO"/>
              </w:rPr>
            </w:pPr>
          </w:p>
          <w:p w:rsidR="00B51E9D" w:rsidRPr="00B51E9D" w:rsidRDefault="00B51E9D" w:rsidP="00B51E9D">
            <w:pPr>
              <w:rPr>
                <w:sz w:val="28"/>
                <w:szCs w:val="28"/>
                <w:lang w:val="ro-RO"/>
              </w:rPr>
            </w:pPr>
          </w:p>
          <w:p w:rsidR="00B51E9D" w:rsidRP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226B" w:rsidRPr="00B51E9D" w:rsidRDefault="00B5226B" w:rsidP="00170061">
            <w:pPr>
              <w:jc w:val="center"/>
              <w:rPr>
                <w:sz w:val="28"/>
                <w:szCs w:val="28"/>
                <w:lang w:val="ro-RO"/>
              </w:rPr>
            </w:pPr>
          </w:p>
        </w:tc>
        <w:tc>
          <w:tcPr>
            <w:tcW w:w="1556" w:type="dxa"/>
          </w:tcPr>
          <w:p w:rsidR="009E7544" w:rsidRDefault="009E7544" w:rsidP="00B5226B">
            <w:pPr>
              <w:jc w:val="center"/>
              <w:rPr>
                <w:b/>
                <w:sz w:val="28"/>
                <w:szCs w:val="28"/>
                <w:lang w:val="ro-RO"/>
              </w:rPr>
            </w:pPr>
          </w:p>
          <w:p w:rsidR="009E7544" w:rsidRPr="009E7544" w:rsidRDefault="009E7544" w:rsidP="009E7544">
            <w:pPr>
              <w:rPr>
                <w:sz w:val="28"/>
                <w:szCs w:val="28"/>
                <w:lang w:val="ro-RO"/>
              </w:rPr>
            </w:pPr>
          </w:p>
          <w:p w:rsidR="009E7544" w:rsidRP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lastRenderedPageBreak/>
              <w:t>Ministerul Economiei</w:t>
            </w:r>
          </w:p>
          <w:p w:rsidR="009E7544" w:rsidRDefault="009E7544" w:rsidP="009E7544">
            <w:pPr>
              <w:rPr>
                <w:sz w:val="28"/>
                <w:szCs w:val="28"/>
                <w:lang w:val="ro-RO"/>
              </w:rPr>
            </w:pPr>
          </w:p>
          <w:p w:rsidR="00B5226B" w:rsidRPr="009E7544" w:rsidRDefault="00B5226B" w:rsidP="009E7544">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586D5E" w:rsidRDefault="00B5226B" w:rsidP="00B5226B">
            <w:pPr>
              <w:jc w:val="both"/>
              <w:rPr>
                <w:rFonts w:ascii="Times New Roman" w:hAnsi="Times New Roman" w:cs="Times New Roman"/>
                <w:color w:val="000000"/>
                <w:sz w:val="28"/>
                <w:szCs w:val="28"/>
              </w:rPr>
            </w:pPr>
            <w:r w:rsidRPr="00586D5E">
              <w:rPr>
                <w:rFonts w:ascii="Times New Roman" w:hAnsi="Times New Roman" w:cs="Times New Roman"/>
                <w:color w:val="000000"/>
                <w:sz w:val="28"/>
                <w:szCs w:val="28"/>
              </w:rPr>
              <w:lastRenderedPageBreak/>
              <w:t>(2)  În cazul în care autoritățile de supraveghere a pieței consideră că neconformitatea nu se limitează la teritoriul lor național, ele informează Comisia și celelalte state membre cu privire la rezultatele evaluării și la acțiunile pe care le-au solicitat din partea operatorului economic.</w:t>
            </w:r>
          </w:p>
        </w:tc>
        <w:tc>
          <w:tcPr>
            <w:tcW w:w="5103" w:type="dxa"/>
          </w:tcPr>
          <w:p w:rsidR="00586D5E" w:rsidRPr="00300BDC" w:rsidRDefault="000A742D" w:rsidP="00586D5E">
            <w:pPr>
              <w:pStyle w:val="norm"/>
              <w:spacing w:before="0" w:beforeAutospacing="0" w:after="0" w:afterAutospacing="0"/>
              <w:jc w:val="both"/>
              <w:rPr>
                <w:sz w:val="28"/>
                <w:szCs w:val="28"/>
              </w:rPr>
            </w:pPr>
            <w:r>
              <w:rPr>
                <w:b/>
                <w:sz w:val="28"/>
                <w:szCs w:val="28"/>
              </w:rPr>
              <w:t>156</w:t>
            </w:r>
            <w:r w:rsidR="00586D5E" w:rsidRPr="00300BDC">
              <w:rPr>
                <w:b/>
                <w:sz w:val="28"/>
                <w:szCs w:val="28"/>
              </w:rPr>
              <w:t xml:space="preserve">. </w:t>
            </w:r>
            <w:r w:rsidR="00586D5E" w:rsidRPr="00300BDC">
              <w:rPr>
                <w:sz w:val="28"/>
                <w:szCs w:val="28"/>
              </w:rPr>
              <w:t>În cazul în care autoritatea de supraveghere a pieței consideră că neconformitatea nu se limitează la teritoriul lor național, aceasta informează autoritatea de notificare cu privire la rezultatele evaluării și la acțiunile pe care le-au solicitat din partea agentului economic.</w:t>
            </w:r>
          </w:p>
          <w:p w:rsidR="00B5226B" w:rsidRPr="00300BDC" w:rsidRDefault="00B5226B" w:rsidP="00B5226B">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6A0B53" w:rsidRDefault="00B5226B" w:rsidP="00B5226B">
            <w:pPr>
              <w:jc w:val="both"/>
              <w:rPr>
                <w:rFonts w:ascii="Times New Roman" w:hAnsi="Times New Roman" w:cs="Times New Roman"/>
                <w:color w:val="000000"/>
                <w:sz w:val="28"/>
                <w:szCs w:val="28"/>
              </w:rPr>
            </w:pPr>
            <w:r w:rsidRPr="006A0B53">
              <w:rPr>
                <w:rFonts w:ascii="Times New Roman" w:hAnsi="Times New Roman" w:cs="Times New Roman"/>
                <w:color w:val="000000"/>
                <w:sz w:val="28"/>
                <w:szCs w:val="28"/>
              </w:rPr>
              <w:t>(3)  Operatorul economic se asigură că se iau toate măsurile corective corespunzătoare în ceea ce privește totalitatea echipamentelor sub presiune sau a ansamblelor vizate pe care acesta le-a pus la dispoziție pe piață pe teritoriul Uniunii.</w:t>
            </w:r>
          </w:p>
        </w:tc>
        <w:tc>
          <w:tcPr>
            <w:tcW w:w="5103" w:type="dxa"/>
          </w:tcPr>
          <w:p w:rsidR="006A0B53" w:rsidRPr="00300BDC" w:rsidRDefault="000A742D" w:rsidP="006A0B53">
            <w:pPr>
              <w:pStyle w:val="norm"/>
              <w:spacing w:before="0" w:beforeAutospacing="0" w:after="0" w:afterAutospacing="0"/>
              <w:jc w:val="both"/>
              <w:rPr>
                <w:sz w:val="28"/>
                <w:szCs w:val="28"/>
              </w:rPr>
            </w:pPr>
            <w:r>
              <w:rPr>
                <w:b/>
                <w:sz w:val="28"/>
                <w:szCs w:val="28"/>
              </w:rPr>
              <w:t>157</w:t>
            </w:r>
            <w:r w:rsidR="006A0B53" w:rsidRPr="00300BDC">
              <w:rPr>
                <w:b/>
                <w:sz w:val="28"/>
                <w:szCs w:val="28"/>
              </w:rPr>
              <w:t>.</w:t>
            </w:r>
            <w:r w:rsidR="006A0B53" w:rsidRPr="00300BDC">
              <w:rPr>
                <w:sz w:val="28"/>
                <w:szCs w:val="28"/>
              </w:rPr>
              <w:t xml:space="preserve"> Agentul economic se asigură că sînt întreprinse toate măsurile corective adecvate pentru toate echipamentele sub presiune sau al ansamblurilor vizate pe care acesta le-a pus la dispoziție pe piață.</w:t>
            </w:r>
          </w:p>
          <w:p w:rsidR="00B5226B" w:rsidRPr="00300BDC"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Default="00B5226B" w:rsidP="00B5226B">
            <w:pPr>
              <w:jc w:val="both"/>
              <w:rPr>
                <w:rFonts w:ascii="Times New Roman" w:hAnsi="Times New Roman" w:cs="Times New Roman"/>
                <w:color w:val="000000"/>
                <w:sz w:val="28"/>
                <w:szCs w:val="28"/>
              </w:rPr>
            </w:pPr>
            <w:proofErr w:type="gramStart"/>
            <w:r w:rsidRPr="006A0B53">
              <w:rPr>
                <w:rFonts w:ascii="Times New Roman" w:hAnsi="Times New Roman" w:cs="Times New Roman"/>
                <w:color w:val="000000"/>
                <w:sz w:val="28"/>
                <w:szCs w:val="28"/>
              </w:rPr>
              <w:t xml:space="preserve">(4)  În cazul în care operatorul economic în cauză nu ia măsuri corective corespunzătoare în termenul menționat la alineatul (1) al doilea paragraf, autoritățile de supraveghere a pieței iau toate măsurile provizorii corespunzătoare pentru a interzice sau a limita punerea la dispoziție a echipamentului sau a ansamblului pe piața lor națională, pentru a retrage </w:t>
            </w:r>
            <w:r w:rsidRPr="006A0B53">
              <w:rPr>
                <w:rFonts w:ascii="Times New Roman" w:hAnsi="Times New Roman" w:cs="Times New Roman"/>
                <w:color w:val="000000"/>
                <w:sz w:val="28"/>
                <w:szCs w:val="28"/>
              </w:rPr>
              <w:lastRenderedPageBreak/>
              <w:t>echipamentul sau ansamblul de pe piață sau pentru a-l rechema.</w:t>
            </w:r>
            <w:proofErr w:type="gramEnd"/>
          </w:p>
          <w:p w:rsidR="00F8257F" w:rsidRPr="006A0B53" w:rsidRDefault="00F8257F" w:rsidP="00B5226B">
            <w:pPr>
              <w:jc w:val="both"/>
              <w:rPr>
                <w:rFonts w:ascii="Times New Roman" w:hAnsi="Times New Roman" w:cs="Times New Roman"/>
                <w:color w:val="000000"/>
                <w:sz w:val="28"/>
                <w:szCs w:val="28"/>
              </w:rPr>
            </w:pPr>
          </w:p>
          <w:p w:rsidR="00B5226B" w:rsidRPr="00CB5EE8" w:rsidRDefault="00B5226B" w:rsidP="00B5226B">
            <w:pPr>
              <w:jc w:val="both"/>
              <w:rPr>
                <w:rFonts w:ascii="Times New Roman" w:hAnsi="Times New Roman" w:cs="Times New Roman"/>
                <w:color w:val="000000"/>
                <w:sz w:val="24"/>
                <w:szCs w:val="24"/>
              </w:rPr>
            </w:pPr>
            <w:r w:rsidRPr="006A0B53">
              <w:rPr>
                <w:rFonts w:ascii="Times New Roman" w:hAnsi="Times New Roman" w:cs="Times New Roman"/>
                <w:color w:val="000000"/>
                <w:sz w:val="28"/>
                <w:szCs w:val="28"/>
              </w:rPr>
              <w:t>Autoritățile de supraveghere a pieței informează de îndată Comisia și celelalte state membre cu privire la măsurile respective.</w:t>
            </w:r>
          </w:p>
        </w:tc>
        <w:tc>
          <w:tcPr>
            <w:tcW w:w="5103" w:type="dxa"/>
          </w:tcPr>
          <w:p w:rsidR="006A0B53" w:rsidRPr="00300BDC" w:rsidRDefault="000A742D" w:rsidP="006A0B53">
            <w:pPr>
              <w:pStyle w:val="norm"/>
              <w:spacing w:before="0" w:beforeAutospacing="0" w:after="0" w:afterAutospacing="0"/>
              <w:jc w:val="both"/>
              <w:rPr>
                <w:sz w:val="28"/>
                <w:szCs w:val="28"/>
              </w:rPr>
            </w:pPr>
            <w:r>
              <w:rPr>
                <w:b/>
                <w:sz w:val="28"/>
                <w:szCs w:val="28"/>
              </w:rPr>
              <w:lastRenderedPageBreak/>
              <w:t>158</w:t>
            </w:r>
            <w:r w:rsidR="006A0B53" w:rsidRPr="00300BDC">
              <w:rPr>
                <w:b/>
                <w:sz w:val="28"/>
                <w:szCs w:val="28"/>
              </w:rPr>
              <w:t>.</w:t>
            </w:r>
            <w:r w:rsidR="006A0B53" w:rsidRPr="00300BDC">
              <w:rPr>
                <w:sz w:val="28"/>
                <w:szCs w:val="28"/>
              </w:rPr>
              <w:t xml:space="preserve"> În cazul în care agentul economic relevant nu întreprinde măsurile corective autoritatea de supraveghere a pieței ia toate măsurile provizorii corespunzătoare pentru </w:t>
            </w:r>
            <w:proofErr w:type="gramStart"/>
            <w:r w:rsidR="006A0B53" w:rsidRPr="00300BDC">
              <w:rPr>
                <w:sz w:val="28"/>
                <w:szCs w:val="28"/>
              </w:rPr>
              <w:t>a</w:t>
            </w:r>
            <w:proofErr w:type="gramEnd"/>
            <w:r w:rsidR="006A0B53" w:rsidRPr="00300BDC">
              <w:rPr>
                <w:sz w:val="28"/>
                <w:szCs w:val="28"/>
              </w:rPr>
              <w:t xml:space="preserve"> interzice sau a restrînge punerea la dispoziție a echipamentului sau al ansamblului pe piață ori pentru a retrage sau rechema echipamentul sau ansamblul de pe piață.</w:t>
            </w:r>
          </w:p>
          <w:p w:rsidR="00F8257F" w:rsidRPr="00300BDC" w:rsidRDefault="00F8257F" w:rsidP="006A0B53">
            <w:pPr>
              <w:tabs>
                <w:tab w:val="left" w:pos="195"/>
              </w:tabs>
              <w:rPr>
                <w:b/>
                <w:sz w:val="28"/>
                <w:szCs w:val="28"/>
              </w:rPr>
            </w:pPr>
          </w:p>
          <w:p w:rsidR="00F8257F" w:rsidRPr="00300BDC" w:rsidRDefault="00F8257F" w:rsidP="00F8257F">
            <w:pPr>
              <w:rPr>
                <w:sz w:val="28"/>
                <w:szCs w:val="28"/>
              </w:rPr>
            </w:pPr>
          </w:p>
          <w:p w:rsidR="00F8257F" w:rsidRPr="00300BDC" w:rsidRDefault="00F8257F" w:rsidP="00F8257F">
            <w:pPr>
              <w:rPr>
                <w:sz w:val="28"/>
                <w:szCs w:val="28"/>
              </w:rPr>
            </w:pPr>
          </w:p>
          <w:p w:rsidR="00F8257F" w:rsidRPr="00300BDC" w:rsidRDefault="00F8257F" w:rsidP="00F8257F">
            <w:pPr>
              <w:pStyle w:val="norm"/>
              <w:spacing w:before="0" w:beforeAutospacing="0" w:after="0" w:afterAutospacing="0"/>
              <w:jc w:val="both"/>
              <w:rPr>
                <w:b/>
                <w:sz w:val="28"/>
                <w:szCs w:val="28"/>
              </w:rPr>
            </w:pPr>
          </w:p>
          <w:p w:rsidR="00621FB9" w:rsidRDefault="00621FB9" w:rsidP="00F8257F">
            <w:pPr>
              <w:pStyle w:val="norm"/>
              <w:spacing w:before="0" w:beforeAutospacing="0" w:after="0" w:afterAutospacing="0"/>
              <w:jc w:val="both"/>
              <w:rPr>
                <w:b/>
                <w:sz w:val="28"/>
                <w:szCs w:val="28"/>
              </w:rPr>
            </w:pPr>
          </w:p>
          <w:p w:rsidR="00B5226B" w:rsidRPr="00300BDC" w:rsidRDefault="000A742D" w:rsidP="00F8257F">
            <w:pPr>
              <w:pStyle w:val="norm"/>
              <w:spacing w:before="0" w:beforeAutospacing="0" w:after="0" w:afterAutospacing="0"/>
              <w:jc w:val="both"/>
              <w:rPr>
                <w:sz w:val="28"/>
                <w:szCs w:val="28"/>
              </w:rPr>
            </w:pPr>
            <w:r>
              <w:rPr>
                <w:b/>
                <w:sz w:val="28"/>
                <w:szCs w:val="28"/>
              </w:rPr>
              <w:t>159</w:t>
            </w:r>
            <w:r w:rsidR="00F8257F" w:rsidRPr="00300BDC">
              <w:rPr>
                <w:b/>
                <w:sz w:val="28"/>
                <w:szCs w:val="28"/>
              </w:rPr>
              <w:t>.</w:t>
            </w:r>
            <w:r w:rsidR="00F8257F" w:rsidRPr="00300BDC">
              <w:rPr>
                <w:sz w:val="28"/>
                <w:szCs w:val="28"/>
              </w:rPr>
              <w:t xml:space="preserve"> Autoritatea de notificare, la propunerea autorității de supraveghere a pieței, informează de îndată Comisia Europeană cu privire la astfel de măsuri.</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1608AC" w:rsidRDefault="001608AC" w:rsidP="00B5226B">
            <w:pPr>
              <w:jc w:val="center"/>
              <w:rPr>
                <w:b/>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Default="001608AC" w:rsidP="001608AC">
            <w:pPr>
              <w:rPr>
                <w:sz w:val="28"/>
                <w:szCs w:val="28"/>
                <w:lang w:val="ro-RO"/>
              </w:rPr>
            </w:pPr>
          </w:p>
          <w:p w:rsidR="001608AC" w:rsidRP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608AC" w:rsidRDefault="00B5226B" w:rsidP="001608AC">
            <w:pPr>
              <w:jc w:val="center"/>
              <w:rPr>
                <w:sz w:val="28"/>
                <w:szCs w:val="28"/>
                <w:lang w:val="ro-RO"/>
              </w:rPr>
            </w:pPr>
          </w:p>
        </w:tc>
        <w:tc>
          <w:tcPr>
            <w:tcW w:w="1559" w:type="dxa"/>
          </w:tcPr>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lastRenderedPageBreak/>
              <w:t>Ministerul Economiei</w:t>
            </w:r>
          </w:p>
          <w:p w:rsidR="00C6072A" w:rsidRDefault="00C6072A" w:rsidP="00B5226B">
            <w:pPr>
              <w:jc w:val="center"/>
              <w:rPr>
                <w:b/>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Pr="00C6072A" w:rsidRDefault="00B5226B" w:rsidP="00C6072A">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lastRenderedPageBreak/>
              <w:t>(5)  Informațiile menționate la alineatul (4) al doilea paragraf includ toate detaliile disponibile, în special cu privire la datele necesare pentru a identifica echipamentele sau ansamblele neconforme, originea echipamentului sau a ansamblului, natura neconformității invocate și riscul implicat, natura și durata măsurilor naționale luate, precum și argumentele prezentate de operatorul economic în cauză. Autoritățile de supraveghere a pieței indică, în special, dacă neconformitatea se datorează uneia dintre următoarele situații:</w:t>
            </w:r>
          </w:p>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t>(a) echipamentul sau ansamblul nu îndeplinește cerințele cu privire la sănătatea sau la securitatea persoanelor sau cu privire la protecția animalelor domestice sau a bunurilor; sau</w:t>
            </w:r>
          </w:p>
          <w:p w:rsidR="00B5226B" w:rsidRDefault="00B5226B" w:rsidP="00B5226B">
            <w:pPr>
              <w:jc w:val="both"/>
              <w:rPr>
                <w:color w:val="000000"/>
                <w:sz w:val="27"/>
                <w:szCs w:val="27"/>
              </w:rPr>
            </w:pPr>
            <w:r w:rsidRPr="00C10378">
              <w:rPr>
                <w:rFonts w:ascii="Times New Roman" w:hAnsi="Times New Roman" w:cs="Times New Roman"/>
                <w:sz w:val="28"/>
                <w:szCs w:val="28"/>
              </w:rPr>
              <w:t>(b) </w:t>
            </w:r>
            <w:proofErr w:type="gramStart"/>
            <w:r w:rsidRPr="00C10378">
              <w:rPr>
                <w:rFonts w:ascii="Times New Roman" w:hAnsi="Times New Roman" w:cs="Times New Roman"/>
                <w:sz w:val="28"/>
                <w:szCs w:val="28"/>
              </w:rPr>
              <w:t>există</w:t>
            </w:r>
            <w:proofErr w:type="gramEnd"/>
            <w:r w:rsidRPr="00C10378">
              <w:rPr>
                <w:rFonts w:ascii="Times New Roman" w:hAnsi="Times New Roman" w:cs="Times New Roman"/>
                <w:sz w:val="28"/>
                <w:szCs w:val="28"/>
              </w:rPr>
              <w:t xml:space="preserve"> deficiențe în ceea ce privește standardele armonizate menționate la articolul 12 care conferă prezumția de conformitate.</w:t>
            </w:r>
          </w:p>
        </w:tc>
        <w:tc>
          <w:tcPr>
            <w:tcW w:w="5103" w:type="dxa"/>
          </w:tcPr>
          <w:p w:rsidR="00C10378" w:rsidRPr="00D625E8" w:rsidRDefault="000A742D" w:rsidP="00C10378">
            <w:pPr>
              <w:pStyle w:val="norm"/>
              <w:spacing w:before="0" w:beforeAutospacing="0" w:after="0" w:afterAutospacing="0"/>
              <w:jc w:val="both"/>
              <w:rPr>
                <w:sz w:val="28"/>
                <w:szCs w:val="28"/>
              </w:rPr>
            </w:pPr>
            <w:r>
              <w:rPr>
                <w:b/>
                <w:sz w:val="28"/>
                <w:szCs w:val="28"/>
              </w:rPr>
              <w:t>160</w:t>
            </w:r>
            <w:r w:rsidR="00C10378" w:rsidRPr="00300BDC">
              <w:rPr>
                <w:b/>
                <w:sz w:val="28"/>
                <w:szCs w:val="28"/>
              </w:rPr>
              <w:t>.</w:t>
            </w:r>
            <w:r w:rsidR="00C10378" w:rsidRPr="00300BDC">
              <w:rPr>
                <w:sz w:val="28"/>
                <w:szCs w:val="28"/>
              </w:rPr>
              <w:t xml:space="preserve"> Informațiile menționate la </w:t>
            </w:r>
            <w:r>
              <w:rPr>
                <w:sz w:val="28"/>
                <w:szCs w:val="28"/>
              </w:rPr>
              <w:t>pct.159</w:t>
            </w:r>
            <w:r w:rsidR="00C10378" w:rsidRPr="00D625E8">
              <w:rPr>
                <w:sz w:val="28"/>
                <w:szCs w:val="28"/>
              </w:rPr>
              <w:t xml:space="preserve"> includ toate detaliile disponibile, în special cu privire la datele necesare pentru a identifica echipamentul sau ansamblul neconforme, originea echipamentului sau al ansamblului,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rsidR="00C10378" w:rsidRPr="00D625E8" w:rsidRDefault="00C10378" w:rsidP="00C25AD7">
            <w:pPr>
              <w:pStyle w:val="norm"/>
              <w:spacing w:before="0" w:beforeAutospacing="0" w:after="0" w:afterAutospacing="0"/>
              <w:jc w:val="both"/>
              <w:rPr>
                <w:sz w:val="28"/>
                <w:szCs w:val="28"/>
              </w:rPr>
            </w:pPr>
            <w:r w:rsidRPr="00D625E8">
              <w:rPr>
                <w:sz w:val="28"/>
                <w:szCs w:val="28"/>
              </w:rPr>
              <w:t>1) echipamentul sau ansamblul nu îndeplinește cerințele cu privire la sănătatea sau la securitatea persoanelor sau cu privire la protecția animalelor domestice sau a bunurilor; sau</w:t>
            </w:r>
          </w:p>
          <w:p w:rsidR="00C10378" w:rsidRPr="00D625E8" w:rsidRDefault="00C10378" w:rsidP="00C25AD7">
            <w:pPr>
              <w:pStyle w:val="norm"/>
              <w:spacing w:before="0" w:beforeAutospacing="0" w:after="0" w:afterAutospacing="0"/>
              <w:jc w:val="both"/>
              <w:rPr>
                <w:sz w:val="28"/>
                <w:szCs w:val="28"/>
              </w:rPr>
            </w:pPr>
            <w:r w:rsidRPr="00D625E8">
              <w:rPr>
                <w:sz w:val="28"/>
                <w:szCs w:val="28"/>
              </w:rPr>
              <w:t xml:space="preserve">2) </w:t>
            </w:r>
            <w:proofErr w:type="gramStart"/>
            <w:r w:rsidRPr="00D625E8">
              <w:rPr>
                <w:sz w:val="28"/>
                <w:szCs w:val="28"/>
              </w:rPr>
              <w:t>există</w:t>
            </w:r>
            <w:proofErr w:type="gramEnd"/>
            <w:r w:rsidRPr="00D625E8">
              <w:rPr>
                <w:sz w:val="28"/>
                <w:szCs w:val="28"/>
              </w:rPr>
              <w:t xml:space="preserve"> deficiențe ale standardelor armonizate menționate la pct.63 și 64 care conferă prezumția de conformitate.</w:t>
            </w:r>
          </w:p>
          <w:p w:rsidR="00B5226B" w:rsidRPr="00C10378"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proofErr w:type="gramStart"/>
            <w:r w:rsidRPr="00A536BB">
              <w:rPr>
                <w:rFonts w:ascii="Times New Roman" w:hAnsi="Times New Roman" w:cs="Times New Roman"/>
                <w:color w:val="000000"/>
                <w:sz w:val="28"/>
                <w:szCs w:val="28"/>
              </w:rPr>
              <w:lastRenderedPageBreak/>
              <w:t>(6)  Statele membre, altele decât statul membru care a inițiat procedura în temeiul prezentului articol, informează de îndată Comisia și celelalte state membre cu privire la măsurile luate și la informațiile suplimentare referitoare la neconformitatea echipamentului sau a ansamblului în cauză pe care le au la dispoziție și cu privire la obiecțiile lor, în caz de dezacord cu măsura națională luată.</w:t>
            </w:r>
            <w:proofErr w:type="gramEnd"/>
          </w:p>
        </w:tc>
        <w:tc>
          <w:tcPr>
            <w:tcW w:w="5103" w:type="dxa"/>
          </w:tcPr>
          <w:p w:rsidR="00A536BB" w:rsidRPr="00300BDC" w:rsidRDefault="00B90473" w:rsidP="00A536BB">
            <w:pPr>
              <w:jc w:val="both"/>
              <w:rPr>
                <w:rFonts w:ascii="Times New Roman" w:hAnsi="Times New Roman"/>
                <w:sz w:val="28"/>
                <w:szCs w:val="28"/>
                <w:lang w:eastAsia="en-GB"/>
              </w:rPr>
            </w:pPr>
            <w:r>
              <w:rPr>
                <w:rFonts w:ascii="Times New Roman" w:hAnsi="Times New Roman"/>
                <w:b/>
                <w:bCs/>
                <w:sz w:val="28"/>
                <w:szCs w:val="28"/>
                <w:lang w:eastAsia="en-GB"/>
              </w:rPr>
              <w:t>161</w:t>
            </w:r>
            <w:r w:rsidR="00A536BB" w:rsidRPr="00300BDC">
              <w:rPr>
                <w:rFonts w:ascii="Times New Roman" w:hAnsi="Times New Roman"/>
                <w:b/>
                <w:bCs/>
                <w:sz w:val="28"/>
                <w:szCs w:val="28"/>
                <w:lang w:eastAsia="en-GB"/>
              </w:rPr>
              <w:t>.</w:t>
            </w:r>
            <w:r w:rsidR="00A536BB" w:rsidRPr="00300BDC">
              <w:rPr>
                <w:rFonts w:ascii="Times New Roman" w:hAnsi="Times New Roman"/>
                <w:sz w:val="28"/>
                <w:szCs w:val="28"/>
                <w:lang w:eastAsia="en-GB"/>
              </w:rPr>
              <w:t xml:space="preserve"> </w:t>
            </w:r>
            <w:r w:rsidR="00A536BB" w:rsidRPr="00300BDC">
              <w:rPr>
                <w:rFonts w:ascii="Times New Roman" w:hAnsi="Times New Roman"/>
                <w:sz w:val="28"/>
                <w:szCs w:val="28"/>
              </w:rPr>
              <w:t>Autoritatea de notificare</w:t>
            </w:r>
            <w:r w:rsidR="00A536BB" w:rsidRPr="00300BDC">
              <w:rPr>
                <w:rFonts w:ascii="Times New Roman" w:hAnsi="Times New Roman"/>
                <w:sz w:val="28"/>
                <w:szCs w:val="28"/>
                <w:lang w:eastAsia="en-GB"/>
              </w:rPr>
              <w:t xml:space="preserve"> informează Comisia Europeană cu privire la măsurile adoptate şi oferă informaţiile suplimentare referitoare la neconformitatea </w:t>
            </w:r>
            <w:r w:rsidR="00A536BB" w:rsidRPr="00300BDC">
              <w:rPr>
                <w:rFonts w:ascii="Times New Roman" w:hAnsi="Times New Roman"/>
                <w:sz w:val="28"/>
                <w:szCs w:val="28"/>
              </w:rPr>
              <w:t>echipamentului sau al ansamblului</w:t>
            </w:r>
            <w:r w:rsidR="00A536BB" w:rsidRPr="00300BDC">
              <w:rPr>
                <w:rFonts w:ascii="Times New Roman" w:hAnsi="Times New Roman"/>
                <w:sz w:val="28"/>
                <w:szCs w:val="28"/>
                <w:lang w:eastAsia="en-GB"/>
              </w:rPr>
              <w:t xml:space="preserve"> în cauză aflate la dispoziţia sa şi referitoare la obiecţiile la acestea, în caz de dezacord cu măsura naţională adoptată.</w:t>
            </w:r>
          </w:p>
          <w:p w:rsidR="00B5226B" w:rsidRPr="00300BDC" w:rsidRDefault="00B5226B" w:rsidP="00A536BB">
            <w:pPr>
              <w:tabs>
                <w:tab w:val="left" w:pos="465"/>
              </w:tabs>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t>(7)  În cazul în care, în termen de trei luni de la primirea informațiilor menționate la alineatul (4) al doilea paragraf, nici statele membre, nici Comisia nu au ridicat obiecții cu privire la o măsură provizorie luată de un stat membru, măsura este considerată justificată.</w:t>
            </w:r>
          </w:p>
        </w:tc>
        <w:tc>
          <w:tcPr>
            <w:tcW w:w="5103" w:type="dxa"/>
          </w:tcPr>
          <w:p w:rsidR="00E72470" w:rsidRPr="00300BDC" w:rsidRDefault="00B90473" w:rsidP="00E72470">
            <w:pPr>
              <w:jc w:val="both"/>
              <w:rPr>
                <w:rFonts w:ascii="Times New Roman" w:hAnsi="Times New Roman"/>
                <w:sz w:val="28"/>
                <w:szCs w:val="28"/>
                <w:lang w:eastAsia="en-GB"/>
              </w:rPr>
            </w:pPr>
            <w:r>
              <w:rPr>
                <w:rFonts w:ascii="Times New Roman" w:hAnsi="Times New Roman"/>
                <w:b/>
                <w:bCs/>
                <w:sz w:val="28"/>
                <w:szCs w:val="28"/>
                <w:lang w:eastAsia="en-GB"/>
              </w:rPr>
              <w:t>162</w:t>
            </w:r>
            <w:r w:rsidR="00E72470" w:rsidRPr="00300BDC">
              <w:rPr>
                <w:rFonts w:ascii="Times New Roman" w:hAnsi="Times New Roman"/>
                <w:b/>
                <w:bCs/>
                <w:sz w:val="28"/>
                <w:szCs w:val="28"/>
                <w:lang w:eastAsia="en-GB"/>
              </w:rPr>
              <w:t>.</w:t>
            </w:r>
            <w:r w:rsidR="00E72470" w:rsidRPr="00300BDC">
              <w:rPr>
                <w:rFonts w:ascii="Times New Roman" w:hAnsi="Times New Roman"/>
                <w:sz w:val="28"/>
                <w:szCs w:val="28"/>
                <w:lang w:eastAsia="en-GB"/>
              </w:rPr>
              <w:t xml:space="preserve"> În cazul în care, în termen de 3 luni de la primirea informaţiilor menţionate la </w:t>
            </w:r>
            <w:r>
              <w:rPr>
                <w:rFonts w:ascii="Times New Roman" w:hAnsi="Times New Roman"/>
                <w:sz w:val="28"/>
                <w:szCs w:val="28"/>
              </w:rPr>
              <w:t>pct.159</w:t>
            </w:r>
            <w:r w:rsidR="00E72470" w:rsidRPr="00D625E8">
              <w:rPr>
                <w:rFonts w:ascii="Times New Roman" w:hAnsi="Times New Roman"/>
                <w:sz w:val="28"/>
                <w:szCs w:val="28"/>
              </w:rPr>
              <w:t xml:space="preserve"> </w:t>
            </w:r>
            <w:r w:rsidR="00E72470" w:rsidRPr="00D625E8">
              <w:rPr>
                <w:rFonts w:ascii="Times New Roman" w:hAnsi="Times New Roman"/>
                <w:sz w:val="28"/>
                <w:szCs w:val="28"/>
                <w:lang w:eastAsia="en-GB"/>
              </w:rPr>
              <w:t xml:space="preserve">din prezenta Reglementare tehnică, Comisia Europeană nu a ridicat obiecţii cu privire la măsura </w:t>
            </w:r>
            <w:r w:rsidR="00E72470" w:rsidRPr="00300BDC">
              <w:rPr>
                <w:rFonts w:ascii="Times New Roman" w:hAnsi="Times New Roman"/>
                <w:sz w:val="28"/>
                <w:szCs w:val="28"/>
                <w:lang w:eastAsia="en-GB"/>
              </w:rPr>
              <w:t>provizorie luată de autoritatea de notificare, măsura este considerată justificată.</w:t>
            </w:r>
          </w:p>
          <w:p w:rsidR="00B5226B" w:rsidRPr="00300BDC" w:rsidRDefault="00B5226B" w:rsidP="00E72470">
            <w:pPr>
              <w:tabs>
                <w:tab w:val="left" w:pos="555"/>
              </w:tabs>
              <w:rPr>
                <w:b/>
                <w:sz w:val="28"/>
                <w:szCs w:val="28"/>
                <w:lang w:val="ro-RO"/>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t>(8)  Statele membre se asigură că se iau de îndată măsuri restrictive corespunzătoare în legătură cu echipamentele sau ansamblele în cauză, cum ar fi retragerea echipamentului sau a ansamblului de pe piață.</w:t>
            </w:r>
          </w:p>
        </w:tc>
        <w:tc>
          <w:tcPr>
            <w:tcW w:w="5103" w:type="dxa"/>
          </w:tcPr>
          <w:p w:rsidR="00E72470" w:rsidRPr="00300BDC" w:rsidRDefault="00B90473" w:rsidP="00E72470">
            <w:pPr>
              <w:pStyle w:val="norm"/>
              <w:spacing w:before="0" w:beforeAutospacing="0" w:after="0" w:afterAutospacing="0"/>
              <w:jc w:val="both"/>
              <w:rPr>
                <w:sz w:val="28"/>
                <w:szCs w:val="28"/>
              </w:rPr>
            </w:pPr>
            <w:r>
              <w:rPr>
                <w:b/>
                <w:bCs/>
                <w:sz w:val="28"/>
                <w:szCs w:val="28"/>
              </w:rPr>
              <w:t>163</w:t>
            </w:r>
            <w:r w:rsidR="00E72470" w:rsidRPr="00300BDC">
              <w:rPr>
                <w:b/>
                <w:bCs/>
                <w:sz w:val="28"/>
                <w:szCs w:val="28"/>
              </w:rPr>
              <w:t>.</w:t>
            </w:r>
            <w:r w:rsidR="00E72470" w:rsidRPr="00300BDC">
              <w:rPr>
                <w:sz w:val="28"/>
                <w:szCs w:val="28"/>
              </w:rPr>
              <w:t xml:space="preserve"> Autoritatea de notificare se asigură că se iau fără întîrziere măsurile restrictive adecvate, cum ar fi retragerea echipamentele sau ansamblurile de pe piaţă, în legătură cu aparatul în cauză.</w:t>
            </w:r>
          </w:p>
          <w:p w:rsidR="00B5226B" w:rsidRPr="00300BDC"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center"/>
              <w:rPr>
                <w:rFonts w:ascii="Times New Roman" w:eastAsia="Times New Roman" w:hAnsi="Times New Roman" w:cs="Times New Roman"/>
                <w:color w:val="000000"/>
                <w:sz w:val="28"/>
                <w:szCs w:val="28"/>
                <w:lang w:eastAsia="en-GB"/>
              </w:rPr>
            </w:pPr>
            <w:r w:rsidRPr="00904293">
              <w:rPr>
                <w:rFonts w:ascii="Times New Roman" w:eastAsia="Times New Roman" w:hAnsi="Times New Roman" w:cs="Times New Roman"/>
                <w:color w:val="000000"/>
                <w:sz w:val="28"/>
                <w:szCs w:val="28"/>
                <w:lang w:eastAsia="en-GB"/>
              </w:rPr>
              <w:t>Articolul 41</w:t>
            </w:r>
          </w:p>
          <w:p w:rsidR="00B5226B" w:rsidRPr="00904293" w:rsidRDefault="00B5226B" w:rsidP="00B5226B">
            <w:pPr>
              <w:jc w:val="center"/>
              <w:rPr>
                <w:rFonts w:ascii="Times New Roman" w:eastAsia="Times New Roman" w:hAnsi="Times New Roman" w:cs="Times New Roman"/>
                <w:b/>
                <w:color w:val="000000"/>
                <w:sz w:val="28"/>
                <w:szCs w:val="28"/>
                <w:lang w:eastAsia="en-GB"/>
              </w:rPr>
            </w:pPr>
            <w:r w:rsidRPr="00904293">
              <w:rPr>
                <w:rFonts w:ascii="Times New Roman" w:eastAsia="Times New Roman" w:hAnsi="Times New Roman" w:cs="Times New Roman"/>
                <w:b/>
                <w:color w:val="000000"/>
                <w:sz w:val="28"/>
                <w:szCs w:val="28"/>
                <w:lang w:eastAsia="en-GB"/>
              </w:rPr>
              <w:t>Procedura de salvgardare la nivelul Uniunii</w:t>
            </w:r>
          </w:p>
          <w:p w:rsidR="00B5226B" w:rsidRPr="00904293" w:rsidRDefault="00B5226B" w:rsidP="00B5226B">
            <w:pPr>
              <w:jc w:val="both"/>
              <w:rPr>
                <w:rFonts w:ascii="Times New Roman" w:eastAsia="Times New Roman" w:hAnsi="Times New Roman" w:cs="Times New Roman"/>
                <w:color w:val="000000"/>
                <w:sz w:val="28"/>
                <w:szCs w:val="28"/>
                <w:lang w:eastAsia="en-GB"/>
              </w:rPr>
            </w:pPr>
            <w:proofErr w:type="gramStart"/>
            <w:r w:rsidRPr="00904293">
              <w:rPr>
                <w:rFonts w:ascii="Times New Roman" w:eastAsia="Times New Roman" w:hAnsi="Times New Roman" w:cs="Times New Roman"/>
                <w:color w:val="000000"/>
                <w:sz w:val="28"/>
                <w:szCs w:val="28"/>
                <w:lang w:eastAsia="en-GB"/>
              </w:rPr>
              <w:t xml:space="preserve">(1)  În cazul în care, la finalizarea procedurii prevăzute la articolul 40 alineatele (3) și (4), se ridică obiecții la adresa unei măsuri luate de un stat </w:t>
            </w:r>
            <w:r w:rsidRPr="00904293">
              <w:rPr>
                <w:rFonts w:ascii="Times New Roman" w:eastAsia="Times New Roman" w:hAnsi="Times New Roman" w:cs="Times New Roman"/>
                <w:color w:val="000000"/>
                <w:sz w:val="28"/>
                <w:szCs w:val="28"/>
                <w:lang w:eastAsia="en-GB"/>
              </w:rPr>
              <w:lastRenderedPageBreak/>
              <w:t>membru sau în cazul în care Comisia consideră că o măsură națională contravine legislației Uniunii, Comisia inițiază de îndată consultări cu statele membre și cu operatorul (operatorii) economic(i) în cauză și evaluează măsura națională.</w:t>
            </w:r>
            <w:proofErr w:type="gramEnd"/>
            <w:r w:rsidRPr="00904293">
              <w:rPr>
                <w:rFonts w:ascii="Times New Roman" w:eastAsia="Times New Roman" w:hAnsi="Times New Roman" w:cs="Times New Roman"/>
                <w:color w:val="000000"/>
                <w:sz w:val="28"/>
                <w:szCs w:val="28"/>
                <w:lang w:eastAsia="en-GB"/>
              </w:rPr>
              <w:t xml:space="preserve"> Pe baza rezultatelor evaluării respective, Comisia adoptă un act de punere în aplicare prin care stabilește dacă măsura națională este justificată sau nu.</w:t>
            </w:r>
          </w:p>
          <w:p w:rsidR="00B5226B" w:rsidRPr="00904293" w:rsidRDefault="00B5226B" w:rsidP="00B5226B">
            <w:pPr>
              <w:jc w:val="both"/>
              <w:rPr>
                <w:rFonts w:ascii="Times New Roman" w:hAnsi="Times New Roman" w:cs="Times New Roman"/>
                <w:color w:val="000000"/>
                <w:sz w:val="28"/>
                <w:szCs w:val="28"/>
              </w:rPr>
            </w:pPr>
            <w:r w:rsidRPr="00904293">
              <w:rPr>
                <w:rFonts w:ascii="Times New Roman" w:eastAsia="Times New Roman" w:hAnsi="Times New Roman" w:cs="Times New Roman"/>
                <w:color w:val="000000"/>
                <w:sz w:val="28"/>
                <w:szCs w:val="28"/>
                <w:lang w:eastAsia="en-GB"/>
              </w:rPr>
              <w:t xml:space="preserve">Comisia adresează decizia sa tuturor statelor membre și o comunică imediat acestora și operatorului (operatorilor) </w:t>
            </w:r>
            <w:proofErr w:type="gramStart"/>
            <w:r w:rsidRPr="00904293">
              <w:rPr>
                <w:rFonts w:ascii="Times New Roman" w:eastAsia="Times New Roman" w:hAnsi="Times New Roman" w:cs="Times New Roman"/>
                <w:color w:val="000000"/>
                <w:sz w:val="28"/>
                <w:szCs w:val="28"/>
                <w:lang w:eastAsia="en-GB"/>
              </w:rPr>
              <w:t>economic(</w:t>
            </w:r>
            <w:proofErr w:type="gramEnd"/>
            <w:r w:rsidRPr="00904293">
              <w:rPr>
                <w:rFonts w:ascii="Times New Roman" w:eastAsia="Times New Roman" w:hAnsi="Times New Roman" w:cs="Times New Roman"/>
                <w:color w:val="000000"/>
                <w:sz w:val="28"/>
                <w:szCs w:val="28"/>
                <w:lang w:eastAsia="en-GB"/>
              </w:rPr>
              <w:t>i) în cauză.</w:t>
            </w:r>
          </w:p>
        </w:tc>
        <w:tc>
          <w:tcPr>
            <w:tcW w:w="5103" w:type="dxa"/>
          </w:tcPr>
          <w:p w:rsidR="005C1B26" w:rsidRPr="00634391" w:rsidRDefault="005C1B26" w:rsidP="005C1B26">
            <w:pPr>
              <w:tabs>
                <w:tab w:val="left" w:pos="567"/>
                <w:tab w:val="left" w:pos="1560"/>
              </w:tabs>
              <w:jc w:val="center"/>
              <w:rPr>
                <w:sz w:val="28"/>
                <w:szCs w:val="28"/>
                <w:lang w:val="ro-RO"/>
              </w:rPr>
            </w:pPr>
            <w:r w:rsidRPr="00634391">
              <w:rPr>
                <w:rFonts w:ascii="Times New Roman" w:hAnsi="Times New Roman"/>
                <w:b/>
                <w:bCs/>
                <w:sz w:val="28"/>
                <w:szCs w:val="28"/>
              </w:rPr>
              <w:lastRenderedPageBreak/>
              <w:t>Secțiunea a 2-a</w:t>
            </w:r>
          </w:p>
          <w:p w:rsidR="005C1B26" w:rsidRPr="00634391" w:rsidRDefault="005C1B26" w:rsidP="005C1B26">
            <w:pPr>
              <w:jc w:val="center"/>
              <w:rPr>
                <w:rFonts w:ascii="Times New Roman" w:hAnsi="Times New Roman"/>
                <w:b/>
                <w:bCs/>
                <w:sz w:val="28"/>
                <w:szCs w:val="28"/>
                <w:lang w:val="ro-RO"/>
              </w:rPr>
            </w:pPr>
            <w:r w:rsidRPr="00634391">
              <w:rPr>
                <w:rFonts w:ascii="Times New Roman" w:hAnsi="Times New Roman"/>
                <w:b/>
                <w:bCs/>
                <w:sz w:val="28"/>
                <w:szCs w:val="28"/>
                <w:lang w:val="ro-RO"/>
              </w:rPr>
              <w:t>Procedura de salvgardare</w:t>
            </w:r>
          </w:p>
          <w:p w:rsidR="00621FB9" w:rsidRDefault="00621FB9" w:rsidP="005C1B26">
            <w:pPr>
              <w:tabs>
                <w:tab w:val="left" w:pos="567"/>
              </w:tabs>
              <w:jc w:val="both"/>
              <w:rPr>
                <w:rFonts w:ascii="Times New Roman" w:hAnsi="Times New Roman"/>
                <w:b/>
                <w:sz w:val="28"/>
                <w:szCs w:val="28"/>
              </w:rPr>
            </w:pPr>
          </w:p>
          <w:p w:rsidR="005C1B26" w:rsidRPr="00634391" w:rsidRDefault="001E4B2C" w:rsidP="005C1B26">
            <w:pPr>
              <w:tabs>
                <w:tab w:val="left" w:pos="567"/>
              </w:tabs>
              <w:jc w:val="both"/>
              <w:rPr>
                <w:rFonts w:ascii="Times New Roman" w:hAnsi="Times New Roman"/>
                <w:sz w:val="28"/>
                <w:szCs w:val="28"/>
              </w:rPr>
            </w:pPr>
            <w:r>
              <w:rPr>
                <w:rFonts w:ascii="Times New Roman" w:hAnsi="Times New Roman"/>
                <w:b/>
                <w:sz w:val="28"/>
                <w:szCs w:val="28"/>
              </w:rPr>
              <w:t>164</w:t>
            </w:r>
            <w:r w:rsidR="005C1B26" w:rsidRPr="00634391">
              <w:rPr>
                <w:rFonts w:ascii="Times New Roman" w:hAnsi="Times New Roman"/>
                <w:b/>
                <w:sz w:val="28"/>
                <w:szCs w:val="28"/>
              </w:rPr>
              <w:t>.</w:t>
            </w:r>
            <w:r w:rsidR="005C1B26" w:rsidRPr="00634391">
              <w:rPr>
                <w:rFonts w:ascii="Times New Roman" w:hAnsi="Times New Roman"/>
                <w:sz w:val="28"/>
                <w:szCs w:val="28"/>
              </w:rPr>
              <w:t xml:space="preserve"> În cazul în care, ca urmare a consultării cu părţile implicate, Comisia Europeană informează, prin autoritatea de notificare, autoritatea de supraveghere a pieței că </w:t>
            </w:r>
            <w:r w:rsidR="005C1B26" w:rsidRPr="00634391">
              <w:rPr>
                <w:rFonts w:ascii="Times New Roman" w:hAnsi="Times New Roman"/>
                <w:sz w:val="28"/>
                <w:szCs w:val="28"/>
              </w:rPr>
              <w:lastRenderedPageBreak/>
              <w:t>măsurile luate sînt justificate, care, la rîndul ei, ia măsurile necesare împotriva agentului economic ce a aplicat marcajele şi informează despre aceste măsuri Comisia Europeană.</w:t>
            </w:r>
          </w:p>
          <w:p w:rsidR="00B5226B" w:rsidRPr="005C1B26" w:rsidRDefault="00B5226B" w:rsidP="005C1B26">
            <w:pPr>
              <w:jc w:val="center"/>
              <w:rPr>
                <w:sz w:val="28"/>
                <w:szCs w:val="28"/>
              </w:rPr>
            </w:pPr>
          </w:p>
        </w:tc>
        <w:tc>
          <w:tcPr>
            <w:tcW w:w="1701" w:type="dxa"/>
          </w:tcPr>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581BC2" w:rsidRDefault="00581BC2" w:rsidP="00B5226B">
            <w:pPr>
              <w:jc w:val="center"/>
              <w:rPr>
                <w:b/>
                <w:sz w:val="28"/>
                <w:szCs w:val="28"/>
                <w:lang w:val="ro-RO"/>
              </w:rPr>
            </w:pPr>
          </w:p>
          <w:p w:rsidR="00581BC2" w:rsidRDefault="00581BC2" w:rsidP="00581BC2">
            <w:pPr>
              <w:rPr>
                <w:sz w:val="28"/>
                <w:szCs w:val="28"/>
                <w:lang w:val="ro-RO"/>
              </w:rPr>
            </w:pPr>
          </w:p>
          <w:p w:rsidR="00B5226B" w:rsidRPr="00581BC2" w:rsidRDefault="00B5226B" w:rsidP="001608AC">
            <w:pPr>
              <w:jc w:val="center"/>
              <w:rPr>
                <w:sz w:val="28"/>
                <w:szCs w:val="28"/>
                <w:lang w:val="ro-RO"/>
              </w:rPr>
            </w:pPr>
          </w:p>
        </w:tc>
        <w:tc>
          <w:tcPr>
            <w:tcW w:w="1556" w:type="dxa"/>
          </w:tcPr>
          <w:p w:rsidR="00581BC2" w:rsidRDefault="00581BC2" w:rsidP="00B5226B">
            <w:pPr>
              <w:jc w:val="center"/>
              <w:rPr>
                <w:b/>
                <w:sz w:val="28"/>
                <w:szCs w:val="28"/>
                <w:lang w:val="ro-RO"/>
              </w:rPr>
            </w:pPr>
          </w:p>
          <w:p w:rsidR="00581BC2" w:rsidRDefault="00581BC2" w:rsidP="00581BC2">
            <w:pPr>
              <w:rPr>
                <w:sz w:val="28"/>
                <w:szCs w:val="28"/>
                <w:lang w:val="ro-RO"/>
              </w:rPr>
            </w:pPr>
          </w:p>
          <w:p w:rsidR="00581BC2" w:rsidRDefault="00581BC2" w:rsidP="00581BC2">
            <w:pPr>
              <w:rPr>
                <w:sz w:val="28"/>
                <w:szCs w:val="28"/>
                <w:lang w:val="ro-RO"/>
              </w:rPr>
            </w:pPr>
            <w:r w:rsidRPr="008D293A">
              <w:rPr>
                <w:rFonts w:ascii="Times New Roman" w:hAnsi="Times New Roman" w:cs="Times New Roman"/>
                <w:sz w:val="28"/>
                <w:szCs w:val="28"/>
                <w:lang w:val="ro-RO"/>
              </w:rPr>
              <w:t>Ministerul Economiei</w:t>
            </w:r>
          </w:p>
          <w:p w:rsidR="00B5226B" w:rsidRPr="00581BC2" w:rsidRDefault="00B5226B" w:rsidP="00581BC2">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lastRenderedPageBreak/>
              <w:t>(2)  În cazul în care măsura națională este considerată justificată, toate statele membre iau măsurile care se impun pentru a se asigura că echipamentele sau ansamblele neconforme sunt retrase de pe piața lor și informează Comisia în consecință. În cazul în care măsura națională este considerată nejustificată, statul membru în cauză retrage măsura respectivă.</w:t>
            </w:r>
          </w:p>
        </w:tc>
        <w:tc>
          <w:tcPr>
            <w:tcW w:w="5103" w:type="dxa"/>
          </w:tcPr>
          <w:p w:rsidR="00634391" w:rsidRDefault="00634391" w:rsidP="00634391">
            <w:pPr>
              <w:tabs>
                <w:tab w:val="left" w:pos="567"/>
              </w:tabs>
              <w:ind w:firstLine="567"/>
              <w:jc w:val="both"/>
              <w:rPr>
                <w:b/>
                <w:sz w:val="28"/>
                <w:szCs w:val="28"/>
              </w:rPr>
            </w:pPr>
          </w:p>
          <w:p w:rsidR="00634391" w:rsidRDefault="00634391" w:rsidP="00634391">
            <w:pPr>
              <w:rPr>
                <w:sz w:val="28"/>
                <w:szCs w:val="28"/>
              </w:rPr>
            </w:pPr>
          </w:p>
          <w:p w:rsidR="00B5226B" w:rsidRPr="00634391" w:rsidRDefault="00634391" w:rsidP="00634391">
            <w:pPr>
              <w:tabs>
                <w:tab w:val="left" w:pos="1470"/>
              </w:tabs>
              <w:rPr>
                <w:rFonts w:ascii="Times New Roman" w:hAnsi="Times New Roman" w:cs="Times New Roman"/>
                <w:sz w:val="28"/>
                <w:szCs w:val="28"/>
              </w:rPr>
            </w:pPr>
            <w:r>
              <w:rPr>
                <w:sz w:val="28"/>
                <w:szCs w:val="28"/>
              </w:rPr>
              <w:tab/>
            </w:r>
            <w:r w:rsidRPr="00634391">
              <w:rPr>
                <w:rFonts w:ascii="Times New Roman" w:eastAsia="Times New Roman" w:hAnsi="Times New Roman" w:cs="Times New Roman"/>
                <w:sz w:val="28"/>
                <w:szCs w:val="28"/>
                <w:lang w:val="ro-RO"/>
              </w:rPr>
              <w:t>Nu a fost transpusă</w:t>
            </w:r>
          </w:p>
        </w:tc>
        <w:tc>
          <w:tcPr>
            <w:tcW w:w="1701" w:type="dxa"/>
          </w:tcPr>
          <w:p w:rsidR="001608AC" w:rsidRDefault="001608AC" w:rsidP="00B5226B">
            <w:pPr>
              <w:jc w:val="center"/>
              <w:rPr>
                <w:rFonts w:ascii="Times New Roman" w:eastAsia="Times New Roman" w:hAnsi="Times New Roman" w:cs="Times New Roman"/>
                <w:sz w:val="28"/>
                <w:szCs w:val="28"/>
                <w:lang w:val="ro-RO"/>
              </w:rPr>
            </w:pPr>
          </w:p>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781B3C" w:rsidRPr="00781B3C" w:rsidRDefault="00781B3C" w:rsidP="00B5226B">
            <w:pPr>
              <w:jc w:val="center"/>
              <w:rPr>
                <w:b/>
                <w:sz w:val="28"/>
                <w:szCs w:val="28"/>
                <w:lang w:val="ro-RO"/>
              </w:rPr>
            </w:pPr>
          </w:p>
          <w:p w:rsidR="00B5226B" w:rsidRPr="00781B3C" w:rsidRDefault="00B5226B" w:rsidP="00781B3C">
            <w:pPr>
              <w:jc w:val="center"/>
              <w:rPr>
                <w:sz w:val="28"/>
                <w:szCs w:val="28"/>
                <w:lang w:val="ro-RO"/>
              </w:rPr>
            </w:pPr>
          </w:p>
        </w:tc>
        <w:tc>
          <w:tcPr>
            <w:tcW w:w="1556" w:type="dxa"/>
          </w:tcPr>
          <w:p w:rsidR="00B5226B" w:rsidRPr="00781B3C"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t xml:space="preserve">(3)  În cazul în care măsura națională este considerată justificată, iar neconformitatea echipamentelor sau a ansamblelor este atribuită unor deficiențe în ceea ce privește standardele armonizate menționate la articolul 40 alineatul (5) litera (b) din </w:t>
            </w:r>
            <w:r w:rsidRPr="00904293">
              <w:rPr>
                <w:rFonts w:ascii="Times New Roman" w:hAnsi="Times New Roman" w:cs="Times New Roman"/>
                <w:color w:val="000000"/>
                <w:sz w:val="28"/>
                <w:szCs w:val="28"/>
              </w:rPr>
              <w:lastRenderedPageBreak/>
              <w:t>prezenta directivă, Comisia aplică procedura prevăzută la articolul 11 din Regulamentul (UE) nr. 1025/2012.</w:t>
            </w:r>
          </w:p>
        </w:tc>
        <w:tc>
          <w:tcPr>
            <w:tcW w:w="5103" w:type="dxa"/>
          </w:tcPr>
          <w:p w:rsidR="00634391" w:rsidRPr="00D625E8" w:rsidRDefault="001E4B2C" w:rsidP="009B4D09">
            <w:pPr>
              <w:tabs>
                <w:tab w:val="left" w:pos="567"/>
              </w:tabs>
              <w:jc w:val="both"/>
              <w:rPr>
                <w:rFonts w:ascii="Times New Roman" w:hAnsi="Times New Roman"/>
                <w:sz w:val="28"/>
                <w:szCs w:val="28"/>
              </w:rPr>
            </w:pPr>
            <w:r>
              <w:rPr>
                <w:rFonts w:ascii="Times New Roman" w:hAnsi="Times New Roman"/>
                <w:b/>
                <w:bCs/>
                <w:sz w:val="28"/>
                <w:szCs w:val="28"/>
              </w:rPr>
              <w:lastRenderedPageBreak/>
              <w:t>165</w:t>
            </w:r>
            <w:r w:rsidR="00634391" w:rsidRPr="00D625E8">
              <w:rPr>
                <w:rFonts w:ascii="Times New Roman" w:hAnsi="Times New Roman"/>
                <w:b/>
                <w:bCs/>
                <w:sz w:val="28"/>
                <w:szCs w:val="28"/>
              </w:rPr>
              <w:t>.</w:t>
            </w:r>
            <w:r w:rsidR="00634391" w:rsidRPr="00D625E8">
              <w:rPr>
                <w:rFonts w:ascii="Times New Roman" w:hAnsi="Times New Roman"/>
                <w:sz w:val="28"/>
                <w:szCs w:val="28"/>
              </w:rPr>
              <w:t xml:space="preserve"> În cazul în care Comisia Europeană constată că măsurile luate nu sînt justificate, informează în acest sens, prin autoritatea de notificare, autoritatea de supraveghere a pieței, precum şi producătorul respectiv sau reprezentantul autorizat al acestuia, iar autoritatea de supraveghere a pieței abrogă </w:t>
            </w:r>
            <w:r w:rsidR="00634391" w:rsidRPr="00D625E8">
              <w:rPr>
                <w:rFonts w:ascii="Times New Roman" w:hAnsi="Times New Roman"/>
                <w:sz w:val="28"/>
                <w:szCs w:val="28"/>
              </w:rPr>
              <w:lastRenderedPageBreak/>
              <w:t>imediat măsurile de retragere, interzicere sau res</w:t>
            </w:r>
            <w:r>
              <w:rPr>
                <w:rFonts w:ascii="Times New Roman" w:hAnsi="Times New Roman"/>
                <w:sz w:val="28"/>
                <w:szCs w:val="28"/>
              </w:rPr>
              <w:t>tricţionare prevăzute la pct.160</w:t>
            </w:r>
            <w:r w:rsidR="00634391" w:rsidRPr="00D625E8">
              <w:rPr>
                <w:rFonts w:ascii="Times New Roman" w:hAnsi="Times New Roman"/>
                <w:sz w:val="28"/>
                <w:szCs w:val="28"/>
              </w:rPr>
              <w:t xml:space="preserve"> </w:t>
            </w:r>
            <w:r>
              <w:rPr>
                <w:rFonts w:ascii="Times New Roman" w:hAnsi="Times New Roman"/>
                <w:sz w:val="28"/>
                <w:szCs w:val="28"/>
              </w:rPr>
              <w:t>a</w:t>
            </w:r>
            <w:r w:rsidR="00634391" w:rsidRPr="00D625E8">
              <w:rPr>
                <w:rFonts w:ascii="Times New Roman" w:hAnsi="Times New Roman"/>
                <w:sz w:val="28"/>
                <w:szCs w:val="28"/>
              </w:rPr>
              <w:t>li</w:t>
            </w:r>
            <w:r>
              <w:rPr>
                <w:rFonts w:ascii="Times New Roman" w:hAnsi="Times New Roman"/>
                <w:sz w:val="28"/>
                <w:szCs w:val="28"/>
              </w:rPr>
              <w:t>n</w:t>
            </w:r>
            <w:r w:rsidR="00634391" w:rsidRPr="00D625E8">
              <w:rPr>
                <w:rFonts w:ascii="Times New Roman" w:hAnsi="Times New Roman"/>
                <w:sz w:val="28"/>
                <w:szCs w:val="28"/>
              </w:rPr>
              <w:t>.</w:t>
            </w:r>
            <w:r>
              <w:rPr>
                <w:rFonts w:ascii="Times New Roman" w:hAnsi="Times New Roman"/>
                <w:sz w:val="28"/>
                <w:szCs w:val="28"/>
              </w:rPr>
              <w:t>2</w:t>
            </w:r>
            <w:r w:rsidR="00634391" w:rsidRPr="00D625E8">
              <w:rPr>
                <w:rFonts w:ascii="Times New Roman" w:hAnsi="Times New Roman"/>
                <w:sz w:val="28"/>
                <w:szCs w:val="28"/>
              </w:rPr>
              <w:t>) din prezenta Reglementare tehnică.</w:t>
            </w:r>
          </w:p>
          <w:p w:rsidR="00B5226B" w:rsidRPr="00D625E8" w:rsidRDefault="00B5226B" w:rsidP="00634391">
            <w:pPr>
              <w:tabs>
                <w:tab w:val="left" w:pos="1200"/>
              </w:tabs>
              <w:rPr>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B4D09" w:rsidRDefault="00B5226B" w:rsidP="00B5226B">
            <w:pPr>
              <w:jc w:val="center"/>
              <w:rPr>
                <w:rFonts w:ascii="Times New Roman" w:eastAsia="Times New Roman" w:hAnsi="Times New Roman" w:cs="Times New Roman"/>
                <w:color w:val="000000"/>
                <w:sz w:val="28"/>
                <w:szCs w:val="28"/>
                <w:lang w:eastAsia="en-GB"/>
              </w:rPr>
            </w:pPr>
            <w:r w:rsidRPr="009B4D09">
              <w:rPr>
                <w:rFonts w:ascii="Times New Roman" w:eastAsia="Times New Roman" w:hAnsi="Times New Roman" w:cs="Times New Roman"/>
                <w:color w:val="000000"/>
                <w:sz w:val="28"/>
                <w:szCs w:val="28"/>
                <w:lang w:eastAsia="en-GB"/>
              </w:rPr>
              <w:lastRenderedPageBreak/>
              <w:t>Articolul 42</w:t>
            </w:r>
          </w:p>
          <w:p w:rsidR="00B5226B" w:rsidRPr="009B4D09" w:rsidRDefault="00B5226B" w:rsidP="00B5226B">
            <w:pPr>
              <w:jc w:val="center"/>
              <w:rPr>
                <w:rFonts w:ascii="Times New Roman" w:eastAsia="Times New Roman" w:hAnsi="Times New Roman" w:cs="Times New Roman"/>
                <w:b/>
                <w:color w:val="000000"/>
                <w:sz w:val="28"/>
                <w:szCs w:val="28"/>
                <w:lang w:eastAsia="en-GB"/>
              </w:rPr>
            </w:pPr>
            <w:r w:rsidRPr="009B4D09">
              <w:rPr>
                <w:rFonts w:ascii="Times New Roman" w:eastAsia="Times New Roman" w:hAnsi="Times New Roman" w:cs="Times New Roman"/>
                <w:b/>
                <w:color w:val="000000"/>
                <w:sz w:val="28"/>
                <w:szCs w:val="28"/>
                <w:lang w:eastAsia="en-GB"/>
              </w:rPr>
              <w:t>Echipamente sub presiune sau ansamble care prezintă un risc</w:t>
            </w:r>
          </w:p>
          <w:p w:rsidR="00B5226B" w:rsidRPr="00F43657" w:rsidRDefault="00B5226B" w:rsidP="00B5226B">
            <w:pPr>
              <w:jc w:val="both"/>
              <w:rPr>
                <w:rFonts w:ascii="Times New Roman" w:hAnsi="Times New Roman" w:cs="Times New Roman"/>
                <w:color w:val="000000"/>
                <w:sz w:val="24"/>
                <w:szCs w:val="24"/>
              </w:rPr>
            </w:pPr>
            <w:proofErr w:type="gramStart"/>
            <w:r w:rsidRPr="009B4D09">
              <w:rPr>
                <w:rFonts w:ascii="Times New Roman" w:eastAsia="Times New Roman" w:hAnsi="Times New Roman" w:cs="Times New Roman"/>
                <w:color w:val="000000"/>
                <w:sz w:val="28"/>
                <w:szCs w:val="28"/>
                <w:lang w:eastAsia="en-GB"/>
              </w:rPr>
              <w:t>(1)  În cazul în care, în urma efectuării unei evaluări în conformitate cu articolul 40 alineatul (1), un stat membru constată că, deși un echipament sub presiune sau ansamblu este în conformitate cu prezenta directivă, acesta prezintă un risc pentru sănătatea sau securitatea persoanelor sau pentru animalele domestice sau pentru bunuri, acesta solicită operatorului economic respectiv să ia toate măsurile corespunzătoare pentru a se asigura că echipamentul sau ansamblul în cauză, în momentul introducerii pe piață, nu mai prezintă respectivul risc, pentru a retrage echipamentul sau ansamblul de pe piață sau a-l rechema într-un termen rezonabil, proporțional cu natura riscului, indicat de statul membru în cauză.</w:t>
            </w:r>
            <w:proofErr w:type="gramEnd"/>
          </w:p>
        </w:tc>
        <w:tc>
          <w:tcPr>
            <w:tcW w:w="5103" w:type="dxa"/>
          </w:tcPr>
          <w:p w:rsidR="009B4D09" w:rsidRPr="00D625E8" w:rsidRDefault="009B4D09" w:rsidP="009B4D09">
            <w:pPr>
              <w:tabs>
                <w:tab w:val="left" w:pos="567"/>
                <w:tab w:val="left" w:pos="1560"/>
              </w:tabs>
              <w:jc w:val="center"/>
              <w:rPr>
                <w:rFonts w:ascii="Times New Roman" w:hAnsi="Times New Roman"/>
                <w:b/>
                <w:sz w:val="28"/>
                <w:szCs w:val="28"/>
              </w:rPr>
            </w:pPr>
            <w:r w:rsidRPr="00D625E8">
              <w:rPr>
                <w:rFonts w:ascii="Times New Roman" w:hAnsi="Times New Roman"/>
                <w:b/>
                <w:bCs/>
                <w:sz w:val="28"/>
                <w:szCs w:val="28"/>
              </w:rPr>
              <w:t>Secțiunea a 3-a</w:t>
            </w:r>
          </w:p>
          <w:p w:rsidR="009B4D09" w:rsidRPr="00D625E8" w:rsidRDefault="009B4D09" w:rsidP="009B4D09">
            <w:pPr>
              <w:jc w:val="center"/>
              <w:rPr>
                <w:rFonts w:ascii="Times New Roman" w:hAnsi="Times New Roman"/>
                <w:b/>
                <w:bCs/>
                <w:sz w:val="28"/>
                <w:szCs w:val="28"/>
                <w:lang w:eastAsia="en-GB"/>
              </w:rPr>
            </w:pPr>
            <w:r w:rsidRPr="00D625E8">
              <w:rPr>
                <w:rFonts w:ascii="Times New Roman" w:hAnsi="Times New Roman"/>
                <w:b/>
                <w:sz w:val="28"/>
                <w:szCs w:val="28"/>
              </w:rPr>
              <w:t>Echipamente sub presiune sau ansambluri care prezintă un risc</w:t>
            </w:r>
          </w:p>
          <w:p w:rsidR="009B4D09" w:rsidRPr="00D625E8" w:rsidRDefault="009B4D09" w:rsidP="009B4D09">
            <w:pPr>
              <w:jc w:val="both"/>
              <w:rPr>
                <w:rFonts w:ascii="Times New Roman" w:hAnsi="Times New Roman"/>
                <w:sz w:val="28"/>
                <w:szCs w:val="28"/>
              </w:rPr>
            </w:pPr>
            <w:proofErr w:type="gramStart"/>
            <w:r w:rsidRPr="00D625E8">
              <w:rPr>
                <w:rFonts w:ascii="Times New Roman" w:hAnsi="Times New Roman"/>
                <w:b/>
                <w:sz w:val="28"/>
                <w:szCs w:val="28"/>
              </w:rPr>
              <w:t>16</w:t>
            </w:r>
            <w:r w:rsidR="00F73252">
              <w:rPr>
                <w:rFonts w:ascii="Times New Roman" w:hAnsi="Times New Roman"/>
                <w:b/>
                <w:sz w:val="28"/>
                <w:szCs w:val="28"/>
              </w:rPr>
              <w:t>6</w:t>
            </w:r>
            <w:r w:rsidRPr="00D625E8">
              <w:rPr>
                <w:rFonts w:ascii="Times New Roman" w:hAnsi="Times New Roman"/>
                <w:b/>
                <w:sz w:val="28"/>
                <w:szCs w:val="28"/>
              </w:rPr>
              <w:t xml:space="preserve">. </w:t>
            </w:r>
            <w:r w:rsidRPr="00D625E8">
              <w:rPr>
                <w:rFonts w:ascii="Times New Roman" w:hAnsi="Times New Roman"/>
                <w:sz w:val="28"/>
                <w:szCs w:val="28"/>
              </w:rPr>
              <w:t>În cazul în care, în urma efectuării unei eva</w:t>
            </w:r>
            <w:r w:rsidR="00F73252">
              <w:rPr>
                <w:rFonts w:ascii="Times New Roman" w:hAnsi="Times New Roman"/>
                <w:sz w:val="28"/>
                <w:szCs w:val="28"/>
              </w:rPr>
              <w:t>luări în conformitate cu pct.153-155</w:t>
            </w:r>
            <w:r w:rsidRPr="00D625E8">
              <w:rPr>
                <w:rFonts w:ascii="Times New Roman" w:hAnsi="Times New Roman"/>
                <w:sz w:val="28"/>
                <w:szCs w:val="28"/>
              </w:rPr>
              <w:t xml:space="preserve"> din prezenta Reglementare tehnică, se constată că un echipament sub presiune sau ansamblu deși este în conformitate cu prezenta </w:t>
            </w:r>
            <w:r w:rsidRPr="00D625E8">
              <w:rPr>
                <w:rFonts w:ascii="Times New Roman" w:hAnsi="Times New Roman"/>
                <w:sz w:val="28"/>
                <w:szCs w:val="28"/>
                <w:lang w:eastAsia="en-GB"/>
              </w:rPr>
              <w:t>Reglementare tehnică</w:t>
            </w:r>
            <w:r w:rsidRPr="00D625E8">
              <w:rPr>
                <w:rFonts w:ascii="Times New Roman" w:hAnsi="Times New Roman"/>
                <w:sz w:val="28"/>
                <w:szCs w:val="28"/>
              </w:rPr>
              <w:t xml:space="preserve">, acesta prezintă un risc pentru sănătatea sau securitatea persoanelor, pentru animalele domestice sau bunuri, </w:t>
            </w:r>
            <w:r w:rsidRPr="00D625E8">
              <w:rPr>
                <w:rFonts w:ascii="Times New Roman" w:hAnsi="Times New Roman"/>
                <w:sz w:val="28"/>
                <w:szCs w:val="28"/>
                <w:lang w:eastAsia="en-GB"/>
              </w:rPr>
              <w:t>autoritatea de supraveghere a pieţei</w:t>
            </w:r>
            <w:r w:rsidRPr="00D625E8">
              <w:rPr>
                <w:rFonts w:ascii="Times New Roman" w:hAnsi="Times New Roman"/>
                <w:sz w:val="28"/>
                <w:szCs w:val="28"/>
              </w:rPr>
              <w:t xml:space="preserve"> solicită agentului economic relevant să ia toate măsurile corespunzătoare pentru a se asigura că echipamentul sau ansamblul în cauză, în momentul introducerii pe piață, nu mai prezintă respectivul risc sau pentru a-l retrage echipamentul sau ansamblul de pe piață sau a-l rechema într-un termen rezonabil, proporțional cu natura riscului.</w:t>
            </w:r>
            <w:proofErr w:type="gramEnd"/>
          </w:p>
          <w:p w:rsidR="00B5226B" w:rsidRPr="00D625E8" w:rsidRDefault="00B5226B" w:rsidP="009B4D09">
            <w:pPr>
              <w:jc w:val="center"/>
              <w:rPr>
                <w:sz w:val="28"/>
                <w:szCs w:val="28"/>
              </w:rPr>
            </w:pPr>
          </w:p>
        </w:tc>
        <w:tc>
          <w:tcPr>
            <w:tcW w:w="1701" w:type="dxa"/>
          </w:tcPr>
          <w:p w:rsidR="001608AC" w:rsidRDefault="001608AC" w:rsidP="00B5226B">
            <w:pPr>
              <w:jc w:val="center"/>
              <w:rPr>
                <w:b/>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608AC" w:rsidRDefault="00B5226B" w:rsidP="001608AC">
            <w:pPr>
              <w:jc w:val="center"/>
              <w:rPr>
                <w:sz w:val="28"/>
                <w:szCs w:val="28"/>
                <w:lang w:val="ro-RO"/>
              </w:rPr>
            </w:pPr>
          </w:p>
        </w:tc>
        <w:tc>
          <w:tcPr>
            <w:tcW w:w="1559" w:type="dxa"/>
          </w:tcPr>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B5226B" w:rsidRDefault="00B5226B" w:rsidP="001608AC">
            <w:pPr>
              <w:jc w:val="center"/>
              <w:rPr>
                <w:b/>
                <w:sz w:val="28"/>
                <w:szCs w:val="28"/>
                <w:lang w:val="ro-RO"/>
              </w:rPr>
            </w:pPr>
          </w:p>
        </w:tc>
        <w:tc>
          <w:tcPr>
            <w:tcW w:w="1556" w:type="dxa"/>
          </w:tcPr>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C77D6E" w:rsidRDefault="00C77D6E" w:rsidP="00B5226B">
            <w:pPr>
              <w:jc w:val="center"/>
              <w:rPr>
                <w:rFonts w:ascii="Times New Roman" w:hAnsi="Times New Roman" w:cs="Times New Roman"/>
                <w:sz w:val="28"/>
                <w:szCs w:val="28"/>
                <w:lang w:val="ro-RO"/>
              </w:rPr>
            </w:pPr>
          </w:p>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t>(2)  Operatorul economic garantează că sunt luate măsuri corective pentru toate echipamentele sau ansamblele pe care le-a pus la dispoziție pe piață în cadrul Uniunii.</w:t>
            </w:r>
          </w:p>
        </w:tc>
        <w:tc>
          <w:tcPr>
            <w:tcW w:w="5103" w:type="dxa"/>
          </w:tcPr>
          <w:p w:rsidR="009B4D09" w:rsidRPr="008B5DE3" w:rsidRDefault="0038391A" w:rsidP="009B4D09">
            <w:pPr>
              <w:jc w:val="both"/>
              <w:rPr>
                <w:rFonts w:ascii="Times New Roman" w:hAnsi="Times New Roman"/>
                <w:sz w:val="28"/>
                <w:szCs w:val="28"/>
              </w:rPr>
            </w:pPr>
            <w:r>
              <w:rPr>
                <w:rFonts w:ascii="Times New Roman" w:hAnsi="Times New Roman"/>
                <w:b/>
                <w:sz w:val="28"/>
                <w:szCs w:val="28"/>
              </w:rPr>
              <w:t>167</w:t>
            </w:r>
            <w:r w:rsidR="009B4D09" w:rsidRPr="008B5DE3">
              <w:rPr>
                <w:rFonts w:ascii="Times New Roman" w:hAnsi="Times New Roman"/>
                <w:b/>
                <w:sz w:val="28"/>
                <w:szCs w:val="28"/>
              </w:rPr>
              <w:t xml:space="preserve">. </w:t>
            </w:r>
            <w:r w:rsidR="009B4D09" w:rsidRPr="008B5DE3">
              <w:rPr>
                <w:rFonts w:ascii="Times New Roman" w:hAnsi="Times New Roman"/>
                <w:sz w:val="28"/>
                <w:szCs w:val="28"/>
              </w:rPr>
              <w:t>Agentul economic garantează că sînt întreprinse măsuri corective cu privire la toate echipamentele sau ansamblurile vizate pe care le-a pus la dispoziție pe piață.</w:t>
            </w:r>
          </w:p>
          <w:p w:rsidR="00B5226B" w:rsidRPr="009B4D09" w:rsidRDefault="00B5226B" w:rsidP="009B4D09">
            <w:pPr>
              <w:tabs>
                <w:tab w:val="left" w:pos="1770"/>
              </w:tabs>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lastRenderedPageBreak/>
              <w:t>(3)  Statul membru informează imediat Comisia și celelalte state membre. Informațiile includ toate detaliile disponibile, în special datele necesare pentru a identifica echipamentul sau ansamblul respectiv, originea și lanțul de furnizare aferent echipamentului sau ansamblului electric, natura riscului implicat, natura și durata măsurilor naționale luate.</w:t>
            </w:r>
          </w:p>
        </w:tc>
        <w:tc>
          <w:tcPr>
            <w:tcW w:w="5103" w:type="dxa"/>
          </w:tcPr>
          <w:p w:rsidR="00B5226B" w:rsidRPr="00113426" w:rsidRDefault="0038391A" w:rsidP="00883E03">
            <w:pPr>
              <w:pStyle w:val="norm"/>
              <w:tabs>
                <w:tab w:val="left" w:pos="567"/>
              </w:tabs>
              <w:spacing w:before="0" w:beforeAutospacing="0" w:after="0" w:afterAutospacing="0"/>
              <w:jc w:val="both"/>
              <w:rPr>
                <w:b/>
                <w:sz w:val="28"/>
                <w:szCs w:val="28"/>
              </w:rPr>
            </w:pPr>
            <w:r>
              <w:rPr>
                <w:b/>
                <w:sz w:val="28"/>
                <w:szCs w:val="28"/>
                <w:lang w:val="en-US"/>
              </w:rPr>
              <w:t>168</w:t>
            </w:r>
            <w:r w:rsidR="00113426" w:rsidRPr="007B40DE">
              <w:rPr>
                <w:b/>
                <w:sz w:val="28"/>
                <w:szCs w:val="28"/>
              </w:rPr>
              <w:t xml:space="preserve">. </w:t>
            </w:r>
            <w:r w:rsidR="00113426" w:rsidRPr="007B40DE">
              <w:rPr>
                <w:sz w:val="28"/>
                <w:szCs w:val="28"/>
              </w:rPr>
              <w:t xml:space="preserve">Autoritatea de notificare informează îndată Comisia Europeană. Informațiile includ toate detaliile disponibile, în special datele necesare pentru </w:t>
            </w:r>
            <w:proofErr w:type="gramStart"/>
            <w:r w:rsidR="00113426" w:rsidRPr="007B40DE">
              <w:rPr>
                <w:sz w:val="28"/>
                <w:szCs w:val="28"/>
              </w:rPr>
              <w:t>a</w:t>
            </w:r>
            <w:proofErr w:type="gramEnd"/>
            <w:r w:rsidR="00113426" w:rsidRPr="007B40DE">
              <w:rPr>
                <w:sz w:val="28"/>
                <w:szCs w:val="28"/>
              </w:rPr>
              <w:t xml:space="preserve"> identifica echipamentul sau ansamblul respectiv, originea și lanțul de furnizare aferent echipamentului sau ansamblului, natura riscului implicat, natura și durata măsurilor naționale luate.</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t xml:space="preserve">(4)  Comisia inițiază fără întârziere consultări cu statele membre și cu operatorul (operatorii) </w:t>
            </w:r>
            <w:proofErr w:type="gramStart"/>
            <w:r w:rsidRPr="00142D6F">
              <w:rPr>
                <w:rFonts w:ascii="Times New Roman" w:eastAsia="Times New Roman" w:hAnsi="Times New Roman" w:cs="Times New Roman"/>
                <w:color w:val="000000"/>
                <w:sz w:val="28"/>
                <w:szCs w:val="28"/>
                <w:lang w:eastAsia="en-GB"/>
              </w:rPr>
              <w:t>economic(</w:t>
            </w:r>
            <w:proofErr w:type="gramEnd"/>
            <w:r w:rsidRPr="00142D6F">
              <w:rPr>
                <w:rFonts w:ascii="Times New Roman" w:eastAsia="Times New Roman" w:hAnsi="Times New Roman" w:cs="Times New Roman"/>
                <w:color w:val="000000"/>
                <w:sz w:val="28"/>
                <w:szCs w:val="28"/>
                <w:lang w:eastAsia="en-GB"/>
              </w:rPr>
              <w:t>i) relevant (relevanți) și evaluează măsurile naționale luate. Pe baza rezultatelor evaluării respective, Comisia decide, prin intermediul actelor de punere în aplicare, dacă măsura națională este sau nu justificată și, după caz, propune măsuri corespunzătoare.</w:t>
            </w:r>
          </w:p>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p w:rsidR="00B5226B" w:rsidRPr="00142D6F" w:rsidRDefault="00B5226B" w:rsidP="00B5226B">
            <w:pPr>
              <w:jc w:val="both"/>
              <w:rPr>
                <w:rFonts w:ascii="Times New Roman" w:hAnsi="Times New Roman" w:cs="Times New Roman"/>
                <w:color w:val="000000"/>
                <w:sz w:val="28"/>
                <w:szCs w:val="28"/>
              </w:rPr>
            </w:pPr>
            <w:r w:rsidRPr="00142D6F">
              <w:rPr>
                <w:rFonts w:ascii="Times New Roman" w:eastAsia="Times New Roman" w:hAnsi="Times New Roman" w:cs="Times New Roman"/>
                <w:color w:val="000000"/>
                <w:sz w:val="28"/>
                <w:szCs w:val="28"/>
                <w:lang w:eastAsia="en-GB"/>
              </w:rPr>
              <w:t xml:space="preserve">Din motive imperioase de urgență justificate în mod corespunzător referitoare la protecția sănătății și securității persoanelor sau la protecția animalelor domestice sau a bunurilor, Comisia adoptă acte de punere în </w:t>
            </w:r>
            <w:r w:rsidRPr="00142D6F">
              <w:rPr>
                <w:rFonts w:ascii="Times New Roman" w:eastAsia="Times New Roman" w:hAnsi="Times New Roman" w:cs="Times New Roman"/>
                <w:color w:val="000000"/>
                <w:sz w:val="28"/>
                <w:szCs w:val="28"/>
                <w:lang w:eastAsia="en-GB"/>
              </w:rPr>
              <w:lastRenderedPageBreak/>
              <w:t>aplicare imediat aplicabile, în conformitate cu procedura menționată la articolul 44 alineatul (4).</w:t>
            </w:r>
          </w:p>
        </w:tc>
        <w:tc>
          <w:tcPr>
            <w:tcW w:w="5103" w:type="dxa"/>
          </w:tcPr>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A57B8" w:rsidRDefault="001A57B8" w:rsidP="00B5226B">
            <w:pPr>
              <w:jc w:val="center"/>
              <w:rPr>
                <w:rFonts w:ascii="Times New Roman" w:eastAsia="Times New Roman" w:hAnsi="Times New Roman" w:cs="Times New Roman"/>
                <w:sz w:val="28"/>
                <w:szCs w:val="28"/>
                <w:lang w:val="ro-RO"/>
              </w:rPr>
            </w:pPr>
          </w:p>
          <w:p w:rsidR="00B5226B" w:rsidRDefault="00113426" w:rsidP="00B5226B">
            <w:pPr>
              <w:jc w:val="center"/>
              <w:rPr>
                <w:b/>
                <w:sz w:val="28"/>
                <w:szCs w:val="28"/>
                <w:lang w:val="ro-RO"/>
              </w:rPr>
            </w:pPr>
            <w:r w:rsidRPr="00634391">
              <w:rPr>
                <w:rFonts w:ascii="Times New Roman" w:eastAsia="Times New Roman" w:hAnsi="Times New Roman" w:cs="Times New Roman"/>
                <w:sz w:val="28"/>
                <w:szCs w:val="28"/>
                <w:lang w:val="ro-RO"/>
              </w:rPr>
              <w:t>Nu a fost transpusă</w:t>
            </w:r>
          </w:p>
        </w:tc>
        <w:tc>
          <w:tcPr>
            <w:tcW w:w="1701" w:type="dxa"/>
          </w:tcPr>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082F08" w:rsidRDefault="00082F08" w:rsidP="00B5226B">
            <w:pPr>
              <w:jc w:val="center"/>
              <w:rPr>
                <w:b/>
                <w:sz w:val="28"/>
                <w:szCs w:val="28"/>
                <w:lang w:val="ro-RO"/>
              </w:rPr>
            </w:pPr>
          </w:p>
          <w:p w:rsidR="00082F08" w:rsidRDefault="00082F08" w:rsidP="00082F08">
            <w:pPr>
              <w:rPr>
                <w:sz w:val="28"/>
                <w:szCs w:val="28"/>
                <w:lang w:val="ro-RO"/>
              </w:rPr>
            </w:pPr>
          </w:p>
          <w:p w:rsidR="00082F08" w:rsidRDefault="00082F08" w:rsidP="00082F08">
            <w:pPr>
              <w:rPr>
                <w:sz w:val="28"/>
                <w:szCs w:val="28"/>
                <w:lang w:val="ro-RO"/>
              </w:rPr>
            </w:pPr>
          </w:p>
          <w:p w:rsidR="00B5226B" w:rsidRPr="00082F08" w:rsidRDefault="00B5226B" w:rsidP="00082F08">
            <w:pPr>
              <w:jc w:val="center"/>
              <w:rPr>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A57B8" w:rsidRDefault="00B5226B" w:rsidP="00B5226B">
            <w:pPr>
              <w:jc w:val="both"/>
              <w:rPr>
                <w:rFonts w:ascii="Times New Roman" w:hAnsi="Times New Roman" w:cs="Times New Roman"/>
                <w:color w:val="000000"/>
                <w:sz w:val="28"/>
                <w:szCs w:val="28"/>
              </w:rPr>
            </w:pPr>
            <w:r w:rsidRPr="001A57B8">
              <w:rPr>
                <w:rFonts w:ascii="Times New Roman" w:hAnsi="Times New Roman" w:cs="Times New Roman"/>
                <w:color w:val="000000"/>
                <w:sz w:val="28"/>
                <w:szCs w:val="28"/>
              </w:rPr>
              <w:lastRenderedPageBreak/>
              <w:t xml:space="preserve">(5)  Comisia adresează decizia sa tuturor statelor membre și o comunică imediat acestora și operatorului (operatorilor) </w:t>
            </w:r>
            <w:proofErr w:type="gramStart"/>
            <w:r w:rsidRPr="001A57B8">
              <w:rPr>
                <w:rFonts w:ascii="Times New Roman" w:hAnsi="Times New Roman" w:cs="Times New Roman"/>
                <w:color w:val="000000"/>
                <w:sz w:val="28"/>
                <w:szCs w:val="28"/>
              </w:rPr>
              <w:t>economic(</w:t>
            </w:r>
            <w:proofErr w:type="gramEnd"/>
            <w:r w:rsidRPr="001A57B8">
              <w:rPr>
                <w:rFonts w:ascii="Times New Roman" w:hAnsi="Times New Roman" w:cs="Times New Roman"/>
                <w:color w:val="000000"/>
                <w:sz w:val="28"/>
                <w:szCs w:val="28"/>
              </w:rPr>
              <w:t>i) relevant (relevanți).</w:t>
            </w:r>
          </w:p>
        </w:tc>
        <w:tc>
          <w:tcPr>
            <w:tcW w:w="5103" w:type="dxa"/>
          </w:tcPr>
          <w:p w:rsidR="00B5226B" w:rsidRDefault="001A57B8" w:rsidP="00B5226B">
            <w:pPr>
              <w:jc w:val="center"/>
              <w:rPr>
                <w:b/>
                <w:sz w:val="28"/>
                <w:szCs w:val="28"/>
                <w:lang w:val="ro-RO"/>
              </w:rPr>
            </w:pPr>
            <w:r w:rsidRPr="00634391">
              <w:rPr>
                <w:rFonts w:ascii="Times New Roman" w:eastAsia="Times New Roman" w:hAnsi="Times New Roman" w:cs="Times New Roman"/>
                <w:sz w:val="28"/>
                <w:szCs w:val="28"/>
                <w:lang w:val="ro-RO"/>
              </w:rPr>
              <w:t>Nu a fost transpusă</w:t>
            </w:r>
          </w:p>
        </w:tc>
        <w:tc>
          <w:tcPr>
            <w:tcW w:w="1701" w:type="dxa"/>
          </w:tcPr>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B11061" w:rsidRDefault="00B5226B" w:rsidP="00B5226B">
            <w:pPr>
              <w:jc w:val="center"/>
              <w:rPr>
                <w:rFonts w:ascii="Times New Roman" w:eastAsia="Times New Roman" w:hAnsi="Times New Roman" w:cs="Times New Roman"/>
                <w:color w:val="000000"/>
                <w:sz w:val="28"/>
                <w:szCs w:val="28"/>
                <w:lang w:eastAsia="en-GB"/>
              </w:rPr>
            </w:pPr>
            <w:r w:rsidRPr="00B11061">
              <w:rPr>
                <w:rFonts w:ascii="Times New Roman" w:eastAsia="Times New Roman" w:hAnsi="Times New Roman" w:cs="Times New Roman"/>
                <w:color w:val="000000"/>
                <w:sz w:val="28"/>
                <w:szCs w:val="28"/>
                <w:lang w:eastAsia="en-GB"/>
              </w:rPr>
              <w:t>Articolul 43</w:t>
            </w:r>
          </w:p>
          <w:p w:rsidR="00B5226B" w:rsidRPr="00B11061" w:rsidRDefault="00B5226B" w:rsidP="00B5226B">
            <w:pPr>
              <w:jc w:val="center"/>
              <w:rPr>
                <w:rFonts w:ascii="Times New Roman" w:eastAsia="Times New Roman" w:hAnsi="Times New Roman" w:cs="Times New Roman"/>
                <w:b/>
                <w:color w:val="000000"/>
                <w:sz w:val="28"/>
                <w:szCs w:val="28"/>
                <w:lang w:eastAsia="en-GB"/>
              </w:rPr>
            </w:pPr>
            <w:r w:rsidRPr="00B11061">
              <w:rPr>
                <w:rFonts w:ascii="Times New Roman" w:eastAsia="Times New Roman" w:hAnsi="Times New Roman" w:cs="Times New Roman"/>
                <w:b/>
                <w:color w:val="000000"/>
                <w:sz w:val="28"/>
                <w:szCs w:val="28"/>
                <w:lang w:eastAsia="en-GB"/>
              </w:rPr>
              <w:t>Neconformitatea formală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(1)  Fără a aduce atingere articolului 40, un stat membru solicită operatorului economic relevant să pună capăt neconformității respective în cazul în care constată una dintre situațiile următoare:</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(a) </w:t>
            </w:r>
            <w:proofErr w:type="gramStart"/>
            <w:r w:rsidRPr="00B11061">
              <w:rPr>
                <w:rFonts w:ascii="Times New Roman" w:hAnsi="Times New Roman" w:cs="Times New Roman"/>
                <w:sz w:val="28"/>
                <w:szCs w:val="28"/>
              </w:rPr>
              <w:t>marcajul</w:t>
            </w:r>
            <w:proofErr w:type="gramEnd"/>
            <w:r w:rsidRPr="00B11061">
              <w:rPr>
                <w:rFonts w:ascii="Times New Roman" w:hAnsi="Times New Roman" w:cs="Times New Roman"/>
                <w:sz w:val="28"/>
                <w:szCs w:val="28"/>
              </w:rPr>
              <w:t xml:space="preserve"> CE a fost aplicat prin încălcarea articolului 30 din Regulamentul (CE) nr. 765/2008 sau a articolului 19 din prezenta directivă;</w:t>
            </w: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(b) marcajul CE nu a fost aplicat;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(c) numărul de identificare al organismului notificat implicat în etapa de control al producției a fost aplicat prin încălcarea articolului 19 sau nu a fost aplicat;</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(d) marcajul și eticheta menționate în anexa I punctul 3.3 nu au fost aplicate sau au fost aplicate prin încălcarea articolului 19 sau a anexei I punctul 3.3;</w:t>
            </w:r>
          </w:p>
          <w:p w:rsidR="004F6813" w:rsidRDefault="004F6813" w:rsidP="00B5226B">
            <w:pPr>
              <w:jc w:val="both"/>
              <w:rPr>
                <w:rFonts w:ascii="Times New Roman" w:hAnsi="Times New Roman" w:cs="Times New Roman"/>
                <w:sz w:val="28"/>
                <w:szCs w:val="28"/>
              </w:rPr>
            </w:pP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(e) declarația UE de conformitate nu a fost întocmită;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(f) declarația UE de conformitate nu a fost întocmită corect;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(g) documentația tehnică nu este disponibilă sau este incompletă;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(h) informațiile menționate la articolul 6 alineatul (6) sau la articolul 8 alineatul (3) lipsesc, sunt false sau incomplete;</w:t>
            </w:r>
          </w:p>
          <w:p w:rsidR="00B5226B" w:rsidRPr="00B11061" w:rsidRDefault="00B5226B" w:rsidP="00B5226B">
            <w:pPr>
              <w:jc w:val="both"/>
              <w:rPr>
                <w:color w:val="000000"/>
                <w:sz w:val="28"/>
                <w:szCs w:val="28"/>
              </w:rPr>
            </w:pPr>
            <w:r w:rsidRPr="00B11061">
              <w:rPr>
                <w:rFonts w:ascii="Times New Roman" w:hAnsi="Times New Roman" w:cs="Times New Roman"/>
                <w:sz w:val="28"/>
                <w:szCs w:val="28"/>
              </w:rPr>
              <w:t>(i) </w:t>
            </w:r>
            <w:proofErr w:type="gramStart"/>
            <w:r w:rsidRPr="00B11061">
              <w:rPr>
                <w:rFonts w:ascii="Times New Roman" w:hAnsi="Times New Roman" w:cs="Times New Roman"/>
                <w:sz w:val="28"/>
                <w:szCs w:val="28"/>
              </w:rPr>
              <w:t>nu</w:t>
            </w:r>
            <w:proofErr w:type="gramEnd"/>
            <w:r w:rsidRPr="00B11061">
              <w:rPr>
                <w:rFonts w:ascii="Times New Roman" w:hAnsi="Times New Roman" w:cs="Times New Roman"/>
                <w:sz w:val="28"/>
                <w:szCs w:val="28"/>
              </w:rPr>
              <w:t xml:space="preserve"> sunt îndeplinite orice alte cerințe administrative prevăzute la articolul 6 sau la articolul 8.</w:t>
            </w:r>
          </w:p>
        </w:tc>
        <w:tc>
          <w:tcPr>
            <w:tcW w:w="5103" w:type="dxa"/>
          </w:tcPr>
          <w:p w:rsidR="007B40DE" w:rsidRPr="00D625E8" w:rsidRDefault="007B40DE" w:rsidP="007B40DE">
            <w:pPr>
              <w:tabs>
                <w:tab w:val="left" w:pos="567"/>
                <w:tab w:val="left" w:pos="1560"/>
              </w:tabs>
              <w:jc w:val="center"/>
              <w:rPr>
                <w:sz w:val="28"/>
                <w:szCs w:val="28"/>
              </w:rPr>
            </w:pPr>
            <w:r w:rsidRPr="00D625E8">
              <w:rPr>
                <w:rFonts w:ascii="Times New Roman" w:hAnsi="Times New Roman"/>
                <w:b/>
                <w:bCs/>
                <w:sz w:val="28"/>
                <w:szCs w:val="28"/>
              </w:rPr>
              <w:lastRenderedPageBreak/>
              <w:t>Secțiunea a 4-a</w:t>
            </w:r>
          </w:p>
          <w:p w:rsidR="007B40DE" w:rsidRPr="00D625E8" w:rsidRDefault="007B40DE" w:rsidP="007B40DE">
            <w:pPr>
              <w:pStyle w:val="cp"/>
              <w:rPr>
                <w:sz w:val="28"/>
                <w:szCs w:val="28"/>
                <w:lang w:val="en-GB"/>
              </w:rPr>
            </w:pPr>
            <w:r w:rsidRPr="00D625E8">
              <w:rPr>
                <w:sz w:val="28"/>
                <w:szCs w:val="28"/>
                <w:lang w:val="en-GB"/>
              </w:rPr>
              <w:t>Neconformitatea formală</w:t>
            </w:r>
          </w:p>
          <w:p w:rsidR="007B40DE" w:rsidRPr="00D625E8" w:rsidRDefault="0038391A" w:rsidP="007B40DE">
            <w:pPr>
              <w:pStyle w:val="NormalWeb"/>
              <w:ind w:firstLine="0"/>
              <w:rPr>
                <w:sz w:val="28"/>
                <w:szCs w:val="28"/>
                <w:lang w:val="en-GB"/>
              </w:rPr>
            </w:pPr>
            <w:r>
              <w:rPr>
                <w:b/>
                <w:bCs/>
                <w:sz w:val="28"/>
                <w:szCs w:val="28"/>
                <w:lang w:val="en-GB"/>
              </w:rPr>
              <w:t>169</w:t>
            </w:r>
            <w:r w:rsidR="007B40DE" w:rsidRPr="00D625E8">
              <w:rPr>
                <w:b/>
                <w:bCs/>
                <w:sz w:val="28"/>
                <w:szCs w:val="28"/>
                <w:lang w:val="en-GB"/>
              </w:rPr>
              <w:t>.</w:t>
            </w:r>
            <w:r w:rsidR="007B40DE" w:rsidRPr="00D625E8">
              <w:rPr>
                <w:sz w:val="28"/>
                <w:szCs w:val="28"/>
                <w:lang w:val="en-GB"/>
              </w:rPr>
              <w:t xml:space="preserve"> </w:t>
            </w:r>
            <w:r w:rsidR="002E01D5">
              <w:rPr>
                <w:sz w:val="28"/>
                <w:szCs w:val="28"/>
                <w:lang w:val="en-GB"/>
              </w:rPr>
              <w:t>Fără a aduce atingere pct.153-163</w:t>
            </w:r>
            <w:r w:rsidR="007B40DE" w:rsidRPr="00D625E8">
              <w:rPr>
                <w:sz w:val="28"/>
                <w:szCs w:val="28"/>
                <w:lang w:val="en-GB"/>
              </w:rPr>
              <w:t xml:space="preserve">, autoritatea de supraveghere a pieţei solicită agentului economic </w:t>
            </w:r>
            <w:r w:rsidR="00EE3B72">
              <w:rPr>
                <w:sz w:val="28"/>
                <w:szCs w:val="28"/>
                <w:lang w:val="en-GB"/>
              </w:rPr>
              <w:t>să remedieze</w:t>
            </w:r>
            <w:r w:rsidR="007B40DE" w:rsidRPr="00D625E8">
              <w:rPr>
                <w:sz w:val="28"/>
                <w:szCs w:val="28"/>
                <w:lang w:val="en-GB"/>
              </w:rPr>
              <w:t xml:space="preserve"> neconformităţi</w:t>
            </w:r>
            <w:r w:rsidR="00EE3B72">
              <w:rPr>
                <w:sz w:val="28"/>
                <w:szCs w:val="28"/>
                <w:lang w:val="en-GB"/>
              </w:rPr>
              <w:t>le</w:t>
            </w:r>
            <w:r w:rsidR="007B40DE" w:rsidRPr="00D625E8">
              <w:rPr>
                <w:sz w:val="28"/>
                <w:szCs w:val="28"/>
                <w:lang w:val="en-GB"/>
              </w:rPr>
              <w:t xml:space="preserve"> respective în cazul în care constată una dintre următoarele situaţii:</w:t>
            </w:r>
          </w:p>
          <w:p w:rsidR="00736F5C" w:rsidRPr="00D625E8" w:rsidRDefault="00736F5C" w:rsidP="00736F5C">
            <w:pPr>
              <w:pStyle w:val="NormalWeb"/>
              <w:ind w:firstLine="0"/>
              <w:rPr>
                <w:sz w:val="28"/>
                <w:szCs w:val="28"/>
                <w:lang w:val="en-GB"/>
              </w:rPr>
            </w:pPr>
          </w:p>
          <w:p w:rsidR="007B40DE" w:rsidRPr="00D625E8" w:rsidRDefault="007B40DE" w:rsidP="00736F5C">
            <w:pPr>
              <w:pStyle w:val="NormalWeb"/>
              <w:ind w:firstLine="0"/>
              <w:rPr>
                <w:sz w:val="28"/>
                <w:szCs w:val="28"/>
                <w:lang w:val="en-GB"/>
              </w:rPr>
            </w:pPr>
            <w:r w:rsidRPr="00D625E8">
              <w:rPr>
                <w:sz w:val="28"/>
                <w:szCs w:val="28"/>
                <w:lang w:val="en-GB"/>
              </w:rPr>
              <w:t xml:space="preserve">1) marcajul CE a fost aplicat prin încălcarea prevederilor </w:t>
            </w:r>
            <w:hyperlink r:id="rId19" w:history="1">
              <w:r w:rsidRPr="009E4C2F">
                <w:rPr>
                  <w:rStyle w:val="Hyperlink"/>
                  <w:color w:val="auto"/>
                  <w:sz w:val="28"/>
                  <w:szCs w:val="28"/>
                  <w:u w:val="none"/>
                  <w:lang w:val="en-GB"/>
                </w:rPr>
                <w:t>Legii nr.235 din 1 decembrie 2011</w:t>
              </w:r>
            </w:hyperlink>
            <w:r w:rsidRPr="00D625E8">
              <w:rPr>
                <w:sz w:val="28"/>
                <w:szCs w:val="28"/>
                <w:lang w:val="en-GB"/>
              </w:rPr>
              <w:t xml:space="preserve"> privind activităţile de acreditare şi de evaluare a conformităţii sau ale pct.8</w:t>
            </w:r>
            <w:r w:rsidR="00EE54EC" w:rsidRPr="00D625E8">
              <w:rPr>
                <w:sz w:val="28"/>
                <w:szCs w:val="28"/>
                <w:lang w:val="en-GB"/>
              </w:rPr>
              <w:t>5</w:t>
            </w:r>
            <w:r w:rsidRPr="00D625E8">
              <w:rPr>
                <w:sz w:val="28"/>
                <w:szCs w:val="28"/>
                <w:lang w:val="en-GB"/>
              </w:rPr>
              <w:t xml:space="preserve">-93 din prezenta Reglementare tehnică; </w:t>
            </w:r>
          </w:p>
          <w:p w:rsidR="007B40DE" w:rsidRPr="00D625E8" w:rsidRDefault="007B40DE" w:rsidP="00736F5C">
            <w:pPr>
              <w:pStyle w:val="NormalWeb"/>
              <w:ind w:firstLine="0"/>
              <w:rPr>
                <w:sz w:val="28"/>
                <w:szCs w:val="28"/>
                <w:lang w:val="en-GB"/>
              </w:rPr>
            </w:pPr>
            <w:r w:rsidRPr="00D625E8">
              <w:rPr>
                <w:sz w:val="28"/>
                <w:szCs w:val="28"/>
                <w:lang w:val="en-GB"/>
              </w:rPr>
              <w:t>2) marcajul CE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3) numărul de identificare al organismului notificat implicat în etapa de control al producției a fost aplicat prin încălcarea pct.8</w:t>
            </w:r>
            <w:r w:rsidR="00EE54EC" w:rsidRPr="00D625E8">
              <w:rPr>
                <w:sz w:val="28"/>
                <w:szCs w:val="28"/>
              </w:rPr>
              <w:t>5</w:t>
            </w:r>
            <w:r w:rsidRPr="00D625E8">
              <w:rPr>
                <w:sz w:val="28"/>
                <w:szCs w:val="28"/>
              </w:rPr>
              <w:t>-93 din prezenta Reglementare tehnică sau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4) inscripțiile menționate în pct.3.3 din anexa nr.1 la prezenta Reglementare tehnică nu au fost aplicate sau au fost aplicate prin încălcarea pct.8</w:t>
            </w:r>
            <w:r w:rsidR="00EE54EC" w:rsidRPr="00D625E8">
              <w:rPr>
                <w:sz w:val="28"/>
                <w:szCs w:val="28"/>
              </w:rPr>
              <w:t>5</w:t>
            </w:r>
            <w:r w:rsidRPr="00D625E8">
              <w:rPr>
                <w:sz w:val="28"/>
                <w:szCs w:val="28"/>
              </w:rPr>
              <w:t xml:space="preserve">-93 din prezenta Reglementare tehnică sau în pct.3.3 din </w:t>
            </w:r>
            <w:r w:rsidRPr="00D625E8">
              <w:rPr>
                <w:sz w:val="28"/>
                <w:szCs w:val="28"/>
              </w:rPr>
              <w:lastRenderedPageBreak/>
              <w:t>anexa nr.1 la prezenta Reglementare tehnică;</w:t>
            </w:r>
          </w:p>
          <w:p w:rsidR="007B40DE" w:rsidRPr="00D625E8" w:rsidRDefault="007B40DE" w:rsidP="00736F5C">
            <w:pPr>
              <w:pStyle w:val="norm"/>
              <w:spacing w:before="0" w:beforeAutospacing="0" w:after="0" w:afterAutospacing="0"/>
              <w:jc w:val="both"/>
              <w:rPr>
                <w:sz w:val="28"/>
                <w:szCs w:val="28"/>
              </w:rPr>
            </w:pPr>
            <w:r w:rsidRPr="00D625E8">
              <w:rPr>
                <w:sz w:val="28"/>
                <w:szCs w:val="28"/>
              </w:rPr>
              <w:t>5) declarația de conformitate nu a fost întocmită;</w:t>
            </w:r>
          </w:p>
          <w:p w:rsidR="007B40DE" w:rsidRPr="00D625E8" w:rsidRDefault="007B40DE" w:rsidP="00736F5C">
            <w:pPr>
              <w:pStyle w:val="norm"/>
              <w:spacing w:before="0" w:beforeAutospacing="0" w:after="0" w:afterAutospacing="0"/>
              <w:jc w:val="both"/>
              <w:rPr>
                <w:sz w:val="28"/>
                <w:szCs w:val="28"/>
              </w:rPr>
            </w:pPr>
            <w:r w:rsidRPr="00D625E8">
              <w:rPr>
                <w:sz w:val="28"/>
                <w:szCs w:val="28"/>
              </w:rPr>
              <w:t>6) declarația de conformitate nu a fost întocmită corect;</w:t>
            </w:r>
          </w:p>
          <w:p w:rsidR="007B40DE" w:rsidRPr="00D625E8" w:rsidRDefault="007B40DE" w:rsidP="00736F5C">
            <w:pPr>
              <w:pStyle w:val="norm"/>
              <w:spacing w:before="0" w:beforeAutospacing="0" w:after="0" w:afterAutospacing="0"/>
              <w:jc w:val="both"/>
              <w:rPr>
                <w:sz w:val="28"/>
                <w:szCs w:val="28"/>
              </w:rPr>
            </w:pPr>
            <w:r w:rsidRPr="00D625E8">
              <w:rPr>
                <w:sz w:val="28"/>
                <w:szCs w:val="28"/>
              </w:rPr>
              <w:t>7) documentația tehnică nu este disponibilă sau este incompletă;</w:t>
            </w:r>
          </w:p>
          <w:p w:rsidR="007B40DE" w:rsidRPr="00D625E8" w:rsidRDefault="007B40DE" w:rsidP="00736F5C">
            <w:pPr>
              <w:pStyle w:val="norm"/>
              <w:spacing w:before="0" w:beforeAutospacing="0" w:after="0" w:afterAutospacing="0"/>
              <w:jc w:val="both"/>
              <w:rPr>
                <w:sz w:val="28"/>
                <w:szCs w:val="28"/>
              </w:rPr>
            </w:pPr>
            <w:r w:rsidRPr="00D625E8">
              <w:rPr>
                <w:sz w:val="28"/>
                <w:szCs w:val="28"/>
              </w:rPr>
              <w:t>8) informațiile menționate la pct.33 sau la pct.45 lipsesc, sînt false sau incomplete;</w:t>
            </w:r>
          </w:p>
          <w:p w:rsidR="00B5226B" w:rsidRPr="00D625E8" w:rsidRDefault="007B40DE" w:rsidP="00736F5C">
            <w:pPr>
              <w:pStyle w:val="norm"/>
              <w:spacing w:before="0" w:beforeAutospacing="0" w:after="0" w:afterAutospacing="0"/>
              <w:jc w:val="both"/>
              <w:rPr>
                <w:b/>
                <w:sz w:val="28"/>
                <w:szCs w:val="28"/>
              </w:rPr>
            </w:pPr>
            <w:bookmarkStart w:id="0" w:name="_GoBack"/>
            <w:bookmarkEnd w:id="0"/>
            <w:r w:rsidRPr="00D625E8">
              <w:rPr>
                <w:sz w:val="28"/>
                <w:szCs w:val="28"/>
              </w:rPr>
              <w:t>9) nu sînt îndeplinite orice alte cerințe administrative prevăzute la pct.25-37 sau la pct.41-52.</w:t>
            </w:r>
          </w:p>
        </w:tc>
        <w:tc>
          <w:tcPr>
            <w:tcW w:w="1701" w:type="dxa"/>
          </w:tcPr>
          <w:p w:rsidR="001608AC" w:rsidRDefault="001608AC" w:rsidP="00B5226B">
            <w:pPr>
              <w:jc w:val="center"/>
              <w:rPr>
                <w:b/>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608AC" w:rsidRDefault="00B5226B" w:rsidP="001608AC">
            <w:pPr>
              <w:jc w:val="center"/>
              <w:rPr>
                <w:sz w:val="28"/>
                <w:szCs w:val="28"/>
                <w:lang w:val="ro-RO"/>
              </w:rPr>
            </w:pPr>
          </w:p>
        </w:tc>
        <w:tc>
          <w:tcPr>
            <w:tcW w:w="1559" w:type="dxa"/>
          </w:tcPr>
          <w:p w:rsidR="00B43344" w:rsidRDefault="00B43344" w:rsidP="00B5226B">
            <w:pPr>
              <w:jc w:val="center"/>
              <w:rPr>
                <w:b/>
                <w:sz w:val="28"/>
                <w:szCs w:val="28"/>
                <w:lang w:val="ro-RO"/>
              </w:rPr>
            </w:pPr>
          </w:p>
          <w:p w:rsidR="00B43344" w:rsidRDefault="00B43344" w:rsidP="00B43344">
            <w:pPr>
              <w:rPr>
                <w:sz w:val="28"/>
                <w:szCs w:val="28"/>
                <w:lang w:val="ro-RO"/>
              </w:rPr>
            </w:pPr>
          </w:p>
          <w:p w:rsidR="00B5226B" w:rsidRPr="00B43344" w:rsidRDefault="00B5226B" w:rsidP="001608AC">
            <w:pPr>
              <w:jc w:val="center"/>
              <w:rPr>
                <w:sz w:val="28"/>
                <w:szCs w:val="28"/>
                <w:lang w:val="ro-RO"/>
              </w:rPr>
            </w:pPr>
          </w:p>
        </w:tc>
        <w:tc>
          <w:tcPr>
            <w:tcW w:w="1556" w:type="dxa"/>
          </w:tcPr>
          <w:p w:rsidR="00B43344" w:rsidRDefault="00B43344" w:rsidP="00B5226B">
            <w:pPr>
              <w:jc w:val="center"/>
              <w:rPr>
                <w:b/>
                <w:sz w:val="28"/>
                <w:szCs w:val="28"/>
                <w:lang w:val="ro-RO"/>
              </w:rPr>
            </w:pPr>
          </w:p>
          <w:p w:rsidR="00B43344" w:rsidRDefault="00B43344" w:rsidP="00B5226B">
            <w:pPr>
              <w:jc w:val="center"/>
              <w:rPr>
                <w:b/>
                <w:sz w:val="28"/>
                <w:szCs w:val="28"/>
                <w:lang w:val="ro-RO"/>
              </w:rPr>
            </w:pPr>
          </w:p>
          <w:p w:rsidR="00B5226B" w:rsidRPr="00B43344" w:rsidRDefault="00B43344" w:rsidP="00B4334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B11061" w:rsidRDefault="00B5226B" w:rsidP="00B5226B">
            <w:pPr>
              <w:jc w:val="both"/>
              <w:rPr>
                <w:rFonts w:ascii="Times New Roman" w:hAnsi="Times New Roman" w:cs="Times New Roman"/>
                <w:color w:val="000000"/>
                <w:sz w:val="28"/>
                <w:szCs w:val="28"/>
              </w:rPr>
            </w:pPr>
            <w:r w:rsidRPr="00B11061">
              <w:rPr>
                <w:rFonts w:ascii="Times New Roman" w:eastAsia="Times New Roman" w:hAnsi="Times New Roman" w:cs="Times New Roman"/>
                <w:color w:val="000000"/>
                <w:sz w:val="28"/>
                <w:szCs w:val="28"/>
                <w:lang w:eastAsia="en-GB"/>
              </w:rPr>
              <w:lastRenderedPageBreak/>
              <w:t>(2)  Dacă neconformitatea menționată la alineatul (1) se menține, statul membru în cauză ia toate măsurile adecvate pentru a restricționa sau a interzice punerea la dispoziție pe piață a echipamentului sau a ansamblului în cauză ori pentru a se asigura că acesta este rechemat sau retras de pe piață.</w:t>
            </w:r>
          </w:p>
        </w:tc>
        <w:tc>
          <w:tcPr>
            <w:tcW w:w="5103" w:type="dxa"/>
          </w:tcPr>
          <w:p w:rsidR="00B5226B" w:rsidRPr="00D625E8" w:rsidRDefault="0038391A" w:rsidP="002311BF">
            <w:pPr>
              <w:pStyle w:val="norm"/>
              <w:tabs>
                <w:tab w:val="left" w:pos="567"/>
              </w:tabs>
              <w:spacing w:before="0" w:beforeAutospacing="0" w:after="0" w:afterAutospacing="0"/>
              <w:jc w:val="both"/>
              <w:rPr>
                <w:b/>
                <w:sz w:val="28"/>
                <w:szCs w:val="28"/>
              </w:rPr>
            </w:pPr>
            <w:r>
              <w:rPr>
                <w:b/>
                <w:sz w:val="28"/>
                <w:szCs w:val="28"/>
              </w:rPr>
              <w:t>170</w:t>
            </w:r>
            <w:r w:rsidR="009D53AD" w:rsidRPr="00D625E8">
              <w:rPr>
                <w:b/>
                <w:sz w:val="28"/>
                <w:szCs w:val="28"/>
              </w:rPr>
              <w:t xml:space="preserve">. </w:t>
            </w:r>
            <w:r w:rsidR="009D53AD" w:rsidRPr="00D625E8">
              <w:rPr>
                <w:sz w:val="28"/>
                <w:szCs w:val="28"/>
              </w:rPr>
              <w:t>Dacă necon</w:t>
            </w:r>
            <w:r>
              <w:rPr>
                <w:sz w:val="28"/>
                <w:szCs w:val="28"/>
              </w:rPr>
              <w:t>formitatea menționată la pct.169</w:t>
            </w:r>
            <w:r w:rsidR="009D53AD" w:rsidRPr="00D625E8">
              <w:rPr>
                <w:sz w:val="28"/>
                <w:szCs w:val="28"/>
              </w:rPr>
              <w:t xml:space="preserve"> se menține, autoritatea de supraveghere a pieţei ia toate măsurile adecvate pentru a restricționa sau a interzice punerea la dispoziție pe piață a echipamentului sau a ansamblului în cauză ori pentru a se asigura că acesta este rechemat sau retras de pe piață.</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774C21" w:rsidP="00B5226B">
            <w:pPr>
              <w:jc w:val="center"/>
              <w:rPr>
                <w:b/>
                <w:sz w:val="28"/>
                <w:szCs w:val="28"/>
                <w:lang w:val="ro-RO"/>
              </w:rPr>
            </w:pPr>
            <w:r w:rsidRPr="008D293A">
              <w:rPr>
                <w:rFonts w:ascii="Times New Roman" w:hAnsi="Times New Roman" w:cs="Times New Roman"/>
                <w:sz w:val="28"/>
                <w:szCs w:val="28"/>
                <w:lang w:val="ro-RO"/>
              </w:rPr>
              <w:t>Ministerul Economie</w:t>
            </w:r>
          </w:p>
        </w:tc>
        <w:tc>
          <w:tcPr>
            <w:tcW w:w="1409" w:type="dxa"/>
          </w:tcPr>
          <w:p w:rsidR="00B5226B" w:rsidRDefault="00B5226B" w:rsidP="00B5226B">
            <w:pPr>
              <w:jc w:val="center"/>
              <w:rPr>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CAPITOLUL 6</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PROCEDURA COMITETULUI ȘI ACTELE DELEGATE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44</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Procedura comitetului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sz w:val="28"/>
                <w:szCs w:val="28"/>
              </w:rPr>
              <w:t>Articolul 45</w:t>
            </w:r>
          </w:p>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b/>
                <w:sz w:val="28"/>
                <w:szCs w:val="28"/>
              </w:rPr>
              <w:t>Delegarea de competențe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46</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Exercitarea delegării</w:t>
            </w:r>
            <w:r w:rsidRPr="002B1957">
              <w:rPr>
                <w:rFonts w:ascii="Times New Roman" w:eastAsia="Times New Roman" w:hAnsi="Times New Roman" w:cs="Times New Roman"/>
                <w:color w:val="000000"/>
                <w:sz w:val="28"/>
                <w:szCs w:val="28"/>
                <w:lang w:eastAsia="en-GB"/>
              </w:rPr>
              <w:t xml:space="preserve"> </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lastRenderedPageBreak/>
              <w:t>CAPITOLUL 7</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DISPOZIȚII TRANZITORII ȘI FINALE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47</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Sancțiuni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both"/>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5F321D">
            <w:pPr>
              <w:jc w:val="center"/>
              <w:rPr>
                <w:rFonts w:ascii="Times New Roman" w:eastAsia="Times New Roman" w:hAnsi="Times New Roman" w:cs="Times New Roman"/>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48</w:t>
            </w:r>
          </w:p>
          <w:p w:rsidR="00B5226B" w:rsidRPr="002B1957" w:rsidRDefault="00B5226B" w:rsidP="002311BF">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Dispoziții tranzitorii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49</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Transpunere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50</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Abrogare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51</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Intrarea în vigoare și aplicarea</w:t>
            </w:r>
          </w:p>
        </w:tc>
        <w:tc>
          <w:tcPr>
            <w:tcW w:w="5103"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Prezenta hotărîre intră în vigoare la 24 luni de la data publicării în Monitorul Oficial al Republicii Moldova.</w:t>
            </w:r>
          </w:p>
        </w:tc>
        <w:tc>
          <w:tcPr>
            <w:tcW w:w="1701"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52</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Destinatari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nr.1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w:t>
            </w:r>
          </w:p>
        </w:tc>
        <w:tc>
          <w:tcPr>
            <w:tcW w:w="5103" w:type="dxa"/>
          </w:tcPr>
          <w:p w:rsidR="00B5226B" w:rsidRPr="00F54695" w:rsidRDefault="00B5226B" w:rsidP="00B5226B">
            <w:pPr>
              <w:jc w:val="both"/>
              <w:rPr>
                <w:rFonts w:ascii="Times New Roman" w:hAnsi="Times New Roman" w:cs="Times New Roman"/>
                <w:b/>
                <w:sz w:val="28"/>
                <w:szCs w:val="28"/>
                <w:lang w:val="ro-RO"/>
              </w:rPr>
            </w:pPr>
            <w:r w:rsidRPr="00F54695">
              <w:rPr>
                <w:rFonts w:ascii="Times New Roman" w:eastAsia="Arial Unicode MS" w:hAnsi="Times New Roman" w:cs="Times New Roman"/>
                <w:sz w:val="28"/>
                <w:szCs w:val="28"/>
              </w:rPr>
              <w:t xml:space="preserve">Anexa nr.2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nr.3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nr.4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nr.5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lastRenderedPageBreak/>
              <w:t>ANEXA VI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nr.6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bl>
    <w:p w:rsidR="00B959EB" w:rsidRPr="002B1957" w:rsidRDefault="00B959EB" w:rsidP="002311BF">
      <w:pPr>
        <w:rPr>
          <w:rFonts w:ascii="Times New Roman" w:hAnsi="Times New Roman" w:cs="Times New Roman"/>
          <w:sz w:val="28"/>
          <w:szCs w:val="28"/>
          <w:lang w:val="ro-RO"/>
        </w:rPr>
      </w:pPr>
    </w:p>
    <w:sectPr w:rsidR="00B959EB" w:rsidRPr="002B1957" w:rsidSect="00623D9E">
      <w:pgSz w:w="16838" w:h="11906" w:orient="landscape"/>
      <w:pgMar w:top="709" w:right="11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34"/>
    <w:rsid w:val="00000C27"/>
    <w:rsid w:val="00001DC9"/>
    <w:rsid w:val="000025CF"/>
    <w:rsid w:val="00003343"/>
    <w:rsid w:val="00003653"/>
    <w:rsid w:val="00005B35"/>
    <w:rsid w:val="00007BED"/>
    <w:rsid w:val="000133DA"/>
    <w:rsid w:val="0001365F"/>
    <w:rsid w:val="0001446C"/>
    <w:rsid w:val="00015FEC"/>
    <w:rsid w:val="0001739C"/>
    <w:rsid w:val="00020E0C"/>
    <w:rsid w:val="00023534"/>
    <w:rsid w:val="00027E60"/>
    <w:rsid w:val="000321C5"/>
    <w:rsid w:val="00034469"/>
    <w:rsid w:val="00036C3B"/>
    <w:rsid w:val="000371C6"/>
    <w:rsid w:val="00052CEE"/>
    <w:rsid w:val="00055B1F"/>
    <w:rsid w:val="00055B60"/>
    <w:rsid w:val="000604DB"/>
    <w:rsid w:val="000610D4"/>
    <w:rsid w:val="00062FA8"/>
    <w:rsid w:val="00063EA5"/>
    <w:rsid w:val="00066A78"/>
    <w:rsid w:val="0007035B"/>
    <w:rsid w:val="0007146E"/>
    <w:rsid w:val="00072192"/>
    <w:rsid w:val="00073D86"/>
    <w:rsid w:val="000751F5"/>
    <w:rsid w:val="000757D6"/>
    <w:rsid w:val="00075FED"/>
    <w:rsid w:val="000800BF"/>
    <w:rsid w:val="000803BA"/>
    <w:rsid w:val="000821BC"/>
    <w:rsid w:val="00082330"/>
    <w:rsid w:val="00082DE4"/>
    <w:rsid w:val="00082F08"/>
    <w:rsid w:val="00083EFA"/>
    <w:rsid w:val="000849FB"/>
    <w:rsid w:val="00085C51"/>
    <w:rsid w:val="00086250"/>
    <w:rsid w:val="00086B48"/>
    <w:rsid w:val="00093A48"/>
    <w:rsid w:val="000946E6"/>
    <w:rsid w:val="000956FA"/>
    <w:rsid w:val="00095ECA"/>
    <w:rsid w:val="00096202"/>
    <w:rsid w:val="000A140A"/>
    <w:rsid w:val="000A329C"/>
    <w:rsid w:val="000A3C00"/>
    <w:rsid w:val="000A555B"/>
    <w:rsid w:val="000A5AB0"/>
    <w:rsid w:val="000A5C70"/>
    <w:rsid w:val="000A60B3"/>
    <w:rsid w:val="000A6E33"/>
    <w:rsid w:val="000A742D"/>
    <w:rsid w:val="000A7BEE"/>
    <w:rsid w:val="000B1EBE"/>
    <w:rsid w:val="000B6193"/>
    <w:rsid w:val="000B6438"/>
    <w:rsid w:val="000B65A2"/>
    <w:rsid w:val="000C38A2"/>
    <w:rsid w:val="000C3C9B"/>
    <w:rsid w:val="000C4B56"/>
    <w:rsid w:val="000C5AC4"/>
    <w:rsid w:val="000C63E5"/>
    <w:rsid w:val="000C7102"/>
    <w:rsid w:val="000D2487"/>
    <w:rsid w:val="000D2D61"/>
    <w:rsid w:val="000D5448"/>
    <w:rsid w:val="000E0157"/>
    <w:rsid w:val="000E0F04"/>
    <w:rsid w:val="000E65D2"/>
    <w:rsid w:val="000F37E8"/>
    <w:rsid w:val="00102106"/>
    <w:rsid w:val="001040B2"/>
    <w:rsid w:val="00105A11"/>
    <w:rsid w:val="0010684F"/>
    <w:rsid w:val="001121D9"/>
    <w:rsid w:val="00112343"/>
    <w:rsid w:val="00113426"/>
    <w:rsid w:val="0011476E"/>
    <w:rsid w:val="00114E25"/>
    <w:rsid w:val="00115496"/>
    <w:rsid w:val="00116319"/>
    <w:rsid w:val="0012721D"/>
    <w:rsid w:val="00140033"/>
    <w:rsid w:val="00142D6F"/>
    <w:rsid w:val="0014677A"/>
    <w:rsid w:val="00146F41"/>
    <w:rsid w:val="00146FFE"/>
    <w:rsid w:val="00150BFC"/>
    <w:rsid w:val="00151299"/>
    <w:rsid w:val="001517A6"/>
    <w:rsid w:val="00155848"/>
    <w:rsid w:val="001579A5"/>
    <w:rsid w:val="001608AC"/>
    <w:rsid w:val="00160ADF"/>
    <w:rsid w:val="00162E6B"/>
    <w:rsid w:val="00163D09"/>
    <w:rsid w:val="0016463D"/>
    <w:rsid w:val="00164907"/>
    <w:rsid w:val="00170061"/>
    <w:rsid w:val="00173378"/>
    <w:rsid w:val="00174B2E"/>
    <w:rsid w:val="00177BEA"/>
    <w:rsid w:val="00185BD1"/>
    <w:rsid w:val="00186733"/>
    <w:rsid w:val="00195FA1"/>
    <w:rsid w:val="001968C5"/>
    <w:rsid w:val="001A0A6E"/>
    <w:rsid w:val="001A0E84"/>
    <w:rsid w:val="001A57B8"/>
    <w:rsid w:val="001A5F90"/>
    <w:rsid w:val="001B3694"/>
    <w:rsid w:val="001B4631"/>
    <w:rsid w:val="001B49D3"/>
    <w:rsid w:val="001B5512"/>
    <w:rsid w:val="001C0B30"/>
    <w:rsid w:val="001C2AC9"/>
    <w:rsid w:val="001C504E"/>
    <w:rsid w:val="001C71DC"/>
    <w:rsid w:val="001D18AA"/>
    <w:rsid w:val="001D3AFE"/>
    <w:rsid w:val="001D5132"/>
    <w:rsid w:val="001D6A1D"/>
    <w:rsid w:val="001E2F4D"/>
    <w:rsid w:val="001E4218"/>
    <w:rsid w:val="001E4B2C"/>
    <w:rsid w:val="001E6859"/>
    <w:rsid w:val="001F4137"/>
    <w:rsid w:val="00200367"/>
    <w:rsid w:val="002006B9"/>
    <w:rsid w:val="00201CD4"/>
    <w:rsid w:val="002023C6"/>
    <w:rsid w:val="002029FA"/>
    <w:rsid w:val="0020656E"/>
    <w:rsid w:val="00207ED1"/>
    <w:rsid w:val="00217F28"/>
    <w:rsid w:val="002224B1"/>
    <w:rsid w:val="002227BA"/>
    <w:rsid w:val="00224431"/>
    <w:rsid w:val="00227A19"/>
    <w:rsid w:val="0023028D"/>
    <w:rsid w:val="002311BF"/>
    <w:rsid w:val="00231695"/>
    <w:rsid w:val="002330B1"/>
    <w:rsid w:val="00236F67"/>
    <w:rsid w:val="0024541E"/>
    <w:rsid w:val="00246233"/>
    <w:rsid w:val="00251DCE"/>
    <w:rsid w:val="002536D3"/>
    <w:rsid w:val="00254693"/>
    <w:rsid w:val="0025633B"/>
    <w:rsid w:val="00257732"/>
    <w:rsid w:val="002632AF"/>
    <w:rsid w:val="00264B0A"/>
    <w:rsid w:val="00270FCA"/>
    <w:rsid w:val="002728D5"/>
    <w:rsid w:val="00274502"/>
    <w:rsid w:val="0027467C"/>
    <w:rsid w:val="00281F8E"/>
    <w:rsid w:val="0028276F"/>
    <w:rsid w:val="00284F80"/>
    <w:rsid w:val="00285076"/>
    <w:rsid w:val="0028747E"/>
    <w:rsid w:val="0028769D"/>
    <w:rsid w:val="00287CEE"/>
    <w:rsid w:val="0029069E"/>
    <w:rsid w:val="00295D73"/>
    <w:rsid w:val="00296858"/>
    <w:rsid w:val="002A5876"/>
    <w:rsid w:val="002A5C51"/>
    <w:rsid w:val="002B1957"/>
    <w:rsid w:val="002B51D9"/>
    <w:rsid w:val="002B5B2B"/>
    <w:rsid w:val="002B7971"/>
    <w:rsid w:val="002C1188"/>
    <w:rsid w:val="002C41CB"/>
    <w:rsid w:val="002C65AD"/>
    <w:rsid w:val="002C7058"/>
    <w:rsid w:val="002D178A"/>
    <w:rsid w:val="002D294F"/>
    <w:rsid w:val="002D4889"/>
    <w:rsid w:val="002D56DF"/>
    <w:rsid w:val="002D6574"/>
    <w:rsid w:val="002D6967"/>
    <w:rsid w:val="002E01D5"/>
    <w:rsid w:val="002E1760"/>
    <w:rsid w:val="002F1B7E"/>
    <w:rsid w:val="002F50F1"/>
    <w:rsid w:val="002F642B"/>
    <w:rsid w:val="002F65EA"/>
    <w:rsid w:val="00300BDC"/>
    <w:rsid w:val="00312391"/>
    <w:rsid w:val="003143F1"/>
    <w:rsid w:val="003149E0"/>
    <w:rsid w:val="00316246"/>
    <w:rsid w:val="00316320"/>
    <w:rsid w:val="00316D3D"/>
    <w:rsid w:val="0031731C"/>
    <w:rsid w:val="00322F2D"/>
    <w:rsid w:val="003236C6"/>
    <w:rsid w:val="00325423"/>
    <w:rsid w:val="00325E88"/>
    <w:rsid w:val="00327E1F"/>
    <w:rsid w:val="00341B03"/>
    <w:rsid w:val="00344797"/>
    <w:rsid w:val="00344FE2"/>
    <w:rsid w:val="00344FED"/>
    <w:rsid w:val="00345388"/>
    <w:rsid w:val="00345634"/>
    <w:rsid w:val="00351DB0"/>
    <w:rsid w:val="00352F23"/>
    <w:rsid w:val="0035445F"/>
    <w:rsid w:val="00354C4D"/>
    <w:rsid w:val="00355C6E"/>
    <w:rsid w:val="00357820"/>
    <w:rsid w:val="00363A16"/>
    <w:rsid w:val="00364A8A"/>
    <w:rsid w:val="00364BF5"/>
    <w:rsid w:val="00372B60"/>
    <w:rsid w:val="003740A4"/>
    <w:rsid w:val="00374502"/>
    <w:rsid w:val="00375B14"/>
    <w:rsid w:val="00376B8C"/>
    <w:rsid w:val="00377165"/>
    <w:rsid w:val="0038391A"/>
    <w:rsid w:val="00386B87"/>
    <w:rsid w:val="00387CA1"/>
    <w:rsid w:val="003A09BA"/>
    <w:rsid w:val="003A2868"/>
    <w:rsid w:val="003B0F70"/>
    <w:rsid w:val="003B33A7"/>
    <w:rsid w:val="003B74BD"/>
    <w:rsid w:val="003C03D6"/>
    <w:rsid w:val="003C4016"/>
    <w:rsid w:val="003C587F"/>
    <w:rsid w:val="003C5925"/>
    <w:rsid w:val="003C7200"/>
    <w:rsid w:val="003D3B5D"/>
    <w:rsid w:val="003D4112"/>
    <w:rsid w:val="003D728B"/>
    <w:rsid w:val="003D767E"/>
    <w:rsid w:val="003E0F57"/>
    <w:rsid w:val="003E3B1C"/>
    <w:rsid w:val="003E435F"/>
    <w:rsid w:val="0040056B"/>
    <w:rsid w:val="004024DA"/>
    <w:rsid w:val="0040294B"/>
    <w:rsid w:val="004029C5"/>
    <w:rsid w:val="00403943"/>
    <w:rsid w:val="00411139"/>
    <w:rsid w:val="004160F8"/>
    <w:rsid w:val="00416C95"/>
    <w:rsid w:val="00421FD1"/>
    <w:rsid w:val="004231D6"/>
    <w:rsid w:val="004231FE"/>
    <w:rsid w:val="004247C0"/>
    <w:rsid w:val="004256D3"/>
    <w:rsid w:val="00425A2C"/>
    <w:rsid w:val="00430597"/>
    <w:rsid w:val="00436968"/>
    <w:rsid w:val="004407D1"/>
    <w:rsid w:val="00440BC6"/>
    <w:rsid w:val="00441E36"/>
    <w:rsid w:val="00442584"/>
    <w:rsid w:val="004439EA"/>
    <w:rsid w:val="0044558A"/>
    <w:rsid w:val="00450212"/>
    <w:rsid w:val="00452B45"/>
    <w:rsid w:val="00456481"/>
    <w:rsid w:val="00465719"/>
    <w:rsid w:val="004662D6"/>
    <w:rsid w:val="0047133D"/>
    <w:rsid w:val="00473E24"/>
    <w:rsid w:val="00477D3F"/>
    <w:rsid w:val="0048170B"/>
    <w:rsid w:val="00485C90"/>
    <w:rsid w:val="00486250"/>
    <w:rsid w:val="00496724"/>
    <w:rsid w:val="004A2A14"/>
    <w:rsid w:val="004A38BA"/>
    <w:rsid w:val="004A4814"/>
    <w:rsid w:val="004A6F2F"/>
    <w:rsid w:val="004B017C"/>
    <w:rsid w:val="004B7759"/>
    <w:rsid w:val="004C2157"/>
    <w:rsid w:val="004C23D9"/>
    <w:rsid w:val="004D5034"/>
    <w:rsid w:val="004D50BB"/>
    <w:rsid w:val="004D6534"/>
    <w:rsid w:val="004D7398"/>
    <w:rsid w:val="004E2614"/>
    <w:rsid w:val="004E6092"/>
    <w:rsid w:val="004F6813"/>
    <w:rsid w:val="004F6FE6"/>
    <w:rsid w:val="0050379A"/>
    <w:rsid w:val="0050702B"/>
    <w:rsid w:val="00515108"/>
    <w:rsid w:val="00516700"/>
    <w:rsid w:val="0052166A"/>
    <w:rsid w:val="00522253"/>
    <w:rsid w:val="00524F3D"/>
    <w:rsid w:val="00526A89"/>
    <w:rsid w:val="0053052A"/>
    <w:rsid w:val="00532541"/>
    <w:rsid w:val="00533A10"/>
    <w:rsid w:val="005412BC"/>
    <w:rsid w:val="00545328"/>
    <w:rsid w:val="005456FD"/>
    <w:rsid w:val="005505A1"/>
    <w:rsid w:val="00551BAB"/>
    <w:rsid w:val="0055701A"/>
    <w:rsid w:val="0055707E"/>
    <w:rsid w:val="00557D8F"/>
    <w:rsid w:val="00562AF6"/>
    <w:rsid w:val="00565DF5"/>
    <w:rsid w:val="00572B98"/>
    <w:rsid w:val="00573309"/>
    <w:rsid w:val="0057403D"/>
    <w:rsid w:val="005771CB"/>
    <w:rsid w:val="00581099"/>
    <w:rsid w:val="00581BC2"/>
    <w:rsid w:val="00582FBC"/>
    <w:rsid w:val="00583C2B"/>
    <w:rsid w:val="00586D5E"/>
    <w:rsid w:val="005908E8"/>
    <w:rsid w:val="00590C30"/>
    <w:rsid w:val="00597253"/>
    <w:rsid w:val="005A7B35"/>
    <w:rsid w:val="005B21AC"/>
    <w:rsid w:val="005B3254"/>
    <w:rsid w:val="005B581C"/>
    <w:rsid w:val="005B6E15"/>
    <w:rsid w:val="005B733F"/>
    <w:rsid w:val="005B7EB1"/>
    <w:rsid w:val="005B7EB4"/>
    <w:rsid w:val="005C0907"/>
    <w:rsid w:val="005C1B26"/>
    <w:rsid w:val="005C349A"/>
    <w:rsid w:val="005C4FEA"/>
    <w:rsid w:val="005C53A7"/>
    <w:rsid w:val="005D4BAA"/>
    <w:rsid w:val="005D6402"/>
    <w:rsid w:val="005E4E86"/>
    <w:rsid w:val="005F11C5"/>
    <w:rsid w:val="005F2831"/>
    <w:rsid w:val="005F2BA5"/>
    <w:rsid w:val="005F321D"/>
    <w:rsid w:val="005F4201"/>
    <w:rsid w:val="005F724E"/>
    <w:rsid w:val="005F7EF3"/>
    <w:rsid w:val="0060069D"/>
    <w:rsid w:val="00600B1C"/>
    <w:rsid w:val="006035D0"/>
    <w:rsid w:val="00606D41"/>
    <w:rsid w:val="00606E65"/>
    <w:rsid w:val="006073A9"/>
    <w:rsid w:val="00607BE5"/>
    <w:rsid w:val="00614D0D"/>
    <w:rsid w:val="006155C8"/>
    <w:rsid w:val="0062001F"/>
    <w:rsid w:val="00621FB9"/>
    <w:rsid w:val="00623D9E"/>
    <w:rsid w:val="00626D15"/>
    <w:rsid w:val="006305CC"/>
    <w:rsid w:val="0063279F"/>
    <w:rsid w:val="00632887"/>
    <w:rsid w:val="00634391"/>
    <w:rsid w:val="00635473"/>
    <w:rsid w:val="00640086"/>
    <w:rsid w:val="00640A3D"/>
    <w:rsid w:val="00641555"/>
    <w:rsid w:val="00644FCD"/>
    <w:rsid w:val="00650210"/>
    <w:rsid w:val="00650BCB"/>
    <w:rsid w:val="00652D72"/>
    <w:rsid w:val="0065364A"/>
    <w:rsid w:val="00654BD9"/>
    <w:rsid w:val="00662645"/>
    <w:rsid w:val="00663B48"/>
    <w:rsid w:val="00664642"/>
    <w:rsid w:val="0066656C"/>
    <w:rsid w:val="0066710F"/>
    <w:rsid w:val="00667793"/>
    <w:rsid w:val="00674458"/>
    <w:rsid w:val="0067546D"/>
    <w:rsid w:val="00676B80"/>
    <w:rsid w:val="00681755"/>
    <w:rsid w:val="00682B46"/>
    <w:rsid w:val="00683CF2"/>
    <w:rsid w:val="00684C5D"/>
    <w:rsid w:val="0068543A"/>
    <w:rsid w:val="006865E0"/>
    <w:rsid w:val="00692EE7"/>
    <w:rsid w:val="006956B8"/>
    <w:rsid w:val="00695C2E"/>
    <w:rsid w:val="006A0B53"/>
    <w:rsid w:val="006A1E6F"/>
    <w:rsid w:val="006A207D"/>
    <w:rsid w:val="006A2C33"/>
    <w:rsid w:val="006A30E6"/>
    <w:rsid w:val="006A32DA"/>
    <w:rsid w:val="006A6292"/>
    <w:rsid w:val="006A67D5"/>
    <w:rsid w:val="006B0B03"/>
    <w:rsid w:val="006B2661"/>
    <w:rsid w:val="006B2F38"/>
    <w:rsid w:val="006B3570"/>
    <w:rsid w:val="006C38B0"/>
    <w:rsid w:val="006C4E84"/>
    <w:rsid w:val="006C5D59"/>
    <w:rsid w:val="006D2793"/>
    <w:rsid w:val="006D2A45"/>
    <w:rsid w:val="006D3B80"/>
    <w:rsid w:val="006D4A81"/>
    <w:rsid w:val="006D7441"/>
    <w:rsid w:val="006E2AD2"/>
    <w:rsid w:val="006E2DF9"/>
    <w:rsid w:val="006E5536"/>
    <w:rsid w:val="006E55A1"/>
    <w:rsid w:val="006E7E74"/>
    <w:rsid w:val="006F028D"/>
    <w:rsid w:val="006F1E1A"/>
    <w:rsid w:val="006F2B72"/>
    <w:rsid w:val="006F39A5"/>
    <w:rsid w:val="006F6BB1"/>
    <w:rsid w:val="006F710B"/>
    <w:rsid w:val="00702DC7"/>
    <w:rsid w:val="0070349F"/>
    <w:rsid w:val="007068C2"/>
    <w:rsid w:val="00706BD7"/>
    <w:rsid w:val="00706E1F"/>
    <w:rsid w:val="007128AC"/>
    <w:rsid w:val="00715EA2"/>
    <w:rsid w:val="00717295"/>
    <w:rsid w:val="0071758E"/>
    <w:rsid w:val="00720BEB"/>
    <w:rsid w:val="00721105"/>
    <w:rsid w:val="00722983"/>
    <w:rsid w:val="0072309F"/>
    <w:rsid w:val="007239D7"/>
    <w:rsid w:val="007252E4"/>
    <w:rsid w:val="00732D4D"/>
    <w:rsid w:val="007340FC"/>
    <w:rsid w:val="0073564E"/>
    <w:rsid w:val="00736653"/>
    <w:rsid w:val="00736D93"/>
    <w:rsid w:val="00736F5C"/>
    <w:rsid w:val="0074062D"/>
    <w:rsid w:val="00741517"/>
    <w:rsid w:val="00741DBE"/>
    <w:rsid w:val="00742BEB"/>
    <w:rsid w:val="00746D8E"/>
    <w:rsid w:val="00751AC0"/>
    <w:rsid w:val="00756685"/>
    <w:rsid w:val="00760BB0"/>
    <w:rsid w:val="00761DC2"/>
    <w:rsid w:val="00773098"/>
    <w:rsid w:val="007731C3"/>
    <w:rsid w:val="00774C21"/>
    <w:rsid w:val="00775CE3"/>
    <w:rsid w:val="0077752C"/>
    <w:rsid w:val="00781B3C"/>
    <w:rsid w:val="00786870"/>
    <w:rsid w:val="00790378"/>
    <w:rsid w:val="00794EB6"/>
    <w:rsid w:val="007A449B"/>
    <w:rsid w:val="007B09F2"/>
    <w:rsid w:val="007B262B"/>
    <w:rsid w:val="007B40DE"/>
    <w:rsid w:val="007C1040"/>
    <w:rsid w:val="007C23F8"/>
    <w:rsid w:val="007C3B40"/>
    <w:rsid w:val="007C6834"/>
    <w:rsid w:val="007C6C23"/>
    <w:rsid w:val="007C6FED"/>
    <w:rsid w:val="007C7606"/>
    <w:rsid w:val="007C7F11"/>
    <w:rsid w:val="007D36AD"/>
    <w:rsid w:val="007D59EC"/>
    <w:rsid w:val="007E059E"/>
    <w:rsid w:val="007E0E41"/>
    <w:rsid w:val="007F4AE9"/>
    <w:rsid w:val="00802678"/>
    <w:rsid w:val="00806428"/>
    <w:rsid w:val="0080710D"/>
    <w:rsid w:val="00807EDF"/>
    <w:rsid w:val="00810FF3"/>
    <w:rsid w:val="00812609"/>
    <w:rsid w:val="00812B0F"/>
    <w:rsid w:val="00822395"/>
    <w:rsid w:val="008253AF"/>
    <w:rsid w:val="00826C91"/>
    <w:rsid w:val="008361EE"/>
    <w:rsid w:val="008368DE"/>
    <w:rsid w:val="00840B88"/>
    <w:rsid w:val="00846B10"/>
    <w:rsid w:val="00847882"/>
    <w:rsid w:val="008507BF"/>
    <w:rsid w:val="008532C7"/>
    <w:rsid w:val="00854459"/>
    <w:rsid w:val="00866D57"/>
    <w:rsid w:val="00867BE9"/>
    <w:rsid w:val="00867E19"/>
    <w:rsid w:val="008708B7"/>
    <w:rsid w:val="0087131D"/>
    <w:rsid w:val="008713A8"/>
    <w:rsid w:val="0087467D"/>
    <w:rsid w:val="0087473A"/>
    <w:rsid w:val="00877075"/>
    <w:rsid w:val="00877D50"/>
    <w:rsid w:val="00883E03"/>
    <w:rsid w:val="00885A7B"/>
    <w:rsid w:val="0089446F"/>
    <w:rsid w:val="00894FF6"/>
    <w:rsid w:val="008963E4"/>
    <w:rsid w:val="00897A65"/>
    <w:rsid w:val="008A0559"/>
    <w:rsid w:val="008A0BEA"/>
    <w:rsid w:val="008A72CE"/>
    <w:rsid w:val="008B00DB"/>
    <w:rsid w:val="008B06FD"/>
    <w:rsid w:val="008B1799"/>
    <w:rsid w:val="008B2880"/>
    <w:rsid w:val="008B2964"/>
    <w:rsid w:val="008B5DE3"/>
    <w:rsid w:val="008B6FC7"/>
    <w:rsid w:val="008C0B9C"/>
    <w:rsid w:val="008C27E4"/>
    <w:rsid w:val="008C46CF"/>
    <w:rsid w:val="008C489D"/>
    <w:rsid w:val="008D213A"/>
    <w:rsid w:val="008D293A"/>
    <w:rsid w:val="008D5127"/>
    <w:rsid w:val="008D5893"/>
    <w:rsid w:val="008D6A93"/>
    <w:rsid w:val="008D7110"/>
    <w:rsid w:val="008E60E7"/>
    <w:rsid w:val="008E619B"/>
    <w:rsid w:val="008F193F"/>
    <w:rsid w:val="008F3361"/>
    <w:rsid w:val="00902E2E"/>
    <w:rsid w:val="00904293"/>
    <w:rsid w:val="0090451E"/>
    <w:rsid w:val="00907587"/>
    <w:rsid w:val="009108ED"/>
    <w:rsid w:val="00911CE1"/>
    <w:rsid w:val="009123A9"/>
    <w:rsid w:val="0091344C"/>
    <w:rsid w:val="0091478A"/>
    <w:rsid w:val="00914ACD"/>
    <w:rsid w:val="00916ADD"/>
    <w:rsid w:val="00923ED6"/>
    <w:rsid w:val="00931B6D"/>
    <w:rsid w:val="00932A54"/>
    <w:rsid w:val="00933E37"/>
    <w:rsid w:val="00941D50"/>
    <w:rsid w:val="0094495F"/>
    <w:rsid w:val="00946256"/>
    <w:rsid w:val="009511E4"/>
    <w:rsid w:val="00955478"/>
    <w:rsid w:val="00965341"/>
    <w:rsid w:val="00972945"/>
    <w:rsid w:val="00975FB0"/>
    <w:rsid w:val="00997B73"/>
    <w:rsid w:val="009A23D5"/>
    <w:rsid w:val="009A3B9B"/>
    <w:rsid w:val="009A3D56"/>
    <w:rsid w:val="009A52CC"/>
    <w:rsid w:val="009A5CD5"/>
    <w:rsid w:val="009A6F3D"/>
    <w:rsid w:val="009B244D"/>
    <w:rsid w:val="009B2712"/>
    <w:rsid w:val="009B49E5"/>
    <w:rsid w:val="009B4D09"/>
    <w:rsid w:val="009B644D"/>
    <w:rsid w:val="009B7404"/>
    <w:rsid w:val="009B7637"/>
    <w:rsid w:val="009C1A4F"/>
    <w:rsid w:val="009C4EA7"/>
    <w:rsid w:val="009C7883"/>
    <w:rsid w:val="009D0A6C"/>
    <w:rsid w:val="009D2631"/>
    <w:rsid w:val="009D40A6"/>
    <w:rsid w:val="009D53AD"/>
    <w:rsid w:val="009E4C2F"/>
    <w:rsid w:val="009E4C4D"/>
    <w:rsid w:val="009E618A"/>
    <w:rsid w:val="009E7544"/>
    <w:rsid w:val="009F1822"/>
    <w:rsid w:val="009F4D79"/>
    <w:rsid w:val="00A03C07"/>
    <w:rsid w:val="00A03C80"/>
    <w:rsid w:val="00A04F87"/>
    <w:rsid w:val="00A11D68"/>
    <w:rsid w:val="00A13FDC"/>
    <w:rsid w:val="00A14207"/>
    <w:rsid w:val="00A16C33"/>
    <w:rsid w:val="00A174BE"/>
    <w:rsid w:val="00A26474"/>
    <w:rsid w:val="00A26F73"/>
    <w:rsid w:val="00A3387A"/>
    <w:rsid w:val="00A33A7C"/>
    <w:rsid w:val="00A34B0C"/>
    <w:rsid w:val="00A424D7"/>
    <w:rsid w:val="00A44BFE"/>
    <w:rsid w:val="00A52264"/>
    <w:rsid w:val="00A5235D"/>
    <w:rsid w:val="00A536BB"/>
    <w:rsid w:val="00A53D15"/>
    <w:rsid w:val="00A540BD"/>
    <w:rsid w:val="00A543C6"/>
    <w:rsid w:val="00A55A6B"/>
    <w:rsid w:val="00A55C9B"/>
    <w:rsid w:val="00A5602C"/>
    <w:rsid w:val="00A56D84"/>
    <w:rsid w:val="00A61F74"/>
    <w:rsid w:val="00A628D2"/>
    <w:rsid w:val="00A637CF"/>
    <w:rsid w:val="00A63C63"/>
    <w:rsid w:val="00A6463C"/>
    <w:rsid w:val="00A652BD"/>
    <w:rsid w:val="00A66310"/>
    <w:rsid w:val="00A70222"/>
    <w:rsid w:val="00A70F04"/>
    <w:rsid w:val="00A774BB"/>
    <w:rsid w:val="00A83D69"/>
    <w:rsid w:val="00A848AC"/>
    <w:rsid w:val="00A950EA"/>
    <w:rsid w:val="00A97C04"/>
    <w:rsid w:val="00AA1B5B"/>
    <w:rsid w:val="00AA1E56"/>
    <w:rsid w:val="00AA4ADD"/>
    <w:rsid w:val="00AC570F"/>
    <w:rsid w:val="00AC6183"/>
    <w:rsid w:val="00AC6E3A"/>
    <w:rsid w:val="00AD4DE9"/>
    <w:rsid w:val="00AD4EFE"/>
    <w:rsid w:val="00AE0530"/>
    <w:rsid w:val="00AE48CB"/>
    <w:rsid w:val="00AE515B"/>
    <w:rsid w:val="00AE5369"/>
    <w:rsid w:val="00AE68D2"/>
    <w:rsid w:val="00AE7F0F"/>
    <w:rsid w:val="00AF1A55"/>
    <w:rsid w:val="00B00706"/>
    <w:rsid w:val="00B04084"/>
    <w:rsid w:val="00B11061"/>
    <w:rsid w:val="00B113DF"/>
    <w:rsid w:val="00B114BC"/>
    <w:rsid w:val="00B12505"/>
    <w:rsid w:val="00B127FC"/>
    <w:rsid w:val="00B136B5"/>
    <w:rsid w:val="00B13BDD"/>
    <w:rsid w:val="00B13DB3"/>
    <w:rsid w:val="00B2055E"/>
    <w:rsid w:val="00B23002"/>
    <w:rsid w:val="00B238D8"/>
    <w:rsid w:val="00B24937"/>
    <w:rsid w:val="00B26E97"/>
    <w:rsid w:val="00B26FE6"/>
    <w:rsid w:val="00B30043"/>
    <w:rsid w:val="00B30FD4"/>
    <w:rsid w:val="00B32926"/>
    <w:rsid w:val="00B33A10"/>
    <w:rsid w:val="00B34C02"/>
    <w:rsid w:val="00B36957"/>
    <w:rsid w:val="00B37A60"/>
    <w:rsid w:val="00B42314"/>
    <w:rsid w:val="00B43344"/>
    <w:rsid w:val="00B447EB"/>
    <w:rsid w:val="00B44D3E"/>
    <w:rsid w:val="00B45495"/>
    <w:rsid w:val="00B45802"/>
    <w:rsid w:val="00B469C3"/>
    <w:rsid w:val="00B51E9D"/>
    <w:rsid w:val="00B5226B"/>
    <w:rsid w:val="00B53E62"/>
    <w:rsid w:val="00B55741"/>
    <w:rsid w:val="00B61B39"/>
    <w:rsid w:val="00B6572D"/>
    <w:rsid w:val="00B65917"/>
    <w:rsid w:val="00B65F76"/>
    <w:rsid w:val="00B67D86"/>
    <w:rsid w:val="00B70A56"/>
    <w:rsid w:val="00B8081C"/>
    <w:rsid w:val="00B8098A"/>
    <w:rsid w:val="00B84A9B"/>
    <w:rsid w:val="00B856F1"/>
    <w:rsid w:val="00B8656A"/>
    <w:rsid w:val="00B8672C"/>
    <w:rsid w:val="00B90473"/>
    <w:rsid w:val="00B905D9"/>
    <w:rsid w:val="00B959EB"/>
    <w:rsid w:val="00B9702B"/>
    <w:rsid w:val="00BA1B14"/>
    <w:rsid w:val="00BA42EC"/>
    <w:rsid w:val="00BB111A"/>
    <w:rsid w:val="00BB5EBD"/>
    <w:rsid w:val="00BC0772"/>
    <w:rsid w:val="00BC36A8"/>
    <w:rsid w:val="00BC4F36"/>
    <w:rsid w:val="00BC7B6B"/>
    <w:rsid w:val="00BD50C0"/>
    <w:rsid w:val="00BD7F27"/>
    <w:rsid w:val="00BE03EB"/>
    <w:rsid w:val="00BE1405"/>
    <w:rsid w:val="00BE24A9"/>
    <w:rsid w:val="00BE3B7E"/>
    <w:rsid w:val="00BE5BBF"/>
    <w:rsid w:val="00BF00E0"/>
    <w:rsid w:val="00BF0495"/>
    <w:rsid w:val="00BF2DD6"/>
    <w:rsid w:val="00BF612F"/>
    <w:rsid w:val="00C024F2"/>
    <w:rsid w:val="00C03930"/>
    <w:rsid w:val="00C10378"/>
    <w:rsid w:val="00C11F87"/>
    <w:rsid w:val="00C141EF"/>
    <w:rsid w:val="00C14646"/>
    <w:rsid w:val="00C15285"/>
    <w:rsid w:val="00C25AD7"/>
    <w:rsid w:val="00C25EE8"/>
    <w:rsid w:val="00C31FF6"/>
    <w:rsid w:val="00C33A04"/>
    <w:rsid w:val="00C344CF"/>
    <w:rsid w:val="00C36D06"/>
    <w:rsid w:val="00C40FD3"/>
    <w:rsid w:val="00C42751"/>
    <w:rsid w:val="00C42943"/>
    <w:rsid w:val="00C47890"/>
    <w:rsid w:val="00C51AEC"/>
    <w:rsid w:val="00C51CD9"/>
    <w:rsid w:val="00C52E17"/>
    <w:rsid w:val="00C55B23"/>
    <w:rsid w:val="00C6072A"/>
    <w:rsid w:val="00C60BC9"/>
    <w:rsid w:val="00C62C7A"/>
    <w:rsid w:val="00C63F04"/>
    <w:rsid w:val="00C66C3E"/>
    <w:rsid w:val="00C7165E"/>
    <w:rsid w:val="00C722F5"/>
    <w:rsid w:val="00C744AE"/>
    <w:rsid w:val="00C747C2"/>
    <w:rsid w:val="00C751C0"/>
    <w:rsid w:val="00C7532B"/>
    <w:rsid w:val="00C77D6E"/>
    <w:rsid w:val="00C80042"/>
    <w:rsid w:val="00C85548"/>
    <w:rsid w:val="00C866C4"/>
    <w:rsid w:val="00CA4B5E"/>
    <w:rsid w:val="00CA4F53"/>
    <w:rsid w:val="00CB28DF"/>
    <w:rsid w:val="00CB2D44"/>
    <w:rsid w:val="00CB5EE8"/>
    <w:rsid w:val="00CB7A65"/>
    <w:rsid w:val="00CC1A7D"/>
    <w:rsid w:val="00CC7A89"/>
    <w:rsid w:val="00CD780A"/>
    <w:rsid w:val="00CE076E"/>
    <w:rsid w:val="00CE14BC"/>
    <w:rsid w:val="00CE4AB1"/>
    <w:rsid w:val="00CE6831"/>
    <w:rsid w:val="00CF179F"/>
    <w:rsid w:val="00D016EE"/>
    <w:rsid w:val="00D02AEB"/>
    <w:rsid w:val="00D0424C"/>
    <w:rsid w:val="00D04386"/>
    <w:rsid w:val="00D04EAF"/>
    <w:rsid w:val="00D06000"/>
    <w:rsid w:val="00D162E0"/>
    <w:rsid w:val="00D20873"/>
    <w:rsid w:val="00D2376D"/>
    <w:rsid w:val="00D24826"/>
    <w:rsid w:val="00D30EB3"/>
    <w:rsid w:val="00D37CD5"/>
    <w:rsid w:val="00D44A02"/>
    <w:rsid w:val="00D46644"/>
    <w:rsid w:val="00D46E1F"/>
    <w:rsid w:val="00D47905"/>
    <w:rsid w:val="00D47D1F"/>
    <w:rsid w:val="00D5342B"/>
    <w:rsid w:val="00D5353E"/>
    <w:rsid w:val="00D53EBA"/>
    <w:rsid w:val="00D563EB"/>
    <w:rsid w:val="00D56578"/>
    <w:rsid w:val="00D60240"/>
    <w:rsid w:val="00D625E8"/>
    <w:rsid w:val="00D658AB"/>
    <w:rsid w:val="00D70168"/>
    <w:rsid w:val="00D71192"/>
    <w:rsid w:val="00D7242E"/>
    <w:rsid w:val="00D7302C"/>
    <w:rsid w:val="00D7432D"/>
    <w:rsid w:val="00D74CF5"/>
    <w:rsid w:val="00D76D69"/>
    <w:rsid w:val="00D828A3"/>
    <w:rsid w:val="00D83232"/>
    <w:rsid w:val="00D8641B"/>
    <w:rsid w:val="00D87365"/>
    <w:rsid w:val="00DA00A9"/>
    <w:rsid w:val="00DA416C"/>
    <w:rsid w:val="00DA56E1"/>
    <w:rsid w:val="00DA6D8D"/>
    <w:rsid w:val="00DB010A"/>
    <w:rsid w:val="00DB0644"/>
    <w:rsid w:val="00DB232C"/>
    <w:rsid w:val="00DB3209"/>
    <w:rsid w:val="00DB6D61"/>
    <w:rsid w:val="00DC071B"/>
    <w:rsid w:val="00DC2003"/>
    <w:rsid w:val="00DC5328"/>
    <w:rsid w:val="00DC6824"/>
    <w:rsid w:val="00DD6240"/>
    <w:rsid w:val="00DD791F"/>
    <w:rsid w:val="00DE1036"/>
    <w:rsid w:val="00DE5B13"/>
    <w:rsid w:val="00DE5E65"/>
    <w:rsid w:val="00DE67B4"/>
    <w:rsid w:val="00DF7DA1"/>
    <w:rsid w:val="00DF7FBB"/>
    <w:rsid w:val="00E00C19"/>
    <w:rsid w:val="00E0135B"/>
    <w:rsid w:val="00E013AD"/>
    <w:rsid w:val="00E06182"/>
    <w:rsid w:val="00E06256"/>
    <w:rsid w:val="00E1419E"/>
    <w:rsid w:val="00E16EE6"/>
    <w:rsid w:val="00E20527"/>
    <w:rsid w:val="00E20805"/>
    <w:rsid w:val="00E2386C"/>
    <w:rsid w:val="00E272D3"/>
    <w:rsid w:val="00E41776"/>
    <w:rsid w:val="00E43063"/>
    <w:rsid w:val="00E452D5"/>
    <w:rsid w:val="00E52730"/>
    <w:rsid w:val="00E529E4"/>
    <w:rsid w:val="00E5474F"/>
    <w:rsid w:val="00E56FF6"/>
    <w:rsid w:val="00E57586"/>
    <w:rsid w:val="00E6520F"/>
    <w:rsid w:val="00E65592"/>
    <w:rsid w:val="00E67768"/>
    <w:rsid w:val="00E6798A"/>
    <w:rsid w:val="00E679D8"/>
    <w:rsid w:val="00E718C0"/>
    <w:rsid w:val="00E72470"/>
    <w:rsid w:val="00E72880"/>
    <w:rsid w:val="00E7414A"/>
    <w:rsid w:val="00E81A64"/>
    <w:rsid w:val="00E81B85"/>
    <w:rsid w:val="00E82951"/>
    <w:rsid w:val="00E842DF"/>
    <w:rsid w:val="00E8603C"/>
    <w:rsid w:val="00E86626"/>
    <w:rsid w:val="00E902CB"/>
    <w:rsid w:val="00E93237"/>
    <w:rsid w:val="00E938A2"/>
    <w:rsid w:val="00E94E51"/>
    <w:rsid w:val="00E94E56"/>
    <w:rsid w:val="00E974EC"/>
    <w:rsid w:val="00EA0829"/>
    <w:rsid w:val="00EA13BE"/>
    <w:rsid w:val="00EA25EE"/>
    <w:rsid w:val="00EA2C35"/>
    <w:rsid w:val="00EA6190"/>
    <w:rsid w:val="00EA66C7"/>
    <w:rsid w:val="00EA7D75"/>
    <w:rsid w:val="00EB07CF"/>
    <w:rsid w:val="00EB503B"/>
    <w:rsid w:val="00EB6F40"/>
    <w:rsid w:val="00EB7DFB"/>
    <w:rsid w:val="00EC72B6"/>
    <w:rsid w:val="00ED1414"/>
    <w:rsid w:val="00ED22A8"/>
    <w:rsid w:val="00ED79AD"/>
    <w:rsid w:val="00EE1353"/>
    <w:rsid w:val="00EE3B72"/>
    <w:rsid w:val="00EE54EC"/>
    <w:rsid w:val="00EE6ED4"/>
    <w:rsid w:val="00EF42D1"/>
    <w:rsid w:val="00EF4A09"/>
    <w:rsid w:val="00EF75DE"/>
    <w:rsid w:val="00F01AC1"/>
    <w:rsid w:val="00F02009"/>
    <w:rsid w:val="00F02EC4"/>
    <w:rsid w:val="00F047A5"/>
    <w:rsid w:val="00F05187"/>
    <w:rsid w:val="00F06936"/>
    <w:rsid w:val="00F1095E"/>
    <w:rsid w:val="00F10D25"/>
    <w:rsid w:val="00F13638"/>
    <w:rsid w:val="00F20011"/>
    <w:rsid w:val="00F20C58"/>
    <w:rsid w:val="00F24516"/>
    <w:rsid w:val="00F3154B"/>
    <w:rsid w:val="00F41A81"/>
    <w:rsid w:val="00F43657"/>
    <w:rsid w:val="00F437A9"/>
    <w:rsid w:val="00F45519"/>
    <w:rsid w:val="00F45B5A"/>
    <w:rsid w:val="00F46751"/>
    <w:rsid w:val="00F54695"/>
    <w:rsid w:val="00F6018D"/>
    <w:rsid w:val="00F60DCA"/>
    <w:rsid w:val="00F63396"/>
    <w:rsid w:val="00F65BC2"/>
    <w:rsid w:val="00F7163D"/>
    <w:rsid w:val="00F72E22"/>
    <w:rsid w:val="00F73252"/>
    <w:rsid w:val="00F7398A"/>
    <w:rsid w:val="00F7415F"/>
    <w:rsid w:val="00F74C33"/>
    <w:rsid w:val="00F74D3E"/>
    <w:rsid w:val="00F76EF9"/>
    <w:rsid w:val="00F775E6"/>
    <w:rsid w:val="00F81AAC"/>
    <w:rsid w:val="00F8257F"/>
    <w:rsid w:val="00F85CA2"/>
    <w:rsid w:val="00F87C8B"/>
    <w:rsid w:val="00F96526"/>
    <w:rsid w:val="00FA2030"/>
    <w:rsid w:val="00FA2AF3"/>
    <w:rsid w:val="00FA32C1"/>
    <w:rsid w:val="00FA5059"/>
    <w:rsid w:val="00FB0AF2"/>
    <w:rsid w:val="00FB0EF8"/>
    <w:rsid w:val="00FB18C1"/>
    <w:rsid w:val="00FB657F"/>
    <w:rsid w:val="00FC0404"/>
    <w:rsid w:val="00FC3A35"/>
    <w:rsid w:val="00FC4B80"/>
    <w:rsid w:val="00FC5118"/>
    <w:rsid w:val="00FC5F4D"/>
    <w:rsid w:val="00FD70B4"/>
    <w:rsid w:val="00FD7A6C"/>
    <w:rsid w:val="00FE14B7"/>
    <w:rsid w:val="00FE1B3C"/>
    <w:rsid w:val="00FE1D20"/>
    <w:rsid w:val="00FE45DC"/>
    <w:rsid w:val="00FE5329"/>
    <w:rsid w:val="00FF1FC2"/>
    <w:rsid w:val="00FF76AF"/>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299D-08C0-4D74-90BB-D6064356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6EE"/>
    <w:pPr>
      <w:ind w:left="720"/>
      <w:contextualSpacing/>
    </w:pPr>
  </w:style>
  <w:style w:type="paragraph" w:customStyle="1" w:styleId="title-doc-first">
    <w:name w:val="title-doc-first"/>
    <w:basedOn w:val="Normal"/>
    <w:rsid w:val="00151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fam-member">
    <w:name w:val="title-fam-member"/>
    <w:basedOn w:val="Normal"/>
    <w:rsid w:val="00AE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5369"/>
    <w:rPr>
      <w:color w:val="0000FF"/>
      <w:u w:val="single"/>
    </w:rPr>
  </w:style>
  <w:style w:type="character" w:customStyle="1" w:styleId="italic">
    <w:name w:val="italic"/>
    <w:basedOn w:val="DefaultParagraphFont"/>
    <w:rsid w:val="00C40FD3"/>
  </w:style>
  <w:style w:type="character" w:customStyle="1" w:styleId="apple-converted-space">
    <w:name w:val="apple-converted-space"/>
    <w:basedOn w:val="DefaultParagraphFont"/>
    <w:rsid w:val="00C40FD3"/>
  </w:style>
  <w:style w:type="paragraph" w:customStyle="1" w:styleId="title-division-1">
    <w:name w:val="title-division-1"/>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division-2">
    <w:name w:val="title-division-2"/>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5F4201"/>
  </w:style>
  <w:style w:type="paragraph" w:customStyle="1" w:styleId="title-article-norm">
    <w:name w:val="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7C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7C1040"/>
  </w:style>
  <w:style w:type="character" w:customStyle="1" w:styleId="italics">
    <w:name w:val="italics"/>
    <w:basedOn w:val="DefaultParagraphFont"/>
    <w:rsid w:val="00A13FDC"/>
  </w:style>
  <w:style w:type="paragraph" w:customStyle="1" w:styleId="List1">
    <w:name w:val="List1"/>
    <w:basedOn w:val="Normal"/>
    <w:rsid w:val="00EA2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35445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Normal"/>
    <w:rsid w:val="0035445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doc-ti">
    <w:name w:val="doc-ti"/>
    <w:basedOn w:val="Normal"/>
    <w:uiPriority w:val="99"/>
    <w:rsid w:val="005F11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rsid w:val="00146FFE"/>
    <w:pPr>
      <w:spacing w:after="0" w:line="240" w:lineRule="auto"/>
      <w:jc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52">
      <w:bodyDiv w:val="1"/>
      <w:marLeft w:val="0"/>
      <w:marRight w:val="0"/>
      <w:marTop w:val="0"/>
      <w:marBottom w:val="0"/>
      <w:divBdr>
        <w:top w:val="none" w:sz="0" w:space="0" w:color="auto"/>
        <w:left w:val="none" w:sz="0" w:space="0" w:color="auto"/>
        <w:bottom w:val="none" w:sz="0" w:space="0" w:color="auto"/>
        <w:right w:val="none" w:sz="0" w:space="0" w:color="auto"/>
      </w:divBdr>
      <w:divsChild>
        <w:div w:id="1206601490">
          <w:marLeft w:val="600"/>
          <w:marRight w:val="0"/>
          <w:marTop w:val="0"/>
          <w:marBottom w:val="0"/>
          <w:divBdr>
            <w:top w:val="none" w:sz="0" w:space="0" w:color="auto"/>
            <w:left w:val="none" w:sz="0" w:space="0" w:color="auto"/>
            <w:bottom w:val="none" w:sz="0" w:space="0" w:color="auto"/>
            <w:right w:val="none" w:sz="0" w:space="0" w:color="auto"/>
          </w:divBdr>
        </w:div>
        <w:div w:id="599946436">
          <w:marLeft w:val="600"/>
          <w:marRight w:val="0"/>
          <w:marTop w:val="0"/>
          <w:marBottom w:val="0"/>
          <w:divBdr>
            <w:top w:val="none" w:sz="0" w:space="0" w:color="auto"/>
            <w:left w:val="none" w:sz="0" w:space="0" w:color="auto"/>
            <w:bottom w:val="none" w:sz="0" w:space="0" w:color="auto"/>
            <w:right w:val="none" w:sz="0" w:space="0" w:color="auto"/>
          </w:divBdr>
        </w:div>
        <w:div w:id="675961225">
          <w:marLeft w:val="600"/>
          <w:marRight w:val="0"/>
          <w:marTop w:val="0"/>
          <w:marBottom w:val="0"/>
          <w:divBdr>
            <w:top w:val="none" w:sz="0" w:space="0" w:color="auto"/>
            <w:left w:val="none" w:sz="0" w:space="0" w:color="auto"/>
            <w:bottom w:val="none" w:sz="0" w:space="0" w:color="auto"/>
            <w:right w:val="none" w:sz="0" w:space="0" w:color="auto"/>
          </w:divBdr>
        </w:div>
        <w:div w:id="1919711607">
          <w:marLeft w:val="600"/>
          <w:marRight w:val="0"/>
          <w:marTop w:val="0"/>
          <w:marBottom w:val="0"/>
          <w:divBdr>
            <w:top w:val="none" w:sz="0" w:space="0" w:color="auto"/>
            <w:left w:val="none" w:sz="0" w:space="0" w:color="auto"/>
            <w:bottom w:val="none" w:sz="0" w:space="0" w:color="auto"/>
            <w:right w:val="none" w:sz="0" w:space="0" w:color="auto"/>
          </w:divBdr>
        </w:div>
      </w:divsChild>
    </w:div>
    <w:div w:id="27804805">
      <w:bodyDiv w:val="1"/>
      <w:marLeft w:val="0"/>
      <w:marRight w:val="0"/>
      <w:marTop w:val="0"/>
      <w:marBottom w:val="0"/>
      <w:divBdr>
        <w:top w:val="none" w:sz="0" w:space="0" w:color="auto"/>
        <w:left w:val="none" w:sz="0" w:space="0" w:color="auto"/>
        <w:bottom w:val="none" w:sz="0" w:space="0" w:color="auto"/>
        <w:right w:val="none" w:sz="0" w:space="0" w:color="auto"/>
      </w:divBdr>
    </w:div>
    <w:div w:id="38286866">
      <w:bodyDiv w:val="1"/>
      <w:marLeft w:val="0"/>
      <w:marRight w:val="0"/>
      <w:marTop w:val="0"/>
      <w:marBottom w:val="0"/>
      <w:divBdr>
        <w:top w:val="none" w:sz="0" w:space="0" w:color="auto"/>
        <w:left w:val="none" w:sz="0" w:space="0" w:color="auto"/>
        <w:bottom w:val="none" w:sz="0" w:space="0" w:color="auto"/>
        <w:right w:val="none" w:sz="0" w:space="0" w:color="auto"/>
      </w:divBdr>
    </w:div>
    <w:div w:id="55054478">
      <w:bodyDiv w:val="1"/>
      <w:marLeft w:val="0"/>
      <w:marRight w:val="0"/>
      <w:marTop w:val="0"/>
      <w:marBottom w:val="0"/>
      <w:divBdr>
        <w:top w:val="none" w:sz="0" w:space="0" w:color="auto"/>
        <w:left w:val="none" w:sz="0" w:space="0" w:color="auto"/>
        <w:bottom w:val="none" w:sz="0" w:space="0" w:color="auto"/>
        <w:right w:val="none" w:sz="0" w:space="0" w:color="auto"/>
      </w:divBdr>
    </w:div>
    <w:div w:id="64037032">
      <w:bodyDiv w:val="1"/>
      <w:marLeft w:val="0"/>
      <w:marRight w:val="0"/>
      <w:marTop w:val="0"/>
      <w:marBottom w:val="0"/>
      <w:divBdr>
        <w:top w:val="none" w:sz="0" w:space="0" w:color="auto"/>
        <w:left w:val="none" w:sz="0" w:space="0" w:color="auto"/>
        <w:bottom w:val="none" w:sz="0" w:space="0" w:color="auto"/>
        <w:right w:val="none" w:sz="0" w:space="0" w:color="auto"/>
      </w:divBdr>
      <w:divsChild>
        <w:div w:id="386690648">
          <w:marLeft w:val="600"/>
          <w:marRight w:val="0"/>
          <w:marTop w:val="0"/>
          <w:marBottom w:val="0"/>
          <w:divBdr>
            <w:top w:val="none" w:sz="0" w:space="0" w:color="auto"/>
            <w:left w:val="none" w:sz="0" w:space="0" w:color="auto"/>
            <w:bottom w:val="none" w:sz="0" w:space="0" w:color="auto"/>
            <w:right w:val="none" w:sz="0" w:space="0" w:color="auto"/>
          </w:divBdr>
        </w:div>
        <w:div w:id="1022899123">
          <w:marLeft w:val="600"/>
          <w:marRight w:val="0"/>
          <w:marTop w:val="0"/>
          <w:marBottom w:val="0"/>
          <w:divBdr>
            <w:top w:val="none" w:sz="0" w:space="0" w:color="auto"/>
            <w:left w:val="none" w:sz="0" w:space="0" w:color="auto"/>
            <w:bottom w:val="none" w:sz="0" w:space="0" w:color="auto"/>
            <w:right w:val="none" w:sz="0" w:space="0" w:color="auto"/>
          </w:divBdr>
        </w:div>
        <w:div w:id="1588153526">
          <w:marLeft w:val="600"/>
          <w:marRight w:val="0"/>
          <w:marTop w:val="0"/>
          <w:marBottom w:val="0"/>
          <w:divBdr>
            <w:top w:val="none" w:sz="0" w:space="0" w:color="auto"/>
            <w:left w:val="none" w:sz="0" w:space="0" w:color="auto"/>
            <w:bottom w:val="none" w:sz="0" w:space="0" w:color="auto"/>
            <w:right w:val="none" w:sz="0" w:space="0" w:color="auto"/>
          </w:divBdr>
        </w:div>
        <w:div w:id="77024845">
          <w:marLeft w:val="600"/>
          <w:marRight w:val="0"/>
          <w:marTop w:val="0"/>
          <w:marBottom w:val="0"/>
          <w:divBdr>
            <w:top w:val="none" w:sz="0" w:space="0" w:color="auto"/>
            <w:left w:val="none" w:sz="0" w:space="0" w:color="auto"/>
            <w:bottom w:val="none" w:sz="0" w:space="0" w:color="auto"/>
            <w:right w:val="none" w:sz="0" w:space="0" w:color="auto"/>
          </w:divBdr>
        </w:div>
      </w:divsChild>
    </w:div>
    <w:div w:id="91434882">
      <w:bodyDiv w:val="1"/>
      <w:marLeft w:val="0"/>
      <w:marRight w:val="0"/>
      <w:marTop w:val="0"/>
      <w:marBottom w:val="0"/>
      <w:divBdr>
        <w:top w:val="none" w:sz="0" w:space="0" w:color="auto"/>
        <w:left w:val="none" w:sz="0" w:space="0" w:color="auto"/>
        <w:bottom w:val="none" w:sz="0" w:space="0" w:color="auto"/>
        <w:right w:val="none" w:sz="0" w:space="0" w:color="auto"/>
      </w:divBdr>
    </w:div>
    <w:div w:id="100299876">
      <w:bodyDiv w:val="1"/>
      <w:marLeft w:val="0"/>
      <w:marRight w:val="0"/>
      <w:marTop w:val="0"/>
      <w:marBottom w:val="0"/>
      <w:divBdr>
        <w:top w:val="none" w:sz="0" w:space="0" w:color="auto"/>
        <w:left w:val="none" w:sz="0" w:space="0" w:color="auto"/>
        <w:bottom w:val="none" w:sz="0" w:space="0" w:color="auto"/>
        <w:right w:val="none" w:sz="0" w:space="0" w:color="auto"/>
      </w:divBdr>
    </w:div>
    <w:div w:id="141118318">
      <w:bodyDiv w:val="1"/>
      <w:marLeft w:val="0"/>
      <w:marRight w:val="0"/>
      <w:marTop w:val="0"/>
      <w:marBottom w:val="0"/>
      <w:divBdr>
        <w:top w:val="none" w:sz="0" w:space="0" w:color="auto"/>
        <w:left w:val="none" w:sz="0" w:space="0" w:color="auto"/>
        <w:bottom w:val="none" w:sz="0" w:space="0" w:color="auto"/>
        <w:right w:val="none" w:sz="0" w:space="0" w:color="auto"/>
      </w:divBdr>
    </w:div>
    <w:div w:id="141195704">
      <w:bodyDiv w:val="1"/>
      <w:marLeft w:val="0"/>
      <w:marRight w:val="0"/>
      <w:marTop w:val="0"/>
      <w:marBottom w:val="0"/>
      <w:divBdr>
        <w:top w:val="none" w:sz="0" w:space="0" w:color="auto"/>
        <w:left w:val="none" w:sz="0" w:space="0" w:color="auto"/>
        <w:bottom w:val="none" w:sz="0" w:space="0" w:color="auto"/>
        <w:right w:val="none" w:sz="0" w:space="0" w:color="auto"/>
      </w:divBdr>
    </w:div>
    <w:div w:id="180516183">
      <w:bodyDiv w:val="1"/>
      <w:marLeft w:val="0"/>
      <w:marRight w:val="0"/>
      <w:marTop w:val="0"/>
      <w:marBottom w:val="0"/>
      <w:divBdr>
        <w:top w:val="none" w:sz="0" w:space="0" w:color="auto"/>
        <w:left w:val="none" w:sz="0" w:space="0" w:color="auto"/>
        <w:bottom w:val="none" w:sz="0" w:space="0" w:color="auto"/>
        <w:right w:val="none" w:sz="0" w:space="0" w:color="auto"/>
      </w:divBdr>
    </w:div>
    <w:div w:id="190458187">
      <w:bodyDiv w:val="1"/>
      <w:marLeft w:val="0"/>
      <w:marRight w:val="0"/>
      <w:marTop w:val="0"/>
      <w:marBottom w:val="0"/>
      <w:divBdr>
        <w:top w:val="none" w:sz="0" w:space="0" w:color="auto"/>
        <w:left w:val="none" w:sz="0" w:space="0" w:color="auto"/>
        <w:bottom w:val="none" w:sz="0" w:space="0" w:color="auto"/>
        <w:right w:val="none" w:sz="0" w:space="0" w:color="auto"/>
      </w:divBdr>
    </w:div>
    <w:div w:id="190798987">
      <w:bodyDiv w:val="1"/>
      <w:marLeft w:val="0"/>
      <w:marRight w:val="0"/>
      <w:marTop w:val="0"/>
      <w:marBottom w:val="0"/>
      <w:divBdr>
        <w:top w:val="none" w:sz="0" w:space="0" w:color="auto"/>
        <w:left w:val="none" w:sz="0" w:space="0" w:color="auto"/>
        <w:bottom w:val="none" w:sz="0" w:space="0" w:color="auto"/>
        <w:right w:val="none" w:sz="0" w:space="0" w:color="auto"/>
      </w:divBdr>
    </w:div>
    <w:div w:id="226693528">
      <w:bodyDiv w:val="1"/>
      <w:marLeft w:val="0"/>
      <w:marRight w:val="0"/>
      <w:marTop w:val="0"/>
      <w:marBottom w:val="0"/>
      <w:divBdr>
        <w:top w:val="none" w:sz="0" w:space="0" w:color="auto"/>
        <w:left w:val="none" w:sz="0" w:space="0" w:color="auto"/>
        <w:bottom w:val="none" w:sz="0" w:space="0" w:color="auto"/>
        <w:right w:val="none" w:sz="0" w:space="0" w:color="auto"/>
      </w:divBdr>
    </w:div>
    <w:div w:id="231082548">
      <w:bodyDiv w:val="1"/>
      <w:marLeft w:val="0"/>
      <w:marRight w:val="0"/>
      <w:marTop w:val="0"/>
      <w:marBottom w:val="0"/>
      <w:divBdr>
        <w:top w:val="none" w:sz="0" w:space="0" w:color="auto"/>
        <w:left w:val="none" w:sz="0" w:space="0" w:color="auto"/>
        <w:bottom w:val="none" w:sz="0" w:space="0" w:color="auto"/>
        <w:right w:val="none" w:sz="0" w:space="0" w:color="auto"/>
      </w:divBdr>
    </w:div>
    <w:div w:id="231087570">
      <w:bodyDiv w:val="1"/>
      <w:marLeft w:val="0"/>
      <w:marRight w:val="0"/>
      <w:marTop w:val="0"/>
      <w:marBottom w:val="0"/>
      <w:divBdr>
        <w:top w:val="none" w:sz="0" w:space="0" w:color="auto"/>
        <w:left w:val="none" w:sz="0" w:space="0" w:color="auto"/>
        <w:bottom w:val="none" w:sz="0" w:space="0" w:color="auto"/>
        <w:right w:val="none" w:sz="0" w:space="0" w:color="auto"/>
      </w:divBdr>
    </w:div>
    <w:div w:id="241724655">
      <w:bodyDiv w:val="1"/>
      <w:marLeft w:val="0"/>
      <w:marRight w:val="0"/>
      <w:marTop w:val="0"/>
      <w:marBottom w:val="0"/>
      <w:divBdr>
        <w:top w:val="none" w:sz="0" w:space="0" w:color="auto"/>
        <w:left w:val="none" w:sz="0" w:space="0" w:color="auto"/>
        <w:bottom w:val="none" w:sz="0" w:space="0" w:color="auto"/>
        <w:right w:val="none" w:sz="0" w:space="0" w:color="auto"/>
      </w:divBdr>
    </w:div>
    <w:div w:id="259141141">
      <w:bodyDiv w:val="1"/>
      <w:marLeft w:val="0"/>
      <w:marRight w:val="0"/>
      <w:marTop w:val="0"/>
      <w:marBottom w:val="0"/>
      <w:divBdr>
        <w:top w:val="none" w:sz="0" w:space="0" w:color="auto"/>
        <w:left w:val="none" w:sz="0" w:space="0" w:color="auto"/>
        <w:bottom w:val="none" w:sz="0" w:space="0" w:color="auto"/>
        <w:right w:val="none" w:sz="0" w:space="0" w:color="auto"/>
      </w:divBdr>
    </w:div>
    <w:div w:id="269433186">
      <w:bodyDiv w:val="1"/>
      <w:marLeft w:val="0"/>
      <w:marRight w:val="0"/>
      <w:marTop w:val="0"/>
      <w:marBottom w:val="0"/>
      <w:divBdr>
        <w:top w:val="none" w:sz="0" w:space="0" w:color="auto"/>
        <w:left w:val="none" w:sz="0" w:space="0" w:color="auto"/>
        <w:bottom w:val="none" w:sz="0" w:space="0" w:color="auto"/>
        <w:right w:val="none" w:sz="0" w:space="0" w:color="auto"/>
      </w:divBdr>
    </w:div>
    <w:div w:id="282227197">
      <w:bodyDiv w:val="1"/>
      <w:marLeft w:val="0"/>
      <w:marRight w:val="0"/>
      <w:marTop w:val="0"/>
      <w:marBottom w:val="0"/>
      <w:divBdr>
        <w:top w:val="none" w:sz="0" w:space="0" w:color="auto"/>
        <w:left w:val="none" w:sz="0" w:space="0" w:color="auto"/>
        <w:bottom w:val="none" w:sz="0" w:space="0" w:color="auto"/>
        <w:right w:val="none" w:sz="0" w:space="0" w:color="auto"/>
      </w:divBdr>
    </w:div>
    <w:div w:id="298152715">
      <w:bodyDiv w:val="1"/>
      <w:marLeft w:val="0"/>
      <w:marRight w:val="0"/>
      <w:marTop w:val="0"/>
      <w:marBottom w:val="0"/>
      <w:divBdr>
        <w:top w:val="none" w:sz="0" w:space="0" w:color="auto"/>
        <w:left w:val="none" w:sz="0" w:space="0" w:color="auto"/>
        <w:bottom w:val="none" w:sz="0" w:space="0" w:color="auto"/>
        <w:right w:val="none" w:sz="0" w:space="0" w:color="auto"/>
      </w:divBdr>
    </w:div>
    <w:div w:id="346714424">
      <w:bodyDiv w:val="1"/>
      <w:marLeft w:val="0"/>
      <w:marRight w:val="0"/>
      <w:marTop w:val="0"/>
      <w:marBottom w:val="0"/>
      <w:divBdr>
        <w:top w:val="none" w:sz="0" w:space="0" w:color="auto"/>
        <w:left w:val="none" w:sz="0" w:space="0" w:color="auto"/>
        <w:bottom w:val="none" w:sz="0" w:space="0" w:color="auto"/>
        <w:right w:val="none" w:sz="0" w:space="0" w:color="auto"/>
      </w:divBdr>
    </w:div>
    <w:div w:id="385418180">
      <w:bodyDiv w:val="1"/>
      <w:marLeft w:val="0"/>
      <w:marRight w:val="0"/>
      <w:marTop w:val="0"/>
      <w:marBottom w:val="0"/>
      <w:divBdr>
        <w:top w:val="none" w:sz="0" w:space="0" w:color="auto"/>
        <w:left w:val="none" w:sz="0" w:space="0" w:color="auto"/>
        <w:bottom w:val="none" w:sz="0" w:space="0" w:color="auto"/>
        <w:right w:val="none" w:sz="0" w:space="0" w:color="auto"/>
      </w:divBdr>
    </w:div>
    <w:div w:id="412162109">
      <w:bodyDiv w:val="1"/>
      <w:marLeft w:val="0"/>
      <w:marRight w:val="0"/>
      <w:marTop w:val="0"/>
      <w:marBottom w:val="0"/>
      <w:divBdr>
        <w:top w:val="none" w:sz="0" w:space="0" w:color="auto"/>
        <w:left w:val="none" w:sz="0" w:space="0" w:color="auto"/>
        <w:bottom w:val="none" w:sz="0" w:space="0" w:color="auto"/>
        <w:right w:val="none" w:sz="0" w:space="0" w:color="auto"/>
      </w:divBdr>
    </w:div>
    <w:div w:id="435029610">
      <w:bodyDiv w:val="1"/>
      <w:marLeft w:val="0"/>
      <w:marRight w:val="0"/>
      <w:marTop w:val="0"/>
      <w:marBottom w:val="0"/>
      <w:divBdr>
        <w:top w:val="none" w:sz="0" w:space="0" w:color="auto"/>
        <w:left w:val="none" w:sz="0" w:space="0" w:color="auto"/>
        <w:bottom w:val="none" w:sz="0" w:space="0" w:color="auto"/>
        <w:right w:val="none" w:sz="0" w:space="0" w:color="auto"/>
      </w:divBdr>
    </w:div>
    <w:div w:id="460808678">
      <w:bodyDiv w:val="1"/>
      <w:marLeft w:val="0"/>
      <w:marRight w:val="0"/>
      <w:marTop w:val="0"/>
      <w:marBottom w:val="0"/>
      <w:divBdr>
        <w:top w:val="none" w:sz="0" w:space="0" w:color="auto"/>
        <w:left w:val="none" w:sz="0" w:space="0" w:color="auto"/>
        <w:bottom w:val="none" w:sz="0" w:space="0" w:color="auto"/>
        <w:right w:val="none" w:sz="0" w:space="0" w:color="auto"/>
      </w:divBdr>
    </w:div>
    <w:div w:id="509880594">
      <w:bodyDiv w:val="1"/>
      <w:marLeft w:val="0"/>
      <w:marRight w:val="0"/>
      <w:marTop w:val="0"/>
      <w:marBottom w:val="0"/>
      <w:divBdr>
        <w:top w:val="none" w:sz="0" w:space="0" w:color="auto"/>
        <w:left w:val="none" w:sz="0" w:space="0" w:color="auto"/>
        <w:bottom w:val="none" w:sz="0" w:space="0" w:color="auto"/>
        <w:right w:val="none" w:sz="0" w:space="0" w:color="auto"/>
      </w:divBdr>
    </w:div>
    <w:div w:id="538015260">
      <w:bodyDiv w:val="1"/>
      <w:marLeft w:val="0"/>
      <w:marRight w:val="0"/>
      <w:marTop w:val="0"/>
      <w:marBottom w:val="0"/>
      <w:divBdr>
        <w:top w:val="none" w:sz="0" w:space="0" w:color="auto"/>
        <w:left w:val="none" w:sz="0" w:space="0" w:color="auto"/>
        <w:bottom w:val="none" w:sz="0" w:space="0" w:color="auto"/>
        <w:right w:val="none" w:sz="0" w:space="0" w:color="auto"/>
      </w:divBdr>
    </w:div>
    <w:div w:id="565265566">
      <w:bodyDiv w:val="1"/>
      <w:marLeft w:val="0"/>
      <w:marRight w:val="0"/>
      <w:marTop w:val="0"/>
      <w:marBottom w:val="0"/>
      <w:divBdr>
        <w:top w:val="none" w:sz="0" w:space="0" w:color="auto"/>
        <w:left w:val="none" w:sz="0" w:space="0" w:color="auto"/>
        <w:bottom w:val="none" w:sz="0" w:space="0" w:color="auto"/>
        <w:right w:val="none" w:sz="0" w:space="0" w:color="auto"/>
      </w:divBdr>
    </w:div>
    <w:div w:id="591471404">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6">
          <w:marLeft w:val="600"/>
          <w:marRight w:val="0"/>
          <w:marTop w:val="0"/>
          <w:marBottom w:val="0"/>
          <w:divBdr>
            <w:top w:val="none" w:sz="0" w:space="0" w:color="auto"/>
            <w:left w:val="none" w:sz="0" w:space="0" w:color="auto"/>
            <w:bottom w:val="none" w:sz="0" w:space="0" w:color="auto"/>
            <w:right w:val="none" w:sz="0" w:space="0" w:color="auto"/>
          </w:divBdr>
        </w:div>
        <w:div w:id="1082989494">
          <w:marLeft w:val="600"/>
          <w:marRight w:val="0"/>
          <w:marTop w:val="0"/>
          <w:marBottom w:val="0"/>
          <w:divBdr>
            <w:top w:val="none" w:sz="0" w:space="0" w:color="auto"/>
            <w:left w:val="none" w:sz="0" w:space="0" w:color="auto"/>
            <w:bottom w:val="none" w:sz="0" w:space="0" w:color="auto"/>
            <w:right w:val="none" w:sz="0" w:space="0" w:color="auto"/>
          </w:divBdr>
        </w:div>
      </w:divsChild>
    </w:div>
    <w:div w:id="592661720">
      <w:bodyDiv w:val="1"/>
      <w:marLeft w:val="0"/>
      <w:marRight w:val="0"/>
      <w:marTop w:val="0"/>
      <w:marBottom w:val="0"/>
      <w:divBdr>
        <w:top w:val="none" w:sz="0" w:space="0" w:color="auto"/>
        <w:left w:val="none" w:sz="0" w:space="0" w:color="auto"/>
        <w:bottom w:val="none" w:sz="0" w:space="0" w:color="auto"/>
        <w:right w:val="none" w:sz="0" w:space="0" w:color="auto"/>
      </w:divBdr>
    </w:div>
    <w:div w:id="692725424">
      <w:bodyDiv w:val="1"/>
      <w:marLeft w:val="0"/>
      <w:marRight w:val="0"/>
      <w:marTop w:val="0"/>
      <w:marBottom w:val="0"/>
      <w:divBdr>
        <w:top w:val="none" w:sz="0" w:space="0" w:color="auto"/>
        <w:left w:val="none" w:sz="0" w:space="0" w:color="auto"/>
        <w:bottom w:val="none" w:sz="0" w:space="0" w:color="auto"/>
        <w:right w:val="none" w:sz="0" w:space="0" w:color="auto"/>
      </w:divBdr>
    </w:div>
    <w:div w:id="698748217">
      <w:bodyDiv w:val="1"/>
      <w:marLeft w:val="0"/>
      <w:marRight w:val="0"/>
      <w:marTop w:val="0"/>
      <w:marBottom w:val="0"/>
      <w:divBdr>
        <w:top w:val="none" w:sz="0" w:space="0" w:color="auto"/>
        <w:left w:val="none" w:sz="0" w:space="0" w:color="auto"/>
        <w:bottom w:val="none" w:sz="0" w:space="0" w:color="auto"/>
        <w:right w:val="none" w:sz="0" w:space="0" w:color="auto"/>
      </w:divBdr>
    </w:div>
    <w:div w:id="708263486">
      <w:bodyDiv w:val="1"/>
      <w:marLeft w:val="0"/>
      <w:marRight w:val="0"/>
      <w:marTop w:val="0"/>
      <w:marBottom w:val="0"/>
      <w:divBdr>
        <w:top w:val="none" w:sz="0" w:space="0" w:color="auto"/>
        <w:left w:val="none" w:sz="0" w:space="0" w:color="auto"/>
        <w:bottom w:val="none" w:sz="0" w:space="0" w:color="auto"/>
        <w:right w:val="none" w:sz="0" w:space="0" w:color="auto"/>
      </w:divBdr>
    </w:div>
    <w:div w:id="752435609">
      <w:bodyDiv w:val="1"/>
      <w:marLeft w:val="0"/>
      <w:marRight w:val="0"/>
      <w:marTop w:val="0"/>
      <w:marBottom w:val="0"/>
      <w:divBdr>
        <w:top w:val="none" w:sz="0" w:space="0" w:color="auto"/>
        <w:left w:val="none" w:sz="0" w:space="0" w:color="auto"/>
        <w:bottom w:val="none" w:sz="0" w:space="0" w:color="auto"/>
        <w:right w:val="none" w:sz="0" w:space="0" w:color="auto"/>
      </w:divBdr>
      <w:divsChild>
        <w:div w:id="826213014">
          <w:marLeft w:val="600"/>
          <w:marRight w:val="0"/>
          <w:marTop w:val="0"/>
          <w:marBottom w:val="0"/>
          <w:divBdr>
            <w:top w:val="none" w:sz="0" w:space="0" w:color="auto"/>
            <w:left w:val="none" w:sz="0" w:space="0" w:color="auto"/>
            <w:bottom w:val="none" w:sz="0" w:space="0" w:color="auto"/>
            <w:right w:val="none" w:sz="0" w:space="0" w:color="auto"/>
          </w:divBdr>
        </w:div>
        <w:div w:id="1108160356">
          <w:marLeft w:val="600"/>
          <w:marRight w:val="0"/>
          <w:marTop w:val="0"/>
          <w:marBottom w:val="0"/>
          <w:divBdr>
            <w:top w:val="none" w:sz="0" w:space="0" w:color="auto"/>
            <w:left w:val="none" w:sz="0" w:space="0" w:color="auto"/>
            <w:bottom w:val="none" w:sz="0" w:space="0" w:color="auto"/>
            <w:right w:val="none" w:sz="0" w:space="0" w:color="auto"/>
          </w:divBdr>
        </w:div>
        <w:div w:id="658387976">
          <w:marLeft w:val="600"/>
          <w:marRight w:val="0"/>
          <w:marTop w:val="0"/>
          <w:marBottom w:val="0"/>
          <w:divBdr>
            <w:top w:val="none" w:sz="0" w:space="0" w:color="auto"/>
            <w:left w:val="none" w:sz="0" w:space="0" w:color="auto"/>
            <w:bottom w:val="none" w:sz="0" w:space="0" w:color="auto"/>
            <w:right w:val="none" w:sz="0" w:space="0" w:color="auto"/>
          </w:divBdr>
        </w:div>
      </w:divsChild>
    </w:div>
    <w:div w:id="802040478">
      <w:bodyDiv w:val="1"/>
      <w:marLeft w:val="0"/>
      <w:marRight w:val="0"/>
      <w:marTop w:val="0"/>
      <w:marBottom w:val="0"/>
      <w:divBdr>
        <w:top w:val="none" w:sz="0" w:space="0" w:color="auto"/>
        <w:left w:val="none" w:sz="0" w:space="0" w:color="auto"/>
        <w:bottom w:val="none" w:sz="0" w:space="0" w:color="auto"/>
        <w:right w:val="none" w:sz="0" w:space="0" w:color="auto"/>
      </w:divBdr>
    </w:div>
    <w:div w:id="802773238">
      <w:bodyDiv w:val="1"/>
      <w:marLeft w:val="0"/>
      <w:marRight w:val="0"/>
      <w:marTop w:val="0"/>
      <w:marBottom w:val="0"/>
      <w:divBdr>
        <w:top w:val="none" w:sz="0" w:space="0" w:color="auto"/>
        <w:left w:val="none" w:sz="0" w:space="0" w:color="auto"/>
        <w:bottom w:val="none" w:sz="0" w:space="0" w:color="auto"/>
        <w:right w:val="none" w:sz="0" w:space="0" w:color="auto"/>
      </w:divBdr>
    </w:div>
    <w:div w:id="853610031">
      <w:bodyDiv w:val="1"/>
      <w:marLeft w:val="0"/>
      <w:marRight w:val="0"/>
      <w:marTop w:val="0"/>
      <w:marBottom w:val="0"/>
      <w:divBdr>
        <w:top w:val="none" w:sz="0" w:space="0" w:color="auto"/>
        <w:left w:val="none" w:sz="0" w:space="0" w:color="auto"/>
        <w:bottom w:val="none" w:sz="0" w:space="0" w:color="auto"/>
        <w:right w:val="none" w:sz="0" w:space="0" w:color="auto"/>
      </w:divBdr>
    </w:div>
    <w:div w:id="911239356">
      <w:bodyDiv w:val="1"/>
      <w:marLeft w:val="0"/>
      <w:marRight w:val="0"/>
      <w:marTop w:val="0"/>
      <w:marBottom w:val="0"/>
      <w:divBdr>
        <w:top w:val="none" w:sz="0" w:space="0" w:color="auto"/>
        <w:left w:val="none" w:sz="0" w:space="0" w:color="auto"/>
        <w:bottom w:val="none" w:sz="0" w:space="0" w:color="auto"/>
        <w:right w:val="none" w:sz="0" w:space="0" w:color="auto"/>
      </w:divBdr>
    </w:div>
    <w:div w:id="928657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4855">
          <w:marLeft w:val="600"/>
          <w:marRight w:val="0"/>
          <w:marTop w:val="0"/>
          <w:marBottom w:val="0"/>
          <w:divBdr>
            <w:top w:val="none" w:sz="0" w:space="0" w:color="auto"/>
            <w:left w:val="none" w:sz="0" w:space="0" w:color="auto"/>
            <w:bottom w:val="none" w:sz="0" w:space="0" w:color="auto"/>
            <w:right w:val="none" w:sz="0" w:space="0" w:color="auto"/>
          </w:divBdr>
          <w:divsChild>
            <w:div w:id="973215007">
              <w:marLeft w:val="240"/>
              <w:marRight w:val="0"/>
              <w:marTop w:val="0"/>
              <w:marBottom w:val="0"/>
              <w:divBdr>
                <w:top w:val="none" w:sz="0" w:space="0" w:color="auto"/>
                <w:left w:val="none" w:sz="0" w:space="0" w:color="auto"/>
                <w:bottom w:val="none" w:sz="0" w:space="0" w:color="auto"/>
                <w:right w:val="none" w:sz="0" w:space="0" w:color="auto"/>
              </w:divBdr>
            </w:div>
          </w:divsChild>
        </w:div>
        <w:div w:id="887885819">
          <w:marLeft w:val="600"/>
          <w:marRight w:val="0"/>
          <w:marTop w:val="0"/>
          <w:marBottom w:val="0"/>
          <w:divBdr>
            <w:top w:val="none" w:sz="0" w:space="0" w:color="auto"/>
            <w:left w:val="none" w:sz="0" w:space="0" w:color="auto"/>
            <w:bottom w:val="none" w:sz="0" w:space="0" w:color="auto"/>
            <w:right w:val="none" w:sz="0" w:space="0" w:color="auto"/>
          </w:divBdr>
          <w:divsChild>
            <w:div w:id="780076720">
              <w:marLeft w:val="240"/>
              <w:marRight w:val="0"/>
              <w:marTop w:val="0"/>
              <w:marBottom w:val="0"/>
              <w:divBdr>
                <w:top w:val="none" w:sz="0" w:space="0" w:color="auto"/>
                <w:left w:val="none" w:sz="0" w:space="0" w:color="auto"/>
                <w:bottom w:val="none" w:sz="0" w:space="0" w:color="auto"/>
                <w:right w:val="none" w:sz="0" w:space="0" w:color="auto"/>
              </w:divBdr>
            </w:div>
            <w:div w:id="129633768">
              <w:marLeft w:val="240"/>
              <w:marRight w:val="0"/>
              <w:marTop w:val="0"/>
              <w:marBottom w:val="0"/>
              <w:divBdr>
                <w:top w:val="none" w:sz="0" w:space="0" w:color="auto"/>
                <w:left w:val="none" w:sz="0" w:space="0" w:color="auto"/>
                <w:bottom w:val="none" w:sz="0" w:space="0" w:color="auto"/>
                <w:right w:val="none" w:sz="0" w:space="0" w:color="auto"/>
              </w:divBdr>
            </w:div>
            <w:div w:id="2050642714">
              <w:marLeft w:val="240"/>
              <w:marRight w:val="0"/>
              <w:marTop w:val="0"/>
              <w:marBottom w:val="0"/>
              <w:divBdr>
                <w:top w:val="none" w:sz="0" w:space="0" w:color="auto"/>
                <w:left w:val="none" w:sz="0" w:space="0" w:color="auto"/>
                <w:bottom w:val="none" w:sz="0" w:space="0" w:color="auto"/>
                <w:right w:val="none" w:sz="0" w:space="0" w:color="auto"/>
              </w:divBdr>
            </w:div>
          </w:divsChild>
        </w:div>
        <w:div w:id="260188129">
          <w:marLeft w:val="600"/>
          <w:marRight w:val="0"/>
          <w:marTop w:val="0"/>
          <w:marBottom w:val="0"/>
          <w:divBdr>
            <w:top w:val="none" w:sz="0" w:space="0" w:color="auto"/>
            <w:left w:val="none" w:sz="0" w:space="0" w:color="auto"/>
            <w:bottom w:val="none" w:sz="0" w:space="0" w:color="auto"/>
            <w:right w:val="none" w:sz="0" w:space="0" w:color="auto"/>
          </w:divBdr>
          <w:divsChild>
            <w:div w:id="444541968">
              <w:marLeft w:val="240"/>
              <w:marRight w:val="0"/>
              <w:marTop w:val="0"/>
              <w:marBottom w:val="0"/>
              <w:divBdr>
                <w:top w:val="none" w:sz="0" w:space="0" w:color="auto"/>
                <w:left w:val="none" w:sz="0" w:space="0" w:color="auto"/>
                <w:bottom w:val="none" w:sz="0" w:space="0" w:color="auto"/>
                <w:right w:val="none" w:sz="0" w:space="0" w:color="auto"/>
              </w:divBdr>
            </w:div>
            <w:div w:id="1916937206">
              <w:marLeft w:val="240"/>
              <w:marRight w:val="0"/>
              <w:marTop w:val="0"/>
              <w:marBottom w:val="0"/>
              <w:divBdr>
                <w:top w:val="none" w:sz="0" w:space="0" w:color="auto"/>
                <w:left w:val="none" w:sz="0" w:space="0" w:color="auto"/>
                <w:bottom w:val="none" w:sz="0" w:space="0" w:color="auto"/>
                <w:right w:val="none" w:sz="0" w:space="0" w:color="auto"/>
              </w:divBdr>
            </w:div>
            <w:div w:id="820390925">
              <w:marLeft w:val="240"/>
              <w:marRight w:val="0"/>
              <w:marTop w:val="0"/>
              <w:marBottom w:val="0"/>
              <w:divBdr>
                <w:top w:val="none" w:sz="0" w:space="0" w:color="auto"/>
                <w:left w:val="none" w:sz="0" w:space="0" w:color="auto"/>
                <w:bottom w:val="none" w:sz="0" w:space="0" w:color="auto"/>
                <w:right w:val="none" w:sz="0" w:space="0" w:color="auto"/>
              </w:divBdr>
            </w:div>
            <w:div w:id="225727340">
              <w:marLeft w:val="240"/>
              <w:marRight w:val="0"/>
              <w:marTop w:val="0"/>
              <w:marBottom w:val="0"/>
              <w:divBdr>
                <w:top w:val="none" w:sz="0" w:space="0" w:color="auto"/>
                <w:left w:val="none" w:sz="0" w:space="0" w:color="auto"/>
                <w:bottom w:val="none" w:sz="0" w:space="0" w:color="auto"/>
                <w:right w:val="none" w:sz="0" w:space="0" w:color="auto"/>
              </w:divBdr>
            </w:div>
            <w:div w:id="1681856414">
              <w:marLeft w:val="240"/>
              <w:marRight w:val="0"/>
              <w:marTop w:val="0"/>
              <w:marBottom w:val="0"/>
              <w:divBdr>
                <w:top w:val="none" w:sz="0" w:space="0" w:color="auto"/>
                <w:left w:val="none" w:sz="0" w:space="0" w:color="auto"/>
                <w:bottom w:val="none" w:sz="0" w:space="0" w:color="auto"/>
                <w:right w:val="none" w:sz="0" w:space="0" w:color="auto"/>
              </w:divBdr>
            </w:div>
          </w:divsChild>
        </w:div>
        <w:div w:id="1403217418">
          <w:marLeft w:val="600"/>
          <w:marRight w:val="0"/>
          <w:marTop w:val="0"/>
          <w:marBottom w:val="0"/>
          <w:divBdr>
            <w:top w:val="none" w:sz="0" w:space="0" w:color="auto"/>
            <w:left w:val="none" w:sz="0" w:space="0" w:color="auto"/>
            <w:bottom w:val="none" w:sz="0" w:space="0" w:color="auto"/>
            <w:right w:val="none" w:sz="0" w:space="0" w:color="auto"/>
          </w:divBdr>
          <w:divsChild>
            <w:div w:id="86579446">
              <w:marLeft w:val="240"/>
              <w:marRight w:val="0"/>
              <w:marTop w:val="0"/>
              <w:marBottom w:val="0"/>
              <w:divBdr>
                <w:top w:val="none" w:sz="0" w:space="0" w:color="auto"/>
                <w:left w:val="none" w:sz="0" w:space="0" w:color="auto"/>
                <w:bottom w:val="none" w:sz="0" w:space="0" w:color="auto"/>
                <w:right w:val="none" w:sz="0" w:space="0" w:color="auto"/>
              </w:divBdr>
            </w:div>
            <w:div w:id="683046475">
              <w:marLeft w:val="240"/>
              <w:marRight w:val="0"/>
              <w:marTop w:val="0"/>
              <w:marBottom w:val="0"/>
              <w:divBdr>
                <w:top w:val="none" w:sz="0" w:space="0" w:color="auto"/>
                <w:left w:val="none" w:sz="0" w:space="0" w:color="auto"/>
                <w:bottom w:val="none" w:sz="0" w:space="0" w:color="auto"/>
                <w:right w:val="none" w:sz="0" w:space="0" w:color="auto"/>
              </w:divBdr>
            </w:div>
            <w:div w:id="1336376111">
              <w:marLeft w:val="240"/>
              <w:marRight w:val="0"/>
              <w:marTop w:val="0"/>
              <w:marBottom w:val="0"/>
              <w:divBdr>
                <w:top w:val="none" w:sz="0" w:space="0" w:color="auto"/>
                <w:left w:val="none" w:sz="0" w:space="0" w:color="auto"/>
                <w:bottom w:val="none" w:sz="0" w:space="0" w:color="auto"/>
                <w:right w:val="none" w:sz="0" w:space="0" w:color="auto"/>
              </w:divBdr>
            </w:div>
            <w:div w:id="171573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312430">
      <w:bodyDiv w:val="1"/>
      <w:marLeft w:val="0"/>
      <w:marRight w:val="0"/>
      <w:marTop w:val="0"/>
      <w:marBottom w:val="0"/>
      <w:divBdr>
        <w:top w:val="none" w:sz="0" w:space="0" w:color="auto"/>
        <w:left w:val="none" w:sz="0" w:space="0" w:color="auto"/>
        <w:bottom w:val="none" w:sz="0" w:space="0" w:color="auto"/>
        <w:right w:val="none" w:sz="0" w:space="0" w:color="auto"/>
      </w:divBdr>
    </w:div>
    <w:div w:id="978998311">
      <w:bodyDiv w:val="1"/>
      <w:marLeft w:val="0"/>
      <w:marRight w:val="0"/>
      <w:marTop w:val="0"/>
      <w:marBottom w:val="0"/>
      <w:divBdr>
        <w:top w:val="none" w:sz="0" w:space="0" w:color="auto"/>
        <w:left w:val="none" w:sz="0" w:space="0" w:color="auto"/>
        <w:bottom w:val="none" w:sz="0" w:space="0" w:color="auto"/>
        <w:right w:val="none" w:sz="0" w:space="0" w:color="auto"/>
      </w:divBdr>
    </w:div>
    <w:div w:id="1001465149">
      <w:bodyDiv w:val="1"/>
      <w:marLeft w:val="0"/>
      <w:marRight w:val="0"/>
      <w:marTop w:val="0"/>
      <w:marBottom w:val="0"/>
      <w:divBdr>
        <w:top w:val="none" w:sz="0" w:space="0" w:color="auto"/>
        <w:left w:val="none" w:sz="0" w:space="0" w:color="auto"/>
        <w:bottom w:val="none" w:sz="0" w:space="0" w:color="auto"/>
        <w:right w:val="none" w:sz="0" w:space="0" w:color="auto"/>
      </w:divBdr>
    </w:div>
    <w:div w:id="1004894967">
      <w:bodyDiv w:val="1"/>
      <w:marLeft w:val="0"/>
      <w:marRight w:val="0"/>
      <w:marTop w:val="0"/>
      <w:marBottom w:val="0"/>
      <w:divBdr>
        <w:top w:val="none" w:sz="0" w:space="0" w:color="auto"/>
        <w:left w:val="none" w:sz="0" w:space="0" w:color="auto"/>
        <w:bottom w:val="none" w:sz="0" w:space="0" w:color="auto"/>
        <w:right w:val="none" w:sz="0" w:space="0" w:color="auto"/>
      </w:divBdr>
    </w:div>
    <w:div w:id="1014838883">
      <w:bodyDiv w:val="1"/>
      <w:marLeft w:val="0"/>
      <w:marRight w:val="0"/>
      <w:marTop w:val="0"/>
      <w:marBottom w:val="0"/>
      <w:divBdr>
        <w:top w:val="none" w:sz="0" w:space="0" w:color="auto"/>
        <w:left w:val="none" w:sz="0" w:space="0" w:color="auto"/>
        <w:bottom w:val="none" w:sz="0" w:space="0" w:color="auto"/>
        <w:right w:val="none" w:sz="0" w:space="0" w:color="auto"/>
      </w:divBdr>
    </w:div>
    <w:div w:id="1016271306">
      <w:bodyDiv w:val="1"/>
      <w:marLeft w:val="0"/>
      <w:marRight w:val="0"/>
      <w:marTop w:val="0"/>
      <w:marBottom w:val="0"/>
      <w:divBdr>
        <w:top w:val="none" w:sz="0" w:space="0" w:color="auto"/>
        <w:left w:val="none" w:sz="0" w:space="0" w:color="auto"/>
        <w:bottom w:val="none" w:sz="0" w:space="0" w:color="auto"/>
        <w:right w:val="none" w:sz="0" w:space="0" w:color="auto"/>
      </w:divBdr>
    </w:div>
    <w:div w:id="1022778352">
      <w:bodyDiv w:val="1"/>
      <w:marLeft w:val="0"/>
      <w:marRight w:val="0"/>
      <w:marTop w:val="0"/>
      <w:marBottom w:val="0"/>
      <w:divBdr>
        <w:top w:val="none" w:sz="0" w:space="0" w:color="auto"/>
        <w:left w:val="none" w:sz="0" w:space="0" w:color="auto"/>
        <w:bottom w:val="none" w:sz="0" w:space="0" w:color="auto"/>
        <w:right w:val="none" w:sz="0" w:space="0" w:color="auto"/>
      </w:divBdr>
    </w:div>
    <w:div w:id="1041325852">
      <w:bodyDiv w:val="1"/>
      <w:marLeft w:val="0"/>
      <w:marRight w:val="0"/>
      <w:marTop w:val="0"/>
      <w:marBottom w:val="0"/>
      <w:divBdr>
        <w:top w:val="none" w:sz="0" w:space="0" w:color="auto"/>
        <w:left w:val="none" w:sz="0" w:space="0" w:color="auto"/>
        <w:bottom w:val="none" w:sz="0" w:space="0" w:color="auto"/>
        <w:right w:val="none" w:sz="0" w:space="0" w:color="auto"/>
      </w:divBdr>
    </w:div>
    <w:div w:id="1044059937">
      <w:bodyDiv w:val="1"/>
      <w:marLeft w:val="0"/>
      <w:marRight w:val="0"/>
      <w:marTop w:val="0"/>
      <w:marBottom w:val="0"/>
      <w:divBdr>
        <w:top w:val="none" w:sz="0" w:space="0" w:color="auto"/>
        <w:left w:val="none" w:sz="0" w:space="0" w:color="auto"/>
        <w:bottom w:val="none" w:sz="0" w:space="0" w:color="auto"/>
        <w:right w:val="none" w:sz="0" w:space="0" w:color="auto"/>
      </w:divBdr>
    </w:div>
    <w:div w:id="1045331897">
      <w:bodyDiv w:val="1"/>
      <w:marLeft w:val="0"/>
      <w:marRight w:val="0"/>
      <w:marTop w:val="0"/>
      <w:marBottom w:val="0"/>
      <w:divBdr>
        <w:top w:val="none" w:sz="0" w:space="0" w:color="auto"/>
        <w:left w:val="none" w:sz="0" w:space="0" w:color="auto"/>
        <w:bottom w:val="none" w:sz="0" w:space="0" w:color="auto"/>
        <w:right w:val="none" w:sz="0" w:space="0" w:color="auto"/>
      </w:divBdr>
      <w:divsChild>
        <w:div w:id="1113355222">
          <w:marLeft w:val="600"/>
          <w:marRight w:val="0"/>
          <w:marTop w:val="0"/>
          <w:marBottom w:val="0"/>
          <w:divBdr>
            <w:top w:val="none" w:sz="0" w:space="0" w:color="auto"/>
            <w:left w:val="none" w:sz="0" w:space="0" w:color="auto"/>
            <w:bottom w:val="none" w:sz="0" w:space="0" w:color="auto"/>
            <w:right w:val="none" w:sz="0" w:space="0" w:color="auto"/>
          </w:divBdr>
        </w:div>
        <w:div w:id="341008315">
          <w:marLeft w:val="600"/>
          <w:marRight w:val="0"/>
          <w:marTop w:val="0"/>
          <w:marBottom w:val="0"/>
          <w:divBdr>
            <w:top w:val="none" w:sz="0" w:space="0" w:color="auto"/>
            <w:left w:val="none" w:sz="0" w:space="0" w:color="auto"/>
            <w:bottom w:val="none" w:sz="0" w:space="0" w:color="auto"/>
            <w:right w:val="none" w:sz="0" w:space="0" w:color="auto"/>
          </w:divBdr>
        </w:div>
        <w:div w:id="703603633">
          <w:marLeft w:val="600"/>
          <w:marRight w:val="0"/>
          <w:marTop w:val="0"/>
          <w:marBottom w:val="0"/>
          <w:divBdr>
            <w:top w:val="none" w:sz="0" w:space="0" w:color="auto"/>
            <w:left w:val="none" w:sz="0" w:space="0" w:color="auto"/>
            <w:bottom w:val="none" w:sz="0" w:space="0" w:color="auto"/>
            <w:right w:val="none" w:sz="0" w:space="0" w:color="auto"/>
          </w:divBdr>
        </w:div>
      </w:divsChild>
    </w:div>
    <w:div w:id="1127047883">
      <w:bodyDiv w:val="1"/>
      <w:marLeft w:val="0"/>
      <w:marRight w:val="0"/>
      <w:marTop w:val="0"/>
      <w:marBottom w:val="0"/>
      <w:divBdr>
        <w:top w:val="none" w:sz="0" w:space="0" w:color="auto"/>
        <w:left w:val="none" w:sz="0" w:space="0" w:color="auto"/>
        <w:bottom w:val="none" w:sz="0" w:space="0" w:color="auto"/>
        <w:right w:val="none" w:sz="0" w:space="0" w:color="auto"/>
      </w:divBdr>
      <w:divsChild>
        <w:div w:id="1097795883">
          <w:marLeft w:val="480"/>
          <w:marRight w:val="0"/>
          <w:marTop w:val="0"/>
          <w:marBottom w:val="0"/>
          <w:divBdr>
            <w:top w:val="none" w:sz="0" w:space="0" w:color="auto"/>
            <w:left w:val="none" w:sz="0" w:space="0" w:color="auto"/>
            <w:bottom w:val="none" w:sz="0" w:space="0" w:color="auto"/>
            <w:right w:val="none" w:sz="0" w:space="0" w:color="auto"/>
          </w:divBdr>
        </w:div>
        <w:div w:id="1016998895">
          <w:marLeft w:val="480"/>
          <w:marRight w:val="0"/>
          <w:marTop w:val="0"/>
          <w:marBottom w:val="0"/>
          <w:divBdr>
            <w:top w:val="none" w:sz="0" w:space="0" w:color="auto"/>
            <w:left w:val="none" w:sz="0" w:space="0" w:color="auto"/>
            <w:bottom w:val="none" w:sz="0" w:space="0" w:color="auto"/>
            <w:right w:val="none" w:sz="0" w:space="0" w:color="auto"/>
          </w:divBdr>
        </w:div>
        <w:div w:id="212080650">
          <w:marLeft w:val="480"/>
          <w:marRight w:val="0"/>
          <w:marTop w:val="0"/>
          <w:marBottom w:val="0"/>
          <w:divBdr>
            <w:top w:val="none" w:sz="0" w:space="0" w:color="auto"/>
            <w:left w:val="none" w:sz="0" w:space="0" w:color="auto"/>
            <w:bottom w:val="none" w:sz="0" w:space="0" w:color="auto"/>
            <w:right w:val="none" w:sz="0" w:space="0" w:color="auto"/>
          </w:divBdr>
        </w:div>
        <w:div w:id="1377243846">
          <w:marLeft w:val="480"/>
          <w:marRight w:val="0"/>
          <w:marTop w:val="0"/>
          <w:marBottom w:val="0"/>
          <w:divBdr>
            <w:top w:val="none" w:sz="0" w:space="0" w:color="auto"/>
            <w:left w:val="none" w:sz="0" w:space="0" w:color="auto"/>
            <w:bottom w:val="none" w:sz="0" w:space="0" w:color="auto"/>
            <w:right w:val="none" w:sz="0" w:space="0" w:color="auto"/>
          </w:divBdr>
        </w:div>
        <w:div w:id="823283508">
          <w:marLeft w:val="480"/>
          <w:marRight w:val="0"/>
          <w:marTop w:val="0"/>
          <w:marBottom w:val="0"/>
          <w:divBdr>
            <w:top w:val="none" w:sz="0" w:space="0" w:color="auto"/>
            <w:left w:val="none" w:sz="0" w:space="0" w:color="auto"/>
            <w:bottom w:val="none" w:sz="0" w:space="0" w:color="auto"/>
            <w:right w:val="none" w:sz="0" w:space="0" w:color="auto"/>
          </w:divBdr>
        </w:div>
        <w:div w:id="757216170">
          <w:marLeft w:val="480"/>
          <w:marRight w:val="0"/>
          <w:marTop w:val="0"/>
          <w:marBottom w:val="0"/>
          <w:divBdr>
            <w:top w:val="none" w:sz="0" w:space="0" w:color="auto"/>
            <w:left w:val="none" w:sz="0" w:space="0" w:color="auto"/>
            <w:bottom w:val="none" w:sz="0" w:space="0" w:color="auto"/>
            <w:right w:val="none" w:sz="0" w:space="0" w:color="auto"/>
          </w:divBdr>
        </w:div>
        <w:div w:id="178012299">
          <w:marLeft w:val="480"/>
          <w:marRight w:val="0"/>
          <w:marTop w:val="0"/>
          <w:marBottom w:val="0"/>
          <w:divBdr>
            <w:top w:val="none" w:sz="0" w:space="0" w:color="auto"/>
            <w:left w:val="none" w:sz="0" w:space="0" w:color="auto"/>
            <w:bottom w:val="none" w:sz="0" w:space="0" w:color="auto"/>
            <w:right w:val="none" w:sz="0" w:space="0" w:color="auto"/>
          </w:divBdr>
        </w:div>
        <w:div w:id="623077836">
          <w:marLeft w:val="480"/>
          <w:marRight w:val="0"/>
          <w:marTop w:val="0"/>
          <w:marBottom w:val="0"/>
          <w:divBdr>
            <w:top w:val="none" w:sz="0" w:space="0" w:color="auto"/>
            <w:left w:val="none" w:sz="0" w:space="0" w:color="auto"/>
            <w:bottom w:val="none" w:sz="0" w:space="0" w:color="auto"/>
            <w:right w:val="none" w:sz="0" w:space="0" w:color="auto"/>
          </w:divBdr>
        </w:div>
        <w:div w:id="1294218212">
          <w:marLeft w:val="480"/>
          <w:marRight w:val="0"/>
          <w:marTop w:val="0"/>
          <w:marBottom w:val="0"/>
          <w:divBdr>
            <w:top w:val="none" w:sz="0" w:space="0" w:color="auto"/>
            <w:left w:val="none" w:sz="0" w:space="0" w:color="auto"/>
            <w:bottom w:val="none" w:sz="0" w:space="0" w:color="auto"/>
            <w:right w:val="none" w:sz="0" w:space="0" w:color="auto"/>
          </w:divBdr>
        </w:div>
        <w:div w:id="966816681">
          <w:marLeft w:val="600"/>
          <w:marRight w:val="0"/>
          <w:marTop w:val="0"/>
          <w:marBottom w:val="0"/>
          <w:divBdr>
            <w:top w:val="none" w:sz="0" w:space="0" w:color="auto"/>
            <w:left w:val="none" w:sz="0" w:space="0" w:color="auto"/>
            <w:bottom w:val="none" w:sz="0" w:space="0" w:color="auto"/>
            <w:right w:val="none" w:sz="0" w:space="0" w:color="auto"/>
          </w:divBdr>
        </w:div>
        <w:div w:id="1252083541">
          <w:marLeft w:val="600"/>
          <w:marRight w:val="0"/>
          <w:marTop w:val="0"/>
          <w:marBottom w:val="0"/>
          <w:divBdr>
            <w:top w:val="none" w:sz="0" w:space="0" w:color="auto"/>
            <w:left w:val="none" w:sz="0" w:space="0" w:color="auto"/>
            <w:bottom w:val="none" w:sz="0" w:space="0" w:color="auto"/>
            <w:right w:val="none" w:sz="0" w:space="0" w:color="auto"/>
          </w:divBdr>
        </w:div>
        <w:div w:id="448011236">
          <w:marLeft w:val="600"/>
          <w:marRight w:val="0"/>
          <w:marTop w:val="0"/>
          <w:marBottom w:val="0"/>
          <w:divBdr>
            <w:top w:val="none" w:sz="0" w:space="0" w:color="auto"/>
            <w:left w:val="none" w:sz="0" w:space="0" w:color="auto"/>
            <w:bottom w:val="none" w:sz="0" w:space="0" w:color="auto"/>
            <w:right w:val="none" w:sz="0" w:space="0" w:color="auto"/>
          </w:divBdr>
        </w:div>
        <w:div w:id="1995137320">
          <w:marLeft w:val="600"/>
          <w:marRight w:val="0"/>
          <w:marTop w:val="0"/>
          <w:marBottom w:val="0"/>
          <w:divBdr>
            <w:top w:val="none" w:sz="0" w:space="0" w:color="auto"/>
            <w:left w:val="none" w:sz="0" w:space="0" w:color="auto"/>
            <w:bottom w:val="none" w:sz="0" w:space="0" w:color="auto"/>
            <w:right w:val="none" w:sz="0" w:space="0" w:color="auto"/>
          </w:divBdr>
        </w:div>
        <w:div w:id="1567956453">
          <w:marLeft w:val="600"/>
          <w:marRight w:val="0"/>
          <w:marTop w:val="0"/>
          <w:marBottom w:val="0"/>
          <w:divBdr>
            <w:top w:val="none" w:sz="0" w:space="0" w:color="auto"/>
            <w:left w:val="none" w:sz="0" w:space="0" w:color="auto"/>
            <w:bottom w:val="none" w:sz="0" w:space="0" w:color="auto"/>
            <w:right w:val="none" w:sz="0" w:space="0" w:color="auto"/>
          </w:divBdr>
        </w:div>
        <w:div w:id="1736119248">
          <w:marLeft w:val="600"/>
          <w:marRight w:val="0"/>
          <w:marTop w:val="0"/>
          <w:marBottom w:val="0"/>
          <w:divBdr>
            <w:top w:val="none" w:sz="0" w:space="0" w:color="auto"/>
            <w:left w:val="none" w:sz="0" w:space="0" w:color="auto"/>
            <w:bottom w:val="none" w:sz="0" w:space="0" w:color="auto"/>
            <w:right w:val="none" w:sz="0" w:space="0" w:color="auto"/>
          </w:divBdr>
        </w:div>
        <w:div w:id="537546989">
          <w:marLeft w:val="600"/>
          <w:marRight w:val="0"/>
          <w:marTop w:val="0"/>
          <w:marBottom w:val="0"/>
          <w:divBdr>
            <w:top w:val="none" w:sz="0" w:space="0" w:color="auto"/>
            <w:left w:val="none" w:sz="0" w:space="0" w:color="auto"/>
            <w:bottom w:val="none" w:sz="0" w:space="0" w:color="auto"/>
            <w:right w:val="none" w:sz="0" w:space="0" w:color="auto"/>
          </w:divBdr>
        </w:div>
        <w:div w:id="756174204">
          <w:marLeft w:val="600"/>
          <w:marRight w:val="0"/>
          <w:marTop w:val="0"/>
          <w:marBottom w:val="0"/>
          <w:divBdr>
            <w:top w:val="none" w:sz="0" w:space="0" w:color="auto"/>
            <w:left w:val="none" w:sz="0" w:space="0" w:color="auto"/>
            <w:bottom w:val="none" w:sz="0" w:space="0" w:color="auto"/>
            <w:right w:val="none" w:sz="0" w:space="0" w:color="auto"/>
          </w:divBdr>
        </w:div>
        <w:div w:id="909851915">
          <w:marLeft w:val="600"/>
          <w:marRight w:val="0"/>
          <w:marTop w:val="0"/>
          <w:marBottom w:val="0"/>
          <w:divBdr>
            <w:top w:val="none" w:sz="0" w:space="0" w:color="auto"/>
            <w:left w:val="none" w:sz="0" w:space="0" w:color="auto"/>
            <w:bottom w:val="none" w:sz="0" w:space="0" w:color="auto"/>
            <w:right w:val="none" w:sz="0" w:space="0" w:color="auto"/>
          </w:divBdr>
        </w:div>
        <w:div w:id="1658070417">
          <w:marLeft w:val="600"/>
          <w:marRight w:val="0"/>
          <w:marTop w:val="0"/>
          <w:marBottom w:val="0"/>
          <w:divBdr>
            <w:top w:val="none" w:sz="0" w:space="0" w:color="auto"/>
            <w:left w:val="none" w:sz="0" w:space="0" w:color="auto"/>
            <w:bottom w:val="none" w:sz="0" w:space="0" w:color="auto"/>
            <w:right w:val="none" w:sz="0" w:space="0" w:color="auto"/>
          </w:divBdr>
        </w:div>
        <w:div w:id="1215583291">
          <w:marLeft w:val="600"/>
          <w:marRight w:val="0"/>
          <w:marTop w:val="0"/>
          <w:marBottom w:val="0"/>
          <w:divBdr>
            <w:top w:val="none" w:sz="0" w:space="0" w:color="auto"/>
            <w:left w:val="none" w:sz="0" w:space="0" w:color="auto"/>
            <w:bottom w:val="none" w:sz="0" w:space="0" w:color="auto"/>
            <w:right w:val="none" w:sz="0" w:space="0" w:color="auto"/>
          </w:divBdr>
        </w:div>
        <w:div w:id="2056419581">
          <w:marLeft w:val="600"/>
          <w:marRight w:val="0"/>
          <w:marTop w:val="0"/>
          <w:marBottom w:val="0"/>
          <w:divBdr>
            <w:top w:val="none" w:sz="0" w:space="0" w:color="auto"/>
            <w:left w:val="none" w:sz="0" w:space="0" w:color="auto"/>
            <w:bottom w:val="none" w:sz="0" w:space="0" w:color="auto"/>
            <w:right w:val="none" w:sz="0" w:space="0" w:color="auto"/>
          </w:divBdr>
        </w:div>
        <w:div w:id="834491522">
          <w:marLeft w:val="600"/>
          <w:marRight w:val="0"/>
          <w:marTop w:val="0"/>
          <w:marBottom w:val="0"/>
          <w:divBdr>
            <w:top w:val="none" w:sz="0" w:space="0" w:color="auto"/>
            <w:left w:val="none" w:sz="0" w:space="0" w:color="auto"/>
            <w:bottom w:val="none" w:sz="0" w:space="0" w:color="auto"/>
            <w:right w:val="none" w:sz="0" w:space="0" w:color="auto"/>
          </w:divBdr>
        </w:div>
        <w:div w:id="365837094">
          <w:marLeft w:val="600"/>
          <w:marRight w:val="0"/>
          <w:marTop w:val="0"/>
          <w:marBottom w:val="0"/>
          <w:divBdr>
            <w:top w:val="none" w:sz="0" w:space="0" w:color="auto"/>
            <w:left w:val="none" w:sz="0" w:space="0" w:color="auto"/>
            <w:bottom w:val="none" w:sz="0" w:space="0" w:color="auto"/>
            <w:right w:val="none" w:sz="0" w:space="0" w:color="auto"/>
          </w:divBdr>
        </w:div>
        <w:div w:id="715275403">
          <w:marLeft w:val="600"/>
          <w:marRight w:val="0"/>
          <w:marTop w:val="0"/>
          <w:marBottom w:val="0"/>
          <w:divBdr>
            <w:top w:val="none" w:sz="0" w:space="0" w:color="auto"/>
            <w:left w:val="none" w:sz="0" w:space="0" w:color="auto"/>
            <w:bottom w:val="none" w:sz="0" w:space="0" w:color="auto"/>
            <w:right w:val="none" w:sz="0" w:space="0" w:color="auto"/>
          </w:divBdr>
        </w:div>
        <w:div w:id="1187259118">
          <w:marLeft w:val="600"/>
          <w:marRight w:val="0"/>
          <w:marTop w:val="0"/>
          <w:marBottom w:val="0"/>
          <w:divBdr>
            <w:top w:val="none" w:sz="0" w:space="0" w:color="auto"/>
            <w:left w:val="none" w:sz="0" w:space="0" w:color="auto"/>
            <w:bottom w:val="none" w:sz="0" w:space="0" w:color="auto"/>
            <w:right w:val="none" w:sz="0" w:space="0" w:color="auto"/>
          </w:divBdr>
        </w:div>
        <w:div w:id="232282161">
          <w:marLeft w:val="600"/>
          <w:marRight w:val="0"/>
          <w:marTop w:val="0"/>
          <w:marBottom w:val="0"/>
          <w:divBdr>
            <w:top w:val="none" w:sz="0" w:space="0" w:color="auto"/>
            <w:left w:val="none" w:sz="0" w:space="0" w:color="auto"/>
            <w:bottom w:val="none" w:sz="0" w:space="0" w:color="auto"/>
            <w:right w:val="none" w:sz="0" w:space="0" w:color="auto"/>
          </w:divBdr>
        </w:div>
        <w:div w:id="1773166568">
          <w:marLeft w:val="600"/>
          <w:marRight w:val="0"/>
          <w:marTop w:val="0"/>
          <w:marBottom w:val="0"/>
          <w:divBdr>
            <w:top w:val="none" w:sz="0" w:space="0" w:color="auto"/>
            <w:left w:val="none" w:sz="0" w:space="0" w:color="auto"/>
            <w:bottom w:val="none" w:sz="0" w:space="0" w:color="auto"/>
            <w:right w:val="none" w:sz="0" w:space="0" w:color="auto"/>
          </w:divBdr>
        </w:div>
        <w:div w:id="1784031293">
          <w:marLeft w:val="600"/>
          <w:marRight w:val="0"/>
          <w:marTop w:val="0"/>
          <w:marBottom w:val="0"/>
          <w:divBdr>
            <w:top w:val="none" w:sz="0" w:space="0" w:color="auto"/>
            <w:left w:val="none" w:sz="0" w:space="0" w:color="auto"/>
            <w:bottom w:val="none" w:sz="0" w:space="0" w:color="auto"/>
            <w:right w:val="none" w:sz="0" w:space="0" w:color="auto"/>
          </w:divBdr>
        </w:div>
        <w:div w:id="1275944501">
          <w:marLeft w:val="600"/>
          <w:marRight w:val="0"/>
          <w:marTop w:val="0"/>
          <w:marBottom w:val="0"/>
          <w:divBdr>
            <w:top w:val="none" w:sz="0" w:space="0" w:color="auto"/>
            <w:left w:val="none" w:sz="0" w:space="0" w:color="auto"/>
            <w:bottom w:val="none" w:sz="0" w:space="0" w:color="auto"/>
            <w:right w:val="none" w:sz="0" w:space="0" w:color="auto"/>
          </w:divBdr>
        </w:div>
        <w:div w:id="1082483652">
          <w:marLeft w:val="600"/>
          <w:marRight w:val="0"/>
          <w:marTop w:val="0"/>
          <w:marBottom w:val="0"/>
          <w:divBdr>
            <w:top w:val="none" w:sz="0" w:space="0" w:color="auto"/>
            <w:left w:val="none" w:sz="0" w:space="0" w:color="auto"/>
            <w:bottom w:val="none" w:sz="0" w:space="0" w:color="auto"/>
            <w:right w:val="none" w:sz="0" w:space="0" w:color="auto"/>
          </w:divBdr>
        </w:div>
        <w:div w:id="1837762735">
          <w:marLeft w:val="600"/>
          <w:marRight w:val="0"/>
          <w:marTop w:val="0"/>
          <w:marBottom w:val="0"/>
          <w:divBdr>
            <w:top w:val="none" w:sz="0" w:space="0" w:color="auto"/>
            <w:left w:val="none" w:sz="0" w:space="0" w:color="auto"/>
            <w:bottom w:val="none" w:sz="0" w:space="0" w:color="auto"/>
            <w:right w:val="none" w:sz="0" w:space="0" w:color="auto"/>
          </w:divBdr>
        </w:div>
        <w:div w:id="648554247">
          <w:marLeft w:val="600"/>
          <w:marRight w:val="0"/>
          <w:marTop w:val="0"/>
          <w:marBottom w:val="0"/>
          <w:divBdr>
            <w:top w:val="none" w:sz="0" w:space="0" w:color="auto"/>
            <w:left w:val="none" w:sz="0" w:space="0" w:color="auto"/>
            <w:bottom w:val="none" w:sz="0" w:space="0" w:color="auto"/>
            <w:right w:val="none" w:sz="0" w:space="0" w:color="auto"/>
          </w:divBdr>
        </w:div>
      </w:divsChild>
    </w:div>
    <w:div w:id="1142116917">
      <w:bodyDiv w:val="1"/>
      <w:marLeft w:val="0"/>
      <w:marRight w:val="0"/>
      <w:marTop w:val="0"/>
      <w:marBottom w:val="0"/>
      <w:divBdr>
        <w:top w:val="none" w:sz="0" w:space="0" w:color="auto"/>
        <w:left w:val="none" w:sz="0" w:space="0" w:color="auto"/>
        <w:bottom w:val="none" w:sz="0" w:space="0" w:color="auto"/>
        <w:right w:val="none" w:sz="0" w:space="0" w:color="auto"/>
      </w:divBdr>
    </w:div>
    <w:div w:id="1146321389">
      <w:bodyDiv w:val="1"/>
      <w:marLeft w:val="0"/>
      <w:marRight w:val="0"/>
      <w:marTop w:val="0"/>
      <w:marBottom w:val="0"/>
      <w:divBdr>
        <w:top w:val="none" w:sz="0" w:space="0" w:color="auto"/>
        <w:left w:val="none" w:sz="0" w:space="0" w:color="auto"/>
        <w:bottom w:val="none" w:sz="0" w:space="0" w:color="auto"/>
        <w:right w:val="none" w:sz="0" w:space="0" w:color="auto"/>
      </w:divBdr>
    </w:div>
    <w:div w:id="1153909083">
      <w:bodyDiv w:val="1"/>
      <w:marLeft w:val="0"/>
      <w:marRight w:val="0"/>
      <w:marTop w:val="0"/>
      <w:marBottom w:val="0"/>
      <w:divBdr>
        <w:top w:val="none" w:sz="0" w:space="0" w:color="auto"/>
        <w:left w:val="none" w:sz="0" w:space="0" w:color="auto"/>
        <w:bottom w:val="none" w:sz="0" w:space="0" w:color="auto"/>
        <w:right w:val="none" w:sz="0" w:space="0" w:color="auto"/>
      </w:divBdr>
    </w:div>
    <w:div w:id="1162161036">
      <w:bodyDiv w:val="1"/>
      <w:marLeft w:val="0"/>
      <w:marRight w:val="0"/>
      <w:marTop w:val="0"/>
      <w:marBottom w:val="0"/>
      <w:divBdr>
        <w:top w:val="none" w:sz="0" w:space="0" w:color="auto"/>
        <w:left w:val="none" w:sz="0" w:space="0" w:color="auto"/>
        <w:bottom w:val="none" w:sz="0" w:space="0" w:color="auto"/>
        <w:right w:val="none" w:sz="0" w:space="0" w:color="auto"/>
      </w:divBdr>
      <w:divsChild>
        <w:div w:id="303043461">
          <w:marLeft w:val="600"/>
          <w:marRight w:val="0"/>
          <w:marTop w:val="0"/>
          <w:marBottom w:val="0"/>
          <w:divBdr>
            <w:top w:val="none" w:sz="0" w:space="0" w:color="auto"/>
            <w:left w:val="none" w:sz="0" w:space="0" w:color="auto"/>
            <w:bottom w:val="none" w:sz="0" w:space="0" w:color="auto"/>
            <w:right w:val="none" w:sz="0" w:space="0" w:color="auto"/>
          </w:divBdr>
        </w:div>
        <w:div w:id="1605840451">
          <w:marLeft w:val="600"/>
          <w:marRight w:val="0"/>
          <w:marTop w:val="0"/>
          <w:marBottom w:val="0"/>
          <w:divBdr>
            <w:top w:val="none" w:sz="0" w:space="0" w:color="auto"/>
            <w:left w:val="none" w:sz="0" w:space="0" w:color="auto"/>
            <w:bottom w:val="none" w:sz="0" w:space="0" w:color="auto"/>
            <w:right w:val="none" w:sz="0" w:space="0" w:color="auto"/>
          </w:divBdr>
        </w:div>
      </w:divsChild>
    </w:div>
    <w:div w:id="1177307898">
      <w:bodyDiv w:val="1"/>
      <w:marLeft w:val="0"/>
      <w:marRight w:val="0"/>
      <w:marTop w:val="0"/>
      <w:marBottom w:val="0"/>
      <w:divBdr>
        <w:top w:val="none" w:sz="0" w:space="0" w:color="auto"/>
        <w:left w:val="none" w:sz="0" w:space="0" w:color="auto"/>
        <w:bottom w:val="none" w:sz="0" w:space="0" w:color="auto"/>
        <w:right w:val="none" w:sz="0" w:space="0" w:color="auto"/>
      </w:divBdr>
    </w:div>
    <w:div w:id="1179856430">
      <w:bodyDiv w:val="1"/>
      <w:marLeft w:val="0"/>
      <w:marRight w:val="0"/>
      <w:marTop w:val="0"/>
      <w:marBottom w:val="0"/>
      <w:divBdr>
        <w:top w:val="none" w:sz="0" w:space="0" w:color="auto"/>
        <w:left w:val="none" w:sz="0" w:space="0" w:color="auto"/>
        <w:bottom w:val="none" w:sz="0" w:space="0" w:color="auto"/>
        <w:right w:val="none" w:sz="0" w:space="0" w:color="auto"/>
      </w:divBdr>
    </w:div>
    <w:div w:id="1195849369">
      <w:bodyDiv w:val="1"/>
      <w:marLeft w:val="0"/>
      <w:marRight w:val="0"/>
      <w:marTop w:val="0"/>
      <w:marBottom w:val="0"/>
      <w:divBdr>
        <w:top w:val="none" w:sz="0" w:space="0" w:color="auto"/>
        <w:left w:val="none" w:sz="0" w:space="0" w:color="auto"/>
        <w:bottom w:val="none" w:sz="0" w:space="0" w:color="auto"/>
        <w:right w:val="none" w:sz="0" w:space="0" w:color="auto"/>
      </w:divBdr>
    </w:div>
    <w:div w:id="1205483804">
      <w:bodyDiv w:val="1"/>
      <w:marLeft w:val="0"/>
      <w:marRight w:val="0"/>
      <w:marTop w:val="0"/>
      <w:marBottom w:val="0"/>
      <w:divBdr>
        <w:top w:val="none" w:sz="0" w:space="0" w:color="auto"/>
        <w:left w:val="none" w:sz="0" w:space="0" w:color="auto"/>
        <w:bottom w:val="none" w:sz="0" w:space="0" w:color="auto"/>
        <w:right w:val="none" w:sz="0" w:space="0" w:color="auto"/>
      </w:divBdr>
    </w:div>
    <w:div w:id="1381512145">
      <w:bodyDiv w:val="1"/>
      <w:marLeft w:val="0"/>
      <w:marRight w:val="0"/>
      <w:marTop w:val="0"/>
      <w:marBottom w:val="0"/>
      <w:divBdr>
        <w:top w:val="none" w:sz="0" w:space="0" w:color="auto"/>
        <w:left w:val="none" w:sz="0" w:space="0" w:color="auto"/>
        <w:bottom w:val="none" w:sz="0" w:space="0" w:color="auto"/>
        <w:right w:val="none" w:sz="0" w:space="0" w:color="auto"/>
      </w:divBdr>
      <w:divsChild>
        <w:div w:id="491141565">
          <w:marLeft w:val="600"/>
          <w:marRight w:val="0"/>
          <w:marTop w:val="0"/>
          <w:marBottom w:val="0"/>
          <w:divBdr>
            <w:top w:val="none" w:sz="0" w:space="0" w:color="auto"/>
            <w:left w:val="none" w:sz="0" w:space="0" w:color="auto"/>
            <w:bottom w:val="none" w:sz="0" w:space="0" w:color="auto"/>
            <w:right w:val="none" w:sz="0" w:space="0" w:color="auto"/>
          </w:divBdr>
          <w:divsChild>
            <w:div w:id="338579384">
              <w:marLeft w:val="600"/>
              <w:marRight w:val="0"/>
              <w:marTop w:val="0"/>
              <w:marBottom w:val="0"/>
              <w:divBdr>
                <w:top w:val="none" w:sz="0" w:space="0" w:color="auto"/>
                <w:left w:val="none" w:sz="0" w:space="0" w:color="auto"/>
                <w:bottom w:val="none" w:sz="0" w:space="0" w:color="auto"/>
                <w:right w:val="none" w:sz="0" w:space="0" w:color="auto"/>
              </w:divBdr>
              <w:divsChild>
                <w:div w:id="757361947">
                  <w:marLeft w:val="240"/>
                  <w:marRight w:val="0"/>
                  <w:marTop w:val="0"/>
                  <w:marBottom w:val="0"/>
                  <w:divBdr>
                    <w:top w:val="none" w:sz="0" w:space="0" w:color="auto"/>
                    <w:left w:val="none" w:sz="0" w:space="0" w:color="auto"/>
                    <w:bottom w:val="none" w:sz="0" w:space="0" w:color="auto"/>
                    <w:right w:val="none" w:sz="0" w:space="0" w:color="auto"/>
                  </w:divBdr>
                </w:div>
                <w:div w:id="1517884034">
                  <w:marLeft w:val="240"/>
                  <w:marRight w:val="0"/>
                  <w:marTop w:val="0"/>
                  <w:marBottom w:val="0"/>
                  <w:divBdr>
                    <w:top w:val="none" w:sz="0" w:space="0" w:color="auto"/>
                    <w:left w:val="none" w:sz="0" w:space="0" w:color="auto"/>
                    <w:bottom w:val="none" w:sz="0" w:space="0" w:color="auto"/>
                    <w:right w:val="none" w:sz="0" w:space="0" w:color="auto"/>
                  </w:divBdr>
                </w:div>
              </w:divsChild>
            </w:div>
            <w:div w:id="458500216">
              <w:marLeft w:val="720"/>
              <w:marRight w:val="0"/>
              <w:marTop w:val="0"/>
              <w:marBottom w:val="0"/>
              <w:divBdr>
                <w:top w:val="none" w:sz="0" w:space="0" w:color="auto"/>
                <w:left w:val="none" w:sz="0" w:space="0" w:color="auto"/>
                <w:bottom w:val="none" w:sz="0" w:space="0" w:color="auto"/>
                <w:right w:val="none" w:sz="0" w:space="0" w:color="auto"/>
              </w:divBdr>
              <w:divsChild>
                <w:div w:id="1694720484">
                  <w:marLeft w:val="240"/>
                  <w:marRight w:val="0"/>
                  <w:marTop w:val="0"/>
                  <w:marBottom w:val="0"/>
                  <w:divBdr>
                    <w:top w:val="none" w:sz="0" w:space="0" w:color="auto"/>
                    <w:left w:val="none" w:sz="0" w:space="0" w:color="auto"/>
                    <w:bottom w:val="none" w:sz="0" w:space="0" w:color="auto"/>
                    <w:right w:val="none" w:sz="0" w:space="0" w:color="auto"/>
                  </w:divBdr>
                </w:div>
                <w:div w:id="19334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3568278">
          <w:marLeft w:val="600"/>
          <w:marRight w:val="0"/>
          <w:marTop w:val="0"/>
          <w:marBottom w:val="0"/>
          <w:divBdr>
            <w:top w:val="none" w:sz="0" w:space="0" w:color="auto"/>
            <w:left w:val="none" w:sz="0" w:space="0" w:color="auto"/>
            <w:bottom w:val="none" w:sz="0" w:space="0" w:color="auto"/>
            <w:right w:val="none" w:sz="0" w:space="0" w:color="auto"/>
          </w:divBdr>
        </w:div>
        <w:div w:id="1184903673">
          <w:marLeft w:val="600"/>
          <w:marRight w:val="0"/>
          <w:marTop w:val="0"/>
          <w:marBottom w:val="0"/>
          <w:divBdr>
            <w:top w:val="none" w:sz="0" w:space="0" w:color="auto"/>
            <w:left w:val="none" w:sz="0" w:space="0" w:color="auto"/>
            <w:bottom w:val="none" w:sz="0" w:space="0" w:color="auto"/>
            <w:right w:val="none" w:sz="0" w:space="0" w:color="auto"/>
          </w:divBdr>
          <w:divsChild>
            <w:div w:id="938558725">
              <w:marLeft w:val="600"/>
              <w:marRight w:val="0"/>
              <w:marTop w:val="0"/>
              <w:marBottom w:val="0"/>
              <w:divBdr>
                <w:top w:val="none" w:sz="0" w:space="0" w:color="auto"/>
                <w:left w:val="none" w:sz="0" w:space="0" w:color="auto"/>
                <w:bottom w:val="none" w:sz="0" w:space="0" w:color="auto"/>
                <w:right w:val="none" w:sz="0" w:space="0" w:color="auto"/>
              </w:divBdr>
              <w:divsChild>
                <w:div w:id="1419326548">
                  <w:marLeft w:val="240"/>
                  <w:marRight w:val="0"/>
                  <w:marTop w:val="0"/>
                  <w:marBottom w:val="0"/>
                  <w:divBdr>
                    <w:top w:val="none" w:sz="0" w:space="0" w:color="auto"/>
                    <w:left w:val="none" w:sz="0" w:space="0" w:color="auto"/>
                    <w:bottom w:val="none" w:sz="0" w:space="0" w:color="auto"/>
                    <w:right w:val="none" w:sz="0" w:space="0" w:color="auto"/>
                  </w:divBdr>
                </w:div>
                <w:div w:id="2134709297">
                  <w:marLeft w:val="240"/>
                  <w:marRight w:val="0"/>
                  <w:marTop w:val="0"/>
                  <w:marBottom w:val="0"/>
                  <w:divBdr>
                    <w:top w:val="none" w:sz="0" w:space="0" w:color="auto"/>
                    <w:left w:val="none" w:sz="0" w:space="0" w:color="auto"/>
                    <w:bottom w:val="none" w:sz="0" w:space="0" w:color="auto"/>
                    <w:right w:val="none" w:sz="0" w:space="0" w:color="auto"/>
                  </w:divBdr>
                </w:div>
              </w:divsChild>
            </w:div>
            <w:div w:id="1978797973">
              <w:marLeft w:val="720"/>
              <w:marRight w:val="0"/>
              <w:marTop w:val="0"/>
              <w:marBottom w:val="0"/>
              <w:divBdr>
                <w:top w:val="none" w:sz="0" w:space="0" w:color="auto"/>
                <w:left w:val="none" w:sz="0" w:space="0" w:color="auto"/>
                <w:bottom w:val="none" w:sz="0" w:space="0" w:color="auto"/>
                <w:right w:val="none" w:sz="0" w:space="0" w:color="auto"/>
              </w:divBdr>
              <w:divsChild>
                <w:div w:id="1665888824">
                  <w:marLeft w:val="240"/>
                  <w:marRight w:val="0"/>
                  <w:marTop w:val="0"/>
                  <w:marBottom w:val="0"/>
                  <w:divBdr>
                    <w:top w:val="none" w:sz="0" w:space="0" w:color="auto"/>
                    <w:left w:val="none" w:sz="0" w:space="0" w:color="auto"/>
                    <w:bottom w:val="none" w:sz="0" w:space="0" w:color="auto"/>
                    <w:right w:val="none" w:sz="0" w:space="0" w:color="auto"/>
                  </w:divBdr>
                </w:div>
                <w:div w:id="168642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214347">
          <w:marLeft w:val="600"/>
          <w:marRight w:val="0"/>
          <w:marTop w:val="0"/>
          <w:marBottom w:val="0"/>
          <w:divBdr>
            <w:top w:val="none" w:sz="0" w:space="0" w:color="auto"/>
            <w:left w:val="none" w:sz="0" w:space="0" w:color="auto"/>
            <w:bottom w:val="none" w:sz="0" w:space="0" w:color="auto"/>
            <w:right w:val="none" w:sz="0" w:space="0" w:color="auto"/>
          </w:divBdr>
        </w:div>
        <w:div w:id="83842624">
          <w:marLeft w:val="600"/>
          <w:marRight w:val="0"/>
          <w:marTop w:val="0"/>
          <w:marBottom w:val="0"/>
          <w:divBdr>
            <w:top w:val="none" w:sz="0" w:space="0" w:color="auto"/>
            <w:left w:val="none" w:sz="0" w:space="0" w:color="auto"/>
            <w:bottom w:val="none" w:sz="0" w:space="0" w:color="auto"/>
            <w:right w:val="none" w:sz="0" w:space="0" w:color="auto"/>
          </w:divBdr>
        </w:div>
        <w:div w:id="1907062384">
          <w:marLeft w:val="600"/>
          <w:marRight w:val="0"/>
          <w:marTop w:val="0"/>
          <w:marBottom w:val="0"/>
          <w:divBdr>
            <w:top w:val="none" w:sz="0" w:space="0" w:color="auto"/>
            <w:left w:val="none" w:sz="0" w:space="0" w:color="auto"/>
            <w:bottom w:val="none" w:sz="0" w:space="0" w:color="auto"/>
            <w:right w:val="none" w:sz="0" w:space="0" w:color="auto"/>
          </w:divBdr>
        </w:div>
      </w:divsChild>
    </w:div>
    <w:div w:id="1387224488">
      <w:bodyDiv w:val="1"/>
      <w:marLeft w:val="0"/>
      <w:marRight w:val="0"/>
      <w:marTop w:val="0"/>
      <w:marBottom w:val="0"/>
      <w:divBdr>
        <w:top w:val="none" w:sz="0" w:space="0" w:color="auto"/>
        <w:left w:val="none" w:sz="0" w:space="0" w:color="auto"/>
        <w:bottom w:val="none" w:sz="0" w:space="0" w:color="auto"/>
        <w:right w:val="none" w:sz="0" w:space="0" w:color="auto"/>
      </w:divBdr>
      <w:divsChild>
        <w:div w:id="698505535">
          <w:marLeft w:val="600"/>
          <w:marRight w:val="0"/>
          <w:marTop w:val="0"/>
          <w:marBottom w:val="0"/>
          <w:divBdr>
            <w:top w:val="none" w:sz="0" w:space="0" w:color="auto"/>
            <w:left w:val="none" w:sz="0" w:space="0" w:color="auto"/>
            <w:bottom w:val="none" w:sz="0" w:space="0" w:color="auto"/>
            <w:right w:val="none" w:sz="0" w:space="0" w:color="auto"/>
          </w:divBdr>
        </w:div>
        <w:div w:id="1629774272">
          <w:marLeft w:val="600"/>
          <w:marRight w:val="0"/>
          <w:marTop w:val="0"/>
          <w:marBottom w:val="0"/>
          <w:divBdr>
            <w:top w:val="none" w:sz="0" w:space="0" w:color="auto"/>
            <w:left w:val="none" w:sz="0" w:space="0" w:color="auto"/>
            <w:bottom w:val="none" w:sz="0" w:space="0" w:color="auto"/>
            <w:right w:val="none" w:sz="0" w:space="0" w:color="auto"/>
          </w:divBdr>
        </w:div>
        <w:div w:id="476459139">
          <w:marLeft w:val="600"/>
          <w:marRight w:val="0"/>
          <w:marTop w:val="0"/>
          <w:marBottom w:val="0"/>
          <w:divBdr>
            <w:top w:val="none" w:sz="0" w:space="0" w:color="auto"/>
            <w:left w:val="none" w:sz="0" w:space="0" w:color="auto"/>
            <w:bottom w:val="none" w:sz="0" w:space="0" w:color="auto"/>
            <w:right w:val="none" w:sz="0" w:space="0" w:color="auto"/>
          </w:divBdr>
        </w:div>
        <w:div w:id="933712347">
          <w:marLeft w:val="600"/>
          <w:marRight w:val="0"/>
          <w:marTop w:val="0"/>
          <w:marBottom w:val="0"/>
          <w:divBdr>
            <w:top w:val="none" w:sz="0" w:space="0" w:color="auto"/>
            <w:left w:val="none" w:sz="0" w:space="0" w:color="auto"/>
            <w:bottom w:val="none" w:sz="0" w:space="0" w:color="auto"/>
            <w:right w:val="none" w:sz="0" w:space="0" w:color="auto"/>
          </w:divBdr>
        </w:div>
        <w:div w:id="1433473016">
          <w:marLeft w:val="600"/>
          <w:marRight w:val="0"/>
          <w:marTop w:val="0"/>
          <w:marBottom w:val="0"/>
          <w:divBdr>
            <w:top w:val="none" w:sz="0" w:space="0" w:color="auto"/>
            <w:left w:val="none" w:sz="0" w:space="0" w:color="auto"/>
            <w:bottom w:val="none" w:sz="0" w:space="0" w:color="auto"/>
            <w:right w:val="none" w:sz="0" w:space="0" w:color="auto"/>
          </w:divBdr>
        </w:div>
        <w:div w:id="678852675">
          <w:marLeft w:val="600"/>
          <w:marRight w:val="0"/>
          <w:marTop w:val="0"/>
          <w:marBottom w:val="0"/>
          <w:divBdr>
            <w:top w:val="none" w:sz="0" w:space="0" w:color="auto"/>
            <w:left w:val="none" w:sz="0" w:space="0" w:color="auto"/>
            <w:bottom w:val="none" w:sz="0" w:space="0" w:color="auto"/>
            <w:right w:val="none" w:sz="0" w:space="0" w:color="auto"/>
          </w:divBdr>
        </w:div>
        <w:div w:id="1357459985">
          <w:marLeft w:val="600"/>
          <w:marRight w:val="0"/>
          <w:marTop w:val="0"/>
          <w:marBottom w:val="0"/>
          <w:divBdr>
            <w:top w:val="none" w:sz="0" w:space="0" w:color="auto"/>
            <w:left w:val="none" w:sz="0" w:space="0" w:color="auto"/>
            <w:bottom w:val="none" w:sz="0" w:space="0" w:color="auto"/>
            <w:right w:val="none" w:sz="0" w:space="0" w:color="auto"/>
          </w:divBdr>
        </w:div>
      </w:divsChild>
    </w:div>
    <w:div w:id="1421029564">
      <w:bodyDiv w:val="1"/>
      <w:marLeft w:val="0"/>
      <w:marRight w:val="0"/>
      <w:marTop w:val="0"/>
      <w:marBottom w:val="0"/>
      <w:divBdr>
        <w:top w:val="none" w:sz="0" w:space="0" w:color="auto"/>
        <w:left w:val="none" w:sz="0" w:space="0" w:color="auto"/>
        <w:bottom w:val="none" w:sz="0" w:space="0" w:color="auto"/>
        <w:right w:val="none" w:sz="0" w:space="0" w:color="auto"/>
      </w:divBdr>
      <w:divsChild>
        <w:div w:id="1699039873">
          <w:marLeft w:val="600"/>
          <w:marRight w:val="0"/>
          <w:marTop w:val="0"/>
          <w:marBottom w:val="0"/>
          <w:divBdr>
            <w:top w:val="none" w:sz="0" w:space="0" w:color="auto"/>
            <w:left w:val="none" w:sz="0" w:space="0" w:color="auto"/>
            <w:bottom w:val="none" w:sz="0" w:space="0" w:color="auto"/>
            <w:right w:val="none" w:sz="0" w:space="0" w:color="auto"/>
          </w:divBdr>
        </w:div>
        <w:div w:id="1615597261">
          <w:marLeft w:val="600"/>
          <w:marRight w:val="0"/>
          <w:marTop w:val="0"/>
          <w:marBottom w:val="0"/>
          <w:divBdr>
            <w:top w:val="none" w:sz="0" w:space="0" w:color="auto"/>
            <w:left w:val="none" w:sz="0" w:space="0" w:color="auto"/>
            <w:bottom w:val="none" w:sz="0" w:space="0" w:color="auto"/>
            <w:right w:val="none" w:sz="0" w:space="0" w:color="auto"/>
          </w:divBdr>
        </w:div>
      </w:divsChild>
    </w:div>
    <w:div w:id="1450128886">
      <w:bodyDiv w:val="1"/>
      <w:marLeft w:val="0"/>
      <w:marRight w:val="0"/>
      <w:marTop w:val="0"/>
      <w:marBottom w:val="0"/>
      <w:divBdr>
        <w:top w:val="none" w:sz="0" w:space="0" w:color="auto"/>
        <w:left w:val="none" w:sz="0" w:space="0" w:color="auto"/>
        <w:bottom w:val="none" w:sz="0" w:space="0" w:color="auto"/>
        <w:right w:val="none" w:sz="0" w:space="0" w:color="auto"/>
      </w:divBdr>
      <w:divsChild>
        <w:div w:id="69429499">
          <w:marLeft w:val="600"/>
          <w:marRight w:val="0"/>
          <w:marTop w:val="0"/>
          <w:marBottom w:val="0"/>
          <w:divBdr>
            <w:top w:val="none" w:sz="0" w:space="0" w:color="auto"/>
            <w:left w:val="none" w:sz="0" w:space="0" w:color="auto"/>
            <w:bottom w:val="none" w:sz="0" w:space="0" w:color="auto"/>
            <w:right w:val="none" w:sz="0" w:space="0" w:color="auto"/>
          </w:divBdr>
        </w:div>
        <w:div w:id="416095907">
          <w:marLeft w:val="600"/>
          <w:marRight w:val="0"/>
          <w:marTop w:val="0"/>
          <w:marBottom w:val="0"/>
          <w:divBdr>
            <w:top w:val="none" w:sz="0" w:space="0" w:color="auto"/>
            <w:left w:val="none" w:sz="0" w:space="0" w:color="auto"/>
            <w:bottom w:val="none" w:sz="0" w:space="0" w:color="auto"/>
            <w:right w:val="none" w:sz="0" w:space="0" w:color="auto"/>
          </w:divBdr>
        </w:div>
        <w:div w:id="1588297392">
          <w:marLeft w:val="600"/>
          <w:marRight w:val="0"/>
          <w:marTop w:val="0"/>
          <w:marBottom w:val="0"/>
          <w:divBdr>
            <w:top w:val="none" w:sz="0" w:space="0" w:color="auto"/>
            <w:left w:val="none" w:sz="0" w:space="0" w:color="auto"/>
            <w:bottom w:val="none" w:sz="0" w:space="0" w:color="auto"/>
            <w:right w:val="none" w:sz="0" w:space="0" w:color="auto"/>
          </w:divBdr>
        </w:div>
      </w:divsChild>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4832962">
      <w:bodyDiv w:val="1"/>
      <w:marLeft w:val="0"/>
      <w:marRight w:val="0"/>
      <w:marTop w:val="0"/>
      <w:marBottom w:val="0"/>
      <w:divBdr>
        <w:top w:val="none" w:sz="0" w:space="0" w:color="auto"/>
        <w:left w:val="none" w:sz="0" w:space="0" w:color="auto"/>
        <w:bottom w:val="none" w:sz="0" w:space="0" w:color="auto"/>
        <w:right w:val="none" w:sz="0" w:space="0" w:color="auto"/>
      </w:divBdr>
    </w:div>
    <w:div w:id="1602834546">
      <w:bodyDiv w:val="1"/>
      <w:marLeft w:val="0"/>
      <w:marRight w:val="0"/>
      <w:marTop w:val="0"/>
      <w:marBottom w:val="0"/>
      <w:divBdr>
        <w:top w:val="none" w:sz="0" w:space="0" w:color="auto"/>
        <w:left w:val="none" w:sz="0" w:space="0" w:color="auto"/>
        <w:bottom w:val="none" w:sz="0" w:space="0" w:color="auto"/>
        <w:right w:val="none" w:sz="0" w:space="0" w:color="auto"/>
      </w:divBdr>
    </w:div>
    <w:div w:id="1605575276">
      <w:bodyDiv w:val="1"/>
      <w:marLeft w:val="0"/>
      <w:marRight w:val="0"/>
      <w:marTop w:val="0"/>
      <w:marBottom w:val="0"/>
      <w:divBdr>
        <w:top w:val="none" w:sz="0" w:space="0" w:color="auto"/>
        <w:left w:val="none" w:sz="0" w:space="0" w:color="auto"/>
        <w:bottom w:val="none" w:sz="0" w:space="0" w:color="auto"/>
        <w:right w:val="none" w:sz="0" w:space="0" w:color="auto"/>
      </w:divBdr>
    </w:div>
    <w:div w:id="1733699424">
      <w:bodyDiv w:val="1"/>
      <w:marLeft w:val="0"/>
      <w:marRight w:val="0"/>
      <w:marTop w:val="0"/>
      <w:marBottom w:val="0"/>
      <w:divBdr>
        <w:top w:val="none" w:sz="0" w:space="0" w:color="auto"/>
        <w:left w:val="none" w:sz="0" w:space="0" w:color="auto"/>
        <w:bottom w:val="none" w:sz="0" w:space="0" w:color="auto"/>
        <w:right w:val="none" w:sz="0" w:space="0" w:color="auto"/>
      </w:divBdr>
      <w:divsChild>
        <w:div w:id="32274847">
          <w:marLeft w:val="600"/>
          <w:marRight w:val="0"/>
          <w:marTop w:val="0"/>
          <w:marBottom w:val="0"/>
          <w:divBdr>
            <w:top w:val="none" w:sz="0" w:space="0" w:color="auto"/>
            <w:left w:val="none" w:sz="0" w:space="0" w:color="auto"/>
            <w:bottom w:val="none" w:sz="0" w:space="0" w:color="auto"/>
            <w:right w:val="none" w:sz="0" w:space="0" w:color="auto"/>
          </w:divBdr>
        </w:div>
        <w:div w:id="1845393669">
          <w:marLeft w:val="600"/>
          <w:marRight w:val="0"/>
          <w:marTop w:val="0"/>
          <w:marBottom w:val="0"/>
          <w:divBdr>
            <w:top w:val="none" w:sz="0" w:space="0" w:color="auto"/>
            <w:left w:val="none" w:sz="0" w:space="0" w:color="auto"/>
            <w:bottom w:val="none" w:sz="0" w:space="0" w:color="auto"/>
            <w:right w:val="none" w:sz="0" w:space="0" w:color="auto"/>
          </w:divBdr>
        </w:div>
        <w:div w:id="1670323892">
          <w:marLeft w:val="600"/>
          <w:marRight w:val="0"/>
          <w:marTop w:val="0"/>
          <w:marBottom w:val="0"/>
          <w:divBdr>
            <w:top w:val="none" w:sz="0" w:space="0" w:color="auto"/>
            <w:left w:val="none" w:sz="0" w:space="0" w:color="auto"/>
            <w:bottom w:val="none" w:sz="0" w:space="0" w:color="auto"/>
            <w:right w:val="none" w:sz="0" w:space="0" w:color="auto"/>
          </w:divBdr>
        </w:div>
        <w:div w:id="1886483261">
          <w:marLeft w:val="600"/>
          <w:marRight w:val="0"/>
          <w:marTop w:val="0"/>
          <w:marBottom w:val="0"/>
          <w:divBdr>
            <w:top w:val="none" w:sz="0" w:space="0" w:color="auto"/>
            <w:left w:val="none" w:sz="0" w:space="0" w:color="auto"/>
            <w:bottom w:val="none" w:sz="0" w:space="0" w:color="auto"/>
            <w:right w:val="none" w:sz="0" w:space="0" w:color="auto"/>
          </w:divBdr>
        </w:div>
        <w:div w:id="554585151">
          <w:marLeft w:val="600"/>
          <w:marRight w:val="0"/>
          <w:marTop w:val="0"/>
          <w:marBottom w:val="0"/>
          <w:divBdr>
            <w:top w:val="none" w:sz="0" w:space="0" w:color="auto"/>
            <w:left w:val="none" w:sz="0" w:space="0" w:color="auto"/>
            <w:bottom w:val="none" w:sz="0" w:space="0" w:color="auto"/>
            <w:right w:val="none" w:sz="0" w:space="0" w:color="auto"/>
          </w:divBdr>
          <w:divsChild>
            <w:div w:id="81872975">
              <w:marLeft w:val="600"/>
              <w:marRight w:val="0"/>
              <w:marTop w:val="0"/>
              <w:marBottom w:val="0"/>
              <w:divBdr>
                <w:top w:val="none" w:sz="0" w:space="0" w:color="auto"/>
                <w:left w:val="none" w:sz="0" w:space="0" w:color="auto"/>
                <w:bottom w:val="none" w:sz="0" w:space="0" w:color="auto"/>
                <w:right w:val="none" w:sz="0" w:space="0" w:color="auto"/>
              </w:divBdr>
            </w:div>
            <w:div w:id="502279908">
              <w:marLeft w:val="720"/>
              <w:marRight w:val="0"/>
              <w:marTop w:val="0"/>
              <w:marBottom w:val="0"/>
              <w:divBdr>
                <w:top w:val="none" w:sz="0" w:space="0" w:color="auto"/>
                <w:left w:val="none" w:sz="0" w:space="0" w:color="auto"/>
                <w:bottom w:val="none" w:sz="0" w:space="0" w:color="auto"/>
                <w:right w:val="none" w:sz="0" w:space="0" w:color="auto"/>
              </w:divBdr>
            </w:div>
            <w:div w:id="1812358959">
              <w:marLeft w:val="840"/>
              <w:marRight w:val="0"/>
              <w:marTop w:val="0"/>
              <w:marBottom w:val="0"/>
              <w:divBdr>
                <w:top w:val="none" w:sz="0" w:space="0" w:color="auto"/>
                <w:left w:val="none" w:sz="0" w:space="0" w:color="auto"/>
                <w:bottom w:val="none" w:sz="0" w:space="0" w:color="auto"/>
                <w:right w:val="none" w:sz="0" w:space="0" w:color="auto"/>
              </w:divBdr>
            </w:div>
          </w:divsChild>
        </w:div>
        <w:div w:id="655842804">
          <w:marLeft w:val="600"/>
          <w:marRight w:val="0"/>
          <w:marTop w:val="0"/>
          <w:marBottom w:val="0"/>
          <w:divBdr>
            <w:top w:val="none" w:sz="0" w:space="0" w:color="auto"/>
            <w:left w:val="none" w:sz="0" w:space="0" w:color="auto"/>
            <w:bottom w:val="none" w:sz="0" w:space="0" w:color="auto"/>
            <w:right w:val="none" w:sz="0" w:space="0" w:color="auto"/>
          </w:divBdr>
          <w:divsChild>
            <w:div w:id="852958559">
              <w:marLeft w:val="600"/>
              <w:marRight w:val="0"/>
              <w:marTop w:val="0"/>
              <w:marBottom w:val="0"/>
              <w:divBdr>
                <w:top w:val="none" w:sz="0" w:space="0" w:color="auto"/>
                <w:left w:val="none" w:sz="0" w:space="0" w:color="auto"/>
                <w:bottom w:val="none" w:sz="0" w:space="0" w:color="auto"/>
                <w:right w:val="none" w:sz="0" w:space="0" w:color="auto"/>
              </w:divBdr>
            </w:div>
            <w:div w:id="1723359097">
              <w:marLeft w:val="720"/>
              <w:marRight w:val="0"/>
              <w:marTop w:val="0"/>
              <w:marBottom w:val="0"/>
              <w:divBdr>
                <w:top w:val="none" w:sz="0" w:space="0" w:color="auto"/>
                <w:left w:val="none" w:sz="0" w:space="0" w:color="auto"/>
                <w:bottom w:val="none" w:sz="0" w:space="0" w:color="auto"/>
                <w:right w:val="none" w:sz="0" w:space="0" w:color="auto"/>
              </w:divBdr>
            </w:div>
            <w:div w:id="973176638">
              <w:marLeft w:val="840"/>
              <w:marRight w:val="0"/>
              <w:marTop w:val="0"/>
              <w:marBottom w:val="0"/>
              <w:divBdr>
                <w:top w:val="none" w:sz="0" w:space="0" w:color="auto"/>
                <w:left w:val="none" w:sz="0" w:space="0" w:color="auto"/>
                <w:bottom w:val="none" w:sz="0" w:space="0" w:color="auto"/>
                <w:right w:val="none" w:sz="0" w:space="0" w:color="auto"/>
              </w:divBdr>
            </w:div>
            <w:div w:id="302008175">
              <w:marLeft w:val="720"/>
              <w:marRight w:val="0"/>
              <w:marTop w:val="0"/>
              <w:marBottom w:val="0"/>
              <w:divBdr>
                <w:top w:val="none" w:sz="0" w:space="0" w:color="auto"/>
                <w:left w:val="none" w:sz="0" w:space="0" w:color="auto"/>
                <w:bottom w:val="none" w:sz="0" w:space="0" w:color="auto"/>
                <w:right w:val="none" w:sz="0" w:space="0" w:color="auto"/>
              </w:divBdr>
            </w:div>
            <w:div w:id="2120298834">
              <w:marLeft w:val="600"/>
              <w:marRight w:val="0"/>
              <w:marTop w:val="0"/>
              <w:marBottom w:val="0"/>
              <w:divBdr>
                <w:top w:val="none" w:sz="0" w:space="0" w:color="auto"/>
                <w:left w:val="none" w:sz="0" w:space="0" w:color="auto"/>
                <w:bottom w:val="none" w:sz="0" w:space="0" w:color="auto"/>
                <w:right w:val="none" w:sz="0" w:space="0" w:color="auto"/>
              </w:divBdr>
            </w:div>
            <w:div w:id="748698452">
              <w:marLeft w:val="720"/>
              <w:marRight w:val="0"/>
              <w:marTop w:val="0"/>
              <w:marBottom w:val="0"/>
              <w:divBdr>
                <w:top w:val="none" w:sz="0" w:space="0" w:color="auto"/>
                <w:left w:val="none" w:sz="0" w:space="0" w:color="auto"/>
                <w:bottom w:val="none" w:sz="0" w:space="0" w:color="auto"/>
                <w:right w:val="none" w:sz="0" w:space="0" w:color="auto"/>
              </w:divBdr>
            </w:div>
          </w:divsChild>
        </w:div>
        <w:div w:id="139418915">
          <w:marLeft w:val="600"/>
          <w:marRight w:val="0"/>
          <w:marTop w:val="0"/>
          <w:marBottom w:val="0"/>
          <w:divBdr>
            <w:top w:val="none" w:sz="0" w:space="0" w:color="auto"/>
            <w:left w:val="none" w:sz="0" w:space="0" w:color="auto"/>
            <w:bottom w:val="none" w:sz="0" w:space="0" w:color="auto"/>
            <w:right w:val="none" w:sz="0" w:space="0" w:color="auto"/>
          </w:divBdr>
        </w:div>
        <w:div w:id="751856826">
          <w:marLeft w:val="600"/>
          <w:marRight w:val="0"/>
          <w:marTop w:val="0"/>
          <w:marBottom w:val="0"/>
          <w:divBdr>
            <w:top w:val="none" w:sz="0" w:space="0" w:color="auto"/>
            <w:left w:val="none" w:sz="0" w:space="0" w:color="auto"/>
            <w:bottom w:val="none" w:sz="0" w:space="0" w:color="auto"/>
            <w:right w:val="none" w:sz="0" w:space="0" w:color="auto"/>
          </w:divBdr>
        </w:div>
        <w:div w:id="889460297">
          <w:marLeft w:val="600"/>
          <w:marRight w:val="0"/>
          <w:marTop w:val="0"/>
          <w:marBottom w:val="0"/>
          <w:divBdr>
            <w:top w:val="none" w:sz="0" w:space="0" w:color="auto"/>
            <w:left w:val="none" w:sz="0" w:space="0" w:color="auto"/>
            <w:bottom w:val="none" w:sz="0" w:space="0" w:color="auto"/>
            <w:right w:val="none" w:sz="0" w:space="0" w:color="auto"/>
          </w:divBdr>
        </w:div>
        <w:div w:id="384642042">
          <w:marLeft w:val="600"/>
          <w:marRight w:val="0"/>
          <w:marTop w:val="0"/>
          <w:marBottom w:val="0"/>
          <w:divBdr>
            <w:top w:val="none" w:sz="0" w:space="0" w:color="auto"/>
            <w:left w:val="none" w:sz="0" w:space="0" w:color="auto"/>
            <w:bottom w:val="none" w:sz="0" w:space="0" w:color="auto"/>
            <w:right w:val="none" w:sz="0" w:space="0" w:color="auto"/>
          </w:divBdr>
          <w:divsChild>
            <w:div w:id="14113521">
              <w:marLeft w:val="600"/>
              <w:marRight w:val="0"/>
              <w:marTop w:val="0"/>
              <w:marBottom w:val="0"/>
              <w:divBdr>
                <w:top w:val="none" w:sz="0" w:space="0" w:color="auto"/>
                <w:left w:val="none" w:sz="0" w:space="0" w:color="auto"/>
                <w:bottom w:val="none" w:sz="0" w:space="0" w:color="auto"/>
                <w:right w:val="none" w:sz="0" w:space="0" w:color="auto"/>
              </w:divBdr>
            </w:div>
            <w:div w:id="1940991286">
              <w:marLeft w:val="720"/>
              <w:marRight w:val="0"/>
              <w:marTop w:val="0"/>
              <w:marBottom w:val="0"/>
              <w:divBdr>
                <w:top w:val="none" w:sz="0" w:space="0" w:color="auto"/>
                <w:left w:val="none" w:sz="0" w:space="0" w:color="auto"/>
                <w:bottom w:val="none" w:sz="0" w:space="0" w:color="auto"/>
                <w:right w:val="none" w:sz="0" w:space="0" w:color="auto"/>
              </w:divBdr>
            </w:div>
          </w:divsChild>
        </w:div>
        <w:div w:id="580025488">
          <w:marLeft w:val="600"/>
          <w:marRight w:val="0"/>
          <w:marTop w:val="0"/>
          <w:marBottom w:val="0"/>
          <w:divBdr>
            <w:top w:val="none" w:sz="0" w:space="0" w:color="auto"/>
            <w:left w:val="none" w:sz="0" w:space="0" w:color="auto"/>
            <w:bottom w:val="none" w:sz="0" w:space="0" w:color="auto"/>
            <w:right w:val="none" w:sz="0" w:space="0" w:color="auto"/>
          </w:divBdr>
        </w:div>
        <w:div w:id="1318219934">
          <w:marLeft w:val="600"/>
          <w:marRight w:val="0"/>
          <w:marTop w:val="0"/>
          <w:marBottom w:val="0"/>
          <w:divBdr>
            <w:top w:val="none" w:sz="0" w:space="0" w:color="auto"/>
            <w:left w:val="none" w:sz="0" w:space="0" w:color="auto"/>
            <w:bottom w:val="none" w:sz="0" w:space="0" w:color="auto"/>
            <w:right w:val="none" w:sz="0" w:space="0" w:color="auto"/>
          </w:divBdr>
        </w:div>
        <w:div w:id="2034073090">
          <w:marLeft w:val="600"/>
          <w:marRight w:val="0"/>
          <w:marTop w:val="0"/>
          <w:marBottom w:val="0"/>
          <w:divBdr>
            <w:top w:val="none" w:sz="0" w:space="0" w:color="auto"/>
            <w:left w:val="none" w:sz="0" w:space="0" w:color="auto"/>
            <w:bottom w:val="none" w:sz="0" w:space="0" w:color="auto"/>
            <w:right w:val="none" w:sz="0" w:space="0" w:color="auto"/>
          </w:divBdr>
        </w:div>
        <w:div w:id="939918667">
          <w:marLeft w:val="600"/>
          <w:marRight w:val="0"/>
          <w:marTop w:val="0"/>
          <w:marBottom w:val="0"/>
          <w:divBdr>
            <w:top w:val="none" w:sz="0" w:space="0" w:color="auto"/>
            <w:left w:val="none" w:sz="0" w:space="0" w:color="auto"/>
            <w:bottom w:val="none" w:sz="0" w:space="0" w:color="auto"/>
            <w:right w:val="none" w:sz="0" w:space="0" w:color="auto"/>
          </w:divBdr>
        </w:div>
        <w:div w:id="271329795">
          <w:marLeft w:val="600"/>
          <w:marRight w:val="0"/>
          <w:marTop w:val="0"/>
          <w:marBottom w:val="0"/>
          <w:divBdr>
            <w:top w:val="none" w:sz="0" w:space="0" w:color="auto"/>
            <w:left w:val="none" w:sz="0" w:space="0" w:color="auto"/>
            <w:bottom w:val="none" w:sz="0" w:space="0" w:color="auto"/>
            <w:right w:val="none" w:sz="0" w:space="0" w:color="auto"/>
          </w:divBdr>
        </w:div>
        <w:div w:id="1078207132">
          <w:marLeft w:val="600"/>
          <w:marRight w:val="0"/>
          <w:marTop w:val="0"/>
          <w:marBottom w:val="0"/>
          <w:divBdr>
            <w:top w:val="none" w:sz="0" w:space="0" w:color="auto"/>
            <w:left w:val="none" w:sz="0" w:space="0" w:color="auto"/>
            <w:bottom w:val="none" w:sz="0" w:space="0" w:color="auto"/>
            <w:right w:val="none" w:sz="0" w:space="0" w:color="auto"/>
          </w:divBdr>
        </w:div>
        <w:div w:id="1376733710">
          <w:marLeft w:val="600"/>
          <w:marRight w:val="0"/>
          <w:marTop w:val="0"/>
          <w:marBottom w:val="0"/>
          <w:divBdr>
            <w:top w:val="none" w:sz="0" w:space="0" w:color="auto"/>
            <w:left w:val="none" w:sz="0" w:space="0" w:color="auto"/>
            <w:bottom w:val="none" w:sz="0" w:space="0" w:color="auto"/>
            <w:right w:val="none" w:sz="0" w:space="0" w:color="auto"/>
          </w:divBdr>
        </w:div>
        <w:div w:id="713621677">
          <w:marLeft w:val="600"/>
          <w:marRight w:val="0"/>
          <w:marTop w:val="0"/>
          <w:marBottom w:val="0"/>
          <w:divBdr>
            <w:top w:val="none" w:sz="0" w:space="0" w:color="auto"/>
            <w:left w:val="none" w:sz="0" w:space="0" w:color="auto"/>
            <w:bottom w:val="none" w:sz="0" w:space="0" w:color="auto"/>
            <w:right w:val="none" w:sz="0" w:space="0" w:color="auto"/>
          </w:divBdr>
        </w:div>
        <w:div w:id="2014187362">
          <w:marLeft w:val="600"/>
          <w:marRight w:val="0"/>
          <w:marTop w:val="0"/>
          <w:marBottom w:val="0"/>
          <w:divBdr>
            <w:top w:val="none" w:sz="0" w:space="0" w:color="auto"/>
            <w:left w:val="none" w:sz="0" w:space="0" w:color="auto"/>
            <w:bottom w:val="none" w:sz="0" w:space="0" w:color="auto"/>
            <w:right w:val="none" w:sz="0" w:space="0" w:color="auto"/>
          </w:divBdr>
        </w:div>
        <w:div w:id="615645928">
          <w:marLeft w:val="600"/>
          <w:marRight w:val="0"/>
          <w:marTop w:val="0"/>
          <w:marBottom w:val="0"/>
          <w:divBdr>
            <w:top w:val="none" w:sz="0" w:space="0" w:color="auto"/>
            <w:left w:val="none" w:sz="0" w:space="0" w:color="auto"/>
            <w:bottom w:val="none" w:sz="0" w:space="0" w:color="auto"/>
            <w:right w:val="none" w:sz="0" w:space="0" w:color="auto"/>
          </w:divBdr>
        </w:div>
        <w:div w:id="253630448">
          <w:marLeft w:val="600"/>
          <w:marRight w:val="0"/>
          <w:marTop w:val="0"/>
          <w:marBottom w:val="0"/>
          <w:divBdr>
            <w:top w:val="none" w:sz="0" w:space="0" w:color="auto"/>
            <w:left w:val="none" w:sz="0" w:space="0" w:color="auto"/>
            <w:bottom w:val="none" w:sz="0" w:space="0" w:color="auto"/>
            <w:right w:val="none" w:sz="0" w:space="0" w:color="auto"/>
          </w:divBdr>
        </w:div>
      </w:divsChild>
    </w:div>
    <w:div w:id="1759013086">
      <w:bodyDiv w:val="1"/>
      <w:marLeft w:val="0"/>
      <w:marRight w:val="0"/>
      <w:marTop w:val="0"/>
      <w:marBottom w:val="0"/>
      <w:divBdr>
        <w:top w:val="none" w:sz="0" w:space="0" w:color="auto"/>
        <w:left w:val="none" w:sz="0" w:space="0" w:color="auto"/>
        <w:bottom w:val="none" w:sz="0" w:space="0" w:color="auto"/>
        <w:right w:val="none" w:sz="0" w:space="0" w:color="auto"/>
      </w:divBdr>
      <w:divsChild>
        <w:div w:id="102963776">
          <w:marLeft w:val="600"/>
          <w:marRight w:val="0"/>
          <w:marTop w:val="0"/>
          <w:marBottom w:val="0"/>
          <w:divBdr>
            <w:top w:val="none" w:sz="0" w:space="0" w:color="auto"/>
            <w:left w:val="none" w:sz="0" w:space="0" w:color="auto"/>
            <w:bottom w:val="none" w:sz="0" w:space="0" w:color="auto"/>
            <w:right w:val="none" w:sz="0" w:space="0" w:color="auto"/>
          </w:divBdr>
        </w:div>
        <w:div w:id="128978742">
          <w:marLeft w:val="600"/>
          <w:marRight w:val="0"/>
          <w:marTop w:val="0"/>
          <w:marBottom w:val="0"/>
          <w:divBdr>
            <w:top w:val="none" w:sz="0" w:space="0" w:color="auto"/>
            <w:left w:val="none" w:sz="0" w:space="0" w:color="auto"/>
            <w:bottom w:val="none" w:sz="0" w:space="0" w:color="auto"/>
            <w:right w:val="none" w:sz="0" w:space="0" w:color="auto"/>
          </w:divBdr>
        </w:div>
        <w:div w:id="302856981">
          <w:marLeft w:val="600"/>
          <w:marRight w:val="0"/>
          <w:marTop w:val="0"/>
          <w:marBottom w:val="0"/>
          <w:divBdr>
            <w:top w:val="none" w:sz="0" w:space="0" w:color="auto"/>
            <w:left w:val="none" w:sz="0" w:space="0" w:color="auto"/>
            <w:bottom w:val="none" w:sz="0" w:space="0" w:color="auto"/>
            <w:right w:val="none" w:sz="0" w:space="0" w:color="auto"/>
          </w:divBdr>
        </w:div>
        <w:div w:id="862858808">
          <w:marLeft w:val="600"/>
          <w:marRight w:val="0"/>
          <w:marTop w:val="0"/>
          <w:marBottom w:val="0"/>
          <w:divBdr>
            <w:top w:val="none" w:sz="0" w:space="0" w:color="auto"/>
            <w:left w:val="none" w:sz="0" w:space="0" w:color="auto"/>
            <w:bottom w:val="none" w:sz="0" w:space="0" w:color="auto"/>
            <w:right w:val="none" w:sz="0" w:space="0" w:color="auto"/>
          </w:divBdr>
        </w:div>
        <w:div w:id="769159457">
          <w:marLeft w:val="600"/>
          <w:marRight w:val="0"/>
          <w:marTop w:val="0"/>
          <w:marBottom w:val="0"/>
          <w:divBdr>
            <w:top w:val="none" w:sz="0" w:space="0" w:color="auto"/>
            <w:left w:val="none" w:sz="0" w:space="0" w:color="auto"/>
            <w:bottom w:val="none" w:sz="0" w:space="0" w:color="auto"/>
            <w:right w:val="none" w:sz="0" w:space="0" w:color="auto"/>
          </w:divBdr>
        </w:div>
        <w:div w:id="571743893">
          <w:marLeft w:val="600"/>
          <w:marRight w:val="0"/>
          <w:marTop w:val="0"/>
          <w:marBottom w:val="0"/>
          <w:divBdr>
            <w:top w:val="none" w:sz="0" w:space="0" w:color="auto"/>
            <w:left w:val="none" w:sz="0" w:space="0" w:color="auto"/>
            <w:bottom w:val="none" w:sz="0" w:space="0" w:color="auto"/>
            <w:right w:val="none" w:sz="0" w:space="0" w:color="auto"/>
          </w:divBdr>
        </w:div>
        <w:div w:id="1421290673">
          <w:marLeft w:val="600"/>
          <w:marRight w:val="0"/>
          <w:marTop w:val="0"/>
          <w:marBottom w:val="0"/>
          <w:divBdr>
            <w:top w:val="none" w:sz="0" w:space="0" w:color="auto"/>
            <w:left w:val="none" w:sz="0" w:space="0" w:color="auto"/>
            <w:bottom w:val="none" w:sz="0" w:space="0" w:color="auto"/>
            <w:right w:val="none" w:sz="0" w:space="0" w:color="auto"/>
          </w:divBdr>
        </w:div>
        <w:div w:id="260378616">
          <w:marLeft w:val="600"/>
          <w:marRight w:val="0"/>
          <w:marTop w:val="0"/>
          <w:marBottom w:val="0"/>
          <w:divBdr>
            <w:top w:val="none" w:sz="0" w:space="0" w:color="auto"/>
            <w:left w:val="none" w:sz="0" w:space="0" w:color="auto"/>
            <w:bottom w:val="none" w:sz="0" w:space="0" w:color="auto"/>
            <w:right w:val="none" w:sz="0" w:space="0" w:color="auto"/>
          </w:divBdr>
        </w:div>
        <w:div w:id="527106314">
          <w:marLeft w:val="600"/>
          <w:marRight w:val="0"/>
          <w:marTop w:val="0"/>
          <w:marBottom w:val="0"/>
          <w:divBdr>
            <w:top w:val="none" w:sz="0" w:space="0" w:color="auto"/>
            <w:left w:val="none" w:sz="0" w:space="0" w:color="auto"/>
            <w:bottom w:val="none" w:sz="0" w:space="0" w:color="auto"/>
            <w:right w:val="none" w:sz="0" w:space="0" w:color="auto"/>
          </w:divBdr>
        </w:div>
      </w:divsChild>
    </w:div>
    <w:div w:id="1761442346">
      <w:bodyDiv w:val="1"/>
      <w:marLeft w:val="0"/>
      <w:marRight w:val="0"/>
      <w:marTop w:val="0"/>
      <w:marBottom w:val="0"/>
      <w:divBdr>
        <w:top w:val="none" w:sz="0" w:space="0" w:color="auto"/>
        <w:left w:val="none" w:sz="0" w:space="0" w:color="auto"/>
        <w:bottom w:val="none" w:sz="0" w:space="0" w:color="auto"/>
        <w:right w:val="none" w:sz="0" w:space="0" w:color="auto"/>
      </w:divBdr>
    </w:div>
    <w:div w:id="1781530927">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806198436">
      <w:bodyDiv w:val="1"/>
      <w:marLeft w:val="0"/>
      <w:marRight w:val="0"/>
      <w:marTop w:val="0"/>
      <w:marBottom w:val="0"/>
      <w:divBdr>
        <w:top w:val="none" w:sz="0" w:space="0" w:color="auto"/>
        <w:left w:val="none" w:sz="0" w:space="0" w:color="auto"/>
        <w:bottom w:val="none" w:sz="0" w:space="0" w:color="auto"/>
        <w:right w:val="none" w:sz="0" w:space="0" w:color="auto"/>
      </w:divBdr>
    </w:div>
    <w:div w:id="1858423190">
      <w:bodyDiv w:val="1"/>
      <w:marLeft w:val="0"/>
      <w:marRight w:val="0"/>
      <w:marTop w:val="0"/>
      <w:marBottom w:val="0"/>
      <w:divBdr>
        <w:top w:val="none" w:sz="0" w:space="0" w:color="auto"/>
        <w:left w:val="none" w:sz="0" w:space="0" w:color="auto"/>
        <w:bottom w:val="none" w:sz="0" w:space="0" w:color="auto"/>
        <w:right w:val="none" w:sz="0" w:space="0" w:color="auto"/>
      </w:divBdr>
    </w:div>
    <w:div w:id="1886409831">
      <w:bodyDiv w:val="1"/>
      <w:marLeft w:val="0"/>
      <w:marRight w:val="0"/>
      <w:marTop w:val="0"/>
      <w:marBottom w:val="0"/>
      <w:divBdr>
        <w:top w:val="none" w:sz="0" w:space="0" w:color="auto"/>
        <w:left w:val="none" w:sz="0" w:space="0" w:color="auto"/>
        <w:bottom w:val="none" w:sz="0" w:space="0" w:color="auto"/>
        <w:right w:val="none" w:sz="0" w:space="0" w:color="auto"/>
      </w:divBdr>
    </w:div>
    <w:div w:id="19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41580684">
          <w:marLeft w:val="600"/>
          <w:marRight w:val="0"/>
          <w:marTop w:val="0"/>
          <w:marBottom w:val="0"/>
          <w:divBdr>
            <w:top w:val="none" w:sz="0" w:space="0" w:color="auto"/>
            <w:left w:val="none" w:sz="0" w:space="0" w:color="auto"/>
            <w:bottom w:val="none" w:sz="0" w:space="0" w:color="auto"/>
            <w:right w:val="none" w:sz="0" w:space="0" w:color="auto"/>
          </w:divBdr>
          <w:divsChild>
            <w:div w:id="188036185">
              <w:marLeft w:val="600"/>
              <w:marRight w:val="0"/>
              <w:marTop w:val="0"/>
              <w:marBottom w:val="0"/>
              <w:divBdr>
                <w:top w:val="none" w:sz="0" w:space="0" w:color="auto"/>
                <w:left w:val="none" w:sz="0" w:space="0" w:color="auto"/>
                <w:bottom w:val="none" w:sz="0" w:space="0" w:color="auto"/>
                <w:right w:val="none" w:sz="0" w:space="0" w:color="auto"/>
              </w:divBdr>
            </w:div>
            <w:div w:id="1605531014">
              <w:marLeft w:val="720"/>
              <w:marRight w:val="0"/>
              <w:marTop w:val="0"/>
              <w:marBottom w:val="0"/>
              <w:divBdr>
                <w:top w:val="none" w:sz="0" w:space="0" w:color="auto"/>
                <w:left w:val="none" w:sz="0" w:space="0" w:color="auto"/>
                <w:bottom w:val="none" w:sz="0" w:space="0" w:color="auto"/>
                <w:right w:val="none" w:sz="0" w:space="0" w:color="auto"/>
              </w:divBdr>
            </w:div>
            <w:div w:id="1257862105">
              <w:marLeft w:val="840"/>
              <w:marRight w:val="0"/>
              <w:marTop w:val="0"/>
              <w:marBottom w:val="0"/>
              <w:divBdr>
                <w:top w:val="none" w:sz="0" w:space="0" w:color="auto"/>
                <w:left w:val="none" w:sz="0" w:space="0" w:color="auto"/>
                <w:bottom w:val="none" w:sz="0" w:space="0" w:color="auto"/>
                <w:right w:val="none" w:sz="0" w:space="0" w:color="auto"/>
              </w:divBdr>
            </w:div>
            <w:div w:id="1743021947">
              <w:marLeft w:val="720"/>
              <w:marRight w:val="0"/>
              <w:marTop w:val="0"/>
              <w:marBottom w:val="0"/>
              <w:divBdr>
                <w:top w:val="none" w:sz="0" w:space="0" w:color="auto"/>
                <w:left w:val="none" w:sz="0" w:space="0" w:color="auto"/>
                <w:bottom w:val="none" w:sz="0" w:space="0" w:color="auto"/>
                <w:right w:val="none" w:sz="0" w:space="0" w:color="auto"/>
              </w:divBdr>
            </w:div>
            <w:div w:id="1942376177">
              <w:marLeft w:val="600"/>
              <w:marRight w:val="0"/>
              <w:marTop w:val="0"/>
              <w:marBottom w:val="0"/>
              <w:divBdr>
                <w:top w:val="none" w:sz="0" w:space="0" w:color="auto"/>
                <w:left w:val="none" w:sz="0" w:space="0" w:color="auto"/>
                <w:bottom w:val="none" w:sz="0" w:space="0" w:color="auto"/>
                <w:right w:val="none" w:sz="0" w:space="0" w:color="auto"/>
              </w:divBdr>
            </w:div>
            <w:div w:id="187136643">
              <w:marLeft w:val="720"/>
              <w:marRight w:val="0"/>
              <w:marTop w:val="0"/>
              <w:marBottom w:val="0"/>
              <w:divBdr>
                <w:top w:val="none" w:sz="0" w:space="0" w:color="auto"/>
                <w:left w:val="none" w:sz="0" w:space="0" w:color="auto"/>
                <w:bottom w:val="none" w:sz="0" w:space="0" w:color="auto"/>
                <w:right w:val="none" w:sz="0" w:space="0" w:color="auto"/>
              </w:divBdr>
            </w:div>
            <w:div w:id="595410397">
              <w:marLeft w:val="840"/>
              <w:marRight w:val="0"/>
              <w:marTop w:val="0"/>
              <w:marBottom w:val="0"/>
              <w:divBdr>
                <w:top w:val="none" w:sz="0" w:space="0" w:color="auto"/>
                <w:left w:val="none" w:sz="0" w:space="0" w:color="auto"/>
                <w:bottom w:val="none" w:sz="0" w:space="0" w:color="auto"/>
                <w:right w:val="none" w:sz="0" w:space="0" w:color="auto"/>
              </w:divBdr>
            </w:div>
            <w:div w:id="1520050278">
              <w:marLeft w:val="960"/>
              <w:marRight w:val="0"/>
              <w:marTop w:val="0"/>
              <w:marBottom w:val="0"/>
              <w:divBdr>
                <w:top w:val="none" w:sz="0" w:space="0" w:color="auto"/>
                <w:left w:val="none" w:sz="0" w:space="0" w:color="auto"/>
                <w:bottom w:val="none" w:sz="0" w:space="0" w:color="auto"/>
                <w:right w:val="none" w:sz="0" w:space="0" w:color="auto"/>
              </w:divBdr>
            </w:div>
            <w:div w:id="1801919753">
              <w:marLeft w:val="720"/>
              <w:marRight w:val="0"/>
              <w:marTop w:val="0"/>
              <w:marBottom w:val="0"/>
              <w:divBdr>
                <w:top w:val="none" w:sz="0" w:space="0" w:color="auto"/>
                <w:left w:val="none" w:sz="0" w:space="0" w:color="auto"/>
                <w:bottom w:val="none" w:sz="0" w:space="0" w:color="auto"/>
                <w:right w:val="none" w:sz="0" w:space="0" w:color="auto"/>
              </w:divBdr>
            </w:div>
            <w:div w:id="1692098867">
              <w:marLeft w:val="600"/>
              <w:marRight w:val="0"/>
              <w:marTop w:val="0"/>
              <w:marBottom w:val="0"/>
              <w:divBdr>
                <w:top w:val="none" w:sz="0" w:space="0" w:color="auto"/>
                <w:left w:val="none" w:sz="0" w:space="0" w:color="auto"/>
                <w:bottom w:val="none" w:sz="0" w:space="0" w:color="auto"/>
                <w:right w:val="none" w:sz="0" w:space="0" w:color="auto"/>
              </w:divBdr>
            </w:div>
            <w:div w:id="299923492">
              <w:marLeft w:val="720"/>
              <w:marRight w:val="0"/>
              <w:marTop w:val="0"/>
              <w:marBottom w:val="0"/>
              <w:divBdr>
                <w:top w:val="none" w:sz="0" w:space="0" w:color="auto"/>
                <w:left w:val="none" w:sz="0" w:space="0" w:color="auto"/>
                <w:bottom w:val="none" w:sz="0" w:space="0" w:color="auto"/>
                <w:right w:val="none" w:sz="0" w:space="0" w:color="auto"/>
              </w:divBdr>
            </w:div>
            <w:div w:id="632977920">
              <w:marLeft w:val="840"/>
              <w:marRight w:val="0"/>
              <w:marTop w:val="0"/>
              <w:marBottom w:val="0"/>
              <w:divBdr>
                <w:top w:val="none" w:sz="0" w:space="0" w:color="auto"/>
                <w:left w:val="none" w:sz="0" w:space="0" w:color="auto"/>
                <w:bottom w:val="none" w:sz="0" w:space="0" w:color="auto"/>
                <w:right w:val="none" w:sz="0" w:space="0" w:color="auto"/>
              </w:divBdr>
            </w:div>
            <w:div w:id="181820806">
              <w:marLeft w:val="960"/>
              <w:marRight w:val="0"/>
              <w:marTop w:val="0"/>
              <w:marBottom w:val="0"/>
              <w:divBdr>
                <w:top w:val="none" w:sz="0" w:space="0" w:color="auto"/>
                <w:left w:val="none" w:sz="0" w:space="0" w:color="auto"/>
                <w:bottom w:val="none" w:sz="0" w:space="0" w:color="auto"/>
                <w:right w:val="none" w:sz="0" w:space="0" w:color="auto"/>
              </w:divBdr>
            </w:div>
            <w:div w:id="110631495">
              <w:marLeft w:val="840"/>
              <w:marRight w:val="0"/>
              <w:marTop w:val="0"/>
              <w:marBottom w:val="0"/>
              <w:divBdr>
                <w:top w:val="none" w:sz="0" w:space="0" w:color="auto"/>
                <w:left w:val="none" w:sz="0" w:space="0" w:color="auto"/>
                <w:bottom w:val="none" w:sz="0" w:space="0" w:color="auto"/>
                <w:right w:val="none" w:sz="0" w:space="0" w:color="auto"/>
              </w:divBdr>
            </w:div>
            <w:div w:id="324091903">
              <w:marLeft w:val="720"/>
              <w:marRight w:val="0"/>
              <w:marTop w:val="0"/>
              <w:marBottom w:val="0"/>
              <w:divBdr>
                <w:top w:val="none" w:sz="0" w:space="0" w:color="auto"/>
                <w:left w:val="none" w:sz="0" w:space="0" w:color="auto"/>
                <w:bottom w:val="none" w:sz="0" w:space="0" w:color="auto"/>
                <w:right w:val="none" w:sz="0" w:space="0" w:color="auto"/>
              </w:divBdr>
            </w:div>
            <w:div w:id="622231462">
              <w:marLeft w:val="840"/>
              <w:marRight w:val="0"/>
              <w:marTop w:val="0"/>
              <w:marBottom w:val="0"/>
              <w:divBdr>
                <w:top w:val="none" w:sz="0" w:space="0" w:color="auto"/>
                <w:left w:val="none" w:sz="0" w:space="0" w:color="auto"/>
                <w:bottom w:val="none" w:sz="0" w:space="0" w:color="auto"/>
                <w:right w:val="none" w:sz="0" w:space="0" w:color="auto"/>
              </w:divBdr>
            </w:div>
            <w:div w:id="883295606">
              <w:marLeft w:val="960"/>
              <w:marRight w:val="0"/>
              <w:marTop w:val="0"/>
              <w:marBottom w:val="0"/>
              <w:divBdr>
                <w:top w:val="none" w:sz="0" w:space="0" w:color="auto"/>
                <w:left w:val="none" w:sz="0" w:space="0" w:color="auto"/>
                <w:bottom w:val="none" w:sz="0" w:space="0" w:color="auto"/>
                <w:right w:val="none" w:sz="0" w:space="0" w:color="auto"/>
              </w:divBdr>
            </w:div>
          </w:divsChild>
        </w:div>
        <w:div w:id="1986931885">
          <w:marLeft w:val="600"/>
          <w:marRight w:val="0"/>
          <w:marTop w:val="0"/>
          <w:marBottom w:val="0"/>
          <w:divBdr>
            <w:top w:val="none" w:sz="0" w:space="0" w:color="auto"/>
            <w:left w:val="none" w:sz="0" w:space="0" w:color="auto"/>
            <w:bottom w:val="none" w:sz="0" w:space="0" w:color="auto"/>
            <w:right w:val="none" w:sz="0" w:space="0" w:color="auto"/>
          </w:divBdr>
        </w:div>
      </w:divsChild>
    </w:div>
    <w:div w:id="1916475001">
      <w:bodyDiv w:val="1"/>
      <w:marLeft w:val="0"/>
      <w:marRight w:val="0"/>
      <w:marTop w:val="0"/>
      <w:marBottom w:val="0"/>
      <w:divBdr>
        <w:top w:val="none" w:sz="0" w:space="0" w:color="auto"/>
        <w:left w:val="none" w:sz="0" w:space="0" w:color="auto"/>
        <w:bottom w:val="none" w:sz="0" w:space="0" w:color="auto"/>
        <w:right w:val="none" w:sz="0" w:space="0" w:color="auto"/>
      </w:divBdr>
    </w:div>
    <w:div w:id="1945767075">
      <w:bodyDiv w:val="1"/>
      <w:marLeft w:val="0"/>
      <w:marRight w:val="0"/>
      <w:marTop w:val="0"/>
      <w:marBottom w:val="0"/>
      <w:divBdr>
        <w:top w:val="none" w:sz="0" w:space="0" w:color="auto"/>
        <w:left w:val="none" w:sz="0" w:space="0" w:color="auto"/>
        <w:bottom w:val="none" w:sz="0" w:space="0" w:color="auto"/>
        <w:right w:val="none" w:sz="0" w:space="0" w:color="auto"/>
      </w:divBdr>
    </w:div>
    <w:div w:id="1952011273">
      <w:bodyDiv w:val="1"/>
      <w:marLeft w:val="0"/>
      <w:marRight w:val="0"/>
      <w:marTop w:val="0"/>
      <w:marBottom w:val="0"/>
      <w:divBdr>
        <w:top w:val="none" w:sz="0" w:space="0" w:color="auto"/>
        <w:left w:val="none" w:sz="0" w:space="0" w:color="auto"/>
        <w:bottom w:val="none" w:sz="0" w:space="0" w:color="auto"/>
        <w:right w:val="none" w:sz="0" w:space="0" w:color="auto"/>
      </w:divBdr>
      <w:divsChild>
        <w:div w:id="528614815">
          <w:marLeft w:val="600"/>
          <w:marRight w:val="0"/>
          <w:marTop w:val="0"/>
          <w:marBottom w:val="0"/>
          <w:divBdr>
            <w:top w:val="none" w:sz="0" w:space="0" w:color="auto"/>
            <w:left w:val="none" w:sz="0" w:space="0" w:color="auto"/>
            <w:bottom w:val="none" w:sz="0" w:space="0" w:color="auto"/>
            <w:right w:val="none" w:sz="0" w:space="0" w:color="auto"/>
          </w:divBdr>
        </w:div>
        <w:div w:id="923690032">
          <w:marLeft w:val="600"/>
          <w:marRight w:val="0"/>
          <w:marTop w:val="0"/>
          <w:marBottom w:val="0"/>
          <w:divBdr>
            <w:top w:val="none" w:sz="0" w:space="0" w:color="auto"/>
            <w:left w:val="none" w:sz="0" w:space="0" w:color="auto"/>
            <w:bottom w:val="none" w:sz="0" w:space="0" w:color="auto"/>
            <w:right w:val="none" w:sz="0" w:space="0" w:color="auto"/>
          </w:divBdr>
        </w:div>
        <w:div w:id="485588410">
          <w:marLeft w:val="600"/>
          <w:marRight w:val="0"/>
          <w:marTop w:val="0"/>
          <w:marBottom w:val="0"/>
          <w:divBdr>
            <w:top w:val="none" w:sz="0" w:space="0" w:color="auto"/>
            <w:left w:val="none" w:sz="0" w:space="0" w:color="auto"/>
            <w:bottom w:val="none" w:sz="0" w:space="0" w:color="auto"/>
            <w:right w:val="none" w:sz="0" w:space="0" w:color="auto"/>
          </w:divBdr>
        </w:div>
      </w:divsChild>
    </w:div>
    <w:div w:id="1968002180">
      <w:bodyDiv w:val="1"/>
      <w:marLeft w:val="0"/>
      <w:marRight w:val="0"/>
      <w:marTop w:val="0"/>
      <w:marBottom w:val="0"/>
      <w:divBdr>
        <w:top w:val="none" w:sz="0" w:space="0" w:color="auto"/>
        <w:left w:val="none" w:sz="0" w:space="0" w:color="auto"/>
        <w:bottom w:val="none" w:sz="0" w:space="0" w:color="auto"/>
        <w:right w:val="none" w:sz="0" w:space="0" w:color="auto"/>
      </w:divBdr>
    </w:div>
    <w:div w:id="1973167169">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08241152">
      <w:bodyDiv w:val="1"/>
      <w:marLeft w:val="0"/>
      <w:marRight w:val="0"/>
      <w:marTop w:val="0"/>
      <w:marBottom w:val="0"/>
      <w:divBdr>
        <w:top w:val="none" w:sz="0" w:space="0" w:color="auto"/>
        <w:left w:val="none" w:sz="0" w:space="0" w:color="auto"/>
        <w:bottom w:val="none" w:sz="0" w:space="0" w:color="auto"/>
        <w:right w:val="none" w:sz="0" w:space="0" w:color="auto"/>
      </w:divBdr>
    </w:div>
    <w:div w:id="2028941960">
      <w:bodyDiv w:val="1"/>
      <w:marLeft w:val="0"/>
      <w:marRight w:val="0"/>
      <w:marTop w:val="0"/>
      <w:marBottom w:val="0"/>
      <w:divBdr>
        <w:top w:val="none" w:sz="0" w:space="0" w:color="auto"/>
        <w:left w:val="none" w:sz="0" w:space="0" w:color="auto"/>
        <w:bottom w:val="none" w:sz="0" w:space="0" w:color="auto"/>
        <w:right w:val="none" w:sz="0" w:space="0" w:color="auto"/>
      </w:divBdr>
    </w:div>
    <w:div w:id="2029477078">
      <w:bodyDiv w:val="1"/>
      <w:marLeft w:val="0"/>
      <w:marRight w:val="0"/>
      <w:marTop w:val="0"/>
      <w:marBottom w:val="0"/>
      <w:divBdr>
        <w:top w:val="none" w:sz="0" w:space="0" w:color="auto"/>
        <w:left w:val="none" w:sz="0" w:space="0" w:color="auto"/>
        <w:bottom w:val="none" w:sz="0" w:space="0" w:color="auto"/>
        <w:right w:val="none" w:sz="0" w:space="0" w:color="auto"/>
      </w:divBdr>
    </w:div>
    <w:div w:id="2055544395">
      <w:bodyDiv w:val="1"/>
      <w:marLeft w:val="0"/>
      <w:marRight w:val="0"/>
      <w:marTop w:val="0"/>
      <w:marBottom w:val="0"/>
      <w:divBdr>
        <w:top w:val="none" w:sz="0" w:space="0" w:color="auto"/>
        <w:left w:val="none" w:sz="0" w:space="0" w:color="auto"/>
        <w:bottom w:val="none" w:sz="0" w:space="0" w:color="auto"/>
        <w:right w:val="none" w:sz="0" w:space="0" w:color="auto"/>
      </w:divBdr>
    </w:div>
    <w:div w:id="20674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455528041625&amp;uri=CELEX:02014L0068-20140717" TargetMode="External"/><Relationship Id="rId13" Type="http://schemas.openxmlformats.org/officeDocument/2006/relationships/hyperlink" Target="http://eur-lex.europa.eu/legal-content/RO/TXT/?qid=1455528041625&amp;uri=CELEX:02014L0068-20140717" TargetMode="External"/><Relationship Id="rId18" Type="http://schemas.openxmlformats.org/officeDocument/2006/relationships/hyperlink" Target="lex:LPLP201112012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ur-lex.europa.eu/legal-content/RO/TXT/?qid=1455528041625&amp;uri=CELEX:02014L0068-20140717" TargetMode="External"/><Relationship Id="rId12" Type="http://schemas.openxmlformats.org/officeDocument/2006/relationships/hyperlink" Target="http://eur-lex.europa.eu/legal-content/RO/TXT/?qid=1455528041625&amp;uri=CELEX:02014L0068-20140717" TargetMode="External"/><Relationship Id="rId17" Type="http://schemas.openxmlformats.org/officeDocument/2006/relationships/hyperlink" Target="lex:LPLP20111201235" TargetMode="External"/><Relationship Id="rId2" Type="http://schemas.openxmlformats.org/officeDocument/2006/relationships/styles" Target="styles.xml"/><Relationship Id="rId16" Type="http://schemas.openxmlformats.org/officeDocument/2006/relationships/hyperlink" Target="http://eur-lex.europa.eu/legal-content/RO/TXT/?qid=1455528041625&amp;uri=CELEX:02014L0068-201407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ur-lex.europa.eu/legal-content/RO/TXT/?qid=1455528041625&amp;uri=CELEX:02014L0068-20140717" TargetMode="External"/><Relationship Id="rId11" Type="http://schemas.openxmlformats.org/officeDocument/2006/relationships/hyperlink" Target="http://eur-lex.europa.eu/legal-content/RO/TXT/?qid=1455528041625&amp;uri=CELEX:02014L0068-20140717" TargetMode="External"/><Relationship Id="rId5" Type="http://schemas.openxmlformats.org/officeDocument/2006/relationships/hyperlink" Target="http://eur-lex.europa.eu/legal-content/RO/AUTO/?uri=OJ:L:2014:189:TOC" TargetMode="External"/><Relationship Id="rId15" Type="http://schemas.openxmlformats.org/officeDocument/2006/relationships/hyperlink" Target="http://eur-lex.europa.eu/legal-content/RO/TXT/?qid=1455528041625&amp;uri=CELEX:02014L0068-20140717" TargetMode="External"/><Relationship Id="rId10" Type="http://schemas.openxmlformats.org/officeDocument/2006/relationships/hyperlink" Target="http://eur-lex.europa.eu/legal-content/RO/TXT/?qid=1455528041625&amp;uri=CELEX:02014L0068-20140717" TargetMode="External"/><Relationship Id="rId19" Type="http://schemas.openxmlformats.org/officeDocument/2006/relationships/hyperlink" Target="lex:LPLP20111201235" TargetMode="External"/><Relationship Id="rId4" Type="http://schemas.openxmlformats.org/officeDocument/2006/relationships/webSettings" Target="webSettings.xml"/><Relationship Id="rId9" Type="http://schemas.openxmlformats.org/officeDocument/2006/relationships/hyperlink" Target="http://eur-lex.europa.eu/legal-content/RO/TXT/?qid=1455528041625&amp;uri=CELEX:02014L0068-20140717" TargetMode="External"/><Relationship Id="rId14" Type="http://schemas.openxmlformats.org/officeDocument/2006/relationships/hyperlink" Target="http://eur-lex.europa.eu/legal-content/RO/TXT/?qid=1455528041625&amp;uri=CELEX:02014L0068-2014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90DF2-BB4A-4FB1-A4C1-81D2AA8E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92</Pages>
  <Words>27123</Words>
  <Characters>154602</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80</cp:revision>
  <dcterms:created xsi:type="dcterms:W3CDTF">2016-05-20T12:49:00Z</dcterms:created>
  <dcterms:modified xsi:type="dcterms:W3CDTF">2016-07-27T09:02:00Z</dcterms:modified>
</cp:coreProperties>
</file>