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22" w:rsidRPr="001D28C5" w:rsidRDefault="00510A22" w:rsidP="00510A22">
      <w:pPr>
        <w:rPr>
          <w:rFonts w:ascii="Times New Roman" w:hAnsi="Times New Roman"/>
          <w:sz w:val="28"/>
          <w:szCs w:val="28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</w:t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                          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1D28C5">
        <w:rPr>
          <w:rFonts w:ascii="Times New Roman" w:hAnsi="Times New Roman"/>
          <w:sz w:val="28"/>
          <w:szCs w:val="28"/>
          <w:lang w:val="en-US"/>
        </w:rPr>
        <w:t>Proiect</w:t>
      </w:r>
      <w:proofErr w:type="spellEnd"/>
    </w:p>
    <w:p w:rsidR="00510A22" w:rsidRDefault="00510A22" w:rsidP="00510A22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lang w:val="en-US"/>
        </w:rPr>
        <w:t xml:space="preserve">             </w:t>
      </w:r>
      <w:r w:rsidRPr="003E3B6D">
        <w:rPr>
          <w:rFonts w:ascii="Times New Roman" w:hAnsi="Times New Roman"/>
          <w:b/>
          <w:sz w:val="32"/>
          <w:szCs w:val="32"/>
          <w:lang w:val="en-US"/>
        </w:rPr>
        <w:t xml:space="preserve">G U V E R N U </w:t>
      </w:r>
      <w:proofErr w:type="gramStart"/>
      <w:r w:rsidRPr="003E3B6D">
        <w:rPr>
          <w:rFonts w:ascii="Times New Roman" w:hAnsi="Times New Roman"/>
          <w:b/>
          <w:sz w:val="32"/>
          <w:szCs w:val="32"/>
          <w:lang w:val="en-US"/>
        </w:rPr>
        <w:t>L  R</w:t>
      </w:r>
      <w:proofErr w:type="gramEnd"/>
      <w:r w:rsidRPr="003E3B6D">
        <w:rPr>
          <w:rFonts w:ascii="Times New Roman" w:hAnsi="Times New Roman"/>
          <w:b/>
          <w:sz w:val="32"/>
          <w:szCs w:val="32"/>
          <w:lang w:val="en-US"/>
        </w:rPr>
        <w:t xml:space="preserve"> E P U B  L I C I </w:t>
      </w:r>
      <w:proofErr w:type="spellStart"/>
      <w:r w:rsidRPr="003E3B6D">
        <w:rPr>
          <w:rFonts w:ascii="Times New Roman" w:hAnsi="Times New Roman"/>
          <w:b/>
          <w:sz w:val="32"/>
          <w:szCs w:val="32"/>
          <w:lang w:val="en-US"/>
        </w:rPr>
        <w:t>I</w:t>
      </w:r>
      <w:proofErr w:type="spellEnd"/>
      <w:r w:rsidRPr="003E3B6D">
        <w:rPr>
          <w:rFonts w:ascii="Times New Roman" w:hAnsi="Times New Roman"/>
          <w:b/>
          <w:sz w:val="32"/>
          <w:szCs w:val="32"/>
          <w:lang w:val="en-US"/>
        </w:rPr>
        <w:t xml:space="preserve">   M O L D O V </w:t>
      </w:r>
      <w:r>
        <w:rPr>
          <w:rFonts w:ascii="Times New Roman" w:hAnsi="Times New Roman"/>
          <w:b/>
          <w:sz w:val="32"/>
          <w:szCs w:val="32"/>
          <w:lang w:val="en-US"/>
        </w:rPr>
        <w:t>A</w:t>
      </w:r>
    </w:p>
    <w:p w:rsidR="00510A22" w:rsidRDefault="00510A22" w:rsidP="00510A22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   </w:t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</w:r>
      <w:r>
        <w:rPr>
          <w:rFonts w:ascii="Times New Roman" w:hAnsi="Times New Roman"/>
          <w:b/>
          <w:sz w:val="32"/>
          <w:szCs w:val="32"/>
          <w:lang w:val="en-US"/>
        </w:rPr>
        <w:tab/>
        <w:t xml:space="preserve">         H O T Ă R Î R E_____</w:t>
      </w:r>
    </w:p>
    <w:p w:rsidR="00510A22" w:rsidRDefault="00510A22" w:rsidP="00510A22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Pr="001D28C5">
        <w:rPr>
          <w:rFonts w:ascii="Times New Roman" w:hAnsi="Times New Roman"/>
          <w:sz w:val="28"/>
          <w:szCs w:val="28"/>
          <w:lang w:val="en-US"/>
        </w:rPr>
        <w:t>in__________________2016</w:t>
      </w:r>
    </w:p>
    <w:p w:rsidR="00510A22" w:rsidRDefault="00510A22" w:rsidP="00510A22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</w:p>
    <w:p w:rsidR="00510A22" w:rsidRDefault="00510A22" w:rsidP="00510A22">
      <w:pPr>
        <w:rPr>
          <w:rFonts w:ascii="Times New Roman" w:hAnsi="Times New Roman"/>
          <w:sz w:val="28"/>
          <w:szCs w:val="28"/>
          <w:lang w:val="en-US"/>
        </w:rPr>
      </w:pPr>
    </w:p>
    <w:p w:rsidR="00510A22" w:rsidRPr="00CF1DEC" w:rsidRDefault="00510A22" w:rsidP="00510A22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lang w:val="en-US"/>
        </w:rPr>
        <w:tab/>
        <w:t xml:space="preserve">    </w:t>
      </w:r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Cu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modificarea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destinaţiei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terenuri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şi</w:t>
      </w:r>
      <w:proofErr w:type="spellEnd"/>
    </w:p>
    <w:p w:rsidR="00510A22" w:rsidRPr="00CF1DEC" w:rsidRDefault="00510A22" w:rsidP="00510A22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CF1DEC">
        <w:rPr>
          <w:rFonts w:ascii="Times New Roman" w:hAnsi="Times New Roman"/>
          <w:b/>
          <w:sz w:val="28"/>
          <w:szCs w:val="28"/>
          <w:lang w:val="en-US"/>
        </w:rPr>
        <w:t>iniţierea</w:t>
      </w:r>
      <w:proofErr w:type="spellEnd"/>
      <w:proofErr w:type="gram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proiectului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parteneriat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public-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privat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în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scopul</w:t>
      </w:r>
      <w:proofErr w:type="spellEnd"/>
    </w:p>
    <w:p w:rsidR="00510A22" w:rsidRPr="00CF1DEC" w:rsidRDefault="00510A22" w:rsidP="00510A22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proofErr w:type="spellStart"/>
      <w:proofErr w:type="gramStart"/>
      <w:r w:rsidRPr="00CF1DEC">
        <w:rPr>
          <w:rFonts w:ascii="Times New Roman" w:hAnsi="Times New Roman"/>
          <w:b/>
          <w:sz w:val="28"/>
          <w:szCs w:val="28"/>
          <w:lang w:val="en-US"/>
        </w:rPr>
        <w:t>asigurării</w:t>
      </w:r>
      <w:proofErr w:type="spellEnd"/>
      <w:proofErr w:type="gram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angajaţilor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Ministerului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Afacerilor</w:t>
      </w:r>
      <w:proofErr w:type="spell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Interne cu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spaţiu</w:t>
      </w:r>
      <w:proofErr w:type="spellEnd"/>
    </w:p>
    <w:p w:rsidR="00510A22" w:rsidRPr="00CF1DEC" w:rsidRDefault="00510A22" w:rsidP="00510A22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           </w:t>
      </w:r>
      <w:r w:rsidRPr="00CF1DEC">
        <w:rPr>
          <w:rFonts w:ascii="Times New Roman" w:hAnsi="Times New Roman"/>
          <w:b/>
          <w:sz w:val="28"/>
          <w:szCs w:val="28"/>
          <w:lang w:val="en-US"/>
        </w:rPr>
        <w:tab/>
      </w:r>
      <w:r w:rsidRPr="00CF1DEC">
        <w:rPr>
          <w:rFonts w:ascii="Times New Roman" w:hAnsi="Times New Roman"/>
          <w:b/>
          <w:sz w:val="28"/>
          <w:szCs w:val="28"/>
          <w:lang w:val="en-US"/>
        </w:rPr>
        <w:tab/>
      </w:r>
      <w:r w:rsidRPr="00CF1DEC"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proofErr w:type="spellStart"/>
      <w:proofErr w:type="gramStart"/>
      <w:r w:rsidRPr="00CF1DEC">
        <w:rPr>
          <w:rFonts w:ascii="Times New Roman" w:hAnsi="Times New Roman"/>
          <w:b/>
          <w:sz w:val="28"/>
          <w:szCs w:val="28"/>
          <w:lang w:val="en-US"/>
        </w:rPr>
        <w:t>locativ</w:t>
      </w:r>
      <w:proofErr w:type="spellEnd"/>
      <w:proofErr w:type="gramEnd"/>
      <w:r w:rsidRPr="00CF1DEC"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 w:rsidRPr="00CF1DEC">
        <w:rPr>
          <w:rFonts w:ascii="Times New Roman" w:hAnsi="Times New Roman"/>
          <w:b/>
          <w:sz w:val="28"/>
          <w:szCs w:val="28"/>
          <w:lang w:val="en-US"/>
        </w:rPr>
        <w:t>seviciu</w:t>
      </w:r>
      <w:proofErr w:type="spellEnd"/>
    </w:p>
    <w:p w:rsidR="00510A22" w:rsidRDefault="00510A22" w:rsidP="00510A22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proofErr w:type="gramStart"/>
      <w:r w:rsidRPr="004866F9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866F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866F9"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8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75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Codul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funciar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828-XII din 25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1991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Moldova, 2001, nr. 107, art. 817),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(1)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lit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. a)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12 lit c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 xml:space="preserve">)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121-XVI din 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2007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deetatizarea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proprietăţi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Moldova, 2007, nr. 90-93, art. 401),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art.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(4)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91-XVI din 5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aprilie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2007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delimitarea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Moldova, 2007, nr. 70-73, art. 316),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11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lit,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a), c)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e)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 179-XVI din 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iulie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2008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parteneriatul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public-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Moldova, 2008, nr.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165-166),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ulteroare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12 pct. 1)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nr.64-XII din 31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1990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Guvern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republicată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Oficial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Moldova 2002, nr. 131-133, art. 1018),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ulteroare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Guvernul</w:t>
      </w:r>
      <w:proofErr w:type="spellEnd"/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HOTĂRĂŞTE:</w:t>
      </w: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1.</w:t>
      </w:r>
      <w:r w:rsidRPr="00C739D0">
        <w:rPr>
          <w:rFonts w:ascii="Times New Roman" w:hAnsi="Times New Roman"/>
          <w:sz w:val="28"/>
          <w:szCs w:val="28"/>
          <w:lang w:val="en-US"/>
        </w:rPr>
        <w:t>Se</w:t>
      </w:r>
      <w:proofErr w:type="gramEnd"/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39D0">
        <w:rPr>
          <w:rFonts w:ascii="Times New Roman" w:hAnsi="Times New Roman"/>
          <w:sz w:val="28"/>
          <w:szCs w:val="28"/>
          <w:lang w:val="en-US"/>
        </w:rPr>
        <w:t>modifică</w:t>
      </w:r>
      <w:proofErr w:type="spellEnd"/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39D0">
        <w:rPr>
          <w:rFonts w:ascii="Times New Roman" w:hAnsi="Times New Roman"/>
          <w:sz w:val="28"/>
          <w:szCs w:val="28"/>
          <w:lang w:val="en-US"/>
        </w:rPr>
        <w:t>destinaţia</w:t>
      </w:r>
      <w:proofErr w:type="spellEnd"/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39D0"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39D0">
        <w:rPr>
          <w:rFonts w:ascii="Times New Roman" w:hAnsi="Times New Roman"/>
          <w:sz w:val="28"/>
          <w:szCs w:val="28"/>
          <w:lang w:val="en-US"/>
        </w:rPr>
        <w:t>proprietate</w:t>
      </w:r>
      <w:proofErr w:type="spellEnd"/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C739D0"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gestiunea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Departamentului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Trupelor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Carabinieri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Interne, situate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str. Testemiţeanu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,31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număr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cadastral 01001010778,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1,5889 ha.,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cadastral 01001010572,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5,7004ha.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mun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Chişinău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str.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Pietrarilor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1/5,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număr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cadastral 0100201493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,  cu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suprafaţa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3,8500ha.,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destinaţie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construcţia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spaţiului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serviciu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2.Se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transmit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menţionate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punctul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1.</w:t>
      </w: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3.Se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acceptă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propunerea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Ministerului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Interne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schimbării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destinaţiei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punctul.1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calitate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obiectiv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parteneriatului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conform art. 11 lit. a)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e)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179-XVI din 10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iulie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2008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parteneriatul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4.Se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desemnează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Ministerul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Interne</w:t>
      </w:r>
      <w:r w:rsidRPr="00C739D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calitate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autoritate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centrală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responsabilă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pregătirea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termenilor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referinţă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studiului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fezabilitatea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determinării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viabilităţii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parteneriat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5.Agenţia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Realaţii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Cadastru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modificarea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documentaţiei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cadastrale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hotărîri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</w:t>
      </w:r>
      <w:r w:rsidRPr="00B93A78">
        <w:rPr>
          <w:rFonts w:ascii="Times New Roman" w:hAnsi="Times New Roman"/>
          <w:b/>
          <w:sz w:val="28"/>
          <w:szCs w:val="28"/>
          <w:lang w:val="en-US"/>
        </w:rPr>
        <w:t>Prim-</w:t>
      </w:r>
      <w:proofErr w:type="spellStart"/>
      <w:r w:rsidRPr="00B93A78">
        <w:rPr>
          <w:rFonts w:ascii="Times New Roman" w:hAnsi="Times New Roman"/>
          <w:b/>
          <w:sz w:val="28"/>
          <w:szCs w:val="28"/>
          <w:lang w:val="en-US"/>
        </w:rPr>
        <w:t>ministru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          PAVEL FILIP</w:t>
      </w: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Pr="0060076A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0076A">
        <w:rPr>
          <w:rFonts w:ascii="Times New Roman" w:hAnsi="Times New Roman"/>
          <w:b/>
          <w:sz w:val="28"/>
          <w:szCs w:val="28"/>
          <w:lang w:val="en-US"/>
        </w:rPr>
        <w:t>Contrasemnează</w:t>
      </w:r>
      <w:proofErr w:type="spellEnd"/>
      <w:r w:rsidRPr="0060076A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510A22" w:rsidRPr="009450A9" w:rsidRDefault="00510A22" w:rsidP="00510A2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0A22" w:rsidRPr="0060076A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0076A">
        <w:rPr>
          <w:rFonts w:ascii="Times New Roman" w:hAnsi="Times New Roman"/>
          <w:b/>
          <w:sz w:val="28"/>
          <w:szCs w:val="28"/>
          <w:lang w:val="en-US"/>
        </w:rPr>
        <w:t>Viceprim-ministru</w:t>
      </w:r>
      <w:proofErr w:type="spellEnd"/>
    </w:p>
    <w:p w:rsidR="00510A22" w:rsidRPr="0060076A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60076A">
        <w:rPr>
          <w:rFonts w:ascii="Times New Roman" w:hAnsi="Times New Roman"/>
          <w:b/>
          <w:sz w:val="28"/>
          <w:szCs w:val="28"/>
          <w:lang w:val="en-US"/>
        </w:rPr>
        <w:t>ministru</w:t>
      </w:r>
      <w:proofErr w:type="spellEnd"/>
      <w:proofErr w:type="gramEnd"/>
      <w:r w:rsidRPr="0060076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60076A">
        <w:rPr>
          <w:rFonts w:ascii="Times New Roman" w:hAnsi="Times New Roman"/>
          <w:b/>
          <w:sz w:val="28"/>
          <w:szCs w:val="28"/>
          <w:lang w:val="en-US"/>
        </w:rPr>
        <w:t>economiei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 </w:t>
      </w:r>
      <w:r w:rsidRPr="0060076A">
        <w:rPr>
          <w:rFonts w:ascii="Times New Roman" w:hAnsi="Times New Roman"/>
          <w:b/>
          <w:sz w:val="28"/>
          <w:szCs w:val="28"/>
          <w:lang w:val="en-US"/>
        </w:rPr>
        <w:t>Octavian CALMÎC</w:t>
      </w:r>
    </w:p>
    <w:p w:rsidR="00510A22" w:rsidRPr="0060076A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Pr="0060076A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0076A"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sz w:val="28"/>
          <w:szCs w:val="28"/>
          <w:lang w:val="en-US"/>
        </w:rPr>
        <w:t>inistru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afacerilor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interne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       </w:t>
      </w:r>
      <w:proofErr w:type="spellStart"/>
      <w:r w:rsidRPr="0060076A">
        <w:rPr>
          <w:rFonts w:ascii="Times New Roman" w:hAnsi="Times New Roman"/>
          <w:b/>
          <w:sz w:val="28"/>
          <w:szCs w:val="28"/>
          <w:lang w:val="en-US"/>
        </w:rPr>
        <w:t>Alexandru</w:t>
      </w:r>
      <w:proofErr w:type="spellEnd"/>
      <w:r w:rsidRPr="0060076A">
        <w:rPr>
          <w:rFonts w:ascii="Times New Roman" w:hAnsi="Times New Roman"/>
          <w:b/>
          <w:sz w:val="28"/>
          <w:szCs w:val="28"/>
          <w:lang w:val="en-US"/>
        </w:rPr>
        <w:t xml:space="preserve"> JIZDAN</w:t>
      </w: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10A22" w:rsidRDefault="00510A22" w:rsidP="00510A22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336F38" w:rsidRDefault="00336F38"/>
    <w:sectPr w:rsidR="00336F38" w:rsidSect="0033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510A22"/>
    <w:rsid w:val="00336F38"/>
    <w:rsid w:val="00510A22"/>
    <w:rsid w:val="00892993"/>
    <w:rsid w:val="00E7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A22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A2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</dc:creator>
  <cp:keywords/>
  <dc:description/>
  <cp:lastModifiedBy>STI</cp:lastModifiedBy>
  <cp:revision>2</cp:revision>
  <dcterms:created xsi:type="dcterms:W3CDTF">2016-10-04T05:29:00Z</dcterms:created>
  <dcterms:modified xsi:type="dcterms:W3CDTF">2016-10-04T05:29:00Z</dcterms:modified>
</cp:coreProperties>
</file>