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FBF" w:rsidRPr="00E13C45" w:rsidRDefault="00CC2FBF" w:rsidP="00CC2FBF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val="ro-RO" w:eastAsia="ru-RU"/>
        </w:rPr>
      </w:pPr>
      <w:r w:rsidRPr="00E13C45">
        <w:rPr>
          <w:rFonts w:ascii="Times New Roman" w:eastAsia="Times New Roman" w:hAnsi="Times New Roman"/>
          <w:bCs/>
          <w:sz w:val="28"/>
          <w:szCs w:val="28"/>
          <w:lang w:val="ro-RO" w:eastAsia="ru-RU"/>
        </w:rPr>
        <w:t>proiect</w:t>
      </w:r>
    </w:p>
    <w:p w:rsidR="00CC2FBF" w:rsidRPr="00A21611" w:rsidRDefault="00CC2FBF" w:rsidP="00CC2F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</w:pPr>
    </w:p>
    <w:p w:rsidR="00CC2FBF" w:rsidRPr="00A21611" w:rsidRDefault="00CC2FBF" w:rsidP="00CC2F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</w:pPr>
      <w:r w:rsidRPr="00A21611"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  <w:t>PARLAMENTUL REPUBLICII MOLDOVA</w:t>
      </w:r>
    </w:p>
    <w:p w:rsidR="00CC2FBF" w:rsidRDefault="00CC2FBF" w:rsidP="00CC2F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:rsidR="00CC2FBF" w:rsidRPr="00A21611" w:rsidRDefault="00CC2FBF" w:rsidP="00CC2F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</w:pPr>
      <w:r w:rsidRPr="00894401">
        <w:rPr>
          <w:rFonts w:ascii="Times New Roman" w:hAnsi="Times New Roman"/>
          <w:b/>
          <w:sz w:val="28"/>
          <w:szCs w:val="28"/>
          <w:lang w:val="it-IT"/>
        </w:rPr>
        <w:t>LEGE</w:t>
      </w:r>
    </w:p>
    <w:p w:rsidR="00CC2FBF" w:rsidRPr="00EF6B20" w:rsidRDefault="00CC2FBF" w:rsidP="00CC2F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1D07F4">
        <w:rPr>
          <w:rFonts w:ascii="Times New Roman" w:hAnsi="Times New Roman"/>
          <w:b/>
          <w:sz w:val="28"/>
          <w:szCs w:val="28"/>
          <w:lang w:val="ro-RO"/>
        </w:rPr>
        <w:t>pentru modificarea şi completarea unor acte legislative</w:t>
      </w:r>
      <w:r w:rsidRPr="001D107A">
        <w:rPr>
          <w:b/>
          <w:bCs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_________________________________________________________________</w:t>
      </w:r>
    </w:p>
    <w:p w:rsidR="00CC2FBF" w:rsidRDefault="00CC2FBF" w:rsidP="00CC2F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:rsidR="00CC2FBF" w:rsidRDefault="00CC2FBF" w:rsidP="00CC2F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CC2FBF" w:rsidRDefault="00CC2FBF" w:rsidP="00CC2F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EF6B20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Parlamentul adoptă prezenta lege organică. </w:t>
      </w:r>
    </w:p>
    <w:p w:rsidR="00CC2FBF" w:rsidRDefault="00CC2FBF" w:rsidP="00CC2F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CC2FBF" w:rsidRPr="00851EEE" w:rsidRDefault="00CC2FBF" w:rsidP="00CC2FBF">
      <w:pPr>
        <w:spacing w:after="0"/>
        <w:ind w:firstLine="630"/>
        <w:jc w:val="both"/>
        <w:rPr>
          <w:rFonts w:ascii="Times New Roman" w:hAnsi="Times New Roman"/>
          <w:sz w:val="28"/>
          <w:szCs w:val="28"/>
          <w:lang w:val="ro-RO"/>
        </w:rPr>
      </w:pPr>
      <w:proofErr w:type="spellStart"/>
      <w:r w:rsidRPr="00851EEE">
        <w:rPr>
          <w:rFonts w:ascii="Times New Roman" w:hAnsi="Times New Roman"/>
          <w:b/>
          <w:sz w:val="28"/>
          <w:szCs w:val="28"/>
          <w:lang w:val="ro-RO"/>
        </w:rPr>
        <w:t>Art.I</w:t>
      </w:r>
      <w:proofErr w:type="spellEnd"/>
      <w:r w:rsidRPr="00851EEE">
        <w:rPr>
          <w:rFonts w:ascii="Times New Roman" w:hAnsi="Times New Roman"/>
          <w:b/>
          <w:sz w:val="28"/>
          <w:szCs w:val="28"/>
          <w:lang w:val="ro-RO"/>
        </w:rPr>
        <w:t>.</w:t>
      </w:r>
      <w:r w:rsidRPr="00851EEE">
        <w:rPr>
          <w:rFonts w:ascii="Times New Roman" w:hAnsi="Times New Roman"/>
          <w:sz w:val="28"/>
          <w:szCs w:val="28"/>
          <w:lang w:val="ro-RO"/>
        </w:rPr>
        <w:t xml:space="preserve"> Articolul 75</w:t>
      </w:r>
      <w:r w:rsidRPr="00851EEE">
        <w:rPr>
          <w:rFonts w:ascii="Times New Roman" w:hAnsi="Times New Roman"/>
          <w:sz w:val="28"/>
          <w:szCs w:val="28"/>
          <w:vertAlign w:val="superscript"/>
          <w:lang w:val="ro-RO"/>
        </w:rPr>
        <w:t>1</w:t>
      </w:r>
      <w:r w:rsidRPr="00851EEE">
        <w:rPr>
          <w:rFonts w:ascii="Times New Roman" w:hAnsi="Times New Roman"/>
          <w:sz w:val="28"/>
          <w:szCs w:val="28"/>
          <w:lang w:val="ro-RO"/>
        </w:rPr>
        <w:t xml:space="preserve"> din Legea </w:t>
      </w:r>
      <w:r w:rsidRPr="00851EEE">
        <w:rPr>
          <w:rFonts w:ascii="Times New Roman" w:eastAsia="Times New Roman" w:hAnsi="Times New Roman"/>
          <w:bCs/>
          <w:sz w:val="28"/>
          <w:szCs w:val="28"/>
          <w:lang w:val="it-IT"/>
        </w:rPr>
        <w:t>cu privire la Banca Naţională a Moldovei nr.548-XIII din 21 iulie 1995</w:t>
      </w:r>
      <w:r w:rsidRPr="00851EEE">
        <w:rPr>
          <w:rFonts w:ascii="Times New Roman" w:hAnsi="Times New Roman"/>
          <w:sz w:val="28"/>
          <w:szCs w:val="28"/>
          <w:lang w:val="it-IT"/>
        </w:rPr>
        <w:t xml:space="preserve"> (republicată în Monitorul Oficial al Republicii Moldova nr.297-300/544 din 30.10.2015), </w:t>
      </w:r>
      <w:r w:rsidRPr="00851EEE">
        <w:rPr>
          <w:rFonts w:ascii="Times New Roman" w:hAnsi="Times New Roman"/>
          <w:sz w:val="28"/>
          <w:szCs w:val="28"/>
          <w:lang w:val="ro-RO"/>
        </w:rPr>
        <w:t xml:space="preserve">cu modificările şi completările ulterioare, se modifică şi se completează după cum urmează:  </w:t>
      </w:r>
    </w:p>
    <w:p w:rsidR="00CC2FBF" w:rsidRPr="00555ED2" w:rsidRDefault="00CC2FBF" w:rsidP="00CC2FBF">
      <w:pPr>
        <w:spacing w:after="0"/>
        <w:ind w:firstLine="630"/>
        <w:jc w:val="both"/>
        <w:rPr>
          <w:rFonts w:ascii="Times New Roman" w:hAnsi="Times New Roman"/>
          <w:sz w:val="28"/>
          <w:szCs w:val="28"/>
          <w:lang w:val="ro-RO"/>
        </w:rPr>
      </w:pPr>
      <w:r w:rsidRPr="00555ED2">
        <w:rPr>
          <w:rFonts w:ascii="Times New Roman" w:eastAsia="Gulim" w:hAnsi="Times New Roman"/>
          <w:sz w:val="28"/>
          <w:szCs w:val="28"/>
          <w:lang w:val="ro-RO" w:eastAsia="ko-KR"/>
        </w:rPr>
        <w:t>la alineatul (7), după textul „</w:t>
      </w:r>
      <w:r w:rsidRPr="00555ED2">
        <w:rPr>
          <w:rFonts w:ascii="Times New Roman" w:eastAsia="Times New Roman" w:hAnsi="Times New Roman"/>
          <w:sz w:val="28"/>
          <w:szCs w:val="28"/>
          <w:u w:val="single"/>
          <w:lang w:val="ro-RO"/>
        </w:rPr>
        <w:t xml:space="preserve"> </w:t>
      </w:r>
      <w:r w:rsidRPr="00555ED2">
        <w:rPr>
          <w:rFonts w:ascii="Times New Roman" w:eastAsia="Times New Roman" w:hAnsi="Times New Roman"/>
          <w:sz w:val="28"/>
          <w:szCs w:val="28"/>
          <w:lang w:val="ro-RO"/>
        </w:rPr>
        <w:t xml:space="preserve">în 2 exemplare” se introduce textul „sau în trei exemplare, în cazul în care au fost </w:t>
      </w:r>
      <w:r w:rsidRPr="00555ED2">
        <w:rPr>
          <w:rFonts w:ascii="Times New Roman" w:hAnsi="Times New Roman"/>
          <w:sz w:val="28"/>
          <w:szCs w:val="28"/>
          <w:lang w:val="ro-RO"/>
        </w:rPr>
        <w:t xml:space="preserve">constatate </w:t>
      </w:r>
      <w:r w:rsidRPr="00555ED2">
        <w:rPr>
          <w:rFonts w:ascii="Times New Roman" w:eastAsia="Times New Roman" w:hAnsi="Times New Roman"/>
          <w:sz w:val="28"/>
          <w:szCs w:val="28"/>
          <w:lang w:val="ro-RO"/>
        </w:rPr>
        <w:t>încălcări</w:t>
      </w:r>
      <w:r w:rsidRPr="00555ED2">
        <w:rPr>
          <w:rFonts w:ascii="Times New Roman" w:eastAsia="Gulim" w:hAnsi="Times New Roman"/>
          <w:sz w:val="28"/>
          <w:szCs w:val="28"/>
          <w:lang w:val="ro-RO" w:eastAsia="ko-KR"/>
        </w:rPr>
        <w:t xml:space="preserve"> aferente </w:t>
      </w:r>
      <w:r w:rsidRPr="00555ED2">
        <w:rPr>
          <w:rFonts w:ascii="Times New Roman" w:hAnsi="Times New Roman"/>
          <w:sz w:val="28"/>
          <w:szCs w:val="28"/>
          <w:lang w:val="ro-RO"/>
        </w:rPr>
        <w:t>aplicării maşinilor de casă şi control</w:t>
      </w:r>
      <w:r w:rsidRPr="00555ED2">
        <w:rPr>
          <w:rFonts w:ascii="Times New Roman" w:hAnsi="Times New Roman"/>
          <w:bCs/>
          <w:iCs/>
          <w:sz w:val="28"/>
          <w:szCs w:val="28"/>
          <w:lang w:val="ro-RO" w:eastAsia="ar-SA"/>
        </w:rPr>
        <w:t xml:space="preserve"> cu memorie fiscală</w:t>
      </w:r>
      <w:r w:rsidRPr="00555ED2">
        <w:rPr>
          <w:rFonts w:ascii="Times New Roman" w:hAnsi="Times New Roman"/>
          <w:sz w:val="28"/>
          <w:szCs w:val="28"/>
          <w:lang w:val="ro-RO"/>
        </w:rPr>
        <w:t xml:space="preserve"> de către unităţile de schimb valutar”;</w:t>
      </w:r>
    </w:p>
    <w:p w:rsidR="00CC2FBF" w:rsidRDefault="00CC2FBF" w:rsidP="00CC2FBF">
      <w:pPr>
        <w:spacing w:after="0"/>
        <w:ind w:firstLine="630"/>
        <w:jc w:val="both"/>
        <w:rPr>
          <w:sz w:val="20"/>
          <w:szCs w:val="20"/>
          <w:lang w:val="ro-RO"/>
        </w:rPr>
      </w:pPr>
      <w:r w:rsidRPr="00851EEE">
        <w:rPr>
          <w:rFonts w:ascii="Times New Roman" w:hAnsi="Times New Roman"/>
          <w:sz w:val="28"/>
          <w:szCs w:val="28"/>
          <w:lang w:val="ro-RO"/>
        </w:rPr>
        <w:t>se completează cu alineatul (7</w:t>
      </w:r>
      <w:r w:rsidRPr="00851EEE">
        <w:rPr>
          <w:rFonts w:ascii="Times New Roman" w:hAnsi="Times New Roman"/>
          <w:sz w:val="28"/>
          <w:szCs w:val="28"/>
          <w:vertAlign w:val="superscript"/>
          <w:lang w:val="ro-RO"/>
        </w:rPr>
        <w:t>1</w:t>
      </w:r>
      <w:r w:rsidRPr="00851EEE">
        <w:rPr>
          <w:rFonts w:ascii="Times New Roman" w:hAnsi="Times New Roman"/>
          <w:sz w:val="28"/>
          <w:szCs w:val="28"/>
          <w:lang w:val="ro-RO"/>
        </w:rPr>
        <w:t>) cu următorul cuprins</w:t>
      </w:r>
      <w:r w:rsidRPr="00B115A2">
        <w:rPr>
          <w:sz w:val="20"/>
          <w:szCs w:val="20"/>
          <w:lang w:val="ro-RO"/>
        </w:rPr>
        <w:t xml:space="preserve">:   </w:t>
      </w:r>
    </w:p>
    <w:p w:rsidR="00CC2FBF" w:rsidRPr="00BC4533" w:rsidRDefault="00CC2FBF" w:rsidP="00CC2FBF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  <w:lang w:val="ro-RO"/>
        </w:rPr>
      </w:pPr>
      <w:r w:rsidRPr="00851EEE">
        <w:rPr>
          <w:rFonts w:ascii="Times New Roman" w:hAnsi="Times New Roman"/>
          <w:sz w:val="28"/>
          <w:szCs w:val="28"/>
          <w:lang w:val="ro-RO"/>
        </w:rPr>
        <w:t xml:space="preserve"> „(7</w:t>
      </w:r>
      <w:r w:rsidRPr="00851EEE">
        <w:rPr>
          <w:rFonts w:ascii="Times New Roman" w:hAnsi="Times New Roman"/>
          <w:sz w:val="28"/>
          <w:szCs w:val="28"/>
          <w:vertAlign w:val="superscript"/>
          <w:lang w:val="ro-RO"/>
        </w:rPr>
        <w:t>1</w:t>
      </w:r>
      <w:r w:rsidRPr="00851EEE">
        <w:rPr>
          <w:rFonts w:ascii="Times New Roman" w:hAnsi="Times New Roman"/>
          <w:sz w:val="28"/>
          <w:szCs w:val="28"/>
          <w:lang w:val="ro-RO"/>
        </w:rPr>
        <w:t xml:space="preserve">) În cazul constatării încălcării </w:t>
      </w:r>
      <w:r w:rsidRPr="00851EEE">
        <w:rPr>
          <w:rFonts w:ascii="Times New Roman" w:eastAsia="Gulim" w:hAnsi="Times New Roman"/>
          <w:sz w:val="28"/>
          <w:szCs w:val="28"/>
          <w:lang w:val="ro-RO" w:eastAsia="ko-KR"/>
        </w:rPr>
        <w:t xml:space="preserve">în cadrul controlului a prevederilor </w:t>
      </w:r>
      <w:hyperlink r:id="rId5" w:history="1">
        <w:r w:rsidRPr="00851EEE">
          <w:rPr>
            <w:rStyle w:val="a3"/>
            <w:rFonts w:ascii="Times New Roman" w:hAnsi="Times New Roman"/>
            <w:sz w:val="28"/>
            <w:szCs w:val="28"/>
            <w:lang w:val="ro-RO"/>
          </w:rPr>
          <w:t>Legii</w:t>
        </w:r>
        <w:r>
          <w:rPr>
            <w:rStyle w:val="a3"/>
            <w:rFonts w:ascii="Times New Roman" w:hAnsi="Times New Roman"/>
            <w:sz w:val="28"/>
            <w:szCs w:val="28"/>
            <w:lang w:val="ro-RO"/>
          </w:rPr>
          <w:t xml:space="preserve">  </w:t>
        </w:r>
        <w:r w:rsidRPr="00851EEE">
          <w:rPr>
            <w:rStyle w:val="a3"/>
            <w:rFonts w:ascii="Times New Roman" w:hAnsi="Times New Roman"/>
            <w:sz w:val="28"/>
            <w:szCs w:val="28"/>
            <w:lang w:val="ro-RO"/>
          </w:rPr>
          <w:t xml:space="preserve"> nr.62-XVI din 21.03.200</w:t>
        </w:r>
      </w:hyperlink>
      <w:r w:rsidRPr="00851EEE">
        <w:rPr>
          <w:rFonts w:ascii="Times New Roman" w:hAnsi="Times New Roman"/>
          <w:sz w:val="28"/>
          <w:szCs w:val="28"/>
          <w:lang w:val="ro-RO"/>
        </w:rPr>
        <w:t>8</w:t>
      </w:r>
      <w:r w:rsidRPr="00851EEE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851EEE">
        <w:rPr>
          <w:rFonts w:ascii="Times New Roman" w:hAnsi="Times New Roman"/>
          <w:sz w:val="28"/>
          <w:szCs w:val="28"/>
          <w:lang w:val="ro-RO"/>
        </w:rPr>
        <w:t>privind reglementarea valutară</w:t>
      </w:r>
      <w:r w:rsidRPr="00851EEE">
        <w:rPr>
          <w:rFonts w:ascii="Times New Roman" w:eastAsia="Gulim" w:hAnsi="Times New Roman"/>
          <w:sz w:val="28"/>
          <w:szCs w:val="28"/>
          <w:lang w:val="ro-RO" w:eastAsia="ko-KR"/>
        </w:rPr>
        <w:t xml:space="preserve">, aferente </w:t>
      </w:r>
      <w:r w:rsidRPr="00851EEE">
        <w:rPr>
          <w:rFonts w:ascii="Times New Roman" w:hAnsi="Times New Roman"/>
          <w:sz w:val="28"/>
          <w:szCs w:val="28"/>
          <w:lang w:val="ro-RO"/>
        </w:rPr>
        <w:t>aplicării maşinilor de casă şi control</w:t>
      </w:r>
      <w:r w:rsidRPr="00851EEE">
        <w:rPr>
          <w:rFonts w:ascii="Times New Roman" w:hAnsi="Times New Roman"/>
          <w:bCs/>
          <w:iCs/>
          <w:sz w:val="28"/>
          <w:szCs w:val="28"/>
          <w:lang w:val="ro-RO" w:eastAsia="ar-SA"/>
        </w:rPr>
        <w:t xml:space="preserve"> cu memorie fiscală</w:t>
      </w:r>
      <w:r w:rsidRPr="00851EEE">
        <w:rPr>
          <w:rFonts w:ascii="Times New Roman" w:hAnsi="Times New Roman"/>
          <w:sz w:val="28"/>
          <w:szCs w:val="28"/>
          <w:lang w:val="ro-RO"/>
        </w:rPr>
        <w:t xml:space="preserve"> de către unităţile de schimb valutar, </w:t>
      </w:r>
      <w:r w:rsidRPr="00851EEE">
        <w:rPr>
          <w:rFonts w:ascii="Times New Roman" w:eastAsia="Gulim" w:hAnsi="Times New Roman"/>
          <w:sz w:val="28"/>
          <w:szCs w:val="28"/>
          <w:lang w:val="ro-RO" w:eastAsia="ko-KR"/>
        </w:rPr>
        <w:t xml:space="preserve">Banca Naţională a Moldovei </w:t>
      </w:r>
      <w:r w:rsidRPr="00851EEE">
        <w:rPr>
          <w:rFonts w:ascii="Times New Roman" w:hAnsi="Times New Roman"/>
          <w:sz w:val="28"/>
          <w:szCs w:val="28"/>
          <w:lang w:val="ro-RO"/>
        </w:rPr>
        <w:t>remite</w:t>
      </w:r>
      <w:r w:rsidRPr="00851EEE">
        <w:rPr>
          <w:rFonts w:ascii="Times New Roman" w:eastAsia="Gulim" w:hAnsi="Times New Roman"/>
          <w:sz w:val="28"/>
          <w:szCs w:val="28"/>
          <w:lang w:val="ro-RO" w:eastAsia="ko-KR"/>
        </w:rPr>
        <w:t xml:space="preserve"> în original organului fiscal </w:t>
      </w:r>
      <w:r>
        <w:rPr>
          <w:rFonts w:ascii="Times New Roman" w:eastAsia="Gulim" w:hAnsi="Times New Roman"/>
          <w:sz w:val="28"/>
          <w:szCs w:val="28"/>
          <w:lang w:val="ro-RO" w:eastAsia="ko-KR"/>
        </w:rPr>
        <w:t xml:space="preserve">un exemplar al </w:t>
      </w:r>
      <w:r w:rsidRPr="00CC2FBF">
        <w:rPr>
          <w:rFonts w:ascii="Times New Roman" w:eastAsia="Gulim" w:hAnsi="Times New Roman"/>
          <w:sz w:val="28"/>
          <w:szCs w:val="28"/>
          <w:lang w:val="ro-RO" w:eastAsia="ko-KR"/>
        </w:rPr>
        <w:t>actului de control</w:t>
      </w:r>
      <w:r w:rsidRPr="00851EEE">
        <w:rPr>
          <w:rFonts w:ascii="Times New Roman" w:eastAsia="Gulim" w:hAnsi="Times New Roman"/>
          <w:sz w:val="28"/>
          <w:szCs w:val="28"/>
          <w:lang w:val="ro-RO" w:eastAsia="ko-KR"/>
        </w:rPr>
        <w:t xml:space="preserve"> privind rezultatele controlului, cu menţiunea: </w:t>
      </w:r>
      <w:r w:rsidRPr="00CC2FBF">
        <w:rPr>
          <w:rFonts w:ascii="Times New Roman" w:eastAsia="Gulim" w:hAnsi="Times New Roman"/>
          <w:sz w:val="28"/>
          <w:szCs w:val="28"/>
          <w:lang w:val="ro-RO" w:eastAsia="ko-KR"/>
        </w:rPr>
        <w:t>„</w:t>
      </w:r>
      <w:r w:rsidRPr="00CC2FBF">
        <w:rPr>
          <w:rFonts w:ascii="Times New Roman" w:hAnsi="Times New Roman"/>
          <w:iCs/>
          <w:sz w:val="28"/>
          <w:szCs w:val="28"/>
          <w:lang w:val="ro-RO"/>
        </w:rPr>
        <w:t>Spre examinarea aplicabilit</w:t>
      </w:r>
      <w:r w:rsidRPr="00CC2FBF">
        <w:rPr>
          <w:rFonts w:ascii="Times New Roman" w:hAnsi="Times New Roman"/>
          <w:sz w:val="28"/>
          <w:szCs w:val="28"/>
          <w:lang w:val="ro-RO"/>
        </w:rPr>
        <w:t>ăţ</w:t>
      </w:r>
      <w:r w:rsidRPr="00CC2FBF">
        <w:rPr>
          <w:rFonts w:ascii="Times New Roman" w:hAnsi="Times New Roman"/>
          <w:iCs/>
          <w:sz w:val="28"/>
          <w:szCs w:val="28"/>
          <w:lang w:val="ro-RO"/>
        </w:rPr>
        <w:t>ii sanc</w:t>
      </w:r>
      <w:r w:rsidRPr="00CC2FBF">
        <w:rPr>
          <w:rFonts w:ascii="Times New Roman" w:hAnsi="Times New Roman"/>
          <w:sz w:val="28"/>
          <w:szCs w:val="28"/>
          <w:lang w:val="ro-RO"/>
        </w:rPr>
        <w:t>ţ</w:t>
      </w:r>
      <w:r w:rsidRPr="00CC2FBF">
        <w:rPr>
          <w:rFonts w:ascii="Times New Roman" w:hAnsi="Times New Roman"/>
          <w:iCs/>
          <w:sz w:val="28"/>
          <w:szCs w:val="28"/>
          <w:lang w:val="ro-RO"/>
        </w:rPr>
        <w:t xml:space="preserve">iunilor conform Codului Fiscal </w:t>
      </w:r>
      <w:r w:rsidRPr="00CC2FBF">
        <w:rPr>
          <w:rFonts w:ascii="Times New Roman" w:hAnsi="Times New Roman"/>
          <w:sz w:val="28"/>
          <w:szCs w:val="28"/>
          <w:lang w:val="ro-RO"/>
        </w:rPr>
        <w:t>ş</w:t>
      </w:r>
      <w:r w:rsidRPr="00CC2FBF">
        <w:rPr>
          <w:rFonts w:ascii="Times New Roman" w:hAnsi="Times New Roman"/>
          <w:iCs/>
          <w:sz w:val="28"/>
          <w:szCs w:val="28"/>
          <w:lang w:val="ro-RO"/>
        </w:rPr>
        <w:t>i/sau Codului Contraven</w:t>
      </w:r>
      <w:r w:rsidRPr="00CC2FBF">
        <w:rPr>
          <w:rFonts w:ascii="Times New Roman" w:hAnsi="Times New Roman"/>
          <w:sz w:val="28"/>
          <w:szCs w:val="28"/>
          <w:lang w:val="ro-RO"/>
        </w:rPr>
        <w:t>ţ</w:t>
      </w:r>
      <w:r w:rsidRPr="00CC2FBF">
        <w:rPr>
          <w:rFonts w:ascii="Times New Roman" w:hAnsi="Times New Roman"/>
          <w:iCs/>
          <w:sz w:val="28"/>
          <w:szCs w:val="28"/>
          <w:lang w:val="ro-RO"/>
        </w:rPr>
        <w:t>ional.”.</w:t>
      </w:r>
    </w:p>
    <w:p w:rsidR="00CC2FBF" w:rsidRPr="004D5C57" w:rsidRDefault="00CC2FBF" w:rsidP="00CC2FBF">
      <w:pPr>
        <w:spacing w:after="0"/>
        <w:ind w:firstLine="630"/>
        <w:jc w:val="both"/>
        <w:rPr>
          <w:rFonts w:ascii="Times New Roman" w:hAnsi="Times New Roman"/>
          <w:color w:val="000000"/>
          <w:sz w:val="28"/>
          <w:szCs w:val="28"/>
          <w:lang w:val="ro-MO"/>
        </w:rPr>
      </w:pPr>
      <w:proofErr w:type="spellStart"/>
      <w:r w:rsidRPr="004D5C57">
        <w:rPr>
          <w:rFonts w:ascii="Times New Roman" w:hAnsi="Times New Roman"/>
          <w:b/>
          <w:color w:val="000000"/>
          <w:sz w:val="28"/>
          <w:szCs w:val="28"/>
          <w:lang w:val="ro-MO"/>
        </w:rPr>
        <w:t>Art.II</w:t>
      </w:r>
      <w:proofErr w:type="spellEnd"/>
      <w:r w:rsidRPr="004D5C57">
        <w:rPr>
          <w:rFonts w:ascii="Times New Roman" w:hAnsi="Times New Roman"/>
          <w:b/>
          <w:color w:val="000000"/>
          <w:sz w:val="28"/>
          <w:szCs w:val="28"/>
          <w:lang w:val="ro-MO"/>
        </w:rPr>
        <w:t>.</w:t>
      </w:r>
      <w:r w:rsidRPr="004D5C57">
        <w:rPr>
          <w:rFonts w:ascii="Times New Roman" w:hAnsi="Times New Roman"/>
          <w:color w:val="000000"/>
          <w:sz w:val="28"/>
          <w:szCs w:val="28"/>
          <w:lang w:val="ro-MO"/>
        </w:rPr>
        <w:t xml:space="preserve"> – Codul fiscal nr.1163-XIII din 24 aprilie 1997 (republicat în Monitorul Oficial al Republicii Moldova, ediţie specială din 8 februarie 2007</w:t>
      </w:r>
      <w:r w:rsidRPr="004D5C57">
        <w:rPr>
          <w:rFonts w:ascii="Times New Roman" w:hAnsi="Times New Roman"/>
          <w:bCs/>
          <w:color w:val="000000"/>
          <w:sz w:val="28"/>
          <w:szCs w:val="28"/>
          <w:lang w:val="ro-MO"/>
        </w:rPr>
        <w:t>), cu modificările şi completările</w:t>
      </w:r>
      <w:r w:rsidRPr="004D5C57">
        <w:rPr>
          <w:rFonts w:ascii="Times New Roman" w:hAnsi="Times New Roman"/>
          <w:b/>
          <w:bCs/>
          <w:color w:val="000000"/>
          <w:sz w:val="28"/>
          <w:szCs w:val="28"/>
          <w:lang w:val="ro-MO"/>
        </w:rPr>
        <w:t xml:space="preserve"> </w:t>
      </w:r>
      <w:r w:rsidRPr="004D5C57">
        <w:rPr>
          <w:rFonts w:ascii="Times New Roman" w:hAnsi="Times New Roman"/>
          <w:bCs/>
          <w:color w:val="000000"/>
          <w:sz w:val="28"/>
          <w:szCs w:val="28"/>
          <w:lang w:val="ro-MO"/>
        </w:rPr>
        <w:t xml:space="preserve">ulterioare, se modifică şi se </w:t>
      </w:r>
      <w:r w:rsidRPr="004D5C57">
        <w:rPr>
          <w:rFonts w:ascii="Times New Roman" w:hAnsi="Times New Roman"/>
          <w:color w:val="000000"/>
          <w:sz w:val="28"/>
          <w:szCs w:val="28"/>
          <w:lang w:val="ro-MO"/>
        </w:rPr>
        <w:t>completează după cum urmează:</w:t>
      </w:r>
    </w:p>
    <w:p w:rsidR="00CC2FBF" w:rsidRPr="00506290" w:rsidRDefault="00CC2FBF" w:rsidP="00CC2FBF">
      <w:pPr>
        <w:pStyle w:val="a4"/>
        <w:numPr>
          <w:ilvl w:val="0"/>
          <w:numId w:val="1"/>
        </w:numPr>
        <w:tabs>
          <w:tab w:val="left" w:pos="176"/>
          <w:tab w:val="left" w:pos="540"/>
          <w:tab w:val="left" w:pos="630"/>
          <w:tab w:val="left" w:pos="900"/>
        </w:tabs>
        <w:spacing w:after="0"/>
        <w:ind w:left="0" w:firstLine="634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506290">
        <w:rPr>
          <w:rFonts w:ascii="Times New Roman" w:eastAsia="Batang" w:hAnsi="Times New Roman"/>
          <w:color w:val="000000"/>
          <w:sz w:val="28"/>
          <w:szCs w:val="28"/>
          <w:lang w:val="ro-RO"/>
        </w:rPr>
        <w:t>Articolul</w:t>
      </w:r>
      <w:r w:rsidRPr="00506290">
        <w:rPr>
          <w:rFonts w:ascii="Times New Roman" w:hAnsi="Times New Roman"/>
          <w:color w:val="000000"/>
          <w:sz w:val="28"/>
          <w:szCs w:val="28"/>
          <w:lang w:val="ro-RO"/>
        </w:rPr>
        <w:t xml:space="preserve"> 5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CC2FBF">
        <w:rPr>
          <w:rFonts w:ascii="Times New Roman" w:hAnsi="Times New Roman"/>
          <w:color w:val="000000"/>
          <w:sz w:val="28"/>
          <w:szCs w:val="28"/>
          <w:lang w:val="ro-RO"/>
        </w:rPr>
        <w:t>punctul 40)</w:t>
      </w:r>
      <w:r w:rsidRPr="00506290">
        <w:rPr>
          <w:rFonts w:ascii="Times New Roman" w:hAnsi="Times New Roman"/>
          <w:color w:val="000000"/>
          <w:sz w:val="28"/>
          <w:szCs w:val="28"/>
          <w:lang w:val="ro-RO"/>
        </w:rPr>
        <w:t xml:space="preserve"> se completează cu litera c)  cu următorul cuprins:</w:t>
      </w:r>
    </w:p>
    <w:p w:rsidR="00CC2FBF" w:rsidRDefault="00CC2FBF" w:rsidP="00CC2FBF">
      <w:pPr>
        <w:pStyle w:val="a4"/>
        <w:tabs>
          <w:tab w:val="left" w:pos="0"/>
          <w:tab w:val="left" w:pos="176"/>
          <w:tab w:val="left" w:pos="540"/>
          <w:tab w:val="left" w:pos="900"/>
        </w:tabs>
        <w:spacing w:after="0"/>
        <w:ind w:left="0" w:firstLine="634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4D5C57">
        <w:rPr>
          <w:rFonts w:ascii="Times New Roman" w:hAnsi="Times New Roman"/>
          <w:color w:val="000000"/>
          <w:sz w:val="28"/>
          <w:szCs w:val="28"/>
          <w:lang w:val="ro-RO"/>
        </w:rPr>
        <w:t xml:space="preserve">,,c) </w:t>
      </w:r>
      <w:r w:rsidRPr="004D5C57">
        <w:rPr>
          <w:rFonts w:ascii="Times New Roman" w:hAnsi="Times New Roman"/>
          <w:i/>
          <w:color w:val="000000"/>
          <w:sz w:val="28"/>
          <w:szCs w:val="28"/>
          <w:lang w:val="ro-RO"/>
        </w:rPr>
        <w:t>sistem</w:t>
      </w:r>
      <w:r>
        <w:rPr>
          <w:rFonts w:ascii="Times New Roman" w:hAnsi="Times New Roman"/>
          <w:i/>
          <w:color w:val="000000"/>
          <w:sz w:val="28"/>
          <w:szCs w:val="28"/>
          <w:lang w:val="ro-RO"/>
        </w:rPr>
        <w:t>ul</w:t>
      </w:r>
      <w:r w:rsidRPr="004D5C57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 informatic valutar</w:t>
      </w:r>
      <w:r w:rsidRPr="004D5C57">
        <w:rPr>
          <w:rFonts w:ascii="Times New Roman" w:hAnsi="Times New Roman"/>
          <w:color w:val="000000"/>
          <w:sz w:val="28"/>
          <w:szCs w:val="28"/>
          <w:lang w:val="ro-RO"/>
        </w:rPr>
        <w:t xml:space="preserve"> – platforma hardware şi software </w:t>
      </w:r>
      <w:proofErr w:type="spellStart"/>
      <w:r w:rsidRPr="004D5C57">
        <w:rPr>
          <w:rFonts w:ascii="Times New Roman" w:hAnsi="Times New Roman"/>
          <w:color w:val="000000"/>
          <w:sz w:val="28"/>
          <w:szCs w:val="28"/>
          <w:lang w:val="ro-RO"/>
        </w:rPr>
        <w:t>avînd</w:t>
      </w:r>
      <w:proofErr w:type="spellEnd"/>
      <w:r w:rsidRPr="004D5C57">
        <w:rPr>
          <w:rFonts w:ascii="Times New Roman" w:hAnsi="Times New Roman"/>
          <w:color w:val="000000"/>
          <w:sz w:val="28"/>
          <w:szCs w:val="28"/>
          <w:lang w:val="ro-RO"/>
        </w:rPr>
        <w:t xml:space="preserve"> ca componente fizice aparatele de schimb valutar ale unităţilor de schimb valutar licenţiate, care as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igură transmiterea în timp real şi</w:t>
      </w:r>
      <w:r w:rsidRPr="004D5C57">
        <w:rPr>
          <w:rFonts w:ascii="Times New Roman" w:hAnsi="Times New Roman"/>
          <w:color w:val="000000"/>
          <w:sz w:val="28"/>
          <w:szCs w:val="28"/>
          <w:lang w:val="ro-RO"/>
        </w:rPr>
        <w:t xml:space="preserve"> stocarea informaţiei privind operaţiunile de schimb </w:t>
      </w:r>
      <w:r w:rsidRPr="00BC4533">
        <w:rPr>
          <w:rFonts w:ascii="Times New Roman" w:hAnsi="Times New Roman"/>
          <w:color w:val="000000"/>
          <w:sz w:val="28"/>
          <w:szCs w:val="28"/>
          <w:lang w:val="ro-RO"/>
        </w:rPr>
        <w:t>valutar</w:t>
      </w:r>
      <w:r w:rsidRPr="00BC4533">
        <w:rPr>
          <w:rFonts w:ascii="Times New Roman" w:hAnsi="Times New Roman"/>
          <w:iCs/>
          <w:sz w:val="28"/>
          <w:szCs w:val="28"/>
          <w:lang w:val="ro-RO"/>
        </w:rPr>
        <w:t xml:space="preserve"> </w:t>
      </w:r>
      <w:r w:rsidRPr="00CC2FBF">
        <w:rPr>
          <w:rFonts w:ascii="Times New Roman" w:hAnsi="Times New Roman"/>
          <w:iCs/>
          <w:sz w:val="28"/>
          <w:szCs w:val="28"/>
          <w:lang w:val="ro-RO"/>
        </w:rPr>
        <w:t>în numerar cu persoanele fizice</w:t>
      </w:r>
      <w:r w:rsidRPr="004D5C57">
        <w:rPr>
          <w:rFonts w:ascii="Times New Roman" w:hAnsi="Times New Roman"/>
          <w:color w:val="000000"/>
          <w:sz w:val="28"/>
          <w:szCs w:val="28"/>
          <w:lang w:val="ro-RO"/>
        </w:rPr>
        <w:t xml:space="preserve"> efectuate. Platforma asigură acces Serviciului F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iscal de Stat, </w:t>
      </w:r>
      <w:r w:rsidRPr="00CC2FBF">
        <w:rPr>
          <w:rFonts w:ascii="Times New Roman" w:hAnsi="Times New Roman"/>
          <w:color w:val="000000"/>
          <w:sz w:val="28"/>
          <w:szCs w:val="28"/>
          <w:u w:val="single"/>
          <w:lang w:val="ro-RO"/>
        </w:rPr>
        <w:t xml:space="preserve">prin intermediul site-ului </w:t>
      </w:r>
      <w:proofErr w:type="spellStart"/>
      <w:r w:rsidRPr="00CC2FBF">
        <w:rPr>
          <w:rFonts w:ascii="Times New Roman" w:hAnsi="Times New Roman"/>
          <w:color w:val="000000"/>
          <w:sz w:val="28"/>
          <w:szCs w:val="28"/>
          <w:u w:val="single"/>
          <w:lang w:val="ro-RO"/>
        </w:rPr>
        <w:t>www.bnm.md</w:t>
      </w:r>
      <w:proofErr w:type="spellEnd"/>
      <w:r w:rsidRPr="00CC2FBF">
        <w:rPr>
          <w:rFonts w:ascii="Times New Roman" w:hAnsi="Times New Roman"/>
          <w:color w:val="000000"/>
          <w:sz w:val="28"/>
          <w:szCs w:val="28"/>
          <w:lang w:val="ro-RO"/>
        </w:rPr>
        <w:t>,</w:t>
      </w:r>
      <w:r w:rsidRPr="004D5C57">
        <w:rPr>
          <w:rFonts w:ascii="Times New Roman" w:hAnsi="Times New Roman"/>
          <w:color w:val="000000"/>
          <w:sz w:val="28"/>
          <w:szCs w:val="28"/>
          <w:lang w:val="ro-RO"/>
        </w:rPr>
        <w:t xml:space="preserve"> la resursele de vizualizare, calcul şi raportare privind operaţiunile de schimb </w:t>
      </w:r>
      <w:r w:rsidRPr="00BC4533">
        <w:rPr>
          <w:rFonts w:ascii="Times New Roman" w:hAnsi="Times New Roman"/>
          <w:color w:val="000000"/>
          <w:sz w:val="28"/>
          <w:szCs w:val="28"/>
          <w:lang w:val="ro-RO"/>
        </w:rPr>
        <w:t>valutar</w:t>
      </w:r>
      <w:r w:rsidRPr="00BC4533">
        <w:rPr>
          <w:rFonts w:ascii="Times New Roman" w:hAnsi="Times New Roman"/>
          <w:iCs/>
          <w:sz w:val="28"/>
          <w:szCs w:val="28"/>
          <w:lang w:val="ro-RO"/>
        </w:rPr>
        <w:t xml:space="preserve"> </w:t>
      </w:r>
      <w:r w:rsidRPr="00CC2FBF">
        <w:rPr>
          <w:rFonts w:ascii="Times New Roman" w:hAnsi="Times New Roman"/>
          <w:iCs/>
          <w:sz w:val="28"/>
          <w:szCs w:val="28"/>
          <w:lang w:val="ro-RO"/>
        </w:rPr>
        <w:t>în numerar cu persoanele fizice</w:t>
      </w:r>
      <w:r w:rsidRPr="00BC4533">
        <w:rPr>
          <w:rFonts w:ascii="Times New Roman" w:hAnsi="Times New Roman"/>
          <w:color w:val="000000"/>
          <w:sz w:val="28"/>
          <w:szCs w:val="28"/>
          <w:lang w:val="ro-RO"/>
        </w:rPr>
        <w:t>.”.</w:t>
      </w:r>
    </w:p>
    <w:p w:rsidR="00CC2FBF" w:rsidRPr="0057785D" w:rsidRDefault="00CC2FBF" w:rsidP="00CC2FBF">
      <w:pPr>
        <w:pStyle w:val="a4"/>
        <w:tabs>
          <w:tab w:val="left" w:pos="245"/>
        </w:tabs>
        <w:spacing w:after="0"/>
        <w:ind w:left="0" w:firstLine="630"/>
        <w:jc w:val="both"/>
        <w:rPr>
          <w:sz w:val="28"/>
          <w:szCs w:val="28"/>
          <w:lang w:val="ro-RO"/>
        </w:rPr>
      </w:pPr>
      <w:r w:rsidRPr="0057785D">
        <w:rPr>
          <w:rFonts w:ascii="Times New Roman" w:hAnsi="Times New Roman"/>
          <w:color w:val="000000"/>
          <w:sz w:val="28"/>
          <w:szCs w:val="28"/>
          <w:lang w:val="ro-RO"/>
        </w:rPr>
        <w:t>2.</w:t>
      </w:r>
      <w:r w:rsidRPr="0057785D">
        <w:rPr>
          <w:rFonts w:ascii="Times New Roman" w:hAnsi="Times New Roman"/>
          <w:sz w:val="28"/>
          <w:szCs w:val="28"/>
          <w:lang w:val="it-IT"/>
        </w:rPr>
        <w:t xml:space="preserve"> Articolul 214</w:t>
      </w:r>
      <w:r w:rsidRPr="0057785D">
        <w:rPr>
          <w:sz w:val="28"/>
          <w:szCs w:val="28"/>
          <w:lang w:val="it-IT"/>
        </w:rPr>
        <w:t xml:space="preserve"> </w:t>
      </w:r>
      <w:r w:rsidRPr="0057785D">
        <w:rPr>
          <w:rFonts w:ascii="Times New Roman" w:hAnsi="Times New Roman"/>
          <w:sz w:val="28"/>
          <w:szCs w:val="28"/>
          <w:lang w:val="it-IT"/>
        </w:rPr>
        <w:t xml:space="preserve">se completează cu alineatul </w:t>
      </w:r>
      <w:r w:rsidRPr="0057785D">
        <w:rPr>
          <w:rFonts w:ascii="Times New Roman" w:eastAsia="Gulim" w:hAnsi="Times New Roman"/>
          <w:sz w:val="28"/>
          <w:szCs w:val="28"/>
          <w:lang w:val="ro-RO" w:eastAsia="ko-KR"/>
        </w:rPr>
        <w:t>(2</w:t>
      </w:r>
      <w:r w:rsidRPr="0057785D">
        <w:rPr>
          <w:rFonts w:ascii="Times New Roman" w:eastAsia="Gulim" w:hAnsi="Times New Roman"/>
          <w:sz w:val="28"/>
          <w:szCs w:val="28"/>
          <w:vertAlign w:val="superscript"/>
          <w:lang w:val="ro-RO" w:eastAsia="ko-KR"/>
        </w:rPr>
        <w:t>1</w:t>
      </w:r>
      <w:r w:rsidRPr="0057785D">
        <w:rPr>
          <w:rFonts w:ascii="Times New Roman" w:eastAsia="Gulim" w:hAnsi="Times New Roman"/>
          <w:sz w:val="28"/>
          <w:szCs w:val="28"/>
          <w:lang w:val="ro-RO" w:eastAsia="ko-KR"/>
        </w:rPr>
        <w:t xml:space="preserve">) </w:t>
      </w:r>
      <w:r w:rsidRPr="0057785D">
        <w:rPr>
          <w:rFonts w:ascii="Times New Roman" w:hAnsi="Times New Roman"/>
          <w:sz w:val="28"/>
          <w:szCs w:val="28"/>
          <w:lang w:val="ro-RO"/>
        </w:rPr>
        <w:t xml:space="preserve"> cu următorul cuprins:</w:t>
      </w:r>
      <w:r w:rsidRPr="0057785D">
        <w:rPr>
          <w:sz w:val="28"/>
          <w:szCs w:val="28"/>
          <w:lang w:val="ro-RO"/>
        </w:rPr>
        <w:t xml:space="preserve">  </w:t>
      </w:r>
    </w:p>
    <w:p w:rsidR="00CC2FBF" w:rsidRPr="00BC4533" w:rsidRDefault="00CC2FBF" w:rsidP="00CC2FBF">
      <w:pPr>
        <w:pStyle w:val="a4"/>
        <w:autoSpaceDE w:val="0"/>
        <w:autoSpaceDN w:val="0"/>
        <w:adjustRightInd w:val="0"/>
        <w:ind w:left="0" w:firstLine="630"/>
        <w:jc w:val="both"/>
        <w:rPr>
          <w:rFonts w:ascii="Times New Roman" w:hAnsi="Times New Roman"/>
          <w:iCs/>
          <w:sz w:val="28"/>
          <w:szCs w:val="28"/>
          <w:lang w:val="ro-RO"/>
        </w:rPr>
      </w:pPr>
      <w:r w:rsidRPr="00CC2FBF">
        <w:rPr>
          <w:rFonts w:ascii="Times New Roman" w:hAnsi="Times New Roman"/>
          <w:iCs/>
          <w:sz w:val="28"/>
          <w:szCs w:val="28"/>
          <w:lang w:val="ro-RO"/>
        </w:rPr>
        <w:t>“(2</w:t>
      </w:r>
      <w:r w:rsidRPr="00CC2FBF">
        <w:rPr>
          <w:rFonts w:ascii="Times New Roman" w:hAnsi="Times New Roman"/>
          <w:iCs/>
          <w:sz w:val="28"/>
          <w:szCs w:val="28"/>
          <w:vertAlign w:val="superscript"/>
          <w:lang w:val="ro-RO"/>
        </w:rPr>
        <w:t>1</w:t>
      </w:r>
      <w:r w:rsidRPr="00CC2FBF">
        <w:rPr>
          <w:rFonts w:ascii="Times New Roman" w:hAnsi="Times New Roman"/>
          <w:iCs/>
          <w:sz w:val="28"/>
          <w:szCs w:val="28"/>
          <w:lang w:val="ro-RO"/>
        </w:rPr>
        <w:t xml:space="preserve"> În cazul în care stabilirea înc</w:t>
      </w:r>
      <w:r w:rsidRPr="00CC2FBF">
        <w:rPr>
          <w:rFonts w:ascii="Times New Roman" w:hAnsi="Times New Roman"/>
          <w:sz w:val="28"/>
          <w:szCs w:val="28"/>
          <w:lang w:val="ro-RO"/>
        </w:rPr>
        <w:t>ă</w:t>
      </w:r>
      <w:r w:rsidRPr="00CC2FBF">
        <w:rPr>
          <w:rFonts w:ascii="Times New Roman" w:hAnsi="Times New Roman"/>
          <w:iCs/>
          <w:sz w:val="28"/>
          <w:szCs w:val="28"/>
          <w:lang w:val="ro-RO"/>
        </w:rPr>
        <w:t>lc</w:t>
      </w:r>
      <w:r w:rsidRPr="00CC2FBF">
        <w:rPr>
          <w:rFonts w:ascii="Times New Roman" w:hAnsi="Times New Roman"/>
          <w:sz w:val="28"/>
          <w:szCs w:val="28"/>
          <w:lang w:val="ro-RO"/>
        </w:rPr>
        <w:t>ă</w:t>
      </w:r>
      <w:r w:rsidRPr="00CC2FBF">
        <w:rPr>
          <w:rFonts w:ascii="Times New Roman" w:hAnsi="Times New Roman"/>
          <w:iCs/>
          <w:sz w:val="28"/>
          <w:szCs w:val="28"/>
          <w:lang w:val="ro-RO"/>
        </w:rPr>
        <w:t>rii fiscale este posibil</w:t>
      </w:r>
      <w:r w:rsidRPr="00CC2FBF">
        <w:rPr>
          <w:rFonts w:ascii="Times New Roman" w:hAnsi="Times New Roman"/>
          <w:sz w:val="28"/>
          <w:szCs w:val="28"/>
          <w:lang w:val="ro-RO"/>
        </w:rPr>
        <w:t xml:space="preserve">ă </w:t>
      </w:r>
      <w:r w:rsidRPr="00CC2FBF">
        <w:rPr>
          <w:rFonts w:ascii="Times New Roman" w:hAnsi="Times New Roman"/>
          <w:iCs/>
          <w:sz w:val="28"/>
          <w:szCs w:val="28"/>
          <w:lang w:val="ro-RO"/>
        </w:rPr>
        <w:t>în baza</w:t>
      </w:r>
      <w:r w:rsidRPr="00CC2FBF">
        <w:rPr>
          <w:rFonts w:ascii="Times New Roman" w:hAnsi="Times New Roman"/>
          <w:i/>
          <w:iCs/>
          <w:sz w:val="28"/>
          <w:szCs w:val="28"/>
          <w:lang w:val="ro-RO"/>
        </w:rPr>
        <w:t xml:space="preserve"> </w:t>
      </w:r>
      <w:r w:rsidRPr="00CC2FBF">
        <w:rPr>
          <w:rFonts w:ascii="Times New Roman" w:hAnsi="Times New Roman"/>
          <w:iCs/>
          <w:sz w:val="28"/>
          <w:szCs w:val="28"/>
          <w:lang w:val="ro-RO"/>
        </w:rPr>
        <w:t>probelor</w:t>
      </w:r>
      <w:r w:rsidRPr="00CC2FBF">
        <w:rPr>
          <w:rFonts w:ascii="Times New Roman" w:hAnsi="Times New Roman"/>
          <w:i/>
          <w:iCs/>
          <w:sz w:val="28"/>
          <w:szCs w:val="28"/>
          <w:lang w:val="ro-RO"/>
        </w:rPr>
        <w:t xml:space="preserve"> </w:t>
      </w:r>
      <w:r w:rsidRPr="00CC2FBF">
        <w:rPr>
          <w:rFonts w:ascii="Times New Roman" w:hAnsi="Times New Roman"/>
          <w:iCs/>
          <w:sz w:val="28"/>
          <w:szCs w:val="28"/>
          <w:lang w:val="ro-RO"/>
        </w:rPr>
        <w:t>concludente reflectate în actul de control privind rezultatele controlului întocmit de Banca Na</w:t>
      </w:r>
      <w:r w:rsidRPr="00CC2FBF">
        <w:rPr>
          <w:rFonts w:ascii="Times New Roman" w:hAnsi="Times New Roman"/>
          <w:sz w:val="28"/>
          <w:szCs w:val="28"/>
          <w:lang w:val="ro-RO"/>
        </w:rPr>
        <w:t>ţ</w:t>
      </w:r>
      <w:r w:rsidRPr="00CC2FBF">
        <w:rPr>
          <w:rFonts w:ascii="Times New Roman" w:hAnsi="Times New Roman"/>
          <w:iCs/>
          <w:sz w:val="28"/>
          <w:szCs w:val="28"/>
          <w:lang w:val="ro-RO"/>
        </w:rPr>
        <w:t>ional</w:t>
      </w:r>
      <w:r w:rsidRPr="00CC2FBF">
        <w:rPr>
          <w:rFonts w:ascii="Times New Roman" w:hAnsi="Times New Roman"/>
          <w:sz w:val="28"/>
          <w:szCs w:val="28"/>
          <w:lang w:val="ro-RO"/>
        </w:rPr>
        <w:t xml:space="preserve">ă </w:t>
      </w:r>
      <w:r w:rsidRPr="00CC2FBF">
        <w:rPr>
          <w:rFonts w:ascii="Times New Roman" w:hAnsi="Times New Roman"/>
          <w:iCs/>
          <w:sz w:val="28"/>
          <w:szCs w:val="28"/>
          <w:lang w:val="ro-RO"/>
        </w:rPr>
        <w:t>a Moldovei în urma controlului efectuat conform atribu</w:t>
      </w:r>
      <w:r w:rsidRPr="00CC2FBF">
        <w:rPr>
          <w:rFonts w:ascii="Times New Roman" w:hAnsi="Times New Roman"/>
          <w:sz w:val="28"/>
          <w:szCs w:val="28"/>
          <w:lang w:val="ro-RO"/>
        </w:rPr>
        <w:t>ţ</w:t>
      </w:r>
      <w:r w:rsidRPr="00CC2FBF">
        <w:rPr>
          <w:rFonts w:ascii="Times New Roman" w:hAnsi="Times New Roman"/>
          <w:iCs/>
          <w:sz w:val="28"/>
          <w:szCs w:val="28"/>
          <w:lang w:val="ro-RO"/>
        </w:rPr>
        <w:t xml:space="preserve">iilor ei de </w:t>
      </w:r>
      <w:r w:rsidRPr="00CC2FBF">
        <w:rPr>
          <w:rFonts w:ascii="Times New Roman" w:hAnsi="Times New Roman"/>
          <w:iCs/>
          <w:sz w:val="28"/>
          <w:szCs w:val="28"/>
          <w:lang w:val="ro-RO"/>
        </w:rPr>
        <w:lastRenderedPageBreak/>
        <w:t xml:space="preserve">serviciu </w:t>
      </w:r>
      <w:r w:rsidRPr="00CC2FBF">
        <w:rPr>
          <w:rFonts w:ascii="Times New Roman" w:hAnsi="Times New Roman"/>
          <w:sz w:val="28"/>
          <w:szCs w:val="28"/>
          <w:lang w:val="ro-RO"/>
        </w:rPr>
        <w:t>ş</w:t>
      </w:r>
      <w:r w:rsidRPr="00CC2FBF">
        <w:rPr>
          <w:rFonts w:ascii="Times New Roman" w:hAnsi="Times New Roman"/>
          <w:iCs/>
          <w:sz w:val="28"/>
          <w:szCs w:val="28"/>
          <w:lang w:val="ro-RO"/>
        </w:rPr>
        <w:t>i remis organului fiscal în original de Banca Na</w:t>
      </w:r>
      <w:r w:rsidRPr="00CC2FBF">
        <w:rPr>
          <w:rFonts w:ascii="Times New Roman" w:hAnsi="Times New Roman"/>
          <w:sz w:val="28"/>
          <w:szCs w:val="28"/>
          <w:lang w:val="ro-RO"/>
        </w:rPr>
        <w:t>ţ</w:t>
      </w:r>
      <w:r w:rsidRPr="00CC2FBF">
        <w:rPr>
          <w:rFonts w:ascii="Times New Roman" w:hAnsi="Times New Roman"/>
          <w:iCs/>
          <w:sz w:val="28"/>
          <w:szCs w:val="28"/>
          <w:lang w:val="ro-RO"/>
        </w:rPr>
        <w:t>ional</w:t>
      </w:r>
      <w:r w:rsidRPr="00CC2FBF">
        <w:rPr>
          <w:rFonts w:ascii="Times New Roman" w:hAnsi="Times New Roman"/>
          <w:sz w:val="28"/>
          <w:szCs w:val="28"/>
          <w:lang w:val="ro-RO"/>
        </w:rPr>
        <w:t xml:space="preserve">ă </w:t>
      </w:r>
      <w:r w:rsidRPr="00CC2FBF">
        <w:rPr>
          <w:rFonts w:ascii="Times New Roman" w:hAnsi="Times New Roman"/>
          <w:iCs/>
          <w:sz w:val="28"/>
          <w:szCs w:val="28"/>
          <w:lang w:val="ro-RO"/>
        </w:rPr>
        <w:t>a Moldovei, func</w:t>
      </w:r>
      <w:r w:rsidRPr="00CC2FBF">
        <w:rPr>
          <w:rFonts w:ascii="Times New Roman" w:hAnsi="Times New Roman"/>
          <w:sz w:val="28"/>
          <w:szCs w:val="28"/>
          <w:lang w:val="ro-RO"/>
        </w:rPr>
        <w:t>ţ</w:t>
      </w:r>
      <w:r w:rsidRPr="00CC2FBF">
        <w:rPr>
          <w:rFonts w:ascii="Times New Roman" w:hAnsi="Times New Roman"/>
          <w:iCs/>
          <w:sz w:val="28"/>
          <w:szCs w:val="28"/>
          <w:lang w:val="ro-RO"/>
        </w:rPr>
        <w:t xml:space="preserve">ionarul fiscal va întocmi actul de control, cu respectarea prevederilor art.216 alin.(6) </w:t>
      </w:r>
      <w:r w:rsidRPr="00CC2FBF">
        <w:rPr>
          <w:rFonts w:ascii="Times New Roman" w:hAnsi="Times New Roman"/>
          <w:sz w:val="28"/>
          <w:szCs w:val="28"/>
          <w:lang w:val="ro-RO"/>
        </w:rPr>
        <w:t>ş</w:t>
      </w:r>
      <w:r w:rsidRPr="00CC2FBF">
        <w:rPr>
          <w:rFonts w:ascii="Times New Roman" w:hAnsi="Times New Roman"/>
          <w:iCs/>
          <w:sz w:val="28"/>
          <w:szCs w:val="28"/>
          <w:lang w:val="ro-RO"/>
        </w:rPr>
        <w:t xml:space="preserve">i alin.(8) </w:t>
      </w:r>
      <w:r w:rsidRPr="00CC2FBF">
        <w:rPr>
          <w:rFonts w:ascii="Times New Roman" w:hAnsi="Times New Roman"/>
          <w:sz w:val="28"/>
          <w:szCs w:val="28"/>
          <w:lang w:val="ro-RO"/>
        </w:rPr>
        <w:t>ş</w:t>
      </w:r>
      <w:r w:rsidRPr="00CC2FBF">
        <w:rPr>
          <w:rFonts w:ascii="Times New Roman" w:hAnsi="Times New Roman"/>
          <w:iCs/>
          <w:sz w:val="28"/>
          <w:szCs w:val="28"/>
          <w:lang w:val="ro-RO"/>
        </w:rPr>
        <w:t>i/sau a procesului-verbal cu privire la contraven</w:t>
      </w:r>
      <w:r w:rsidRPr="00CC2FBF">
        <w:rPr>
          <w:rFonts w:ascii="Times New Roman" w:hAnsi="Times New Roman"/>
          <w:sz w:val="28"/>
          <w:szCs w:val="28"/>
          <w:lang w:val="ro-RO"/>
        </w:rPr>
        <w:t>ţ</w:t>
      </w:r>
      <w:r w:rsidRPr="00CC2FBF">
        <w:rPr>
          <w:rFonts w:ascii="Times New Roman" w:hAnsi="Times New Roman"/>
          <w:iCs/>
          <w:sz w:val="28"/>
          <w:szCs w:val="28"/>
          <w:lang w:val="ro-RO"/>
        </w:rPr>
        <w:t>ie”.</w:t>
      </w:r>
    </w:p>
    <w:p w:rsidR="00CC2FBF" w:rsidRPr="0057785D" w:rsidRDefault="00CC2FBF" w:rsidP="00CC2FBF">
      <w:pPr>
        <w:pStyle w:val="a4"/>
        <w:numPr>
          <w:ilvl w:val="0"/>
          <w:numId w:val="2"/>
        </w:numPr>
        <w:tabs>
          <w:tab w:val="left" w:pos="0"/>
          <w:tab w:val="left" w:pos="90"/>
          <w:tab w:val="left" w:pos="227"/>
          <w:tab w:val="left" w:pos="900"/>
        </w:tabs>
        <w:spacing w:after="0"/>
        <w:ind w:left="0" w:firstLine="63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57785D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În denumirea articolului 254, după </w:t>
      </w:r>
      <w:proofErr w:type="spellStart"/>
      <w:r w:rsidRPr="0057785D">
        <w:rPr>
          <w:rFonts w:ascii="Times New Roman" w:hAnsi="Times New Roman"/>
          <w:bCs/>
          <w:color w:val="000000"/>
          <w:sz w:val="28"/>
          <w:szCs w:val="28"/>
          <w:lang w:val="ro-RO"/>
        </w:rPr>
        <w:t>cuvîntul</w:t>
      </w:r>
      <w:proofErr w:type="spellEnd"/>
      <w:r w:rsidRPr="0057785D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„numerar” se introduce textul </w:t>
      </w:r>
      <w:r w:rsidRPr="00CC2FBF">
        <w:rPr>
          <w:rFonts w:ascii="Times New Roman" w:hAnsi="Times New Roman"/>
          <w:bCs/>
          <w:color w:val="000000"/>
          <w:sz w:val="28"/>
          <w:szCs w:val="28"/>
          <w:lang w:val="ro-RO"/>
        </w:rPr>
        <w:t>„/aparatelor de schimb valutar”;</w:t>
      </w:r>
      <w:r w:rsidRPr="0057785D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</w:t>
      </w:r>
    </w:p>
    <w:p w:rsidR="00CC2FBF" w:rsidRPr="0057785D" w:rsidRDefault="00CC2FBF" w:rsidP="00CC2FBF">
      <w:pPr>
        <w:pStyle w:val="a4"/>
        <w:tabs>
          <w:tab w:val="left" w:pos="227"/>
        </w:tabs>
        <w:ind w:left="0" w:firstLine="63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57785D">
        <w:rPr>
          <w:rFonts w:ascii="Times New Roman" w:hAnsi="Times New Roman"/>
          <w:color w:val="000000"/>
          <w:sz w:val="28"/>
          <w:szCs w:val="28"/>
          <w:lang w:val="ro-RO"/>
        </w:rPr>
        <w:t xml:space="preserve">la alineatul (8) după </w:t>
      </w:r>
      <w:r w:rsidRPr="0057785D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</w:t>
      </w:r>
      <w:proofErr w:type="spellStart"/>
      <w:r w:rsidRPr="0057785D">
        <w:rPr>
          <w:rFonts w:ascii="Times New Roman" w:hAnsi="Times New Roman"/>
          <w:bCs/>
          <w:color w:val="000000"/>
          <w:sz w:val="28"/>
          <w:szCs w:val="28"/>
          <w:lang w:val="ro-RO"/>
        </w:rPr>
        <w:t>cuvîntul</w:t>
      </w:r>
      <w:proofErr w:type="spellEnd"/>
      <w:r w:rsidRPr="0057785D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„numerar” se introduce textul </w:t>
      </w:r>
      <w:r w:rsidRPr="00CC2FBF">
        <w:rPr>
          <w:rFonts w:ascii="Times New Roman" w:hAnsi="Times New Roman"/>
          <w:bCs/>
          <w:color w:val="000000"/>
          <w:sz w:val="28"/>
          <w:szCs w:val="28"/>
          <w:lang w:val="ro-RO"/>
        </w:rPr>
        <w:t>„/aparatului</w:t>
      </w:r>
      <w:r w:rsidRPr="0057785D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de schimb valutar”; </w:t>
      </w:r>
    </w:p>
    <w:p w:rsidR="00CC2FBF" w:rsidRPr="0057785D" w:rsidRDefault="00CC2FBF" w:rsidP="00CC2FBF">
      <w:pPr>
        <w:pStyle w:val="a4"/>
        <w:tabs>
          <w:tab w:val="left" w:pos="0"/>
          <w:tab w:val="left" w:pos="227"/>
        </w:tabs>
        <w:spacing w:after="0"/>
        <w:ind w:left="0" w:firstLine="63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57785D">
        <w:rPr>
          <w:rFonts w:ascii="Times New Roman" w:hAnsi="Times New Roman"/>
          <w:color w:val="000000"/>
          <w:sz w:val="28"/>
          <w:szCs w:val="28"/>
          <w:lang w:val="ro-RO"/>
        </w:rPr>
        <w:t xml:space="preserve">la alineatul (9) după </w:t>
      </w:r>
      <w:r w:rsidRPr="0057785D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</w:t>
      </w:r>
      <w:proofErr w:type="spellStart"/>
      <w:r w:rsidRPr="0057785D">
        <w:rPr>
          <w:rFonts w:ascii="Times New Roman" w:hAnsi="Times New Roman"/>
          <w:bCs/>
          <w:color w:val="000000"/>
          <w:sz w:val="28"/>
          <w:szCs w:val="28"/>
          <w:lang w:val="ro-RO"/>
        </w:rPr>
        <w:t>cuvîntul</w:t>
      </w:r>
      <w:proofErr w:type="spellEnd"/>
      <w:r w:rsidRPr="0057785D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„numerar” se introduce textul </w:t>
      </w:r>
      <w:r w:rsidRPr="00CC2FBF">
        <w:rPr>
          <w:rFonts w:ascii="Times New Roman" w:hAnsi="Times New Roman"/>
          <w:bCs/>
          <w:color w:val="000000"/>
          <w:sz w:val="28"/>
          <w:szCs w:val="28"/>
          <w:lang w:val="ro-RO"/>
        </w:rPr>
        <w:t>„/aparatului</w:t>
      </w:r>
      <w:r w:rsidRPr="0057785D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de schimb valutar”.</w:t>
      </w:r>
    </w:p>
    <w:p w:rsidR="00CC2FBF" w:rsidRPr="0057785D" w:rsidRDefault="00CC2FBF" w:rsidP="00CC2FBF">
      <w:pPr>
        <w:pStyle w:val="a4"/>
        <w:tabs>
          <w:tab w:val="left" w:pos="227"/>
        </w:tabs>
        <w:spacing w:after="0"/>
        <w:ind w:left="0" w:firstLine="634"/>
        <w:jc w:val="both"/>
        <w:rPr>
          <w:rFonts w:ascii="Times New Roman" w:hAnsi="Times New Roman"/>
          <w:bCs/>
          <w:color w:val="000000"/>
          <w:sz w:val="28"/>
          <w:szCs w:val="28"/>
          <w:lang w:val="ro-RO"/>
        </w:rPr>
      </w:pPr>
      <w:proofErr w:type="spellStart"/>
      <w:r w:rsidRPr="0057785D">
        <w:rPr>
          <w:rFonts w:ascii="Times New Roman" w:hAnsi="Times New Roman"/>
          <w:b/>
          <w:bCs/>
          <w:color w:val="000000"/>
          <w:sz w:val="28"/>
          <w:szCs w:val="28"/>
          <w:lang w:val="ro-RO"/>
        </w:rPr>
        <w:t>Art.III</w:t>
      </w:r>
      <w:proofErr w:type="spellEnd"/>
      <w:r w:rsidRPr="0057785D">
        <w:rPr>
          <w:rFonts w:ascii="Times New Roman" w:hAnsi="Times New Roman"/>
          <w:b/>
          <w:bCs/>
          <w:color w:val="000000"/>
          <w:sz w:val="28"/>
          <w:szCs w:val="28"/>
          <w:lang w:val="ro-RO"/>
        </w:rPr>
        <w:t>.</w:t>
      </w:r>
      <w:r w:rsidRPr="0057785D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–</w:t>
      </w:r>
      <w:r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</w:t>
      </w:r>
      <w:r w:rsidRPr="0057785D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Articolul 4 din </w:t>
      </w:r>
      <w:hyperlink r:id="rId6" w:history="1">
        <w:r w:rsidRPr="0057785D">
          <w:rPr>
            <w:rFonts w:ascii="Times New Roman" w:hAnsi="Times New Roman"/>
            <w:bCs/>
            <w:color w:val="000000"/>
            <w:sz w:val="28"/>
            <w:szCs w:val="28"/>
            <w:lang w:val="ro-RO"/>
          </w:rPr>
          <w:t>Legea Fondului republican şi a fondurilor locale de susţinere socială a populaţiei nr.827-XIV din 18 februarie 2000</w:t>
        </w:r>
      </w:hyperlink>
      <w:r w:rsidRPr="0057785D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(Monitorul Oficial al Republicii Moldova, 2000, nr. 65-67, art. 460), cu modificările ulterioare, se modifică după cum urmează:</w:t>
      </w:r>
    </w:p>
    <w:p w:rsidR="00CC2FBF" w:rsidRPr="00A749BA" w:rsidRDefault="00CC2FBF" w:rsidP="00CC2FBF">
      <w:pPr>
        <w:spacing w:after="0"/>
        <w:ind w:firstLine="634"/>
        <w:jc w:val="both"/>
        <w:rPr>
          <w:rFonts w:ascii="Times New Roman" w:eastAsia="Gulim" w:hAnsi="Times New Roman"/>
          <w:sz w:val="28"/>
          <w:szCs w:val="28"/>
          <w:lang w:val="ro-MO" w:eastAsia="ko-KR"/>
        </w:rPr>
      </w:pPr>
      <w:r w:rsidRPr="00CC2FBF">
        <w:rPr>
          <w:rFonts w:ascii="Times New Roman" w:eastAsia="Gulim" w:hAnsi="Times New Roman"/>
          <w:sz w:val="28"/>
          <w:szCs w:val="28"/>
          <w:lang w:val="ro-MO" w:eastAsia="ko-KR"/>
        </w:rPr>
        <w:t xml:space="preserve">la alineatul (1) litera d), textul </w:t>
      </w:r>
      <w:r w:rsidRPr="00CC2FBF">
        <w:rPr>
          <w:rFonts w:ascii="Times New Roman" w:hAnsi="Times New Roman"/>
          <w:iCs/>
          <w:sz w:val="28"/>
          <w:szCs w:val="28"/>
          <w:lang w:val="ro-RO"/>
        </w:rPr>
        <w:t>„la punctele de schimb valutar ale b</w:t>
      </w:r>
      <w:r w:rsidRPr="00CC2FBF">
        <w:rPr>
          <w:rFonts w:ascii="Times New Roman" w:hAnsi="Times New Roman"/>
          <w:sz w:val="28"/>
          <w:szCs w:val="28"/>
          <w:lang w:val="ro-RO"/>
        </w:rPr>
        <w:t>ă</w:t>
      </w:r>
      <w:r w:rsidRPr="00CC2FBF">
        <w:rPr>
          <w:rFonts w:ascii="Times New Roman" w:hAnsi="Times New Roman"/>
          <w:iCs/>
          <w:sz w:val="28"/>
          <w:szCs w:val="28"/>
          <w:lang w:val="ro-RO"/>
        </w:rPr>
        <w:t>ncilor licen</w:t>
      </w:r>
      <w:r w:rsidRPr="00CC2FBF">
        <w:rPr>
          <w:rFonts w:ascii="Times New Roman" w:hAnsi="Times New Roman"/>
          <w:sz w:val="28"/>
          <w:szCs w:val="28"/>
          <w:lang w:val="ro-RO"/>
        </w:rPr>
        <w:t>ţ</w:t>
      </w:r>
      <w:r w:rsidRPr="00CC2FBF">
        <w:rPr>
          <w:rFonts w:ascii="Times New Roman" w:hAnsi="Times New Roman"/>
          <w:iCs/>
          <w:sz w:val="28"/>
          <w:szCs w:val="28"/>
          <w:lang w:val="ro-RO"/>
        </w:rPr>
        <w:t xml:space="preserve">iate </w:t>
      </w:r>
      <w:r w:rsidRPr="00CC2FBF">
        <w:rPr>
          <w:rFonts w:ascii="Times New Roman" w:hAnsi="Times New Roman"/>
          <w:sz w:val="28"/>
          <w:szCs w:val="28"/>
          <w:lang w:val="ro-RO"/>
        </w:rPr>
        <w:t>ş</w:t>
      </w:r>
      <w:r w:rsidRPr="00CC2FBF">
        <w:rPr>
          <w:rFonts w:ascii="Times New Roman" w:hAnsi="Times New Roman"/>
          <w:iCs/>
          <w:sz w:val="28"/>
          <w:szCs w:val="28"/>
          <w:lang w:val="ro-RO"/>
        </w:rPr>
        <w:t xml:space="preserve">i la casele de schimb valutar” </w:t>
      </w:r>
      <w:r w:rsidRPr="00CC2FBF">
        <w:rPr>
          <w:rFonts w:ascii="Times New Roman" w:eastAsia="Gulim" w:hAnsi="Times New Roman"/>
          <w:sz w:val="28"/>
          <w:szCs w:val="28"/>
          <w:lang w:val="ro-MO" w:eastAsia="ko-KR"/>
        </w:rPr>
        <w:t xml:space="preserve">se înlocuieşte cu textul </w:t>
      </w:r>
      <w:r w:rsidRPr="00CC2FBF">
        <w:rPr>
          <w:rFonts w:ascii="Times New Roman" w:hAnsi="Times New Roman"/>
          <w:iCs/>
          <w:sz w:val="28"/>
          <w:szCs w:val="28"/>
          <w:lang w:val="ro-RO"/>
        </w:rPr>
        <w:t>„ la birourile de schimb valutar ale băncilor licenţiate şi la casele de schimb valutar, inclusiv prin intermediul aparatelor de schimb valutar.</w:t>
      </w:r>
      <w:r w:rsidRPr="00CC2FBF">
        <w:rPr>
          <w:rFonts w:ascii="Times New Roman" w:eastAsia="Gulim" w:hAnsi="Times New Roman"/>
          <w:sz w:val="28"/>
          <w:szCs w:val="28"/>
          <w:lang w:val="ro-MO" w:eastAsia="ko-KR"/>
        </w:rPr>
        <w:t>”;</w:t>
      </w:r>
    </w:p>
    <w:p w:rsidR="00CC2FBF" w:rsidRPr="00F9758F" w:rsidRDefault="00CC2FBF" w:rsidP="00CC2FBF">
      <w:pPr>
        <w:spacing w:after="0"/>
        <w:ind w:firstLine="634"/>
        <w:jc w:val="both"/>
        <w:rPr>
          <w:rFonts w:ascii="Times New Roman" w:hAnsi="Times New Roman"/>
          <w:iCs/>
          <w:sz w:val="28"/>
          <w:szCs w:val="28"/>
          <w:lang w:val="ro-RO"/>
        </w:rPr>
      </w:pPr>
      <w:r w:rsidRPr="00F9758F">
        <w:rPr>
          <w:rFonts w:ascii="Times New Roman" w:eastAsia="Gulim" w:hAnsi="Times New Roman"/>
          <w:sz w:val="28"/>
          <w:szCs w:val="28"/>
          <w:lang w:val="ro-MO" w:eastAsia="ko-KR"/>
        </w:rPr>
        <w:t xml:space="preserve">la alineatul (4), </w:t>
      </w:r>
      <w:r w:rsidRPr="00CC2FBF">
        <w:rPr>
          <w:rFonts w:ascii="Times New Roman" w:eastAsia="Gulim" w:hAnsi="Times New Roman"/>
          <w:sz w:val="28"/>
          <w:szCs w:val="28"/>
          <w:lang w:val="ro-MO" w:eastAsia="ko-KR"/>
        </w:rPr>
        <w:t xml:space="preserve">textul </w:t>
      </w:r>
      <w:r w:rsidRPr="00CC2FBF">
        <w:rPr>
          <w:rFonts w:ascii="Times New Roman" w:hAnsi="Times New Roman"/>
          <w:iCs/>
          <w:sz w:val="28"/>
          <w:szCs w:val="28"/>
          <w:lang w:val="ro-RO"/>
        </w:rPr>
        <w:t>„în a c</w:t>
      </w:r>
      <w:r w:rsidRPr="00CC2FBF">
        <w:rPr>
          <w:rFonts w:ascii="Times New Roman" w:hAnsi="Times New Roman"/>
          <w:sz w:val="28"/>
          <w:szCs w:val="28"/>
          <w:lang w:val="ro-RO"/>
        </w:rPr>
        <w:t>ă</w:t>
      </w:r>
      <w:r w:rsidRPr="00CC2FBF">
        <w:rPr>
          <w:rFonts w:ascii="Times New Roman" w:hAnsi="Times New Roman"/>
          <w:iCs/>
          <w:sz w:val="28"/>
          <w:szCs w:val="28"/>
          <w:lang w:val="ro-RO"/>
        </w:rPr>
        <w:t>ror cadru func</w:t>
      </w:r>
      <w:r w:rsidRPr="00CC2FBF">
        <w:rPr>
          <w:rFonts w:ascii="Times New Roman" w:hAnsi="Times New Roman"/>
          <w:sz w:val="28"/>
          <w:szCs w:val="28"/>
          <w:lang w:val="ro-RO"/>
        </w:rPr>
        <w:t>ţ</w:t>
      </w:r>
      <w:r w:rsidRPr="00CC2FBF">
        <w:rPr>
          <w:rFonts w:ascii="Times New Roman" w:hAnsi="Times New Roman"/>
          <w:iCs/>
          <w:sz w:val="28"/>
          <w:szCs w:val="28"/>
          <w:lang w:val="ro-RO"/>
        </w:rPr>
        <w:t>ioneaz</w:t>
      </w:r>
      <w:r w:rsidRPr="00CC2FBF">
        <w:rPr>
          <w:rFonts w:ascii="Times New Roman" w:hAnsi="Times New Roman"/>
          <w:sz w:val="28"/>
          <w:szCs w:val="28"/>
          <w:lang w:val="ro-RO"/>
        </w:rPr>
        <w:t xml:space="preserve">ă </w:t>
      </w:r>
      <w:r w:rsidRPr="00CC2FBF">
        <w:rPr>
          <w:rFonts w:ascii="Times New Roman" w:hAnsi="Times New Roman"/>
          <w:iCs/>
          <w:sz w:val="28"/>
          <w:szCs w:val="28"/>
          <w:lang w:val="ro-RO"/>
        </w:rPr>
        <w:t xml:space="preserve">puncte de schimb valutar” </w:t>
      </w:r>
      <w:r w:rsidRPr="00CC2FBF">
        <w:rPr>
          <w:rFonts w:ascii="Times New Roman" w:hAnsi="Times New Roman"/>
          <w:sz w:val="28"/>
          <w:szCs w:val="28"/>
          <w:lang w:val="ro-RO"/>
        </w:rPr>
        <w:t xml:space="preserve">se înlocuieşte  cu textul “, </w:t>
      </w:r>
      <w:r w:rsidRPr="00CC2FBF">
        <w:rPr>
          <w:rFonts w:ascii="Times New Roman" w:hAnsi="Times New Roman"/>
          <w:iCs/>
          <w:sz w:val="28"/>
          <w:szCs w:val="28"/>
          <w:lang w:val="ro-RO"/>
        </w:rPr>
        <w:t>men</w:t>
      </w:r>
      <w:r w:rsidRPr="00CC2FBF">
        <w:rPr>
          <w:rFonts w:ascii="Times New Roman" w:hAnsi="Times New Roman"/>
          <w:sz w:val="28"/>
          <w:szCs w:val="28"/>
          <w:lang w:val="ro-RO"/>
        </w:rPr>
        <w:t>ţ</w:t>
      </w:r>
      <w:r w:rsidRPr="00CC2FBF">
        <w:rPr>
          <w:rFonts w:ascii="Times New Roman" w:hAnsi="Times New Roman"/>
          <w:iCs/>
          <w:sz w:val="28"/>
          <w:szCs w:val="28"/>
          <w:lang w:val="ro-RO"/>
        </w:rPr>
        <w:t xml:space="preserve">ionate la alin.(1) </w:t>
      </w:r>
      <w:proofErr w:type="spellStart"/>
      <w:r w:rsidRPr="00CC2FBF">
        <w:rPr>
          <w:rFonts w:ascii="Times New Roman" w:hAnsi="Times New Roman"/>
          <w:iCs/>
          <w:sz w:val="28"/>
          <w:szCs w:val="28"/>
          <w:lang w:val="ro-RO"/>
        </w:rPr>
        <w:t>lit.d</w:t>
      </w:r>
      <w:proofErr w:type="spellEnd"/>
      <w:r w:rsidRPr="00CC2FBF">
        <w:rPr>
          <w:rFonts w:ascii="Times New Roman" w:hAnsi="Times New Roman"/>
          <w:iCs/>
          <w:sz w:val="28"/>
          <w:szCs w:val="28"/>
          <w:lang w:val="ro-RO"/>
        </w:rPr>
        <w:t>)”.</w:t>
      </w:r>
    </w:p>
    <w:p w:rsidR="00CC2FBF" w:rsidRPr="00DD66C4" w:rsidRDefault="00CC2FBF" w:rsidP="00CC2FBF">
      <w:pPr>
        <w:spacing w:after="0"/>
        <w:ind w:firstLine="634"/>
        <w:jc w:val="both"/>
        <w:rPr>
          <w:rFonts w:ascii="Times New Roman" w:hAnsi="Times New Roman"/>
          <w:sz w:val="28"/>
          <w:szCs w:val="28"/>
          <w:lang w:val="ro-RO"/>
        </w:rPr>
      </w:pPr>
      <w:proofErr w:type="spellStart"/>
      <w:r w:rsidRPr="00851EEE">
        <w:rPr>
          <w:rFonts w:ascii="Times New Roman" w:hAnsi="Times New Roman"/>
          <w:b/>
          <w:bCs/>
          <w:sz w:val="28"/>
          <w:szCs w:val="28"/>
          <w:lang w:val="ro-RO"/>
        </w:rPr>
        <w:t>Art.IV</w:t>
      </w:r>
      <w:proofErr w:type="spellEnd"/>
      <w:r w:rsidRPr="00851EEE">
        <w:rPr>
          <w:rFonts w:ascii="Times New Roman" w:hAnsi="Times New Roman"/>
          <w:bCs/>
          <w:sz w:val="28"/>
          <w:szCs w:val="28"/>
          <w:lang w:val="ro-RO"/>
        </w:rPr>
        <w:t xml:space="preserve">. – </w:t>
      </w:r>
      <w:r>
        <w:rPr>
          <w:rFonts w:ascii="Times New Roman" w:hAnsi="Times New Roman"/>
          <w:bCs/>
          <w:sz w:val="28"/>
          <w:szCs w:val="28"/>
          <w:lang w:val="ro-RO"/>
        </w:rPr>
        <w:t>La a</w:t>
      </w:r>
      <w:r w:rsidRPr="00851EEE">
        <w:rPr>
          <w:rFonts w:ascii="Times New Roman" w:hAnsi="Times New Roman"/>
          <w:bCs/>
          <w:sz w:val="28"/>
          <w:szCs w:val="28"/>
          <w:lang w:val="ro-RO"/>
        </w:rPr>
        <w:t>rticolul 62</w:t>
      </w:r>
      <w:r w:rsidRPr="00AE24C1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Pr="00851EEE">
        <w:rPr>
          <w:rFonts w:ascii="Times New Roman" w:hAnsi="Times New Roman"/>
          <w:bCs/>
          <w:sz w:val="28"/>
          <w:szCs w:val="28"/>
          <w:lang w:val="ro-RO"/>
        </w:rPr>
        <w:t>alin</w:t>
      </w:r>
      <w:r>
        <w:rPr>
          <w:rFonts w:ascii="Times New Roman" w:hAnsi="Times New Roman"/>
          <w:bCs/>
          <w:sz w:val="28"/>
          <w:szCs w:val="28"/>
          <w:lang w:val="ro-RO"/>
        </w:rPr>
        <w:t xml:space="preserve">eatul </w:t>
      </w:r>
      <w:r w:rsidRPr="00851EEE">
        <w:rPr>
          <w:rFonts w:ascii="Times New Roman" w:hAnsi="Times New Roman"/>
          <w:bCs/>
          <w:sz w:val="28"/>
          <w:szCs w:val="28"/>
          <w:lang w:val="ro-RO"/>
        </w:rPr>
        <w:t>(5)</w:t>
      </w:r>
      <w:r w:rsidRPr="00851EEE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851EEE">
        <w:rPr>
          <w:rFonts w:ascii="Times New Roman" w:hAnsi="Times New Roman"/>
          <w:bCs/>
          <w:sz w:val="28"/>
          <w:szCs w:val="28"/>
          <w:lang w:val="ro-RO"/>
        </w:rPr>
        <w:t xml:space="preserve">din </w:t>
      </w:r>
      <w:r w:rsidRPr="00851EEE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Legea </w:t>
      </w:r>
      <w:r w:rsidRPr="00A14927">
        <w:rPr>
          <w:rFonts w:ascii="Times New Roman" w:eastAsia="Times New Roman" w:hAnsi="Times New Roman"/>
          <w:bCs/>
          <w:sz w:val="28"/>
          <w:szCs w:val="28"/>
          <w:lang w:val="ro-RO"/>
        </w:rPr>
        <w:t>privind reglementarea valutară nr.62-XVI  din  21</w:t>
      </w:r>
      <w:r w:rsidRPr="00851EEE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martie </w:t>
      </w:r>
      <w:r w:rsidRPr="00A14927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2008 </w:t>
      </w:r>
      <w:r w:rsidRPr="00851EEE">
        <w:rPr>
          <w:rFonts w:ascii="Times New Roman" w:hAnsi="Times New Roman"/>
          <w:bCs/>
          <w:color w:val="000000"/>
          <w:sz w:val="28"/>
          <w:szCs w:val="28"/>
          <w:lang w:val="ro-RO"/>
        </w:rPr>
        <w:t>(Monitorul Oficial al Republicii Moldova, 2008, nr.127-130, art. 496), cu modificările şi completările</w:t>
      </w:r>
      <w:r w:rsidRPr="00851EEE">
        <w:rPr>
          <w:rFonts w:ascii="Times New Roman" w:hAnsi="Times New Roman"/>
          <w:b/>
          <w:bCs/>
          <w:color w:val="000000"/>
          <w:sz w:val="28"/>
          <w:szCs w:val="28"/>
          <w:lang w:val="ro-RO"/>
        </w:rPr>
        <w:t xml:space="preserve"> </w:t>
      </w:r>
      <w:r w:rsidRPr="00851EEE">
        <w:rPr>
          <w:rFonts w:ascii="Times New Roman" w:hAnsi="Times New Roman"/>
          <w:bCs/>
          <w:color w:val="000000"/>
          <w:sz w:val="28"/>
          <w:szCs w:val="28"/>
          <w:lang w:val="ro-RO"/>
        </w:rPr>
        <w:t>ulterioare</w:t>
      </w:r>
      <w:r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, </w:t>
      </w:r>
      <w:r w:rsidRPr="00DD66C4">
        <w:rPr>
          <w:rFonts w:ascii="Times New Roman" w:eastAsia="Gulim" w:hAnsi="Times New Roman"/>
          <w:sz w:val="28"/>
          <w:szCs w:val="28"/>
          <w:lang w:val="ro-RO" w:eastAsia="ko-KR"/>
        </w:rPr>
        <w:t>după textul „</w:t>
      </w:r>
      <w:r w:rsidRPr="00DD66C4">
        <w:rPr>
          <w:rFonts w:ascii="Times New Roman" w:eastAsia="Times New Roman" w:hAnsi="Times New Roman"/>
          <w:sz w:val="28"/>
          <w:szCs w:val="28"/>
          <w:lang w:val="ro-RO"/>
        </w:rPr>
        <w:t xml:space="preserve">în 2 exemplare” se introduce textul „sau în trei exemplare, în cazul în care au fost </w:t>
      </w:r>
      <w:r w:rsidRPr="00DD66C4">
        <w:rPr>
          <w:rFonts w:ascii="Times New Roman" w:hAnsi="Times New Roman"/>
          <w:sz w:val="28"/>
          <w:szCs w:val="28"/>
          <w:lang w:val="ro-RO"/>
        </w:rPr>
        <w:t xml:space="preserve">constatate </w:t>
      </w:r>
      <w:r w:rsidRPr="00DD66C4">
        <w:rPr>
          <w:rFonts w:ascii="Times New Roman" w:eastAsia="Times New Roman" w:hAnsi="Times New Roman"/>
          <w:sz w:val="28"/>
          <w:szCs w:val="28"/>
          <w:lang w:val="ro-RO"/>
        </w:rPr>
        <w:t>încălcări</w:t>
      </w:r>
      <w:r w:rsidRPr="00DD66C4">
        <w:rPr>
          <w:rFonts w:ascii="Times New Roman" w:eastAsia="Gulim" w:hAnsi="Times New Roman"/>
          <w:sz w:val="28"/>
          <w:szCs w:val="28"/>
          <w:lang w:val="ro-RO" w:eastAsia="ko-KR"/>
        </w:rPr>
        <w:t xml:space="preserve"> aferente </w:t>
      </w:r>
      <w:r w:rsidRPr="00DD66C4">
        <w:rPr>
          <w:rFonts w:ascii="Times New Roman" w:hAnsi="Times New Roman"/>
          <w:sz w:val="28"/>
          <w:szCs w:val="28"/>
          <w:lang w:val="ro-RO"/>
        </w:rPr>
        <w:t>aplicării maşinilor de casă şi control</w:t>
      </w:r>
      <w:r w:rsidRPr="00DD66C4">
        <w:rPr>
          <w:rFonts w:ascii="Times New Roman" w:hAnsi="Times New Roman"/>
          <w:bCs/>
          <w:iCs/>
          <w:sz w:val="28"/>
          <w:szCs w:val="28"/>
          <w:lang w:val="ro-RO" w:eastAsia="ar-SA"/>
        </w:rPr>
        <w:t xml:space="preserve"> cu memorie fiscală</w:t>
      </w:r>
      <w:r w:rsidRPr="00DD66C4">
        <w:rPr>
          <w:rFonts w:ascii="Times New Roman" w:hAnsi="Times New Roman"/>
          <w:sz w:val="28"/>
          <w:szCs w:val="28"/>
          <w:lang w:val="ro-RO"/>
        </w:rPr>
        <w:t xml:space="preserve"> de către unităţile de schimb valutar”, </w:t>
      </w:r>
      <w:proofErr w:type="spellStart"/>
      <w:r w:rsidRPr="00CC2FBF">
        <w:rPr>
          <w:rFonts w:ascii="Times New Roman" w:hAnsi="Times New Roman"/>
          <w:sz w:val="28"/>
          <w:szCs w:val="28"/>
          <w:lang w:val="ro-RO"/>
        </w:rPr>
        <w:t>cuvîntul</w:t>
      </w:r>
      <w:proofErr w:type="spellEnd"/>
      <w:r w:rsidRPr="00CC2FBF">
        <w:rPr>
          <w:rFonts w:ascii="Times New Roman" w:hAnsi="Times New Roman"/>
          <w:sz w:val="28"/>
          <w:szCs w:val="28"/>
          <w:lang w:val="ro-RO"/>
        </w:rPr>
        <w:t xml:space="preserve"> „iar” se exclude,  iar în final se completează cu textul „iar al treilea se remite</w:t>
      </w:r>
      <w:r w:rsidRPr="00CC2FBF">
        <w:rPr>
          <w:rFonts w:ascii="Times New Roman" w:eastAsia="Gulim" w:hAnsi="Times New Roman"/>
          <w:sz w:val="28"/>
          <w:szCs w:val="28"/>
          <w:lang w:val="ro-RO" w:eastAsia="ko-KR"/>
        </w:rPr>
        <w:t xml:space="preserve"> organului fiscal</w:t>
      </w:r>
      <w:r w:rsidRPr="00CC2FBF">
        <w:rPr>
          <w:rFonts w:ascii="Times New Roman" w:hAnsi="Times New Roman"/>
          <w:sz w:val="28"/>
          <w:szCs w:val="28"/>
          <w:lang w:val="ro-RO"/>
        </w:rPr>
        <w:t>”.</w:t>
      </w:r>
    </w:p>
    <w:p w:rsidR="00CC2FBF" w:rsidRPr="00A14927" w:rsidRDefault="00CC2FBF" w:rsidP="00CC2FBF">
      <w:pPr>
        <w:pStyle w:val="a4"/>
        <w:tabs>
          <w:tab w:val="left" w:pos="227"/>
        </w:tabs>
        <w:ind w:left="0"/>
        <w:jc w:val="both"/>
        <w:rPr>
          <w:color w:val="000000"/>
          <w:sz w:val="20"/>
          <w:szCs w:val="20"/>
          <w:lang w:val="ro-RO"/>
        </w:rPr>
      </w:pPr>
    </w:p>
    <w:p w:rsidR="00CC2FBF" w:rsidRPr="00EC4EE6" w:rsidRDefault="00CC2FBF" w:rsidP="00CC2FBF">
      <w:pPr>
        <w:spacing w:after="0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C4EE6">
        <w:rPr>
          <w:rFonts w:ascii="Times New Roman" w:hAnsi="Times New Roman"/>
          <w:sz w:val="28"/>
          <w:szCs w:val="28"/>
          <w:lang w:val="ro-RO"/>
        </w:rPr>
        <w:t xml:space="preserve">  </w:t>
      </w:r>
    </w:p>
    <w:p w:rsidR="00CC2FBF" w:rsidRPr="008B0BB4" w:rsidRDefault="00CC2FBF" w:rsidP="00CC2F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EC4EE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C2FBF" w:rsidRDefault="00CC2FBF" w:rsidP="00CC2FB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:rsidR="00CC2FBF" w:rsidRDefault="00CC2FBF" w:rsidP="00CC2FB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:rsidR="00CC2FBF" w:rsidRPr="004C6373" w:rsidRDefault="00CC2FBF" w:rsidP="00CC2FBF">
      <w:pPr>
        <w:spacing w:after="0" w:line="240" w:lineRule="auto"/>
        <w:ind w:firstLine="567"/>
        <w:jc w:val="both"/>
        <w:rPr>
          <w:rFonts w:ascii="Times New Roman" w:hAnsi="Times New Roman"/>
          <w:b/>
          <w:lang w:val="it-IT"/>
        </w:rPr>
      </w:pPr>
      <w:r w:rsidRPr="00E77D68">
        <w:rPr>
          <w:rFonts w:ascii="Times New Roman" w:hAnsi="Times New Roman"/>
          <w:b/>
          <w:sz w:val="28"/>
          <w:szCs w:val="28"/>
          <w:lang w:val="it-IT"/>
        </w:rPr>
        <w:t>Preşedintele Parlamentului</w:t>
      </w:r>
      <w:r w:rsidRPr="004C6373">
        <w:rPr>
          <w:rFonts w:ascii="Times New Roman" w:hAnsi="Times New Roman"/>
          <w:b/>
          <w:sz w:val="28"/>
          <w:szCs w:val="28"/>
          <w:lang w:val="it-IT"/>
        </w:rPr>
        <w:t xml:space="preserve">                                        </w:t>
      </w:r>
      <w:r>
        <w:rPr>
          <w:rFonts w:ascii="Times New Roman" w:hAnsi="Times New Roman"/>
          <w:b/>
          <w:sz w:val="28"/>
          <w:szCs w:val="28"/>
          <w:lang w:val="it-IT"/>
        </w:rPr>
        <w:t>Andrian CANDU</w:t>
      </w:r>
    </w:p>
    <w:p w:rsidR="00CC2FBF" w:rsidRDefault="00CC2FBF" w:rsidP="00CC2FBF"/>
    <w:p w:rsidR="00796028" w:rsidRDefault="00796028"/>
    <w:sectPr w:rsidR="00796028" w:rsidSect="00A76EA1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3461F"/>
    <w:multiLevelType w:val="hybridMultilevel"/>
    <w:tmpl w:val="46C460DC"/>
    <w:lvl w:ilvl="0" w:tplc="59FC824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8F22389"/>
    <w:multiLevelType w:val="hybridMultilevel"/>
    <w:tmpl w:val="7F22C52E"/>
    <w:lvl w:ilvl="0" w:tplc="B5228734">
      <w:start w:val="1"/>
      <w:numFmt w:val="decimal"/>
      <w:lvlText w:val="%1."/>
      <w:lvlJc w:val="left"/>
      <w:pPr>
        <w:ind w:left="90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FBF"/>
    <w:rsid w:val="00796028"/>
    <w:rsid w:val="00CC2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FBF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2FBF"/>
    <w:rPr>
      <w:color w:val="0000FF"/>
      <w:u w:val="single"/>
    </w:rPr>
  </w:style>
  <w:style w:type="paragraph" w:styleId="a4">
    <w:name w:val="List Paragraph"/>
    <w:basedOn w:val="a"/>
    <w:link w:val="a5"/>
    <w:qFormat/>
    <w:rsid w:val="00CC2FBF"/>
    <w:pPr>
      <w:ind w:left="720"/>
      <w:contextualSpacing/>
    </w:pPr>
  </w:style>
  <w:style w:type="character" w:customStyle="1" w:styleId="a5">
    <w:name w:val="Абзац списка Знак"/>
    <w:link w:val="a4"/>
    <w:locked/>
    <w:rsid w:val="00CC2FB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ex:LPLP20000218827" TargetMode="External"/><Relationship Id="rId5" Type="http://schemas.openxmlformats.org/officeDocument/2006/relationships/hyperlink" Target="lex:LPLP20080321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3770</Characters>
  <Application>Microsoft Office Word</Application>
  <DocSecurity>0</DocSecurity>
  <Lines>31</Lines>
  <Paragraphs>8</Paragraphs>
  <ScaleCrop>false</ScaleCrop>
  <Company>CtrlSoft</Company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2016-11-17T08:38:00Z</dcterms:created>
  <dcterms:modified xsi:type="dcterms:W3CDTF">2016-11-17T08:40:00Z</dcterms:modified>
</cp:coreProperties>
</file>