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83D8C" w14:textId="77777777" w:rsidR="00423C0C" w:rsidRPr="00A45404" w:rsidRDefault="00423C0C" w:rsidP="00423C0C">
      <w:pPr>
        <w:pStyle w:val="NoSpacing"/>
        <w:jc w:val="center"/>
        <w:rPr>
          <w:b/>
          <w:sz w:val="28"/>
          <w:szCs w:val="28"/>
          <w:lang w:val="ro-RO"/>
        </w:rPr>
      </w:pPr>
      <w:r w:rsidRPr="00A45404">
        <w:rPr>
          <w:b/>
          <w:sz w:val="28"/>
          <w:szCs w:val="28"/>
          <w:lang w:val="ro-RO"/>
        </w:rPr>
        <w:t>Nota de argumentare</w:t>
      </w:r>
    </w:p>
    <w:p w14:paraId="558E160D" w14:textId="77777777" w:rsidR="00045093" w:rsidRDefault="00045093" w:rsidP="007617C7">
      <w:pPr>
        <w:pStyle w:val="NoSpacing"/>
        <w:jc w:val="center"/>
        <w:rPr>
          <w:b/>
          <w:bCs/>
          <w:color w:val="000000"/>
          <w:sz w:val="28"/>
          <w:szCs w:val="28"/>
          <w:lang w:val="en-US"/>
        </w:rPr>
      </w:pPr>
      <w:r>
        <w:rPr>
          <w:b/>
          <w:sz w:val="28"/>
          <w:szCs w:val="28"/>
          <w:lang w:val="ro-RO"/>
        </w:rPr>
        <w:t xml:space="preserve">proiectul hotărîrii Guvernului </w:t>
      </w:r>
      <w:proofErr w:type="spellStart"/>
      <w:r>
        <w:rPr>
          <w:b/>
          <w:sz w:val="28"/>
          <w:szCs w:val="28"/>
          <w:lang w:val="en-US"/>
        </w:rPr>
        <w:t>Privind</w:t>
      </w:r>
      <w:proofErr w:type="spellEnd"/>
      <w:r>
        <w:rPr>
          <w:b/>
          <w:sz w:val="28"/>
          <w:szCs w:val="28"/>
          <w:lang w:val="en-US"/>
        </w:rPr>
        <w:t xml:space="preserve"> </w:t>
      </w:r>
      <w:proofErr w:type="spellStart"/>
      <w:r>
        <w:rPr>
          <w:b/>
          <w:bCs/>
          <w:color w:val="000000"/>
          <w:sz w:val="28"/>
          <w:szCs w:val="28"/>
          <w:lang w:val="en-US"/>
        </w:rPr>
        <w:t>aprobarea</w:t>
      </w:r>
      <w:proofErr w:type="spellEnd"/>
      <w:r>
        <w:rPr>
          <w:b/>
          <w:bCs/>
          <w:color w:val="000000"/>
          <w:sz w:val="28"/>
          <w:szCs w:val="28"/>
          <w:lang w:val="en-US"/>
        </w:rPr>
        <w:t xml:space="preserve"> </w:t>
      </w:r>
    </w:p>
    <w:p w14:paraId="46F0C3AB" w14:textId="77777777" w:rsidR="007617C7" w:rsidRDefault="00045093" w:rsidP="007617C7">
      <w:pPr>
        <w:pStyle w:val="NoSpacing"/>
        <w:jc w:val="center"/>
        <w:rPr>
          <w:b/>
          <w:color w:val="000000" w:themeColor="text1"/>
          <w:sz w:val="28"/>
          <w:szCs w:val="28"/>
          <w:lang w:val="ro-RO"/>
        </w:rPr>
      </w:pPr>
      <w:r w:rsidRPr="000D6224">
        <w:rPr>
          <w:b/>
          <w:sz w:val="28"/>
          <w:szCs w:val="28"/>
          <w:lang w:val="ro-RO"/>
        </w:rPr>
        <w:t xml:space="preserve">Programului naţional privind sănătatea mintală pentru anii </w:t>
      </w:r>
      <w:r w:rsidRPr="000D6224">
        <w:rPr>
          <w:b/>
          <w:color w:val="000000" w:themeColor="text1"/>
          <w:sz w:val="28"/>
          <w:szCs w:val="28"/>
          <w:lang w:val="ro-RO"/>
        </w:rPr>
        <w:t xml:space="preserve">2017 </w:t>
      </w:r>
      <w:r>
        <w:rPr>
          <w:b/>
          <w:color w:val="000000" w:themeColor="text1"/>
          <w:sz w:val="28"/>
          <w:szCs w:val="28"/>
          <w:lang w:val="ro-RO"/>
        </w:rPr>
        <w:t>–</w:t>
      </w:r>
      <w:r w:rsidRPr="000D6224">
        <w:rPr>
          <w:b/>
          <w:color w:val="000000" w:themeColor="text1"/>
          <w:sz w:val="28"/>
          <w:szCs w:val="28"/>
          <w:lang w:val="ro-RO"/>
        </w:rPr>
        <w:t xml:space="preserve"> 2021</w:t>
      </w:r>
    </w:p>
    <w:p w14:paraId="1D8F53E2" w14:textId="77777777" w:rsidR="00045093" w:rsidRDefault="00045093" w:rsidP="007617C7">
      <w:pPr>
        <w:pStyle w:val="NoSpacing"/>
        <w:jc w:val="center"/>
        <w:rPr>
          <w:b/>
          <w:sz w:val="28"/>
          <w:szCs w:val="28"/>
          <w:lang w:val="ro-RO"/>
        </w:rPr>
      </w:pPr>
    </w:p>
    <w:p w14:paraId="1E91D9FF" w14:textId="77777777" w:rsidR="009A668C" w:rsidRDefault="00423C0C" w:rsidP="009A668C">
      <w:pPr>
        <w:numPr>
          <w:ilvl w:val="0"/>
          <w:numId w:val="3"/>
        </w:numPr>
        <w:rPr>
          <w:b/>
          <w:sz w:val="28"/>
          <w:szCs w:val="28"/>
          <w:lang w:val="ro-RO"/>
        </w:rPr>
      </w:pPr>
      <w:r w:rsidRPr="00912AA4">
        <w:rPr>
          <w:b/>
          <w:sz w:val="28"/>
          <w:szCs w:val="28"/>
          <w:lang w:val="ro-RO"/>
        </w:rPr>
        <w:t>Condiţii</w:t>
      </w:r>
      <w:r w:rsidR="007617C7">
        <w:rPr>
          <w:b/>
          <w:sz w:val="28"/>
          <w:szCs w:val="28"/>
          <w:lang w:val="ro-RO"/>
        </w:rPr>
        <w:t xml:space="preserve"> ce au impus elaborarea hotărârii Guvernulu</w:t>
      </w:r>
      <w:r w:rsidR="009A668C">
        <w:rPr>
          <w:b/>
          <w:sz w:val="28"/>
          <w:szCs w:val="28"/>
          <w:lang w:val="ro-RO"/>
        </w:rPr>
        <w:t>i</w:t>
      </w:r>
    </w:p>
    <w:p w14:paraId="5C64DDC2" w14:textId="77777777" w:rsidR="009A668C" w:rsidRDefault="009A668C" w:rsidP="009A668C">
      <w:pPr>
        <w:rPr>
          <w:b/>
          <w:sz w:val="28"/>
          <w:szCs w:val="28"/>
          <w:lang w:val="ro-RO"/>
        </w:rPr>
      </w:pPr>
    </w:p>
    <w:p w14:paraId="249C3851" w14:textId="77777777" w:rsidR="00045093" w:rsidRPr="009C467B" w:rsidRDefault="009A668C" w:rsidP="00045093">
      <w:pPr>
        <w:pStyle w:val="NoSpacing"/>
        <w:ind w:firstLine="708"/>
        <w:jc w:val="both"/>
        <w:rPr>
          <w:sz w:val="28"/>
          <w:szCs w:val="28"/>
          <w:lang w:val="ro-RO"/>
        </w:rPr>
      </w:pPr>
      <w:r w:rsidRPr="00045093">
        <w:rPr>
          <w:sz w:val="28"/>
          <w:szCs w:val="28"/>
          <w:lang w:val="ro-RO"/>
        </w:rPr>
        <w:t xml:space="preserve">Proiectul hotărârii Guvernului privind aprobarea </w:t>
      </w:r>
      <w:r w:rsidR="00045093" w:rsidRPr="00045093">
        <w:rPr>
          <w:sz w:val="28"/>
          <w:szCs w:val="28"/>
          <w:lang w:val="ro-RO"/>
        </w:rPr>
        <w:t xml:space="preserve">Programului naţional privind sănătatea mintală pentru anii </w:t>
      </w:r>
      <w:r w:rsidR="00045093" w:rsidRPr="00045093">
        <w:rPr>
          <w:color w:val="000000" w:themeColor="text1"/>
          <w:sz w:val="28"/>
          <w:szCs w:val="28"/>
          <w:lang w:val="ro-RO"/>
        </w:rPr>
        <w:t>2017 – 2021</w:t>
      </w:r>
      <w:r w:rsidR="00045093">
        <w:rPr>
          <w:color w:val="000000" w:themeColor="text1"/>
          <w:sz w:val="28"/>
          <w:szCs w:val="28"/>
          <w:lang w:val="ro-RO"/>
        </w:rPr>
        <w:t xml:space="preserve"> </w:t>
      </w:r>
      <w:r>
        <w:rPr>
          <w:sz w:val="28"/>
          <w:szCs w:val="28"/>
          <w:lang w:val="ro-RO"/>
        </w:rPr>
        <w:t xml:space="preserve">a fost elaborat </w:t>
      </w:r>
      <w:r w:rsidR="0024378D" w:rsidRPr="00045093">
        <w:rPr>
          <w:sz w:val="28"/>
          <w:szCs w:val="28"/>
          <w:lang w:val="ro-RO"/>
        </w:rPr>
        <w:t xml:space="preserve"> în conformitate cu prevederile  </w:t>
      </w:r>
      <w:r w:rsidR="0024378D" w:rsidRPr="009C467B">
        <w:rPr>
          <w:sz w:val="28"/>
          <w:szCs w:val="28"/>
          <w:lang w:val="ro-RO"/>
        </w:rPr>
        <w:t>Planului de acțiuni al Guvernului pentru anii 201</w:t>
      </w:r>
      <w:r w:rsidR="0013292E" w:rsidRPr="009C467B">
        <w:rPr>
          <w:sz w:val="28"/>
          <w:szCs w:val="28"/>
          <w:lang w:val="ro-RO"/>
        </w:rPr>
        <w:t>6 – 2018</w:t>
      </w:r>
      <w:r w:rsidR="0024378D" w:rsidRPr="009C467B">
        <w:rPr>
          <w:sz w:val="28"/>
          <w:szCs w:val="28"/>
          <w:lang w:val="ro-RO"/>
        </w:rPr>
        <w:t xml:space="preserve"> aprobat prin Hotărîrea Guvernului</w:t>
      </w:r>
      <w:r w:rsidR="0013292E" w:rsidRPr="009C467B">
        <w:rPr>
          <w:sz w:val="28"/>
          <w:szCs w:val="28"/>
          <w:lang w:val="ro-RO"/>
        </w:rPr>
        <w:t xml:space="preserve"> nr.890 din 20.07.2016</w:t>
      </w:r>
      <w:r w:rsidRPr="009C467B">
        <w:rPr>
          <w:sz w:val="28"/>
          <w:szCs w:val="28"/>
          <w:lang w:val="ro-RO"/>
        </w:rPr>
        <w:t>.</w:t>
      </w:r>
    </w:p>
    <w:p w14:paraId="182930ED" w14:textId="77777777" w:rsidR="00045093" w:rsidRPr="00BB7CB0" w:rsidRDefault="00045093" w:rsidP="00045093">
      <w:pPr>
        <w:tabs>
          <w:tab w:val="left" w:pos="1080"/>
        </w:tabs>
        <w:jc w:val="both"/>
        <w:rPr>
          <w:sz w:val="28"/>
          <w:szCs w:val="28"/>
        </w:rPr>
      </w:pPr>
      <w:r w:rsidRPr="00BB7CB0">
        <w:rPr>
          <w:sz w:val="28"/>
          <w:szCs w:val="28"/>
          <w:lang w:val="ro-RO"/>
        </w:rPr>
        <w:t xml:space="preserve">           </w:t>
      </w:r>
      <w:proofErr w:type="spellStart"/>
      <w:r w:rsidRPr="00BB7CB0">
        <w:rPr>
          <w:sz w:val="28"/>
          <w:szCs w:val="28"/>
        </w:rPr>
        <w:t>Scopul</w:t>
      </w:r>
      <w:proofErr w:type="spellEnd"/>
      <w:r w:rsidRPr="00BB7CB0">
        <w:rPr>
          <w:sz w:val="28"/>
          <w:szCs w:val="28"/>
        </w:rPr>
        <w:t xml:space="preserve"> </w:t>
      </w:r>
      <w:proofErr w:type="spellStart"/>
      <w:r w:rsidRPr="00BB7CB0">
        <w:rPr>
          <w:sz w:val="28"/>
          <w:szCs w:val="28"/>
        </w:rPr>
        <w:t>Programului</w:t>
      </w:r>
      <w:proofErr w:type="spellEnd"/>
      <w:r w:rsidRPr="00BB7CB0">
        <w:rPr>
          <w:sz w:val="28"/>
          <w:szCs w:val="28"/>
        </w:rPr>
        <w:t xml:space="preserve"> </w:t>
      </w:r>
      <w:proofErr w:type="spellStart"/>
      <w:r w:rsidRPr="00BB7CB0">
        <w:rPr>
          <w:sz w:val="28"/>
          <w:szCs w:val="28"/>
        </w:rPr>
        <w:t>naţional</w:t>
      </w:r>
      <w:proofErr w:type="spellEnd"/>
      <w:r w:rsidRPr="00BB7CB0">
        <w:rPr>
          <w:sz w:val="28"/>
          <w:szCs w:val="28"/>
        </w:rPr>
        <w:t xml:space="preserve"> </w:t>
      </w:r>
      <w:proofErr w:type="spellStart"/>
      <w:r w:rsidRPr="00BB7CB0">
        <w:rPr>
          <w:sz w:val="28"/>
          <w:szCs w:val="28"/>
        </w:rPr>
        <w:t>privind</w:t>
      </w:r>
      <w:proofErr w:type="spellEnd"/>
      <w:r w:rsidRPr="00BB7CB0">
        <w:rPr>
          <w:sz w:val="28"/>
          <w:szCs w:val="28"/>
        </w:rPr>
        <w:t xml:space="preserve"> </w:t>
      </w:r>
      <w:proofErr w:type="spellStart"/>
      <w:r w:rsidRPr="00BB7CB0">
        <w:rPr>
          <w:sz w:val="28"/>
          <w:szCs w:val="28"/>
        </w:rPr>
        <w:t>sănătatea</w:t>
      </w:r>
      <w:proofErr w:type="spellEnd"/>
      <w:r w:rsidRPr="00BB7CB0">
        <w:rPr>
          <w:sz w:val="28"/>
          <w:szCs w:val="28"/>
        </w:rPr>
        <w:t xml:space="preserve"> </w:t>
      </w:r>
      <w:proofErr w:type="spellStart"/>
      <w:r w:rsidRPr="00BB7CB0">
        <w:rPr>
          <w:sz w:val="28"/>
          <w:szCs w:val="28"/>
        </w:rPr>
        <w:t>mintală</w:t>
      </w:r>
      <w:proofErr w:type="spellEnd"/>
      <w:r w:rsidRPr="00BB7CB0">
        <w:rPr>
          <w:sz w:val="28"/>
          <w:szCs w:val="28"/>
        </w:rPr>
        <w:t xml:space="preserve"> </w:t>
      </w:r>
      <w:proofErr w:type="spellStart"/>
      <w:r w:rsidRPr="00BB7CB0">
        <w:rPr>
          <w:sz w:val="28"/>
          <w:szCs w:val="28"/>
        </w:rPr>
        <w:t>pentru</w:t>
      </w:r>
      <w:proofErr w:type="spellEnd"/>
      <w:r w:rsidRPr="00BB7CB0">
        <w:rPr>
          <w:sz w:val="28"/>
          <w:szCs w:val="28"/>
        </w:rPr>
        <w:t xml:space="preserve"> </w:t>
      </w:r>
      <w:proofErr w:type="spellStart"/>
      <w:r w:rsidRPr="00BB7CB0">
        <w:rPr>
          <w:sz w:val="28"/>
          <w:szCs w:val="28"/>
        </w:rPr>
        <w:t>anii</w:t>
      </w:r>
      <w:proofErr w:type="spellEnd"/>
      <w:r w:rsidRPr="00BB7CB0">
        <w:rPr>
          <w:sz w:val="28"/>
          <w:szCs w:val="28"/>
        </w:rPr>
        <w:t xml:space="preserve"> 2017 - 2021 </w:t>
      </w:r>
      <w:proofErr w:type="spellStart"/>
      <w:r w:rsidRPr="00BB7CB0">
        <w:rPr>
          <w:sz w:val="28"/>
          <w:szCs w:val="28"/>
        </w:rPr>
        <w:t>este</w:t>
      </w:r>
      <w:proofErr w:type="spellEnd"/>
      <w:r w:rsidRPr="00BB7CB0">
        <w:rPr>
          <w:sz w:val="28"/>
          <w:szCs w:val="28"/>
        </w:rPr>
        <w:t xml:space="preserve"> </w:t>
      </w:r>
      <w:proofErr w:type="spellStart"/>
      <w:r w:rsidRPr="00BB7CB0">
        <w:rPr>
          <w:sz w:val="28"/>
          <w:szCs w:val="28"/>
        </w:rPr>
        <w:t>promovarea</w:t>
      </w:r>
      <w:proofErr w:type="spellEnd"/>
      <w:r w:rsidRPr="00BB7CB0">
        <w:rPr>
          <w:sz w:val="28"/>
          <w:szCs w:val="28"/>
        </w:rPr>
        <w:t xml:space="preserve"> </w:t>
      </w:r>
      <w:proofErr w:type="spellStart"/>
      <w:r w:rsidRPr="00BB7CB0">
        <w:rPr>
          <w:sz w:val="28"/>
          <w:szCs w:val="28"/>
        </w:rPr>
        <w:t>bunăstării</w:t>
      </w:r>
      <w:proofErr w:type="spellEnd"/>
      <w:r w:rsidRPr="00BB7CB0">
        <w:rPr>
          <w:sz w:val="28"/>
          <w:szCs w:val="28"/>
        </w:rPr>
        <w:t xml:space="preserve"> </w:t>
      </w:r>
      <w:proofErr w:type="spellStart"/>
      <w:r w:rsidRPr="00BB7CB0">
        <w:rPr>
          <w:sz w:val="28"/>
          <w:szCs w:val="28"/>
        </w:rPr>
        <w:t>mintale</w:t>
      </w:r>
      <w:proofErr w:type="spellEnd"/>
      <w:r w:rsidRPr="00BB7CB0">
        <w:rPr>
          <w:sz w:val="28"/>
          <w:szCs w:val="28"/>
        </w:rPr>
        <w:t xml:space="preserve"> a </w:t>
      </w:r>
      <w:proofErr w:type="spellStart"/>
      <w:r w:rsidRPr="00BB7CB0">
        <w:rPr>
          <w:sz w:val="28"/>
          <w:szCs w:val="28"/>
        </w:rPr>
        <w:t>populației</w:t>
      </w:r>
      <w:proofErr w:type="spellEnd"/>
      <w:r w:rsidRPr="00BB7CB0">
        <w:rPr>
          <w:sz w:val="28"/>
          <w:szCs w:val="28"/>
        </w:rPr>
        <w:t xml:space="preserve">, </w:t>
      </w:r>
      <w:proofErr w:type="spellStart"/>
      <w:r w:rsidRPr="00BB7CB0">
        <w:rPr>
          <w:sz w:val="28"/>
          <w:szCs w:val="28"/>
        </w:rPr>
        <w:t>prevenirea</w:t>
      </w:r>
      <w:proofErr w:type="spellEnd"/>
      <w:r w:rsidRPr="00BB7CB0">
        <w:rPr>
          <w:sz w:val="28"/>
          <w:szCs w:val="28"/>
        </w:rPr>
        <w:t xml:space="preserve"> </w:t>
      </w:r>
      <w:proofErr w:type="spellStart"/>
      <w:r w:rsidRPr="00BB7CB0">
        <w:rPr>
          <w:sz w:val="28"/>
          <w:szCs w:val="28"/>
        </w:rPr>
        <w:t>tulburărilor</w:t>
      </w:r>
      <w:proofErr w:type="spellEnd"/>
      <w:r w:rsidRPr="00BB7CB0">
        <w:rPr>
          <w:sz w:val="28"/>
          <w:szCs w:val="28"/>
        </w:rPr>
        <w:t xml:space="preserve"> </w:t>
      </w:r>
      <w:proofErr w:type="spellStart"/>
      <w:r w:rsidRPr="00BB7CB0">
        <w:rPr>
          <w:sz w:val="28"/>
          <w:szCs w:val="28"/>
        </w:rPr>
        <w:t>mintale</w:t>
      </w:r>
      <w:proofErr w:type="spellEnd"/>
      <w:r w:rsidRPr="00BB7CB0">
        <w:rPr>
          <w:sz w:val="28"/>
          <w:szCs w:val="28"/>
        </w:rPr>
        <w:t xml:space="preserve">, </w:t>
      </w:r>
      <w:proofErr w:type="spellStart"/>
      <w:r w:rsidRPr="00BB7CB0">
        <w:rPr>
          <w:sz w:val="28"/>
          <w:szCs w:val="28"/>
        </w:rPr>
        <w:t>oferirea</w:t>
      </w:r>
      <w:proofErr w:type="spellEnd"/>
      <w:r w:rsidRPr="00BB7CB0">
        <w:rPr>
          <w:sz w:val="28"/>
          <w:szCs w:val="28"/>
        </w:rPr>
        <w:t xml:space="preserve"> </w:t>
      </w:r>
      <w:proofErr w:type="spellStart"/>
      <w:r w:rsidRPr="00BB7CB0">
        <w:rPr>
          <w:sz w:val="28"/>
          <w:szCs w:val="28"/>
        </w:rPr>
        <w:t>oportunităților</w:t>
      </w:r>
      <w:proofErr w:type="spellEnd"/>
      <w:r w:rsidRPr="00BB7CB0">
        <w:rPr>
          <w:sz w:val="28"/>
          <w:szCs w:val="28"/>
        </w:rPr>
        <w:t xml:space="preserve"> </w:t>
      </w:r>
      <w:proofErr w:type="spellStart"/>
      <w:r w:rsidRPr="00BB7CB0">
        <w:rPr>
          <w:sz w:val="28"/>
          <w:szCs w:val="28"/>
        </w:rPr>
        <w:t>egale</w:t>
      </w:r>
      <w:proofErr w:type="spellEnd"/>
      <w:r w:rsidRPr="00BB7CB0">
        <w:rPr>
          <w:sz w:val="28"/>
          <w:szCs w:val="28"/>
        </w:rPr>
        <w:t xml:space="preserve"> la </w:t>
      </w:r>
      <w:proofErr w:type="spellStart"/>
      <w:r w:rsidRPr="00BB7CB0">
        <w:rPr>
          <w:sz w:val="28"/>
          <w:szCs w:val="28"/>
        </w:rPr>
        <w:t>servicii</w:t>
      </w:r>
      <w:proofErr w:type="spellEnd"/>
      <w:r w:rsidRPr="00BB7CB0">
        <w:rPr>
          <w:sz w:val="28"/>
          <w:szCs w:val="28"/>
        </w:rPr>
        <w:t xml:space="preserve"> </w:t>
      </w:r>
      <w:proofErr w:type="spellStart"/>
      <w:r w:rsidRPr="00BB7CB0">
        <w:rPr>
          <w:sz w:val="28"/>
          <w:szCs w:val="28"/>
        </w:rPr>
        <w:t>accesibile</w:t>
      </w:r>
      <w:proofErr w:type="spellEnd"/>
      <w:r w:rsidRPr="00BB7CB0">
        <w:rPr>
          <w:sz w:val="28"/>
          <w:szCs w:val="28"/>
        </w:rPr>
        <w:t xml:space="preserve"> de </w:t>
      </w:r>
      <w:proofErr w:type="spellStart"/>
      <w:r w:rsidRPr="00BB7CB0">
        <w:rPr>
          <w:sz w:val="28"/>
          <w:szCs w:val="28"/>
        </w:rPr>
        <w:t>calitate</w:t>
      </w:r>
      <w:proofErr w:type="spellEnd"/>
      <w:r w:rsidRPr="00BB7CB0">
        <w:rPr>
          <w:sz w:val="28"/>
          <w:szCs w:val="28"/>
        </w:rPr>
        <w:t xml:space="preserve"> </w:t>
      </w:r>
      <w:proofErr w:type="spellStart"/>
      <w:r w:rsidRPr="00BB7CB0">
        <w:rPr>
          <w:sz w:val="28"/>
          <w:szCs w:val="28"/>
        </w:rPr>
        <w:t>și</w:t>
      </w:r>
      <w:proofErr w:type="spellEnd"/>
      <w:r w:rsidRPr="00BB7CB0">
        <w:rPr>
          <w:sz w:val="28"/>
          <w:szCs w:val="28"/>
        </w:rPr>
        <w:t xml:space="preserve"> </w:t>
      </w:r>
      <w:proofErr w:type="spellStart"/>
      <w:r w:rsidRPr="00BB7CB0">
        <w:rPr>
          <w:sz w:val="28"/>
          <w:szCs w:val="28"/>
        </w:rPr>
        <w:t>protecția</w:t>
      </w:r>
      <w:proofErr w:type="spellEnd"/>
      <w:r w:rsidRPr="00BB7CB0">
        <w:rPr>
          <w:sz w:val="28"/>
          <w:szCs w:val="28"/>
        </w:rPr>
        <w:t xml:space="preserve"> </w:t>
      </w:r>
      <w:proofErr w:type="spellStart"/>
      <w:r w:rsidRPr="00BB7CB0">
        <w:rPr>
          <w:sz w:val="28"/>
          <w:szCs w:val="28"/>
        </w:rPr>
        <w:t>drepturilor</w:t>
      </w:r>
      <w:proofErr w:type="spellEnd"/>
      <w:r w:rsidRPr="00BB7CB0">
        <w:rPr>
          <w:sz w:val="28"/>
          <w:szCs w:val="28"/>
        </w:rPr>
        <w:t xml:space="preserve"> </w:t>
      </w:r>
      <w:proofErr w:type="spellStart"/>
      <w:r w:rsidRPr="00BB7CB0">
        <w:rPr>
          <w:sz w:val="28"/>
          <w:szCs w:val="28"/>
        </w:rPr>
        <w:t>persoanele</w:t>
      </w:r>
      <w:proofErr w:type="spellEnd"/>
      <w:r w:rsidRPr="00BB7CB0">
        <w:rPr>
          <w:sz w:val="28"/>
          <w:szCs w:val="28"/>
        </w:rPr>
        <w:t xml:space="preserve"> cu </w:t>
      </w:r>
      <w:proofErr w:type="spellStart"/>
      <w:r w:rsidRPr="00BB7CB0">
        <w:rPr>
          <w:sz w:val="28"/>
          <w:szCs w:val="28"/>
        </w:rPr>
        <w:t>probleme</w:t>
      </w:r>
      <w:proofErr w:type="spellEnd"/>
      <w:r w:rsidRPr="00BB7CB0">
        <w:rPr>
          <w:sz w:val="28"/>
          <w:szCs w:val="28"/>
        </w:rPr>
        <w:t xml:space="preserve"> de </w:t>
      </w:r>
      <w:proofErr w:type="spellStart"/>
      <w:r w:rsidRPr="00BB7CB0">
        <w:rPr>
          <w:sz w:val="28"/>
          <w:szCs w:val="28"/>
        </w:rPr>
        <w:t>sănătate</w:t>
      </w:r>
      <w:proofErr w:type="spellEnd"/>
      <w:r w:rsidRPr="00BB7CB0">
        <w:rPr>
          <w:sz w:val="28"/>
          <w:szCs w:val="28"/>
        </w:rPr>
        <w:t xml:space="preserve"> </w:t>
      </w:r>
      <w:proofErr w:type="spellStart"/>
      <w:r w:rsidRPr="00BB7CB0">
        <w:rPr>
          <w:sz w:val="28"/>
          <w:szCs w:val="28"/>
        </w:rPr>
        <w:t>mintală</w:t>
      </w:r>
      <w:proofErr w:type="spellEnd"/>
      <w:r w:rsidRPr="00BB7CB0">
        <w:rPr>
          <w:sz w:val="28"/>
          <w:szCs w:val="28"/>
        </w:rPr>
        <w:t xml:space="preserve"> </w:t>
      </w:r>
      <w:proofErr w:type="spellStart"/>
      <w:r w:rsidRPr="00BB7CB0">
        <w:rPr>
          <w:sz w:val="28"/>
          <w:szCs w:val="28"/>
        </w:rPr>
        <w:t>și</w:t>
      </w:r>
      <w:proofErr w:type="spellEnd"/>
      <w:r w:rsidRPr="00BB7CB0">
        <w:rPr>
          <w:sz w:val="28"/>
          <w:szCs w:val="28"/>
        </w:rPr>
        <w:t xml:space="preserve"> </w:t>
      </w:r>
      <w:proofErr w:type="spellStart"/>
      <w:r w:rsidRPr="00BB7CB0">
        <w:rPr>
          <w:sz w:val="28"/>
          <w:szCs w:val="28"/>
        </w:rPr>
        <w:t>familiilor</w:t>
      </w:r>
      <w:proofErr w:type="spellEnd"/>
      <w:r w:rsidRPr="00BB7CB0">
        <w:rPr>
          <w:sz w:val="28"/>
          <w:szCs w:val="28"/>
        </w:rPr>
        <w:t xml:space="preserve"> </w:t>
      </w:r>
      <w:proofErr w:type="spellStart"/>
      <w:r w:rsidRPr="00BB7CB0">
        <w:rPr>
          <w:sz w:val="28"/>
          <w:szCs w:val="28"/>
        </w:rPr>
        <w:t>acestora</w:t>
      </w:r>
      <w:proofErr w:type="spellEnd"/>
      <w:r w:rsidRPr="00BB7CB0">
        <w:rPr>
          <w:sz w:val="28"/>
          <w:szCs w:val="28"/>
        </w:rPr>
        <w:t xml:space="preserve">. </w:t>
      </w:r>
    </w:p>
    <w:p w14:paraId="7F46C218" w14:textId="77777777" w:rsidR="00FB61C0" w:rsidRDefault="00FB61C0" w:rsidP="00FB61C0">
      <w:pPr>
        <w:tabs>
          <w:tab w:val="left" w:pos="1080"/>
        </w:tabs>
        <w:jc w:val="both"/>
        <w:rPr>
          <w:sz w:val="28"/>
          <w:szCs w:val="28"/>
          <w:lang w:val="ro-MO"/>
        </w:rPr>
      </w:pPr>
      <w:r>
        <w:rPr>
          <w:sz w:val="28"/>
          <w:szCs w:val="28"/>
          <w:lang w:val="ro-RO"/>
        </w:rPr>
        <w:t xml:space="preserve">          </w:t>
      </w:r>
      <w:r>
        <w:rPr>
          <w:sz w:val="28"/>
          <w:szCs w:val="28"/>
          <w:lang w:val="ro-MO"/>
        </w:rPr>
        <w:t xml:space="preserve">Sănătatea mintală reprezintă o problemă prioritară de sănătate publică pentru Republica Moldova, fapt ce este confirmat prin asumarea angajamentelor de către ţara noastră la nivel internaţional prin aderarea la Declaraţia de la Helsinki privind sănătatea mintală din 2005, ratificarea Convenţiei ONU pentru Protecţia Drepturilor Persoanelor cu Dizabilităţi în 2010, aderarea în acelaşi an la Declaraţia europeană cu privire la sănătatea copiilor şi tinerilor cu dizabilităţi intelectuale şi a familiilor lor „O sănătate mai bună, o viaţă mai bună: copiii şi tinerii cu dizabilităţi intelectuale şi familiile lor”, astfel acceptînd o nouă abordare conceptuală a problemelor de sănătate mintală şi deficienţelor intelectuale. </w:t>
      </w:r>
    </w:p>
    <w:p w14:paraId="5891164B" w14:textId="77777777" w:rsidR="00E553A6" w:rsidRDefault="00E553A6" w:rsidP="00E553A6">
      <w:pPr>
        <w:ind w:firstLine="708"/>
        <w:jc w:val="both"/>
        <w:rPr>
          <w:color w:val="000000"/>
          <w:sz w:val="28"/>
          <w:szCs w:val="28"/>
          <w:lang w:val="ro-RO"/>
        </w:rPr>
      </w:pPr>
      <w:r w:rsidRPr="00C11FB9">
        <w:rPr>
          <w:sz w:val="28"/>
          <w:szCs w:val="28"/>
          <w:lang w:val="ro-RO"/>
        </w:rPr>
        <w:t xml:space="preserve">Proiectul </w:t>
      </w:r>
      <w:r>
        <w:rPr>
          <w:sz w:val="28"/>
          <w:szCs w:val="28"/>
          <w:lang w:val="ro-RO"/>
        </w:rPr>
        <w:t xml:space="preserve">Programului național </w:t>
      </w:r>
      <w:r w:rsidRPr="00C11FB9">
        <w:rPr>
          <w:sz w:val="28"/>
          <w:szCs w:val="28"/>
          <w:lang w:val="ro-RO"/>
        </w:rPr>
        <w:t>urmăreşte instituirea unui sistem de servicii comunitare de sănătate mintală în</w:t>
      </w:r>
      <w:r w:rsidRPr="00C11FB9">
        <w:rPr>
          <w:color w:val="000000"/>
          <w:sz w:val="28"/>
          <w:szCs w:val="28"/>
          <w:lang w:val="ro-RO"/>
        </w:rPr>
        <w:t xml:space="preserve"> toate localitățile țării, ajustate la standardele internaţionale şi europene pentru persoanele cu probleme de sănătate mintală.</w:t>
      </w:r>
    </w:p>
    <w:p w14:paraId="51111396" w14:textId="77777777" w:rsidR="00045093" w:rsidRPr="004D77C6" w:rsidRDefault="004D77C6" w:rsidP="00045093">
      <w:pPr>
        <w:pStyle w:val="NoSpacing"/>
        <w:ind w:firstLine="708"/>
        <w:jc w:val="both"/>
        <w:rPr>
          <w:sz w:val="28"/>
          <w:szCs w:val="28"/>
          <w:lang w:val="ro-MO"/>
        </w:rPr>
      </w:pPr>
      <w:r w:rsidRPr="004D77C6">
        <w:rPr>
          <w:rStyle w:val="2Tahoma10pt"/>
          <w:rFonts w:ascii="Times New Roman" w:hAnsi="Times New Roman" w:cs="Times New Roman"/>
          <w:sz w:val="28"/>
          <w:szCs w:val="28"/>
        </w:rPr>
        <w:t xml:space="preserve">În rezultatul realizării acțiunilor incluse în </w:t>
      </w:r>
      <w:r>
        <w:rPr>
          <w:rStyle w:val="2Tahoma10pt"/>
          <w:rFonts w:ascii="Times New Roman" w:hAnsi="Times New Roman" w:cs="Times New Roman"/>
          <w:sz w:val="28"/>
          <w:szCs w:val="28"/>
        </w:rPr>
        <w:t>Program</w:t>
      </w:r>
      <w:r w:rsidRPr="004D77C6">
        <w:rPr>
          <w:rStyle w:val="2Tahoma10pt"/>
          <w:rFonts w:ascii="Times New Roman" w:hAnsi="Times New Roman" w:cs="Times New Roman"/>
          <w:sz w:val="28"/>
          <w:szCs w:val="28"/>
        </w:rPr>
        <w:t xml:space="preserve">, persoanele cu probleme de sănătate mintală </w:t>
      </w:r>
      <w:r>
        <w:rPr>
          <w:rStyle w:val="2Tahoma10pt"/>
          <w:rFonts w:ascii="Times New Roman" w:hAnsi="Times New Roman" w:cs="Times New Roman"/>
          <w:sz w:val="28"/>
          <w:szCs w:val="28"/>
        </w:rPr>
        <w:t xml:space="preserve">vor avea </w:t>
      </w:r>
      <w:r w:rsidRPr="004D77C6">
        <w:rPr>
          <w:rStyle w:val="2Tahoma10pt"/>
          <w:rFonts w:ascii="Times New Roman" w:hAnsi="Times New Roman" w:cs="Times New Roman"/>
          <w:sz w:val="28"/>
          <w:szCs w:val="28"/>
        </w:rPr>
        <w:t>acces echitabil la servicii comunitare funcţionale şi sustenabile (asistenţă primară, îngrijire comunitară, servicii spitaliceşti acute de sănătate mintală în spitalele raionale), în conformitate cu necesităţile lor.</w:t>
      </w:r>
    </w:p>
    <w:p w14:paraId="17294141" w14:textId="77777777" w:rsidR="00045093" w:rsidRPr="004D77C6" w:rsidRDefault="00045093" w:rsidP="00045093">
      <w:pPr>
        <w:pStyle w:val="NoSpacing"/>
        <w:ind w:firstLine="708"/>
        <w:jc w:val="both"/>
        <w:rPr>
          <w:sz w:val="28"/>
          <w:szCs w:val="28"/>
          <w:lang w:val="ro-RO"/>
        </w:rPr>
      </w:pPr>
    </w:p>
    <w:p w14:paraId="24B91356" w14:textId="77777777" w:rsidR="00423C0C" w:rsidRPr="00912AA4" w:rsidRDefault="00423C0C" w:rsidP="00A31348">
      <w:pPr>
        <w:ind w:left="-284" w:firstLine="992"/>
        <w:jc w:val="both"/>
        <w:rPr>
          <w:b/>
          <w:sz w:val="28"/>
          <w:szCs w:val="28"/>
          <w:lang w:val="ro-RO"/>
        </w:rPr>
      </w:pPr>
      <w:r>
        <w:rPr>
          <w:b/>
          <w:sz w:val="28"/>
          <w:szCs w:val="28"/>
          <w:lang w:val="ro-RO"/>
        </w:rPr>
        <w:t xml:space="preserve">2. </w:t>
      </w:r>
      <w:r w:rsidRPr="00912AA4">
        <w:rPr>
          <w:b/>
          <w:sz w:val="28"/>
          <w:szCs w:val="28"/>
          <w:lang w:val="ro-RO"/>
        </w:rPr>
        <w:t>Pri</w:t>
      </w:r>
      <w:r w:rsidR="00F8277B">
        <w:rPr>
          <w:b/>
          <w:sz w:val="28"/>
          <w:szCs w:val="28"/>
          <w:lang w:val="ro-RO"/>
        </w:rPr>
        <w:t xml:space="preserve">ncipalele prevederi ale </w:t>
      </w:r>
      <w:r w:rsidR="007617C7">
        <w:rPr>
          <w:b/>
          <w:sz w:val="28"/>
          <w:szCs w:val="28"/>
          <w:lang w:val="ro-RO"/>
        </w:rPr>
        <w:t>hotărârii de guvern</w:t>
      </w:r>
      <w:r w:rsidRPr="00912AA4">
        <w:rPr>
          <w:b/>
          <w:sz w:val="28"/>
          <w:szCs w:val="28"/>
          <w:lang w:val="ro-RO"/>
        </w:rPr>
        <w:t xml:space="preserve">, locul în sistemul de </w:t>
      </w:r>
      <w:r w:rsidR="00C7704B">
        <w:rPr>
          <w:b/>
          <w:sz w:val="28"/>
          <w:szCs w:val="28"/>
          <w:lang w:val="ro-RO"/>
        </w:rPr>
        <w:t xml:space="preserve"> </w:t>
      </w:r>
      <w:r w:rsidRPr="00912AA4">
        <w:rPr>
          <w:b/>
          <w:sz w:val="28"/>
          <w:szCs w:val="28"/>
          <w:lang w:val="ro-RO"/>
        </w:rPr>
        <w:t>acte normative</w:t>
      </w:r>
    </w:p>
    <w:p w14:paraId="6B2790F9" w14:textId="77777777" w:rsidR="00CF041D" w:rsidRPr="00CF041D" w:rsidRDefault="00CF041D" w:rsidP="007617C7">
      <w:pPr>
        <w:ind w:left="-360" w:firstLine="720"/>
        <w:jc w:val="both"/>
        <w:rPr>
          <w:sz w:val="28"/>
          <w:szCs w:val="28"/>
        </w:rPr>
      </w:pPr>
      <w:proofErr w:type="spellStart"/>
      <w:r w:rsidRPr="00CF041D">
        <w:rPr>
          <w:sz w:val="28"/>
          <w:szCs w:val="28"/>
        </w:rPr>
        <w:t>Programul</w:t>
      </w:r>
      <w:proofErr w:type="spellEnd"/>
      <w:r w:rsidRPr="00CF041D">
        <w:rPr>
          <w:sz w:val="28"/>
          <w:szCs w:val="28"/>
        </w:rPr>
        <w:t xml:space="preserve"> </w:t>
      </w:r>
      <w:proofErr w:type="spellStart"/>
      <w:proofErr w:type="gramStart"/>
      <w:r w:rsidRPr="00CF041D">
        <w:rPr>
          <w:sz w:val="28"/>
          <w:szCs w:val="28"/>
        </w:rPr>
        <w:t>este</w:t>
      </w:r>
      <w:proofErr w:type="spellEnd"/>
      <w:proofErr w:type="gramEnd"/>
      <w:r w:rsidRPr="00CF041D">
        <w:rPr>
          <w:sz w:val="28"/>
          <w:szCs w:val="28"/>
        </w:rPr>
        <w:t xml:space="preserve"> </w:t>
      </w:r>
      <w:proofErr w:type="spellStart"/>
      <w:r w:rsidRPr="00CF041D">
        <w:rPr>
          <w:sz w:val="28"/>
          <w:szCs w:val="28"/>
        </w:rPr>
        <w:t>orientat</w:t>
      </w:r>
      <w:proofErr w:type="spellEnd"/>
      <w:r w:rsidRPr="00CF041D">
        <w:rPr>
          <w:sz w:val="28"/>
          <w:szCs w:val="28"/>
        </w:rPr>
        <w:t xml:space="preserve"> </w:t>
      </w:r>
      <w:proofErr w:type="spellStart"/>
      <w:r w:rsidRPr="00CF041D">
        <w:rPr>
          <w:sz w:val="28"/>
          <w:szCs w:val="28"/>
        </w:rPr>
        <w:t>spre</w:t>
      </w:r>
      <w:proofErr w:type="spellEnd"/>
      <w:r w:rsidRPr="00CF041D">
        <w:rPr>
          <w:sz w:val="28"/>
          <w:szCs w:val="28"/>
        </w:rPr>
        <w:t xml:space="preserve"> </w:t>
      </w:r>
      <w:proofErr w:type="spellStart"/>
      <w:r w:rsidRPr="00CF041D">
        <w:rPr>
          <w:sz w:val="28"/>
          <w:szCs w:val="28"/>
        </w:rPr>
        <w:t>realizarea</w:t>
      </w:r>
      <w:proofErr w:type="spellEnd"/>
      <w:r w:rsidRPr="00CF041D">
        <w:rPr>
          <w:sz w:val="28"/>
          <w:szCs w:val="28"/>
        </w:rPr>
        <w:t xml:space="preserve"> </w:t>
      </w:r>
      <w:proofErr w:type="spellStart"/>
      <w:r w:rsidR="00F8277B">
        <w:rPr>
          <w:sz w:val="28"/>
          <w:szCs w:val="28"/>
        </w:rPr>
        <w:t>următoarelor</w:t>
      </w:r>
      <w:proofErr w:type="spellEnd"/>
      <w:r w:rsidR="00F8277B">
        <w:rPr>
          <w:sz w:val="28"/>
          <w:szCs w:val="28"/>
        </w:rPr>
        <w:t xml:space="preserve"> </w:t>
      </w:r>
      <w:proofErr w:type="spellStart"/>
      <w:r w:rsidR="00F8277B">
        <w:rPr>
          <w:sz w:val="28"/>
          <w:szCs w:val="28"/>
        </w:rPr>
        <w:t>obiective</w:t>
      </w:r>
      <w:proofErr w:type="spellEnd"/>
      <w:r w:rsidRPr="00CF041D">
        <w:rPr>
          <w:sz w:val="28"/>
          <w:szCs w:val="28"/>
        </w:rPr>
        <w:t>:</w:t>
      </w:r>
    </w:p>
    <w:p w14:paraId="67F18C47" w14:textId="77777777" w:rsidR="00045093" w:rsidRPr="00BB7CB0" w:rsidRDefault="00045093" w:rsidP="00045093">
      <w:pPr>
        <w:tabs>
          <w:tab w:val="left" w:pos="1080"/>
        </w:tabs>
        <w:jc w:val="both"/>
        <w:rPr>
          <w:sz w:val="28"/>
          <w:szCs w:val="28"/>
        </w:rPr>
      </w:pPr>
      <w:r w:rsidRPr="00BB7CB0">
        <w:rPr>
          <w:sz w:val="28"/>
          <w:szCs w:val="28"/>
        </w:rPr>
        <w:t xml:space="preserve">            </w:t>
      </w:r>
    </w:p>
    <w:p w14:paraId="389F6852" w14:textId="77777777" w:rsidR="00045093" w:rsidRPr="00BB7CB0" w:rsidRDefault="00045093" w:rsidP="00045093">
      <w:pPr>
        <w:tabs>
          <w:tab w:val="left" w:pos="1080"/>
        </w:tabs>
        <w:autoSpaceDE w:val="0"/>
        <w:autoSpaceDN w:val="0"/>
        <w:adjustRightInd w:val="0"/>
        <w:jc w:val="both"/>
        <w:rPr>
          <w:rFonts w:eastAsia="Calibri"/>
          <w:sz w:val="28"/>
          <w:szCs w:val="28"/>
        </w:rPr>
      </w:pPr>
      <w:r w:rsidRPr="00BB7CB0">
        <w:rPr>
          <w:sz w:val="28"/>
          <w:szCs w:val="28"/>
        </w:rPr>
        <w:t xml:space="preserve">       1) </w:t>
      </w:r>
      <w:proofErr w:type="spellStart"/>
      <w:r w:rsidRPr="00BB7CB0">
        <w:rPr>
          <w:sz w:val="28"/>
          <w:szCs w:val="28"/>
        </w:rPr>
        <w:t>Armonizarea</w:t>
      </w:r>
      <w:proofErr w:type="spellEnd"/>
      <w:r w:rsidRPr="00BB7CB0">
        <w:rPr>
          <w:sz w:val="28"/>
          <w:szCs w:val="28"/>
        </w:rPr>
        <w:t xml:space="preserve"> </w:t>
      </w:r>
      <w:proofErr w:type="spellStart"/>
      <w:r w:rsidRPr="00BB7CB0">
        <w:rPr>
          <w:sz w:val="28"/>
          <w:szCs w:val="28"/>
        </w:rPr>
        <w:t>cadrului</w:t>
      </w:r>
      <w:proofErr w:type="spellEnd"/>
      <w:r w:rsidRPr="00BB7CB0">
        <w:rPr>
          <w:sz w:val="28"/>
          <w:szCs w:val="28"/>
        </w:rPr>
        <w:t xml:space="preserve"> </w:t>
      </w:r>
      <w:proofErr w:type="spellStart"/>
      <w:r w:rsidRPr="00BB7CB0">
        <w:rPr>
          <w:sz w:val="28"/>
          <w:szCs w:val="28"/>
        </w:rPr>
        <w:t>legislativ</w:t>
      </w:r>
      <w:proofErr w:type="spellEnd"/>
      <w:r w:rsidRPr="00BB7CB0">
        <w:rPr>
          <w:sz w:val="28"/>
          <w:szCs w:val="28"/>
        </w:rPr>
        <w:t xml:space="preserve"> </w:t>
      </w:r>
      <w:r w:rsidRPr="00BB7CB0">
        <w:rPr>
          <w:rFonts w:eastAsia="Calibri"/>
          <w:sz w:val="28"/>
          <w:szCs w:val="28"/>
        </w:rPr>
        <w:t xml:space="preserve">cu </w:t>
      </w:r>
      <w:proofErr w:type="spellStart"/>
      <w:r w:rsidRPr="00BB7CB0">
        <w:rPr>
          <w:rFonts w:eastAsia="Calibri"/>
          <w:sz w:val="28"/>
          <w:szCs w:val="28"/>
        </w:rPr>
        <w:t>asigurarea</w:t>
      </w:r>
      <w:proofErr w:type="spellEnd"/>
      <w:r w:rsidRPr="00BB7CB0">
        <w:rPr>
          <w:rFonts w:eastAsia="Calibri"/>
          <w:sz w:val="28"/>
          <w:szCs w:val="28"/>
        </w:rPr>
        <w:t xml:space="preserve"> </w:t>
      </w:r>
      <w:proofErr w:type="spellStart"/>
      <w:r w:rsidRPr="00BB7CB0">
        <w:rPr>
          <w:rFonts w:eastAsia="Calibri"/>
          <w:sz w:val="28"/>
          <w:szCs w:val="28"/>
        </w:rPr>
        <w:t>respectării</w:t>
      </w:r>
      <w:proofErr w:type="spellEnd"/>
      <w:r w:rsidRPr="00BB7CB0">
        <w:rPr>
          <w:rFonts w:eastAsia="Calibri"/>
          <w:sz w:val="28"/>
          <w:szCs w:val="28"/>
        </w:rPr>
        <w:t xml:space="preserve"> </w:t>
      </w:r>
      <w:proofErr w:type="spellStart"/>
      <w:r w:rsidRPr="00BB7CB0">
        <w:rPr>
          <w:sz w:val="28"/>
          <w:szCs w:val="28"/>
        </w:rPr>
        <w:t>drepturilor</w:t>
      </w:r>
      <w:proofErr w:type="spellEnd"/>
      <w:r w:rsidRPr="00BB7CB0">
        <w:rPr>
          <w:sz w:val="28"/>
          <w:szCs w:val="28"/>
        </w:rPr>
        <w:t xml:space="preserve"> </w:t>
      </w:r>
      <w:proofErr w:type="spellStart"/>
      <w:r w:rsidRPr="00BB7CB0">
        <w:rPr>
          <w:sz w:val="28"/>
          <w:szCs w:val="28"/>
        </w:rPr>
        <w:t>fundamentale</w:t>
      </w:r>
      <w:proofErr w:type="spellEnd"/>
      <w:r w:rsidRPr="00BB7CB0">
        <w:rPr>
          <w:sz w:val="28"/>
          <w:szCs w:val="28"/>
        </w:rPr>
        <w:t xml:space="preserve"> ale </w:t>
      </w:r>
      <w:proofErr w:type="spellStart"/>
      <w:r w:rsidRPr="00BB7CB0">
        <w:rPr>
          <w:sz w:val="28"/>
          <w:szCs w:val="28"/>
        </w:rPr>
        <w:t>omului</w:t>
      </w:r>
      <w:proofErr w:type="spellEnd"/>
      <w:r w:rsidRPr="00BB7CB0">
        <w:rPr>
          <w:sz w:val="28"/>
          <w:szCs w:val="28"/>
        </w:rPr>
        <w:t xml:space="preserve"> </w:t>
      </w:r>
      <w:proofErr w:type="spellStart"/>
      <w:r w:rsidRPr="00BB7CB0">
        <w:rPr>
          <w:rFonts w:eastAsia="Calibri"/>
          <w:sz w:val="28"/>
          <w:szCs w:val="28"/>
        </w:rPr>
        <w:t>și</w:t>
      </w:r>
      <w:proofErr w:type="spellEnd"/>
      <w:r w:rsidRPr="00BB7CB0">
        <w:rPr>
          <w:rFonts w:eastAsia="Calibri"/>
          <w:sz w:val="28"/>
          <w:szCs w:val="28"/>
        </w:rPr>
        <w:t xml:space="preserve"> </w:t>
      </w:r>
      <w:proofErr w:type="spellStart"/>
      <w:r w:rsidRPr="00BB7CB0">
        <w:rPr>
          <w:rFonts w:eastAsia="Calibri"/>
          <w:sz w:val="28"/>
          <w:szCs w:val="28"/>
        </w:rPr>
        <w:t>oferirea</w:t>
      </w:r>
      <w:proofErr w:type="spellEnd"/>
      <w:r w:rsidRPr="00BB7CB0">
        <w:rPr>
          <w:rFonts w:eastAsia="Calibri"/>
          <w:sz w:val="28"/>
          <w:szCs w:val="28"/>
        </w:rPr>
        <w:t xml:space="preserve"> </w:t>
      </w:r>
      <w:proofErr w:type="spellStart"/>
      <w:r w:rsidRPr="00BB7CB0">
        <w:rPr>
          <w:rFonts w:eastAsia="Calibri"/>
          <w:sz w:val="28"/>
          <w:szCs w:val="28"/>
        </w:rPr>
        <w:t>oportunităților</w:t>
      </w:r>
      <w:proofErr w:type="spellEnd"/>
      <w:r w:rsidRPr="00BB7CB0">
        <w:rPr>
          <w:rFonts w:eastAsia="Calibri"/>
          <w:sz w:val="28"/>
          <w:szCs w:val="28"/>
        </w:rPr>
        <w:t xml:space="preserve"> </w:t>
      </w:r>
      <w:proofErr w:type="spellStart"/>
      <w:r w:rsidRPr="00BB7CB0">
        <w:rPr>
          <w:rFonts w:eastAsia="Calibri"/>
          <w:sz w:val="28"/>
          <w:szCs w:val="28"/>
        </w:rPr>
        <w:t>echitabile</w:t>
      </w:r>
      <w:proofErr w:type="spellEnd"/>
      <w:r w:rsidRPr="00BB7CB0">
        <w:rPr>
          <w:rFonts w:eastAsia="Calibri"/>
          <w:sz w:val="28"/>
          <w:szCs w:val="28"/>
        </w:rPr>
        <w:t xml:space="preserve"> de </w:t>
      </w:r>
      <w:proofErr w:type="spellStart"/>
      <w:r w:rsidRPr="00BB7CB0">
        <w:rPr>
          <w:rFonts w:eastAsia="Calibri"/>
          <w:sz w:val="28"/>
          <w:szCs w:val="28"/>
        </w:rPr>
        <w:t>atingere</w:t>
      </w:r>
      <w:proofErr w:type="spellEnd"/>
      <w:r w:rsidRPr="00BB7CB0">
        <w:rPr>
          <w:rFonts w:eastAsia="Calibri"/>
          <w:sz w:val="28"/>
          <w:szCs w:val="28"/>
        </w:rPr>
        <w:t xml:space="preserve"> a </w:t>
      </w:r>
      <w:proofErr w:type="spellStart"/>
      <w:r w:rsidRPr="00BB7CB0">
        <w:rPr>
          <w:rFonts w:eastAsia="Calibri"/>
          <w:sz w:val="28"/>
          <w:szCs w:val="28"/>
        </w:rPr>
        <w:t>celor</w:t>
      </w:r>
      <w:proofErr w:type="spellEnd"/>
      <w:r w:rsidRPr="00BB7CB0">
        <w:rPr>
          <w:rFonts w:eastAsia="Calibri"/>
          <w:sz w:val="28"/>
          <w:szCs w:val="28"/>
        </w:rPr>
        <w:t xml:space="preserve"> </w:t>
      </w:r>
      <w:proofErr w:type="spellStart"/>
      <w:r w:rsidRPr="00BB7CB0">
        <w:rPr>
          <w:rFonts w:eastAsia="Calibri"/>
          <w:sz w:val="28"/>
          <w:szCs w:val="28"/>
        </w:rPr>
        <w:t>mai</w:t>
      </w:r>
      <w:proofErr w:type="spellEnd"/>
      <w:r w:rsidRPr="00BB7CB0">
        <w:rPr>
          <w:rFonts w:eastAsia="Calibri"/>
          <w:sz w:val="28"/>
          <w:szCs w:val="28"/>
        </w:rPr>
        <w:t xml:space="preserve"> </w:t>
      </w:r>
      <w:proofErr w:type="spellStart"/>
      <w:r w:rsidRPr="00BB7CB0">
        <w:rPr>
          <w:rFonts w:eastAsia="Calibri"/>
          <w:sz w:val="28"/>
          <w:szCs w:val="28"/>
        </w:rPr>
        <w:t>înalte</w:t>
      </w:r>
      <w:proofErr w:type="spellEnd"/>
      <w:r w:rsidRPr="00BB7CB0">
        <w:rPr>
          <w:rFonts w:eastAsia="Calibri"/>
          <w:sz w:val="28"/>
          <w:szCs w:val="28"/>
        </w:rPr>
        <w:t xml:space="preserve"> </w:t>
      </w:r>
      <w:proofErr w:type="spellStart"/>
      <w:r w:rsidRPr="00BB7CB0">
        <w:rPr>
          <w:rFonts w:eastAsia="Calibri"/>
          <w:sz w:val="28"/>
          <w:szCs w:val="28"/>
        </w:rPr>
        <w:t>standarde</w:t>
      </w:r>
      <w:proofErr w:type="spellEnd"/>
      <w:r w:rsidRPr="00BB7CB0">
        <w:rPr>
          <w:rFonts w:eastAsia="Calibri"/>
          <w:sz w:val="28"/>
          <w:szCs w:val="28"/>
        </w:rPr>
        <w:t xml:space="preserve"> de </w:t>
      </w:r>
      <w:proofErr w:type="spellStart"/>
      <w:r w:rsidRPr="00BB7CB0">
        <w:rPr>
          <w:rFonts w:eastAsia="Calibri"/>
          <w:sz w:val="28"/>
          <w:szCs w:val="28"/>
        </w:rPr>
        <w:t>viață</w:t>
      </w:r>
      <w:proofErr w:type="spellEnd"/>
      <w:r w:rsidRPr="00BB7CB0">
        <w:rPr>
          <w:rFonts w:eastAsia="Calibri"/>
          <w:sz w:val="28"/>
          <w:szCs w:val="28"/>
        </w:rPr>
        <w:t xml:space="preserve"> </w:t>
      </w:r>
      <w:proofErr w:type="spellStart"/>
      <w:r w:rsidRPr="00BB7CB0">
        <w:rPr>
          <w:rFonts w:eastAsia="Calibri"/>
          <w:sz w:val="28"/>
          <w:szCs w:val="28"/>
        </w:rPr>
        <w:t>pentru</w:t>
      </w:r>
      <w:proofErr w:type="spellEnd"/>
      <w:r w:rsidRPr="00BB7CB0">
        <w:rPr>
          <w:rFonts w:eastAsia="Calibri"/>
          <w:sz w:val="28"/>
          <w:szCs w:val="28"/>
        </w:rPr>
        <w:t xml:space="preserve"> </w:t>
      </w:r>
      <w:proofErr w:type="spellStart"/>
      <w:r w:rsidRPr="00BB7CB0">
        <w:rPr>
          <w:rFonts w:eastAsia="Calibri"/>
          <w:sz w:val="28"/>
          <w:szCs w:val="28"/>
        </w:rPr>
        <w:t>persoanele</w:t>
      </w:r>
      <w:proofErr w:type="spellEnd"/>
      <w:r w:rsidRPr="00BB7CB0">
        <w:rPr>
          <w:rFonts w:eastAsia="Calibri"/>
          <w:sz w:val="28"/>
          <w:szCs w:val="28"/>
        </w:rPr>
        <w:t xml:space="preserve"> cu </w:t>
      </w:r>
      <w:proofErr w:type="spellStart"/>
      <w:r w:rsidRPr="00BB7CB0">
        <w:rPr>
          <w:rFonts w:eastAsia="Calibri"/>
          <w:sz w:val="28"/>
          <w:szCs w:val="28"/>
        </w:rPr>
        <w:t>probleme</w:t>
      </w:r>
      <w:proofErr w:type="spellEnd"/>
      <w:r w:rsidRPr="00BB7CB0">
        <w:rPr>
          <w:rFonts w:eastAsia="Calibri"/>
          <w:sz w:val="28"/>
          <w:szCs w:val="28"/>
        </w:rPr>
        <w:t xml:space="preserve"> de </w:t>
      </w:r>
      <w:proofErr w:type="spellStart"/>
      <w:r w:rsidRPr="00BB7CB0">
        <w:rPr>
          <w:rFonts w:eastAsia="Calibri"/>
          <w:sz w:val="28"/>
          <w:szCs w:val="28"/>
        </w:rPr>
        <w:t>sănătate</w:t>
      </w:r>
      <w:proofErr w:type="spellEnd"/>
      <w:r w:rsidRPr="00BB7CB0">
        <w:rPr>
          <w:rFonts w:eastAsia="Calibri"/>
          <w:sz w:val="28"/>
          <w:szCs w:val="28"/>
        </w:rPr>
        <w:t xml:space="preserve"> </w:t>
      </w:r>
      <w:proofErr w:type="spellStart"/>
      <w:r w:rsidRPr="00BB7CB0">
        <w:rPr>
          <w:rFonts w:eastAsia="Calibri"/>
          <w:sz w:val="28"/>
          <w:szCs w:val="28"/>
        </w:rPr>
        <w:t>mintală</w:t>
      </w:r>
      <w:proofErr w:type="spellEnd"/>
      <w:r w:rsidRPr="00BB7CB0">
        <w:rPr>
          <w:rFonts w:eastAsia="Calibri"/>
          <w:sz w:val="28"/>
          <w:szCs w:val="28"/>
        </w:rPr>
        <w:t>;</w:t>
      </w:r>
    </w:p>
    <w:p w14:paraId="5671D42D" w14:textId="77777777" w:rsidR="00045093" w:rsidRPr="00BB7CB0" w:rsidRDefault="00045093" w:rsidP="00045093">
      <w:pPr>
        <w:tabs>
          <w:tab w:val="left" w:pos="1080"/>
        </w:tabs>
        <w:autoSpaceDE w:val="0"/>
        <w:autoSpaceDN w:val="0"/>
        <w:adjustRightInd w:val="0"/>
        <w:jc w:val="both"/>
        <w:rPr>
          <w:sz w:val="28"/>
          <w:szCs w:val="28"/>
        </w:rPr>
      </w:pPr>
      <w:r w:rsidRPr="00BB7CB0">
        <w:rPr>
          <w:sz w:val="28"/>
          <w:szCs w:val="28"/>
        </w:rPr>
        <w:t xml:space="preserve">        2) </w:t>
      </w:r>
      <w:proofErr w:type="spellStart"/>
      <w:r w:rsidRPr="00BB7CB0">
        <w:rPr>
          <w:sz w:val="28"/>
          <w:szCs w:val="28"/>
        </w:rPr>
        <w:t>Organizarea</w:t>
      </w:r>
      <w:proofErr w:type="spellEnd"/>
      <w:r w:rsidRPr="00BB7CB0">
        <w:rPr>
          <w:sz w:val="28"/>
          <w:szCs w:val="28"/>
        </w:rPr>
        <w:t xml:space="preserve"> </w:t>
      </w:r>
      <w:proofErr w:type="spellStart"/>
      <w:r w:rsidRPr="00BB7CB0">
        <w:rPr>
          <w:sz w:val="28"/>
          <w:szCs w:val="28"/>
        </w:rPr>
        <w:t>re</w:t>
      </w:r>
      <w:r w:rsidRPr="00BB7CB0">
        <w:rPr>
          <w:rFonts w:eastAsia="Calibri"/>
          <w:sz w:val="28"/>
          <w:szCs w:val="28"/>
        </w:rPr>
        <w:t>țelei</w:t>
      </w:r>
      <w:proofErr w:type="spellEnd"/>
      <w:r w:rsidRPr="00BB7CB0">
        <w:rPr>
          <w:rFonts w:eastAsia="Calibri"/>
          <w:sz w:val="28"/>
          <w:szCs w:val="28"/>
        </w:rPr>
        <w:t xml:space="preserve"> de </w:t>
      </w:r>
      <w:proofErr w:type="spellStart"/>
      <w:r w:rsidRPr="00BB7CB0">
        <w:rPr>
          <w:rFonts w:eastAsia="Calibri"/>
          <w:sz w:val="28"/>
          <w:szCs w:val="28"/>
        </w:rPr>
        <w:t>servicii</w:t>
      </w:r>
      <w:proofErr w:type="spellEnd"/>
      <w:r w:rsidRPr="00BB7CB0">
        <w:rPr>
          <w:rFonts w:eastAsia="Calibri"/>
          <w:sz w:val="28"/>
          <w:szCs w:val="28"/>
        </w:rPr>
        <w:t xml:space="preserve"> de </w:t>
      </w:r>
      <w:proofErr w:type="spellStart"/>
      <w:r w:rsidRPr="00BB7CB0">
        <w:rPr>
          <w:rFonts w:eastAsia="Calibri"/>
          <w:sz w:val="28"/>
          <w:szCs w:val="28"/>
        </w:rPr>
        <w:t>sănătate</w:t>
      </w:r>
      <w:proofErr w:type="spellEnd"/>
      <w:r w:rsidRPr="00BB7CB0">
        <w:rPr>
          <w:rFonts w:eastAsia="Calibri"/>
          <w:sz w:val="28"/>
          <w:szCs w:val="28"/>
        </w:rPr>
        <w:t xml:space="preserve"> </w:t>
      </w:r>
      <w:proofErr w:type="spellStart"/>
      <w:r w:rsidRPr="00BB7CB0">
        <w:rPr>
          <w:rFonts w:eastAsia="Calibri"/>
          <w:sz w:val="28"/>
          <w:szCs w:val="28"/>
        </w:rPr>
        <w:t>mintală</w:t>
      </w:r>
      <w:proofErr w:type="spellEnd"/>
      <w:r w:rsidRPr="00BB7CB0">
        <w:rPr>
          <w:rFonts w:eastAsia="Calibri"/>
          <w:sz w:val="28"/>
          <w:szCs w:val="28"/>
        </w:rPr>
        <w:t xml:space="preserve"> conform </w:t>
      </w:r>
      <w:proofErr w:type="spellStart"/>
      <w:r w:rsidRPr="00BB7CB0">
        <w:rPr>
          <w:rFonts w:eastAsia="Calibri"/>
          <w:sz w:val="28"/>
          <w:szCs w:val="28"/>
        </w:rPr>
        <w:t>necesităților</w:t>
      </w:r>
      <w:proofErr w:type="spellEnd"/>
      <w:r w:rsidRPr="00BB7CB0">
        <w:rPr>
          <w:rFonts w:eastAsia="Calibri"/>
          <w:sz w:val="28"/>
          <w:szCs w:val="28"/>
        </w:rPr>
        <w:t xml:space="preserve"> </w:t>
      </w:r>
      <w:proofErr w:type="spellStart"/>
      <w:r w:rsidRPr="00BB7CB0">
        <w:rPr>
          <w:rFonts w:eastAsia="Calibri"/>
          <w:sz w:val="28"/>
          <w:szCs w:val="28"/>
        </w:rPr>
        <w:t>persoanelor</w:t>
      </w:r>
      <w:proofErr w:type="spellEnd"/>
      <w:r w:rsidRPr="00BB7CB0">
        <w:rPr>
          <w:rFonts w:eastAsia="Calibri"/>
          <w:sz w:val="28"/>
          <w:szCs w:val="28"/>
        </w:rPr>
        <w:t xml:space="preserve"> cu </w:t>
      </w:r>
      <w:proofErr w:type="spellStart"/>
      <w:r w:rsidRPr="00BB7CB0">
        <w:rPr>
          <w:rFonts w:eastAsia="Calibri"/>
          <w:sz w:val="28"/>
          <w:szCs w:val="28"/>
        </w:rPr>
        <w:t>tulburări</w:t>
      </w:r>
      <w:proofErr w:type="spellEnd"/>
      <w:r w:rsidRPr="00BB7CB0">
        <w:rPr>
          <w:rFonts w:eastAsia="Calibri"/>
          <w:sz w:val="28"/>
          <w:szCs w:val="28"/>
        </w:rPr>
        <w:t xml:space="preserve"> </w:t>
      </w:r>
      <w:proofErr w:type="spellStart"/>
      <w:r w:rsidRPr="00BB7CB0">
        <w:rPr>
          <w:rFonts w:eastAsia="Calibri"/>
          <w:sz w:val="28"/>
          <w:szCs w:val="28"/>
        </w:rPr>
        <w:t>psihice</w:t>
      </w:r>
      <w:proofErr w:type="spellEnd"/>
      <w:r w:rsidRPr="00BB7CB0">
        <w:rPr>
          <w:rFonts w:eastAsia="Calibri"/>
          <w:sz w:val="28"/>
          <w:szCs w:val="28"/>
        </w:rPr>
        <w:t xml:space="preserve"> </w:t>
      </w:r>
      <w:proofErr w:type="spellStart"/>
      <w:r w:rsidRPr="00BB7CB0">
        <w:rPr>
          <w:sz w:val="28"/>
          <w:szCs w:val="28"/>
        </w:rPr>
        <w:t>și</w:t>
      </w:r>
      <w:proofErr w:type="spellEnd"/>
      <w:r w:rsidRPr="00BB7CB0">
        <w:rPr>
          <w:sz w:val="28"/>
          <w:szCs w:val="28"/>
        </w:rPr>
        <w:t xml:space="preserve"> </w:t>
      </w:r>
      <w:proofErr w:type="spellStart"/>
      <w:r w:rsidRPr="00BB7CB0">
        <w:rPr>
          <w:sz w:val="28"/>
          <w:szCs w:val="28"/>
        </w:rPr>
        <w:t>asigurarea</w:t>
      </w:r>
      <w:proofErr w:type="spellEnd"/>
      <w:r w:rsidRPr="00BB7CB0">
        <w:rPr>
          <w:sz w:val="28"/>
          <w:szCs w:val="28"/>
        </w:rPr>
        <w:t xml:space="preserve"> </w:t>
      </w:r>
      <w:proofErr w:type="spellStart"/>
      <w:r w:rsidRPr="00BB7CB0">
        <w:rPr>
          <w:sz w:val="28"/>
          <w:szCs w:val="28"/>
        </w:rPr>
        <w:t>accesibilității</w:t>
      </w:r>
      <w:proofErr w:type="spellEnd"/>
      <w:r w:rsidRPr="00BB7CB0">
        <w:rPr>
          <w:sz w:val="28"/>
          <w:szCs w:val="28"/>
        </w:rPr>
        <w:t xml:space="preserve"> la </w:t>
      </w:r>
      <w:proofErr w:type="spellStart"/>
      <w:r w:rsidRPr="00BB7CB0">
        <w:rPr>
          <w:sz w:val="28"/>
          <w:szCs w:val="28"/>
        </w:rPr>
        <w:t>servicii</w:t>
      </w:r>
      <w:proofErr w:type="spellEnd"/>
      <w:r w:rsidRPr="00BB7CB0">
        <w:rPr>
          <w:sz w:val="28"/>
          <w:szCs w:val="28"/>
        </w:rPr>
        <w:t xml:space="preserve"> </w:t>
      </w:r>
      <w:proofErr w:type="spellStart"/>
      <w:r w:rsidRPr="00BB7CB0">
        <w:rPr>
          <w:sz w:val="28"/>
          <w:szCs w:val="28"/>
        </w:rPr>
        <w:t>sigure</w:t>
      </w:r>
      <w:proofErr w:type="spellEnd"/>
      <w:r w:rsidRPr="00BB7CB0">
        <w:rPr>
          <w:sz w:val="28"/>
          <w:szCs w:val="28"/>
        </w:rPr>
        <w:t xml:space="preserve">, </w:t>
      </w:r>
      <w:proofErr w:type="spellStart"/>
      <w:r w:rsidRPr="00BB7CB0">
        <w:rPr>
          <w:sz w:val="28"/>
          <w:szCs w:val="28"/>
        </w:rPr>
        <w:t>calitative</w:t>
      </w:r>
      <w:proofErr w:type="spellEnd"/>
      <w:r w:rsidRPr="00BB7CB0">
        <w:rPr>
          <w:sz w:val="28"/>
          <w:szCs w:val="28"/>
        </w:rPr>
        <w:t xml:space="preserve"> de </w:t>
      </w:r>
      <w:proofErr w:type="spellStart"/>
      <w:r w:rsidRPr="00BB7CB0">
        <w:rPr>
          <w:sz w:val="28"/>
          <w:szCs w:val="28"/>
        </w:rPr>
        <w:t>sănătate</w:t>
      </w:r>
      <w:proofErr w:type="spellEnd"/>
      <w:r w:rsidRPr="00BB7CB0">
        <w:rPr>
          <w:sz w:val="28"/>
          <w:szCs w:val="28"/>
        </w:rPr>
        <w:t xml:space="preserve"> </w:t>
      </w:r>
      <w:proofErr w:type="spellStart"/>
      <w:r w:rsidRPr="00BB7CB0">
        <w:rPr>
          <w:sz w:val="28"/>
          <w:szCs w:val="28"/>
        </w:rPr>
        <w:t>mintală</w:t>
      </w:r>
      <w:proofErr w:type="spellEnd"/>
      <w:r w:rsidRPr="00BB7CB0">
        <w:rPr>
          <w:sz w:val="28"/>
          <w:szCs w:val="28"/>
        </w:rPr>
        <w:t xml:space="preserve"> </w:t>
      </w:r>
      <w:proofErr w:type="spellStart"/>
      <w:r w:rsidRPr="00BB7CB0">
        <w:rPr>
          <w:sz w:val="28"/>
          <w:szCs w:val="28"/>
        </w:rPr>
        <w:t>pentru</w:t>
      </w:r>
      <w:proofErr w:type="spellEnd"/>
      <w:r w:rsidRPr="00BB7CB0">
        <w:rPr>
          <w:sz w:val="28"/>
          <w:szCs w:val="28"/>
        </w:rPr>
        <w:t xml:space="preserve"> </w:t>
      </w:r>
      <w:proofErr w:type="spellStart"/>
      <w:r w:rsidRPr="00BB7CB0">
        <w:rPr>
          <w:sz w:val="28"/>
          <w:szCs w:val="28"/>
        </w:rPr>
        <w:t>adulți</w:t>
      </w:r>
      <w:proofErr w:type="spellEnd"/>
      <w:r w:rsidRPr="00BB7CB0">
        <w:rPr>
          <w:sz w:val="28"/>
          <w:szCs w:val="28"/>
        </w:rPr>
        <w:t xml:space="preserve"> </w:t>
      </w:r>
      <w:proofErr w:type="spellStart"/>
      <w:r w:rsidRPr="00BB7CB0">
        <w:rPr>
          <w:sz w:val="28"/>
          <w:szCs w:val="28"/>
        </w:rPr>
        <w:t>și</w:t>
      </w:r>
      <w:proofErr w:type="spellEnd"/>
      <w:r w:rsidRPr="00BB7CB0">
        <w:rPr>
          <w:sz w:val="28"/>
          <w:szCs w:val="28"/>
        </w:rPr>
        <w:t xml:space="preserve"> </w:t>
      </w:r>
      <w:proofErr w:type="spellStart"/>
      <w:r w:rsidRPr="00BB7CB0">
        <w:rPr>
          <w:sz w:val="28"/>
          <w:szCs w:val="28"/>
        </w:rPr>
        <w:t>copii</w:t>
      </w:r>
      <w:proofErr w:type="spellEnd"/>
      <w:r w:rsidRPr="00BB7CB0">
        <w:rPr>
          <w:sz w:val="28"/>
          <w:szCs w:val="28"/>
        </w:rPr>
        <w:t xml:space="preserve"> </w:t>
      </w:r>
      <w:proofErr w:type="spellStart"/>
      <w:r w:rsidRPr="00BB7CB0">
        <w:rPr>
          <w:sz w:val="28"/>
          <w:szCs w:val="28"/>
        </w:rPr>
        <w:t>pe</w:t>
      </w:r>
      <w:proofErr w:type="spellEnd"/>
      <w:r w:rsidRPr="00BB7CB0">
        <w:rPr>
          <w:sz w:val="28"/>
          <w:szCs w:val="28"/>
        </w:rPr>
        <w:t xml:space="preserve"> tot </w:t>
      </w:r>
      <w:proofErr w:type="spellStart"/>
      <w:r w:rsidRPr="00BB7CB0">
        <w:rPr>
          <w:sz w:val="28"/>
          <w:szCs w:val="28"/>
        </w:rPr>
        <w:t>parcursul</w:t>
      </w:r>
      <w:proofErr w:type="spellEnd"/>
      <w:r w:rsidRPr="00BB7CB0">
        <w:rPr>
          <w:sz w:val="28"/>
          <w:szCs w:val="28"/>
        </w:rPr>
        <w:t xml:space="preserve"> </w:t>
      </w:r>
      <w:proofErr w:type="spellStart"/>
      <w:r w:rsidRPr="00BB7CB0">
        <w:rPr>
          <w:sz w:val="28"/>
          <w:szCs w:val="28"/>
        </w:rPr>
        <w:t>vieții</w:t>
      </w:r>
      <w:proofErr w:type="spellEnd"/>
      <w:r w:rsidRPr="00BB7CB0">
        <w:rPr>
          <w:sz w:val="28"/>
          <w:szCs w:val="28"/>
        </w:rPr>
        <w:t xml:space="preserve"> la </w:t>
      </w:r>
      <w:proofErr w:type="spellStart"/>
      <w:r w:rsidRPr="00BB7CB0">
        <w:rPr>
          <w:sz w:val="28"/>
          <w:szCs w:val="28"/>
        </w:rPr>
        <w:t>toate</w:t>
      </w:r>
      <w:proofErr w:type="spellEnd"/>
      <w:r w:rsidRPr="00BB7CB0">
        <w:rPr>
          <w:sz w:val="28"/>
          <w:szCs w:val="28"/>
        </w:rPr>
        <w:t xml:space="preserve"> </w:t>
      </w:r>
      <w:proofErr w:type="spellStart"/>
      <w:r w:rsidRPr="00BB7CB0">
        <w:rPr>
          <w:sz w:val="28"/>
          <w:szCs w:val="28"/>
        </w:rPr>
        <w:t>nivelurile</w:t>
      </w:r>
      <w:proofErr w:type="spellEnd"/>
      <w:r w:rsidRPr="00BB7CB0">
        <w:rPr>
          <w:sz w:val="28"/>
          <w:szCs w:val="28"/>
        </w:rPr>
        <w:t xml:space="preserve"> de </w:t>
      </w:r>
      <w:proofErr w:type="spellStart"/>
      <w:r w:rsidRPr="00BB7CB0">
        <w:rPr>
          <w:sz w:val="28"/>
          <w:szCs w:val="28"/>
        </w:rPr>
        <w:t>asistență</w:t>
      </w:r>
      <w:proofErr w:type="spellEnd"/>
      <w:r w:rsidRPr="00BB7CB0">
        <w:rPr>
          <w:sz w:val="28"/>
          <w:szCs w:val="28"/>
        </w:rPr>
        <w:t xml:space="preserve"> </w:t>
      </w:r>
      <w:proofErr w:type="spellStart"/>
      <w:r w:rsidRPr="00BB7CB0">
        <w:rPr>
          <w:sz w:val="28"/>
          <w:szCs w:val="28"/>
        </w:rPr>
        <w:t>medicala</w:t>
      </w:r>
      <w:proofErr w:type="spellEnd"/>
      <w:r w:rsidRPr="00BB7CB0">
        <w:rPr>
          <w:sz w:val="28"/>
          <w:szCs w:val="28"/>
        </w:rPr>
        <w:t>;</w:t>
      </w:r>
    </w:p>
    <w:p w14:paraId="67E599A3" w14:textId="77777777" w:rsidR="00045093" w:rsidRPr="00BB7CB0" w:rsidRDefault="00045093" w:rsidP="00045093">
      <w:pPr>
        <w:tabs>
          <w:tab w:val="left" w:pos="1080"/>
        </w:tabs>
        <w:autoSpaceDE w:val="0"/>
        <w:autoSpaceDN w:val="0"/>
        <w:adjustRightInd w:val="0"/>
        <w:jc w:val="both"/>
        <w:rPr>
          <w:rFonts w:eastAsia="Calibri"/>
          <w:sz w:val="28"/>
          <w:szCs w:val="28"/>
        </w:rPr>
      </w:pPr>
      <w:r w:rsidRPr="00BB7CB0">
        <w:rPr>
          <w:sz w:val="28"/>
          <w:szCs w:val="28"/>
        </w:rPr>
        <w:t xml:space="preserve">        3)</w:t>
      </w:r>
      <w:r w:rsidRPr="00BB7CB0">
        <w:rPr>
          <w:sz w:val="28"/>
          <w:szCs w:val="28"/>
          <w:lang w:val="ro-MO"/>
        </w:rPr>
        <w:t xml:space="preserve"> Consolidarea capacităților specialiștilor din domeniul sănătății și asistenței sociale, care lucrează în serviciile de sănătate mintală;</w:t>
      </w:r>
    </w:p>
    <w:p w14:paraId="6E43F381" w14:textId="77777777" w:rsidR="00045093" w:rsidRPr="00BB7CB0" w:rsidRDefault="00045093" w:rsidP="00045093">
      <w:pPr>
        <w:tabs>
          <w:tab w:val="left" w:pos="1080"/>
        </w:tabs>
        <w:autoSpaceDE w:val="0"/>
        <w:autoSpaceDN w:val="0"/>
        <w:adjustRightInd w:val="0"/>
        <w:jc w:val="both"/>
        <w:rPr>
          <w:rFonts w:eastAsia="Calibri"/>
          <w:sz w:val="28"/>
          <w:szCs w:val="28"/>
        </w:rPr>
      </w:pPr>
      <w:r w:rsidRPr="00BB7CB0">
        <w:rPr>
          <w:sz w:val="28"/>
          <w:szCs w:val="28"/>
        </w:rPr>
        <w:lastRenderedPageBreak/>
        <w:t xml:space="preserve">        4) </w:t>
      </w:r>
      <w:proofErr w:type="spellStart"/>
      <w:r w:rsidRPr="00BB7CB0">
        <w:rPr>
          <w:sz w:val="28"/>
          <w:szCs w:val="28"/>
        </w:rPr>
        <w:t>Colaborarea</w:t>
      </w:r>
      <w:proofErr w:type="spellEnd"/>
      <w:r w:rsidRPr="00BB7CB0">
        <w:rPr>
          <w:sz w:val="28"/>
          <w:szCs w:val="28"/>
        </w:rPr>
        <w:t xml:space="preserve"> </w:t>
      </w:r>
      <w:proofErr w:type="spellStart"/>
      <w:r w:rsidRPr="00BB7CB0">
        <w:rPr>
          <w:sz w:val="28"/>
          <w:szCs w:val="28"/>
        </w:rPr>
        <w:t>intersectorială</w:t>
      </w:r>
      <w:proofErr w:type="spellEnd"/>
      <w:r w:rsidRPr="00BB7CB0">
        <w:rPr>
          <w:sz w:val="28"/>
          <w:szCs w:val="28"/>
        </w:rPr>
        <w:t xml:space="preserve"> </w:t>
      </w:r>
      <w:proofErr w:type="spellStart"/>
      <w:r w:rsidRPr="00BB7CB0">
        <w:rPr>
          <w:rFonts w:eastAsia="Calibri"/>
          <w:sz w:val="28"/>
          <w:szCs w:val="28"/>
        </w:rPr>
        <w:t>pentru</w:t>
      </w:r>
      <w:proofErr w:type="spellEnd"/>
      <w:r w:rsidRPr="00BB7CB0">
        <w:rPr>
          <w:rFonts w:eastAsia="Calibri"/>
          <w:sz w:val="28"/>
          <w:szCs w:val="28"/>
        </w:rPr>
        <w:t xml:space="preserve"> </w:t>
      </w:r>
      <w:proofErr w:type="gramStart"/>
      <w:r w:rsidRPr="00BB7CB0">
        <w:rPr>
          <w:rFonts w:eastAsia="Calibri"/>
          <w:sz w:val="28"/>
          <w:szCs w:val="28"/>
        </w:rPr>
        <w:t>un</w:t>
      </w:r>
      <w:proofErr w:type="gramEnd"/>
      <w:r w:rsidRPr="00BB7CB0">
        <w:rPr>
          <w:rFonts w:eastAsia="Calibri"/>
          <w:sz w:val="28"/>
          <w:szCs w:val="28"/>
        </w:rPr>
        <w:t xml:space="preserve"> </w:t>
      </w:r>
      <w:proofErr w:type="spellStart"/>
      <w:r w:rsidRPr="00BB7CB0">
        <w:rPr>
          <w:rFonts w:eastAsia="Calibri"/>
          <w:sz w:val="28"/>
          <w:szCs w:val="28"/>
        </w:rPr>
        <w:t>sistem</w:t>
      </w:r>
      <w:proofErr w:type="spellEnd"/>
      <w:r w:rsidRPr="00BB7CB0">
        <w:rPr>
          <w:rFonts w:eastAsia="Calibri"/>
          <w:sz w:val="28"/>
          <w:szCs w:val="28"/>
        </w:rPr>
        <w:t xml:space="preserve"> de </w:t>
      </w:r>
      <w:proofErr w:type="spellStart"/>
      <w:r w:rsidRPr="00BB7CB0">
        <w:rPr>
          <w:rFonts w:eastAsia="Calibri"/>
          <w:sz w:val="28"/>
          <w:szCs w:val="28"/>
        </w:rPr>
        <w:t>sănătate</w:t>
      </w:r>
      <w:proofErr w:type="spellEnd"/>
      <w:r w:rsidRPr="00BB7CB0">
        <w:rPr>
          <w:rFonts w:eastAsia="Calibri"/>
          <w:sz w:val="28"/>
          <w:szCs w:val="28"/>
        </w:rPr>
        <w:t xml:space="preserve"> </w:t>
      </w:r>
      <w:proofErr w:type="spellStart"/>
      <w:r w:rsidRPr="00BB7CB0">
        <w:rPr>
          <w:rFonts w:eastAsia="Calibri"/>
          <w:sz w:val="28"/>
          <w:szCs w:val="28"/>
        </w:rPr>
        <w:t>mintală</w:t>
      </w:r>
      <w:proofErr w:type="spellEnd"/>
      <w:r w:rsidRPr="00BB7CB0">
        <w:rPr>
          <w:rFonts w:eastAsia="Calibri"/>
          <w:sz w:val="28"/>
          <w:szCs w:val="28"/>
        </w:rPr>
        <w:t xml:space="preserve"> </w:t>
      </w:r>
      <w:proofErr w:type="spellStart"/>
      <w:r w:rsidRPr="00BB7CB0">
        <w:rPr>
          <w:rFonts w:eastAsia="Calibri"/>
          <w:sz w:val="28"/>
          <w:szCs w:val="28"/>
        </w:rPr>
        <w:t>eficient</w:t>
      </w:r>
      <w:proofErr w:type="spellEnd"/>
      <w:r w:rsidRPr="00BB7CB0">
        <w:rPr>
          <w:rFonts w:eastAsia="Calibri"/>
          <w:sz w:val="28"/>
          <w:szCs w:val="28"/>
        </w:rPr>
        <w:t xml:space="preserve"> cu </w:t>
      </w:r>
      <w:proofErr w:type="spellStart"/>
      <w:r w:rsidRPr="00BB7CB0">
        <w:rPr>
          <w:rFonts w:eastAsia="Calibri"/>
          <w:sz w:val="28"/>
          <w:szCs w:val="28"/>
        </w:rPr>
        <w:t>accente</w:t>
      </w:r>
      <w:proofErr w:type="spellEnd"/>
      <w:r w:rsidRPr="00BB7CB0">
        <w:rPr>
          <w:rFonts w:eastAsia="Calibri"/>
          <w:sz w:val="28"/>
          <w:szCs w:val="28"/>
        </w:rPr>
        <w:t xml:space="preserve"> </w:t>
      </w:r>
      <w:proofErr w:type="spellStart"/>
      <w:r w:rsidRPr="00BB7CB0">
        <w:rPr>
          <w:rFonts w:eastAsia="Calibri"/>
          <w:sz w:val="28"/>
          <w:szCs w:val="28"/>
        </w:rPr>
        <w:t>pe</w:t>
      </w:r>
      <w:proofErr w:type="spellEnd"/>
      <w:r w:rsidRPr="00BB7CB0">
        <w:rPr>
          <w:rFonts w:eastAsia="Calibri"/>
          <w:sz w:val="28"/>
          <w:szCs w:val="28"/>
        </w:rPr>
        <w:t xml:space="preserve"> </w:t>
      </w:r>
      <w:proofErr w:type="spellStart"/>
      <w:r w:rsidRPr="00BB7CB0">
        <w:rPr>
          <w:rFonts w:eastAsia="Calibri"/>
          <w:sz w:val="28"/>
          <w:szCs w:val="28"/>
        </w:rPr>
        <w:t>grupurile</w:t>
      </w:r>
      <w:proofErr w:type="spellEnd"/>
      <w:r w:rsidRPr="00BB7CB0">
        <w:rPr>
          <w:rFonts w:eastAsia="Calibri"/>
          <w:sz w:val="28"/>
          <w:szCs w:val="28"/>
        </w:rPr>
        <w:t xml:space="preserve"> social-</w:t>
      </w:r>
      <w:proofErr w:type="spellStart"/>
      <w:r w:rsidRPr="00BB7CB0">
        <w:rPr>
          <w:rFonts w:eastAsia="Calibri"/>
          <w:sz w:val="28"/>
          <w:szCs w:val="28"/>
        </w:rPr>
        <w:t>vulnerabile</w:t>
      </w:r>
      <w:proofErr w:type="spellEnd"/>
      <w:r w:rsidRPr="00BB7CB0">
        <w:rPr>
          <w:rFonts w:eastAsia="Calibri"/>
          <w:sz w:val="28"/>
          <w:szCs w:val="28"/>
        </w:rPr>
        <w:t xml:space="preserve"> </w:t>
      </w:r>
      <w:proofErr w:type="spellStart"/>
      <w:r w:rsidRPr="00BB7CB0">
        <w:rPr>
          <w:rFonts w:eastAsia="Calibri"/>
          <w:sz w:val="28"/>
          <w:szCs w:val="28"/>
        </w:rPr>
        <w:t>expuse</w:t>
      </w:r>
      <w:proofErr w:type="spellEnd"/>
      <w:r w:rsidRPr="00BB7CB0">
        <w:rPr>
          <w:rFonts w:eastAsia="Calibri"/>
          <w:sz w:val="28"/>
          <w:szCs w:val="28"/>
        </w:rPr>
        <w:t xml:space="preserve"> la </w:t>
      </w:r>
      <w:proofErr w:type="spellStart"/>
      <w:r w:rsidRPr="00BB7CB0">
        <w:rPr>
          <w:rFonts w:eastAsia="Calibri"/>
          <w:sz w:val="28"/>
          <w:szCs w:val="28"/>
        </w:rPr>
        <w:t>factori</w:t>
      </w:r>
      <w:proofErr w:type="spellEnd"/>
      <w:r w:rsidRPr="00BB7CB0">
        <w:rPr>
          <w:rFonts w:eastAsia="Calibri"/>
          <w:sz w:val="28"/>
          <w:szCs w:val="28"/>
        </w:rPr>
        <w:t xml:space="preserve"> </w:t>
      </w:r>
      <w:proofErr w:type="spellStart"/>
      <w:r w:rsidRPr="00BB7CB0">
        <w:rPr>
          <w:rFonts w:eastAsia="Calibri"/>
          <w:sz w:val="28"/>
          <w:szCs w:val="28"/>
        </w:rPr>
        <w:t>determinanți</w:t>
      </w:r>
      <w:proofErr w:type="spellEnd"/>
      <w:r w:rsidRPr="00BB7CB0">
        <w:rPr>
          <w:rFonts w:eastAsia="Calibri"/>
          <w:sz w:val="28"/>
          <w:szCs w:val="28"/>
        </w:rPr>
        <w:t xml:space="preserve"> </w:t>
      </w:r>
      <w:proofErr w:type="spellStart"/>
      <w:r w:rsidRPr="00BB7CB0">
        <w:rPr>
          <w:rFonts w:eastAsia="Calibri"/>
          <w:sz w:val="28"/>
          <w:szCs w:val="28"/>
        </w:rPr>
        <w:t>și</w:t>
      </w:r>
      <w:proofErr w:type="spellEnd"/>
      <w:r w:rsidRPr="00BB7CB0">
        <w:rPr>
          <w:rFonts w:eastAsia="Calibri"/>
          <w:sz w:val="28"/>
          <w:szCs w:val="28"/>
        </w:rPr>
        <w:t xml:space="preserve"> </w:t>
      </w:r>
      <w:proofErr w:type="spellStart"/>
      <w:r w:rsidRPr="00BB7CB0">
        <w:rPr>
          <w:rFonts w:eastAsia="Calibri"/>
          <w:sz w:val="28"/>
          <w:szCs w:val="28"/>
        </w:rPr>
        <w:t>evenimente</w:t>
      </w:r>
      <w:proofErr w:type="spellEnd"/>
      <w:r w:rsidRPr="00BB7CB0">
        <w:rPr>
          <w:rFonts w:eastAsia="Calibri"/>
          <w:sz w:val="28"/>
          <w:szCs w:val="28"/>
        </w:rPr>
        <w:t xml:space="preserve"> </w:t>
      </w:r>
      <w:proofErr w:type="spellStart"/>
      <w:r w:rsidRPr="00BB7CB0">
        <w:rPr>
          <w:rFonts w:eastAsia="Calibri"/>
          <w:sz w:val="28"/>
          <w:szCs w:val="28"/>
        </w:rPr>
        <w:t>nefavorabile</w:t>
      </w:r>
      <w:proofErr w:type="spellEnd"/>
      <w:r w:rsidRPr="00BB7CB0">
        <w:rPr>
          <w:rFonts w:eastAsia="Calibri"/>
          <w:sz w:val="28"/>
          <w:szCs w:val="28"/>
        </w:rPr>
        <w:t>;</w:t>
      </w:r>
    </w:p>
    <w:p w14:paraId="3FE18E47" w14:textId="77777777" w:rsidR="00045093" w:rsidRDefault="00045093" w:rsidP="00045093">
      <w:pPr>
        <w:tabs>
          <w:tab w:val="left" w:pos="1080"/>
        </w:tabs>
        <w:autoSpaceDE w:val="0"/>
        <w:autoSpaceDN w:val="0"/>
        <w:adjustRightInd w:val="0"/>
        <w:jc w:val="both"/>
        <w:rPr>
          <w:sz w:val="28"/>
          <w:szCs w:val="28"/>
          <w:lang w:val="ro-MO"/>
        </w:rPr>
      </w:pPr>
      <w:r w:rsidRPr="00BB7CB0">
        <w:rPr>
          <w:rFonts w:eastAsia="Calibri"/>
          <w:sz w:val="28"/>
          <w:szCs w:val="28"/>
        </w:rPr>
        <w:t xml:space="preserve">        5) </w:t>
      </w:r>
      <w:r w:rsidRPr="00BB7CB0">
        <w:rPr>
          <w:sz w:val="28"/>
          <w:szCs w:val="28"/>
          <w:lang w:val="ro-MO"/>
        </w:rPr>
        <w:t>Sporirea nivelului de sensibilizare față de problemele de sănătate mintală și mobilizarea comunității pentru o incluziune socială a persoanelor cu probleme de sănătate mintală.</w:t>
      </w:r>
    </w:p>
    <w:p w14:paraId="4B1C21B8" w14:textId="77777777" w:rsidR="00045093" w:rsidRDefault="00045093" w:rsidP="00045093">
      <w:pPr>
        <w:tabs>
          <w:tab w:val="left" w:pos="1080"/>
        </w:tabs>
        <w:autoSpaceDE w:val="0"/>
        <w:autoSpaceDN w:val="0"/>
        <w:adjustRightInd w:val="0"/>
        <w:jc w:val="both"/>
        <w:rPr>
          <w:sz w:val="28"/>
          <w:szCs w:val="28"/>
          <w:lang w:val="ro-MO"/>
        </w:rPr>
      </w:pPr>
    </w:p>
    <w:p w14:paraId="11466737" w14:textId="77777777" w:rsidR="00045093" w:rsidRDefault="00045093" w:rsidP="00045093">
      <w:pPr>
        <w:tabs>
          <w:tab w:val="left" w:pos="1080"/>
        </w:tabs>
        <w:autoSpaceDE w:val="0"/>
        <w:autoSpaceDN w:val="0"/>
        <w:adjustRightInd w:val="0"/>
        <w:jc w:val="both"/>
        <w:rPr>
          <w:b/>
          <w:sz w:val="28"/>
          <w:szCs w:val="28"/>
          <w:lang w:val="ro-RO"/>
        </w:rPr>
      </w:pPr>
      <w:r>
        <w:rPr>
          <w:sz w:val="28"/>
          <w:szCs w:val="28"/>
          <w:lang w:val="ro-MO"/>
        </w:rPr>
        <w:t xml:space="preserve">        </w:t>
      </w:r>
      <w:r w:rsidR="00423C0C" w:rsidRPr="00912AA4">
        <w:rPr>
          <w:b/>
          <w:sz w:val="28"/>
          <w:szCs w:val="28"/>
          <w:lang w:val="ro-RO"/>
        </w:rPr>
        <w:t>3. Argumentarea şi gra</w:t>
      </w:r>
      <w:r w:rsidR="00B27D4B">
        <w:rPr>
          <w:b/>
          <w:sz w:val="28"/>
          <w:szCs w:val="28"/>
          <w:lang w:val="ro-RO"/>
        </w:rPr>
        <w:t xml:space="preserve">dul compatibilităţii </w:t>
      </w:r>
      <w:r w:rsidR="007617C7">
        <w:rPr>
          <w:b/>
          <w:sz w:val="28"/>
          <w:szCs w:val="28"/>
          <w:lang w:val="ro-RO"/>
        </w:rPr>
        <w:t>hotărârii de guvern</w:t>
      </w:r>
      <w:r w:rsidR="00423C0C" w:rsidRPr="00912AA4">
        <w:rPr>
          <w:b/>
          <w:sz w:val="28"/>
          <w:szCs w:val="28"/>
          <w:lang w:val="ro-RO"/>
        </w:rPr>
        <w:t xml:space="preserve"> cu legislaţia comunitară</w:t>
      </w:r>
    </w:p>
    <w:p w14:paraId="54F25483" w14:textId="77777777" w:rsidR="00045093" w:rsidRDefault="00045093" w:rsidP="00045093">
      <w:pPr>
        <w:tabs>
          <w:tab w:val="left" w:pos="1080"/>
        </w:tabs>
        <w:autoSpaceDE w:val="0"/>
        <w:autoSpaceDN w:val="0"/>
        <w:adjustRightInd w:val="0"/>
        <w:jc w:val="both"/>
        <w:rPr>
          <w:sz w:val="28"/>
          <w:szCs w:val="28"/>
          <w:lang w:val="ro-RO"/>
        </w:rPr>
      </w:pPr>
    </w:p>
    <w:p w14:paraId="6FA113E2" w14:textId="77777777" w:rsidR="00045093" w:rsidRDefault="00045093" w:rsidP="00045093">
      <w:pPr>
        <w:tabs>
          <w:tab w:val="left" w:pos="1080"/>
        </w:tabs>
        <w:autoSpaceDE w:val="0"/>
        <w:autoSpaceDN w:val="0"/>
        <w:adjustRightInd w:val="0"/>
        <w:jc w:val="both"/>
        <w:rPr>
          <w:sz w:val="28"/>
          <w:szCs w:val="28"/>
          <w:lang w:val="ro-RO"/>
        </w:rPr>
      </w:pPr>
      <w:r>
        <w:rPr>
          <w:sz w:val="28"/>
          <w:szCs w:val="28"/>
          <w:lang w:val="ro-RO"/>
        </w:rPr>
        <w:t xml:space="preserve">         </w:t>
      </w:r>
      <w:r w:rsidR="00B04E67" w:rsidRPr="00B04E67">
        <w:rPr>
          <w:sz w:val="28"/>
          <w:szCs w:val="28"/>
          <w:lang w:val="ro-RO"/>
        </w:rPr>
        <w:t xml:space="preserve">Proiectul Programului </w:t>
      </w:r>
      <w:r w:rsidR="00C7704B" w:rsidRPr="00045093">
        <w:rPr>
          <w:sz w:val="28"/>
          <w:szCs w:val="28"/>
          <w:lang w:val="ro-RO"/>
        </w:rPr>
        <w:t xml:space="preserve">naţional privind sănătatea mintală pentru anii </w:t>
      </w:r>
      <w:r w:rsidR="00C7704B" w:rsidRPr="00045093">
        <w:rPr>
          <w:color w:val="000000" w:themeColor="text1"/>
          <w:sz w:val="28"/>
          <w:szCs w:val="28"/>
          <w:lang w:val="ro-RO"/>
        </w:rPr>
        <w:t>2017 – 2021</w:t>
      </w:r>
      <w:r w:rsidR="00556BF1">
        <w:rPr>
          <w:color w:val="000000" w:themeColor="text1"/>
          <w:sz w:val="28"/>
          <w:szCs w:val="28"/>
          <w:lang w:val="ro-RO"/>
        </w:rPr>
        <w:t xml:space="preserve"> </w:t>
      </w:r>
      <w:r w:rsidR="00B346D9">
        <w:rPr>
          <w:sz w:val="28"/>
          <w:szCs w:val="28"/>
          <w:lang w:val="ro-RO"/>
        </w:rPr>
        <w:t>a fost</w:t>
      </w:r>
      <w:r w:rsidR="00B04E67" w:rsidRPr="00B04E67">
        <w:rPr>
          <w:sz w:val="28"/>
          <w:szCs w:val="28"/>
          <w:lang w:val="ro-RO"/>
        </w:rPr>
        <w:t xml:space="preserve"> elaborat în corespundere cu cerin</w:t>
      </w:r>
      <w:r w:rsidR="00B04E67" w:rsidRPr="00B04E67">
        <w:rPr>
          <w:rFonts w:ascii="Cambria Math" w:hAnsi="Cambria Math" w:cs="Cambria Math"/>
          <w:sz w:val="28"/>
          <w:szCs w:val="28"/>
          <w:lang w:val="ro-RO"/>
        </w:rPr>
        <w:t>ț</w:t>
      </w:r>
      <w:r w:rsidR="00B04E67" w:rsidRPr="00B04E67">
        <w:rPr>
          <w:sz w:val="28"/>
          <w:szCs w:val="28"/>
          <w:lang w:val="ro-RO"/>
        </w:rPr>
        <w:t>ele Hotărârii Guvernului nr.</w:t>
      </w:r>
      <w:r w:rsidR="00556BF1">
        <w:rPr>
          <w:sz w:val="28"/>
          <w:szCs w:val="28"/>
          <w:lang w:val="ro-RO"/>
        </w:rPr>
        <w:t xml:space="preserve"> </w:t>
      </w:r>
      <w:r w:rsidR="00B04E67" w:rsidRPr="00B04E67">
        <w:rPr>
          <w:sz w:val="28"/>
          <w:szCs w:val="28"/>
          <w:lang w:val="ro-RO"/>
        </w:rPr>
        <w:t xml:space="preserve">33 din 11.01.2007 cu privire la regulile de elaborare şi cerinţele unificate faţă de documentele de politici </w:t>
      </w:r>
      <w:r w:rsidR="00B04E67" w:rsidRPr="00B04E67">
        <w:rPr>
          <w:rFonts w:ascii="Cambria Math" w:hAnsi="Cambria Math" w:cs="Cambria Math"/>
          <w:sz w:val="28"/>
          <w:szCs w:val="28"/>
          <w:lang w:val="ro-RO"/>
        </w:rPr>
        <w:t>ș</w:t>
      </w:r>
      <w:r w:rsidR="00B04E67" w:rsidRPr="00B04E67">
        <w:rPr>
          <w:sz w:val="28"/>
          <w:szCs w:val="28"/>
          <w:lang w:val="ro-RO"/>
        </w:rPr>
        <w:t>i include compartimentele a) identificarea problemei; b) obiectivele specifice ale programului; c) acţiunile ce urmează a fi întreprinse; d) etapele şi termenele de implementare; e) responsabilii pentru implementare; f) estimarea generală a costurilor; g) rezultatele scontate; h) indicatorii de progres şi performanţă; i) procedurile de raportare şi evaluare.</w:t>
      </w:r>
    </w:p>
    <w:p w14:paraId="1184AD54" w14:textId="77777777" w:rsidR="00045093" w:rsidRDefault="00045093" w:rsidP="00045093">
      <w:pPr>
        <w:tabs>
          <w:tab w:val="left" w:pos="1080"/>
        </w:tabs>
        <w:autoSpaceDE w:val="0"/>
        <w:autoSpaceDN w:val="0"/>
        <w:adjustRightInd w:val="0"/>
        <w:jc w:val="both"/>
        <w:rPr>
          <w:sz w:val="28"/>
          <w:szCs w:val="28"/>
          <w:lang w:val="ro-RO"/>
        </w:rPr>
      </w:pPr>
    </w:p>
    <w:p w14:paraId="29FA3C78" w14:textId="77777777" w:rsidR="00045093" w:rsidRDefault="00045093" w:rsidP="00045093">
      <w:pPr>
        <w:tabs>
          <w:tab w:val="left" w:pos="1080"/>
        </w:tabs>
        <w:autoSpaceDE w:val="0"/>
        <w:autoSpaceDN w:val="0"/>
        <w:adjustRightInd w:val="0"/>
        <w:jc w:val="both"/>
        <w:rPr>
          <w:sz w:val="28"/>
          <w:szCs w:val="28"/>
          <w:lang w:val="ro-RO"/>
        </w:rPr>
      </w:pPr>
      <w:r>
        <w:rPr>
          <w:sz w:val="28"/>
          <w:szCs w:val="28"/>
          <w:lang w:val="ro-RO"/>
        </w:rPr>
        <w:t xml:space="preserve">        </w:t>
      </w:r>
      <w:r w:rsidR="00B04E67">
        <w:rPr>
          <w:sz w:val="28"/>
          <w:szCs w:val="28"/>
          <w:lang w:val="ro-RO"/>
        </w:rPr>
        <w:t xml:space="preserve">Proiectul </w:t>
      </w:r>
      <w:r w:rsidR="00554478" w:rsidRPr="00554478">
        <w:rPr>
          <w:sz w:val="28"/>
          <w:szCs w:val="28"/>
          <w:lang w:val="ro-RO"/>
        </w:rPr>
        <w:t>Programul</w:t>
      </w:r>
      <w:r w:rsidR="00B04E67">
        <w:rPr>
          <w:sz w:val="28"/>
          <w:szCs w:val="28"/>
          <w:lang w:val="ro-RO"/>
        </w:rPr>
        <w:t>ui</w:t>
      </w:r>
      <w:r w:rsidR="00554478" w:rsidRPr="00554478">
        <w:rPr>
          <w:sz w:val="28"/>
          <w:szCs w:val="28"/>
          <w:lang w:val="ro-RO"/>
        </w:rPr>
        <w:t xml:space="preserve"> a fost elaborat în temeiul prevederilor Legii ocrotirii sănătăţii nr. 411-XIII din 28 martie 1995, Hotărârii Guvernului nr. 1471 din 24 decembrie 2007 „Cu privire la aprobarea Strategiei de dezvoltare a sistemului de sănătate în perioada 2008-2017”, </w:t>
      </w:r>
      <w:r w:rsidRPr="007370AD">
        <w:rPr>
          <w:sz w:val="28"/>
          <w:szCs w:val="28"/>
          <w:lang w:val="ro-RO"/>
        </w:rPr>
        <w:t>„Planul</w:t>
      </w:r>
      <w:r>
        <w:rPr>
          <w:sz w:val="28"/>
          <w:szCs w:val="28"/>
          <w:lang w:val="ro-RO"/>
        </w:rPr>
        <w:t>ui</w:t>
      </w:r>
      <w:r w:rsidRPr="007370AD">
        <w:rPr>
          <w:sz w:val="28"/>
          <w:szCs w:val="28"/>
          <w:lang w:val="ro-RO"/>
        </w:rPr>
        <w:t xml:space="preserve"> European de Acțiune în Sănătate Mintală </w:t>
      </w:r>
      <w:r>
        <w:rPr>
          <w:sz w:val="28"/>
          <w:szCs w:val="28"/>
          <w:lang w:val="ro-RO"/>
        </w:rPr>
        <w:t xml:space="preserve"> </w:t>
      </w:r>
      <w:r w:rsidRPr="007370AD">
        <w:rPr>
          <w:sz w:val="28"/>
          <w:szCs w:val="28"/>
          <w:lang w:val="ro-RO"/>
        </w:rPr>
        <w:t>2013-2020”, care este în concordanță deplină cu noua politică europeană privind sănătatea și bunăstarea - Sănătate 2020, Planul</w:t>
      </w:r>
      <w:r>
        <w:rPr>
          <w:sz w:val="28"/>
          <w:szCs w:val="28"/>
          <w:lang w:val="ro-RO"/>
        </w:rPr>
        <w:t>ui</w:t>
      </w:r>
      <w:r w:rsidRPr="007370AD">
        <w:rPr>
          <w:sz w:val="28"/>
          <w:szCs w:val="28"/>
          <w:lang w:val="ro-RO"/>
        </w:rPr>
        <w:t xml:space="preserve"> global al OMS de acțiune pentru Sănătatea mintală, </w:t>
      </w:r>
      <w:r>
        <w:rPr>
          <w:sz w:val="28"/>
          <w:szCs w:val="28"/>
          <w:lang w:val="ro-RO"/>
        </w:rPr>
        <w:t xml:space="preserve">care </w:t>
      </w:r>
      <w:r w:rsidRPr="007370AD">
        <w:rPr>
          <w:sz w:val="28"/>
          <w:szCs w:val="28"/>
          <w:lang w:val="ro-RO"/>
        </w:rPr>
        <w:t>reflectă dispozițiile și principiile Convenției Națiunilor Unite privind drepturile persoanelor cu dizabilități (2008) și concluziile conținute în Pactul european pentru sănătate mintală și protecția socială (2008).</w:t>
      </w:r>
    </w:p>
    <w:p w14:paraId="7FEE8FF9" w14:textId="77777777" w:rsidR="00045093" w:rsidRDefault="00045093" w:rsidP="00423C0C">
      <w:pPr>
        <w:ind w:right="-81" w:firstLine="708"/>
        <w:jc w:val="both"/>
        <w:rPr>
          <w:b/>
          <w:sz w:val="28"/>
          <w:szCs w:val="28"/>
          <w:lang w:val="ro-RO"/>
        </w:rPr>
      </w:pPr>
    </w:p>
    <w:p w14:paraId="7E162F20" w14:textId="77777777" w:rsidR="00C7704B" w:rsidRDefault="00423C0C" w:rsidP="00C7704B">
      <w:pPr>
        <w:ind w:right="-81" w:firstLine="708"/>
        <w:jc w:val="both"/>
        <w:rPr>
          <w:b/>
          <w:sz w:val="28"/>
          <w:szCs w:val="28"/>
          <w:lang w:val="ro-RO"/>
        </w:rPr>
      </w:pPr>
      <w:r w:rsidRPr="00DD0B7B">
        <w:rPr>
          <w:b/>
          <w:sz w:val="28"/>
          <w:szCs w:val="28"/>
          <w:lang w:val="ro-RO"/>
        </w:rPr>
        <w:t>4. Fundamentarea economico-financiară</w:t>
      </w:r>
    </w:p>
    <w:p w14:paraId="341ADF94" w14:textId="77777777" w:rsidR="00C7704B" w:rsidRDefault="00C7704B" w:rsidP="00C7704B">
      <w:pPr>
        <w:ind w:right="-81" w:firstLine="708"/>
        <w:jc w:val="both"/>
        <w:rPr>
          <w:b/>
          <w:sz w:val="28"/>
          <w:szCs w:val="28"/>
          <w:lang w:val="ro-RO"/>
        </w:rPr>
      </w:pPr>
    </w:p>
    <w:p w14:paraId="05FFFB79" w14:textId="25820478" w:rsidR="00C7704B" w:rsidRDefault="00554478" w:rsidP="00C7704B">
      <w:pPr>
        <w:ind w:right="-81" w:firstLine="708"/>
        <w:jc w:val="both"/>
        <w:rPr>
          <w:color w:val="000000"/>
          <w:sz w:val="28"/>
          <w:szCs w:val="28"/>
          <w:lang w:val="ro-RO"/>
        </w:rPr>
      </w:pPr>
      <w:r w:rsidRPr="00554478">
        <w:rPr>
          <w:color w:val="000000"/>
          <w:sz w:val="28"/>
          <w:szCs w:val="28"/>
          <w:lang w:val="ro-RO"/>
        </w:rPr>
        <w:t xml:space="preserve">Costul estimativ al Programului </w:t>
      </w:r>
      <w:r w:rsidR="00C7704B" w:rsidRPr="00045093">
        <w:rPr>
          <w:sz w:val="28"/>
          <w:szCs w:val="28"/>
          <w:lang w:val="ro-RO"/>
        </w:rPr>
        <w:t xml:space="preserve">naţional privind sănătatea mintală pentru anii </w:t>
      </w:r>
      <w:r w:rsidR="00C7704B" w:rsidRPr="00045093">
        <w:rPr>
          <w:color w:val="000000" w:themeColor="text1"/>
          <w:sz w:val="28"/>
          <w:szCs w:val="28"/>
          <w:lang w:val="ro-RO"/>
        </w:rPr>
        <w:t>2017 – 2021</w:t>
      </w:r>
      <w:r w:rsidR="00C7704B">
        <w:rPr>
          <w:color w:val="000000" w:themeColor="text1"/>
          <w:sz w:val="28"/>
          <w:szCs w:val="28"/>
          <w:lang w:val="ro-RO"/>
        </w:rPr>
        <w:t xml:space="preserve"> </w:t>
      </w:r>
      <w:r w:rsidRPr="00554478">
        <w:rPr>
          <w:color w:val="000000"/>
          <w:sz w:val="28"/>
          <w:szCs w:val="28"/>
          <w:lang w:val="ro-RO"/>
        </w:rPr>
        <w:t xml:space="preserve">constituie circa </w:t>
      </w:r>
      <w:r w:rsidR="00260EC5">
        <w:rPr>
          <w:sz w:val="28"/>
          <w:szCs w:val="28"/>
          <w:lang w:val="ro-RO"/>
        </w:rPr>
        <w:t>963</w:t>
      </w:r>
      <w:bookmarkStart w:id="0" w:name="_GoBack"/>
      <w:bookmarkEnd w:id="0"/>
      <w:r w:rsidR="00260EC5">
        <w:rPr>
          <w:sz w:val="28"/>
          <w:szCs w:val="28"/>
          <w:lang w:val="ro-RO"/>
        </w:rPr>
        <w:t>11</w:t>
      </w:r>
      <w:r w:rsidR="00DF2C4D">
        <w:rPr>
          <w:sz w:val="28"/>
          <w:szCs w:val="28"/>
          <w:lang w:val="ro-RO"/>
        </w:rPr>
        <w:t>0</w:t>
      </w:r>
      <w:r w:rsidR="004A02C0" w:rsidRPr="00DC2FD9">
        <w:rPr>
          <w:sz w:val="28"/>
          <w:szCs w:val="28"/>
          <w:lang w:val="ro-RO"/>
        </w:rPr>
        <w:t>,0</w:t>
      </w:r>
      <w:r w:rsidRPr="00DC2FD9">
        <w:rPr>
          <w:sz w:val="28"/>
          <w:szCs w:val="28"/>
          <w:lang w:val="ro-RO"/>
        </w:rPr>
        <w:t xml:space="preserve"> </w:t>
      </w:r>
      <w:r w:rsidRPr="00DC2FD9">
        <w:rPr>
          <w:color w:val="000000"/>
          <w:sz w:val="28"/>
          <w:szCs w:val="28"/>
          <w:lang w:val="ro-RO"/>
        </w:rPr>
        <w:t>mii lei.</w:t>
      </w:r>
    </w:p>
    <w:p w14:paraId="485F081B" w14:textId="77777777" w:rsidR="00C7704B" w:rsidRDefault="00554478" w:rsidP="00C7704B">
      <w:pPr>
        <w:ind w:right="-81" w:firstLine="708"/>
        <w:jc w:val="both"/>
        <w:rPr>
          <w:color w:val="000000"/>
          <w:sz w:val="28"/>
          <w:szCs w:val="28"/>
          <w:lang w:val="ro-RO"/>
        </w:rPr>
      </w:pPr>
      <w:r w:rsidRPr="00554478">
        <w:rPr>
          <w:color w:val="000000"/>
          <w:sz w:val="28"/>
          <w:szCs w:val="28"/>
          <w:lang w:val="ro-RO"/>
        </w:rPr>
        <w:t>Finan</w:t>
      </w:r>
      <w:r w:rsidRPr="00554478">
        <w:rPr>
          <w:rFonts w:ascii="Cambria Math" w:hAnsi="Cambria Math" w:cs="Cambria Math"/>
          <w:color w:val="000000"/>
          <w:sz w:val="28"/>
          <w:szCs w:val="28"/>
          <w:lang w:val="ro-RO"/>
        </w:rPr>
        <w:t>ț</w:t>
      </w:r>
      <w:r w:rsidRPr="00554478">
        <w:rPr>
          <w:color w:val="000000"/>
          <w:sz w:val="28"/>
          <w:szCs w:val="28"/>
          <w:lang w:val="ro-RO"/>
        </w:rPr>
        <w:t xml:space="preserve">area Programului se va efectua din contul </w:t>
      </w:r>
      <w:r w:rsidRPr="00554478">
        <w:rPr>
          <w:rFonts w:ascii="Cambria Math" w:hAnsi="Cambria Math" w:cs="Cambria Math"/>
          <w:color w:val="000000"/>
          <w:sz w:val="28"/>
          <w:szCs w:val="28"/>
          <w:lang w:val="ro-RO"/>
        </w:rPr>
        <w:t>ș</w:t>
      </w:r>
      <w:r w:rsidRPr="00554478">
        <w:rPr>
          <w:color w:val="000000"/>
          <w:sz w:val="28"/>
          <w:szCs w:val="28"/>
          <w:lang w:val="ro-RO"/>
        </w:rPr>
        <w:t>i în limita mijloacelor aprobate anual în bugetul public na</w:t>
      </w:r>
      <w:r w:rsidRPr="00554478">
        <w:rPr>
          <w:rFonts w:ascii="Cambria Math" w:hAnsi="Cambria Math" w:cs="Cambria Math"/>
          <w:color w:val="000000"/>
          <w:sz w:val="28"/>
          <w:szCs w:val="28"/>
          <w:lang w:val="ro-RO"/>
        </w:rPr>
        <w:t>ț</w:t>
      </w:r>
      <w:r w:rsidRPr="00554478">
        <w:rPr>
          <w:color w:val="000000"/>
          <w:sz w:val="28"/>
          <w:szCs w:val="28"/>
          <w:lang w:val="ro-RO"/>
        </w:rPr>
        <w:t xml:space="preserve">ional, precum </w:t>
      </w:r>
      <w:r w:rsidRPr="00554478">
        <w:rPr>
          <w:rFonts w:ascii="Cambria Math" w:hAnsi="Cambria Math" w:cs="Cambria Math"/>
          <w:color w:val="000000"/>
          <w:sz w:val="28"/>
          <w:szCs w:val="28"/>
          <w:lang w:val="ro-RO"/>
        </w:rPr>
        <w:t>ș</w:t>
      </w:r>
      <w:r w:rsidRPr="00554478">
        <w:rPr>
          <w:color w:val="000000"/>
          <w:sz w:val="28"/>
          <w:szCs w:val="28"/>
          <w:lang w:val="ro-RO"/>
        </w:rPr>
        <w:t>i din alte surse, în condi</w:t>
      </w:r>
      <w:r w:rsidRPr="00554478">
        <w:rPr>
          <w:rFonts w:ascii="Cambria Math" w:hAnsi="Cambria Math" w:cs="Cambria Math"/>
          <w:color w:val="000000"/>
          <w:sz w:val="28"/>
          <w:szCs w:val="28"/>
          <w:lang w:val="ro-RO"/>
        </w:rPr>
        <w:t>ț</w:t>
      </w:r>
      <w:r w:rsidRPr="00554478">
        <w:rPr>
          <w:color w:val="000000"/>
          <w:sz w:val="28"/>
          <w:szCs w:val="28"/>
          <w:lang w:val="ro-RO"/>
        </w:rPr>
        <w:t>iile legii, conform bugetului specificat î</w:t>
      </w:r>
      <w:r w:rsidR="0099748A">
        <w:rPr>
          <w:color w:val="000000"/>
          <w:sz w:val="28"/>
          <w:szCs w:val="28"/>
          <w:lang w:val="ro-RO"/>
        </w:rPr>
        <w:t>n anexa 1</w:t>
      </w:r>
      <w:r w:rsidRPr="00554478">
        <w:rPr>
          <w:color w:val="000000"/>
          <w:sz w:val="28"/>
          <w:szCs w:val="28"/>
          <w:lang w:val="ro-RO"/>
        </w:rPr>
        <w:t xml:space="preserve"> la prezentul Program.</w:t>
      </w:r>
    </w:p>
    <w:p w14:paraId="00C6C1AA" w14:textId="77777777" w:rsidR="00C7704B" w:rsidRDefault="00554478" w:rsidP="00C7704B">
      <w:pPr>
        <w:ind w:right="-81" w:firstLine="708"/>
        <w:jc w:val="both"/>
        <w:rPr>
          <w:color w:val="000000"/>
          <w:sz w:val="28"/>
          <w:szCs w:val="28"/>
          <w:lang w:val="ro-RO"/>
        </w:rPr>
      </w:pPr>
      <w:r w:rsidRPr="00554478">
        <w:rPr>
          <w:color w:val="000000"/>
          <w:sz w:val="28"/>
          <w:szCs w:val="28"/>
          <w:lang w:val="ro-RO"/>
        </w:rPr>
        <w:t>Evaluarea suportului financiar pentru realizarea măsurilor incluse în Planul preconizat se va face anual, cu înaintarea propunerilor precizate în proiectul anual al bugetului public na</w:t>
      </w:r>
      <w:r w:rsidRPr="00554478">
        <w:rPr>
          <w:rFonts w:ascii="Cambria Math" w:hAnsi="Cambria Math" w:cs="Cambria Math"/>
          <w:color w:val="000000"/>
          <w:sz w:val="28"/>
          <w:szCs w:val="28"/>
          <w:lang w:val="ro-RO"/>
        </w:rPr>
        <w:t>ț</w:t>
      </w:r>
      <w:r w:rsidRPr="00554478">
        <w:rPr>
          <w:color w:val="000000"/>
          <w:sz w:val="28"/>
          <w:szCs w:val="28"/>
          <w:lang w:val="ro-RO"/>
        </w:rPr>
        <w:t>ional pentru sănătate, care vor fi corelate cu volumul fondurilor asigurării obligatorii de asisten</w:t>
      </w:r>
      <w:r w:rsidRPr="00554478">
        <w:rPr>
          <w:rFonts w:ascii="Cambria Math" w:hAnsi="Cambria Math" w:cs="Cambria Math"/>
          <w:color w:val="000000"/>
          <w:sz w:val="28"/>
          <w:szCs w:val="28"/>
          <w:lang w:val="ro-RO"/>
        </w:rPr>
        <w:t>ț</w:t>
      </w:r>
      <w:r w:rsidRPr="00554478">
        <w:rPr>
          <w:color w:val="000000"/>
          <w:sz w:val="28"/>
          <w:szCs w:val="28"/>
          <w:lang w:val="ro-RO"/>
        </w:rPr>
        <w:t>ă medicală, respectând limitele cadrului de cheltuieli în vigoare.</w:t>
      </w:r>
    </w:p>
    <w:p w14:paraId="64003FAB" w14:textId="77777777" w:rsidR="00423C0C" w:rsidRPr="004D302C" w:rsidRDefault="00554478" w:rsidP="00C7704B">
      <w:pPr>
        <w:ind w:right="-81" w:firstLine="708"/>
        <w:jc w:val="both"/>
        <w:rPr>
          <w:b/>
          <w:sz w:val="28"/>
          <w:szCs w:val="28"/>
          <w:lang w:val="ro-RO"/>
        </w:rPr>
      </w:pPr>
      <w:r>
        <w:rPr>
          <w:color w:val="000000"/>
          <w:sz w:val="28"/>
          <w:szCs w:val="28"/>
          <w:lang w:val="ro-RO"/>
        </w:rPr>
        <w:br/>
      </w:r>
      <w:r w:rsidR="005F2293">
        <w:rPr>
          <w:b/>
          <w:sz w:val="28"/>
          <w:szCs w:val="28"/>
          <w:lang w:val="ro-RO"/>
        </w:rPr>
        <w:t xml:space="preserve">            </w:t>
      </w:r>
      <w:r w:rsidR="00423C0C" w:rsidRPr="004D302C">
        <w:rPr>
          <w:b/>
          <w:sz w:val="28"/>
          <w:szCs w:val="28"/>
          <w:lang w:val="ro-RO"/>
        </w:rPr>
        <w:t xml:space="preserve">5. Materiale informative şi analitice </w:t>
      </w:r>
    </w:p>
    <w:p w14:paraId="789763B4" w14:textId="77777777" w:rsidR="00423C0C" w:rsidRPr="004D302C" w:rsidRDefault="00423C0C" w:rsidP="00C6254D">
      <w:pPr>
        <w:ind w:right="-81" w:firstLine="426"/>
        <w:jc w:val="both"/>
        <w:rPr>
          <w:sz w:val="28"/>
          <w:szCs w:val="28"/>
          <w:lang w:val="ro-RO"/>
        </w:rPr>
      </w:pPr>
      <w:r w:rsidRPr="004D302C">
        <w:rPr>
          <w:sz w:val="28"/>
          <w:szCs w:val="28"/>
          <w:lang w:val="ro-RO"/>
        </w:rPr>
        <w:t xml:space="preserve">Materiale analitice şi </w:t>
      </w:r>
      <w:r w:rsidR="00BE0981">
        <w:rPr>
          <w:sz w:val="28"/>
          <w:szCs w:val="28"/>
          <w:lang w:val="ro-RO"/>
        </w:rPr>
        <w:t>informative la prezentul program</w:t>
      </w:r>
      <w:r w:rsidRPr="004D302C">
        <w:rPr>
          <w:sz w:val="28"/>
          <w:szCs w:val="28"/>
          <w:lang w:val="ro-RO"/>
        </w:rPr>
        <w:t xml:space="preserve"> nu sunt anexate.</w:t>
      </w:r>
    </w:p>
    <w:p w14:paraId="62D8DADD" w14:textId="77777777" w:rsidR="009C467B" w:rsidRDefault="009C467B" w:rsidP="00C7704B">
      <w:pPr>
        <w:ind w:firstLine="708"/>
        <w:jc w:val="both"/>
        <w:rPr>
          <w:b/>
          <w:sz w:val="28"/>
          <w:szCs w:val="28"/>
          <w:lang w:val="it-IT"/>
        </w:rPr>
      </w:pPr>
    </w:p>
    <w:p w14:paraId="34512E79" w14:textId="77777777" w:rsidR="00083360" w:rsidRDefault="00083360" w:rsidP="00C7704B">
      <w:pPr>
        <w:ind w:firstLine="708"/>
        <w:jc w:val="both"/>
        <w:rPr>
          <w:b/>
          <w:sz w:val="28"/>
          <w:szCs w:val="28"/>
          <w:lang w:val="it-IT"/>
        </w:rPr>
      </w:pPr>
    </w:p>
    <w:p w14:paraId="297097CC" w14:textId="77777777" w:rsidR="00C7704B" w:rsidRDefault="00423C0C" w:rsidP="00C7704B">
      <w:pPr>
        <w:ind w:firstLine="708"/>
        <w:jc w:val="both"/>
        <w:rPr>
          <w:b/>
          <w:sz w:val="28"/>
          <w:szCs w:val="28"/>
          <w:lang w:val="it-IT"/>
        </w:rPr>
      </w:pPr>
      <w:r w:rsidRPr="00912AA4">
        <w:rPr>
          <w:b/>
          <w:sz w:val="28"/>
          <w:szCs w:val="28"/>
          <w:lang w:val="it-IT"/>
        </w:rPr>
        <w:lastRenderedPageBreak/>
        <w:t xml:space="preserve">6. Numele </w:t>
      </w:r>
      <w:proofErr w:type="spellStart"/>
      <w:r w:rsidRPr="00912AA4">
        <w:rPr>
          <w:b/>
          <w:sz w:val="28"/>
          <w:szCs w:val="28"/>
          <w:lang w:val="it-IT"/>
        </w:rPr>
        <w:t>participa</w:t>
      </w:r>
      <w:r w:rsidR="00BE0981">
        <w:rPr>
          <w:b/>
          <w:sz w:val="28"/>
          <w:szCs w:val="28"/>
          <w:lang w:val="it-IT"/>
        </w:rPr>
        <w:t>nţilor</w:t>
      </w:r>
      <w:proofErr w:type="spellEnd"/>
      <w:r w:rsidR="00BE0981">
        <w:rPr>
          <w:b/>
          <w:sz w:val="28"/>
          <w:szCs w:val="28"/>
          <w:lang w:val="it-IT"/>
        </w:rPr>
        <w:t xml:space="preserve"> </w:t>
      </w:r>
      <w:proofErr w:type="gramStart"/>
      <w:r w:rsidR="00BE0981">
        <w:rPr>
          <w:b/>
          <w:sz w:val="28"/>
          <w:szCs w:val="28"/>
          <w:lang w:val="it-IT"/>
        </w:rPr>
        <w:t xml:space="preserve">la </w:t>
      </w:r>
      <w:proofErr w:type="spellStart"/>
      <w:proofErr w:type="gramEnd"/>
      <w:r w:rsidR="00BE0981">
        <w:rPr>
          <w:b/>
          <w:sz w:val="28"/>
          <w:szCs w:val="28"/>
          <w:lang w:val="it-IT"/>
        </w:rPr>
        <w:t>elaborarea</w:t>
      </w:r>
      <w:proofErr w:type="spellEnd"/>
      <w:r w:rsidR="00BE0981">
        <w:rPr>
          <w:b/>
          <w:sz w:val="28"/>
          <w:szCs w:val="28"/>
          <w:lang w:val="it-IT"/>
        </w:rPr>
        <w:t xml:space="preserve"> </w:t>
      </w:r>
      <w:proofErr w:type="spellStart"/>
      <w:r w:rsidR="00BE0981">
        <w:rPr>
          <w:b/>
          <w:sz w:val="28"/>
          <w:szCs w:val="28"/>
          <w:lang w:val="it-IT"/>
        </w:rPr>
        <w:t>programului</w:t>
      </w:r>
      <w:proofErr w:type="spellEnd"/>
    </w:p>
    <w:p w14:paraId="5F7C3DA8" w14:textId="77777777" w:rsidR="00C7704B" w:rsidRDefault="00C7704B" w:rsidP="00C7704B">
      <w:pPr>
        <w:ind w:firstLine="708"/>
        <w:jc w:val="both"/>
        <w:rPr>
          <w:b/>
          <w:sz w:val="28"/>
          <w:szCs w:val="28"/>
          <w:lang w:val="it-IT"/>
        </w:rPr>
      </w:pPr>
    </w:p>
    <w:p w14:paraId="3C5639FC" w14:textId="77777777" w:rsidR="009C467B" w:rsidRDefault="009C467B" w:rsidP="009C467B">
      <w:pPr>
        <w:ind w:firstLine="708"/>
        <w:jc w:val="both"/>
        <w:rPr>
          <w:sz w:val="28"/>
          <w:szCs w:val="28"/>
          <w:lang w:val="ro-RO"/>
        </w:rPr>
      </w:pPr>
      <w:r>
        <w:rPr>
          <w:color w:val="000000"/>
          <w:sz w:val="28"/>
          <w:szCs w:val="28"/>
          <w:lang w:val="ro-RO"/>
        </w:rPr>
        <w:t>Programul</w:t>
      </w:r>
      <w:r w:rsidRPr="00554478">
        <w:rPr>
          <w:color w:val="000000"/>
          <w:sz w:val="28"/>
          <w:szCs w:val="28"/>
          <w:lang w:val="ro-RO"/>
        </w:rPr>
        <w:t xml:space="preserve"> </w:t>
      </w:r>
      <w:r w:rsidRPr="00045093">
        <w:rPr>
          <w:sz w:val="28"/>
          <w:szCs w:val="28"/>
          <w:lang w:val="ro-RO"/>
        </w:rPr>
        <w:t xml:space="preserve">naţional privind sănătatea mintală pentru anii </w:t>
      </w:r>
      <w:r w:rsidRPr="00045093">
        <w:rPr>
          <w:color w:val="000000" w:themeColor="text1"/>
          <w:sz w:val="28"/>
          <w:szCs w:val="28"/>
          <w:lang w:val="ro-RO"/>
        </w:rPr>
        <w:t>2017 – 2021</w:t>
      </w:r>
      <w:r>
        <w:rPr>
          <w:color w:val="000000" w:themeColor="text1"/>
          <w:sz w:val="28"/>
          <w:szCs w:val="28"/>
          <w:lang w:val="ro-RO"/>
        </w:rPr>
        <w:t xml:space="preserve">a fost elaborat de reprezentanții </w:t>
      </w:r>
      <w:r w:rsidRPr="00C11FB9">
        <w:rPr>
          <w:sz w:val="28"/>
          <w:szCs w:val="28"/>
          <w:lang w:val="ro-RO"/>
        </w:rPr>
        <w:t xml:space="preserve">Ministerului Sănătăţii, Universității de Stat de Medicină și Farmacie </w:t>
      </w:r>
      <w:r>
        <w:rPr>
          <w:sz w:val="28"/>
          <w:szCs w:val="28"/>
          <w:lang w:val="ro-RO"/>
        </w:rPr>
        <w:t xml:space="preserve"> </w:t>
      </w:r>
      <w:r w:rsidRPr="00674193">
        <w:rPr>
          <w:rStyle w:val="FontStyle57"/>
          <w:sz w:val="28"/>
          <w:szCs w:val="28"/>
          <w:lang w:val="ro-RO"/>
        </w:rPr>
        <w:t>„</w:t>
      </w:r>
      <w:r w:rsidRPr="00C11FB9">
        <w:rPr>
          <w:sz w:val="28"/>
          <w:szCs w:val="28"/>
          <w:lang w:val="ro-RO"/>
        </w:rPr>
        <w:t>Nicolae Testemițanu”, specialiştii principali ai Ministerului Sănătăţii în domeni</w:t>
      </w:r>
      <w:r>
        <w:rPr>
          <w:sz w:val="28"/>
          <w:szCs w:val="28"/>
          <w:lang w:val="ro-RO"/>
        </w:rPr>
        <w:t xml:space="preserve">u, </w:t>
      </w:r>
      <w:r w:rsidRPr="00C11FB9">
        <w:rPr>
          <w:sz w:val="28"/>
          <w:szCs w:val="28"/>
          <w:lang w:val="ro-RO"/>
        </w:rPr>
        <w:t>reprezentanţii instituţiilor medico-sanitare publice şi private</w:t>
      </w:r>
      <w:r>
        <w:rPr>
          <w:sz w:val="28"/>
          <w:szCs w:val="28"/>
          <w:lang w:val="ro-RO"/>
        </w:rPr>
        <w:t xml:space="preserve">, </w:t>
      </w:r>
      <w:r w:rsidRPr="00674193">
        <w:rPr>
          <w:sz w:val="28"/>
          <w:szCs w:val="28"/>
          <w:lang w:val="ro-RO"/>
        </w:rPr>
        <w:t xml:space="preserve">proiectului </w:t>
      </w:r>
      <w:r w:rsidRPr="008A201F">
        <w:rPr>
          <w:rStyle w:val="FontStyle57"/>
          <w:sz w:val="28"/>
          <w:szCs w:val="28"/>
          <w:lang w:val="ro-RO"/>
        </w:rPr>
        <w:t>„</w:t>
      </w:r>
      <w:r w:rsidRPr="008A201F">
        <w:rPr>
          <w:sz w:val="28"/>
          <w:szCs w:val="28"/>
          <w:lang w:val="ro-RO"/>
        </w:rPr>
        <w:t>Reforma Serviciilor de Sănătate Mintală în Republica Moldova”</w:t>
      </w:r>
      <w:r w:rsidRPr="00674193">
        <w:rPr>
          <w:sz w:val="28"/>
          <w:szCs w:val="28"/>
          <w:lang w:val="ro-RO"/>
        </w:rPr>
        <w:t xml:space="preserve">  implementat de către Institutul Trimbos</w:t>
      </w:r>
      <w:r w:rsidRPr="00C11FB9">
        <w:rPr>
          <w:sz w:val="28"/>
          <w:szCs w:val="28"/>
          <w:lang w:val="ro-RO"/>
        </w:rPr>
        <w:t xml:space="preserve"> (Institutul Național de Sănătate Mintală și Adicții din Olanda)</w:t>
      </w:r>
      <w:r>
        <w:rPr>
          <w:sz w:val="28"/>
          <w:szCs w:val="28"/>
          <w:lang w:val="ro-RO"/>
        </w:rPr>
        <w:t>.</w:t>
      </w:r>
    </w:p>
    <w:p w14:paraId="52FB5E39" w14:textId="77777777" w:rsidR="009C467B" w:rsidRDefault="009C467B" w:rsidP="009C467B">
      <w:pPr>
        <w:ind w:firstLine="708"/>
        <w:jc w:val="both"/>
        <w:rPr>
          <w:color w:val="000000" w:themeColor="text1"/>
          <w:sz w:val="28"/>
          <w:szCs w:val="28"/>
          <w:lang w:val="ro-RO"/>
        </w:rPr>
      </w:pPr>
      <w:r>
        <w:rPr>
          <w:sz w:val="28"/>
          <w:szCs w:val="28"/>
          <w:lang w:val="ro-RO"/>
        </w:rPr>
        <w:t xml:space="preserve">Proiectul </w:t>
      </w:r>
      <w:r w:rsidRPr="00045093">
        <w:rPr>
          <w:sz w:val="28"/>
          <w:szCs w:val="28"/>
          <w:lang w:val="ro-RO"/>
        </w:rPr>
        <w:t xml:space="preserve">hotărârii Guvernului privind aprobarea Programului naţional privind sănătatea mintală pentru anii </w:t>
      </w:r>
      <w:r w:rsidRPr="00045093">
        <w:rPr>
          <w:color w:val="000000" w:themeColor="text1"/>
          <w:sz w:val="28"/>
          <w:szCs w:val="28"/>
          <w:lang w:val="ro-RO"/>
        </w:rPr>
        <w:t>2017 – 2021</w:t>
      </w:r>
      <w:r>
        <w:rPr>
          <w:color w:val="000000" w:themeColor="text1"/>
          <w:sz w:val="28"/>
          <w:szCs w:val="28"/>
          <w:lang w:val="ro-RO"/>
        </w:rPr>
        <w:t xml:space="preserve"> se trimite pentru examinare și avizare în modul stabilit.</w:t>
      </w:r>
    </w:p>
    <w:p w14:paraId="105A9D35" w14:textId="77777777" w:rsidR="009C467B" w:rsidRDefault="009C467B" w:rsidP="009C467B">
      <w:pPr>
        <w:ind w:firstLine="708"/>
        <w:jc w:val="both"/>
        <w:rPr>
          <w:color w:val="000000" w:themeColor="text1"/>
          <w:sz w:val="28"/>
          <w:szCs w:val="28"/>
          <w:lang w:val="ro-RO"/>
        </w:rPr>
      </w:pPr>
    </w:p>
    <w:p w14:paraId="7F4DAE53" w14:textId="77777777" w:rsidR="005F2293" w:rsidRDefault="005F2293" w:rsidP="00423C0C">
      <w:pPr>
        <w:ind w:right="-81"/>
        <w:rPr>
          <w:sz w:val="28"/>
          <w:szCs w:val="28"/>
          <w:lang w:val="ro-RO"/>
        </w:rPr>
      </w:pPr>
    </w:p>
    <w:p w14:paraId="6225AF92" w14:textId="77777777" w:rsidR="00931434" w:rsidRDefault="00423C0C" w:rsidP="0099748A">
      <w:pPr>
        <w:ind w:right="-81"/>
        <w:rPr>
          <w:sz w:val="28"/>
          <w:szCs w:val="28"/>
          <w:lang w:val="ro-RO"/>
        </w:rPr>
      </w:pPr>
      <w:r w:rsidRPr="007335B5">
        <w:rPr>
          <w:sz w:val="28"/>
          <w:szCs w:val="28"/>
          <w:lang w:val="ro-RO"/>
        </w:rPr>
        <w:tab/>
      </w:r>
    </w:p>
    <w:p w14:paraId="5ACD52F9" w14:textId="77777777" w:rsidR="00423C0C" w:rsidRPr="00042D68" w:rsidRDefault="009C467B" w:rsidP="00931434">
      <w:pPr>
        <w:ind w:right="-81" w:firstLine="708"/>
        <w:rPr>
          <w:b/>
          <w:sz w:val="28"/>
          <w:szCs w:val="28"/>
          <w:lang w:val="ro-RO"/>
        </w:rPr>
      </w:pPr>
      <w:proofErr w:type="spellStart"/>
      <w:r>
        <w:rPr>
          <w:b/>
          <w:sz w:val="28"/>
          <w:szCs w:val="28"/>
          <w:lang w:val="it-IT"/>
        </w:rPr>
        <w:t>Vicem</w:t>
      </w:r>
      <w:r w:rsidR="005C0B8F">
        <w:rPr>
          <w:b/>
          <w:sz w:val="28"/>
          <w:szCs w:val="28"/>
          <w:lang w:val="it-IT"/>
        </w:rPr>
        <w:t>i</w:t>
      </w:r>
      <w:r w:rsidR="00423C0C">
        <w:rPr>
          <w:b/>
          <w:sz w:val="28"/>
          <w:szCs w:val="28"/>
          <w:lang w:val="it-IT"/>
        </w:rPr>
        <w:t>nistru</w:t>
      </w:r>
      <w:proofErr w:type="spellEnd"/>
      <w:r w:rsidR="00423C0C">
        <w:rPr>
          <w:b/>
          <w:sz w:val="28"/>
          <w:szCs w:val="28"/>
          <w:lang w:val="it-IT"/>
        </w:rPr>
        <w:tab/>
      </w:r>
      <w:r w:rsidR="00423C0C">
        <w:rPr>
          <w:b/>
          <w:sz w:val="28"/>
          <w:szCs w:val="28"/>
          <w:lang w:val="it-IT"/>
        </w:rPr>
        <w:tab/>
      </w:r>
      <w:r w:rsidR="00423C0C">
        <w:rPr>
          <w:b/>
          <w:sz w:val="28"/>
          <w:szCs w:val="28"/>
          <w:lang w:val="it-IT"/>
        </w:rPr>
        <w:tab/>
      </w:r>
      <w:r w:rsidR="00423C0C">
        <w:rPr>
          <w:b/>
          <w:sz w:val="28"/>
          <w:szCs w:val="28"/>
          <w:lang w:val="it-IT"/>
        </w:rPr>
        <w:tab/>
      </w:r>
      <w:r w:rsidR="00423C0C">
        <w:rPr>
          <w:b/>
          <w:sz w:val="28"/>
          <w:szCs w:val="28"/>
          <w:lang w:val="it-IT"/>
        </w:rPr>
        <w:tab/>
      </w:r>
      <w:r w:rsidR="00327176">
        <w:rPr>
          <w:b/>
          <w:sz w:val="28"/>
          <w:szCs w:val="28"/>
          <w:lang w:val="it-IT"/>
        </w:rPr>
        <w:t xml:space="preserve">     </w:t>
      </w:r>
      <w:r w:rsidR="00423C0C">
        <w:rPr>
          <w:b/>
          <w:sz w:val="28"/>
          <w:szCs w:val="28"/>
          <w:lang w:val="it-IT"/>
        </w:rPr>
        <w:t xml:space="preserve">     </w:t>
      </w:r>
      <w:r>
        <w:rPr>
          <w:b/>
          <w:sz w:val="28"/>
          <w:szCs w:val="28"/>
          <w:lang w:val="it-IT"/>
        </w:rPr>
        <w:t>Liliana IAȘAN</w:t>
      </w:r>
      <w:r w:rsidR="005C0B8F">
        <w:rPr>
          <w:b/>
          <w:sz w:val="28"/>
          <w:szCs w:val="28"/>
          <w:lang w:val="it-IT"/>
        </w:rPr>
        <w:t xml:space="preserve"> </w:t>
      </w:r>
    </w:p>
    <w:sectPr w:rsidR="00423C0C" w:rsidRPr="00042D68" w:rsidSect="005F2293">
      <w:pgSz w:w="11906" w:h="16838"/>
      <w:pgMar w:top="851" w:right="851" w:bottom="907"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60FF1" w14:textId="77777777" w:rsidR="00DC2FD9" w:rsidRDefault="00DC2FD9">
      <w:r>
        <w:separator/>
      </w:r>
    </w:p>
  </w:endnote>
  <w:endnote w:type="continuationSeparator" w:id="0">
    <w:p w14:paraId="1179EEB6" w14:textId="77777777" w:rsidR="00DC2FD9" w:rsidRDefault="00DC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HGｺﾞｼｯｸM">
    <w:panose1 w:val="00000000000000000000"/>
    <w:charset w:val="00"/>
    <w:family w:val="roman"/>
    <w:notTrueType/>
    <w:pitch w:val="default"/>
  </w:font>
  <w:font w:name="HG明朝B">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4F99E" w14:textId="77777777" w:rsidR="00DC2FD9" w:rsidRDefault="00DC2FD9">
      <w:r>
        <w:separator/>
      </w:r>
    </w:p>
  </w:footnote>
  <w:footnote w:type="continuationSeparator" w:id="0">
    <w:p w14:paraId="1DBFD6C9" w14:textId="77777777" w:rsidR="00DC2FD9" w:rsidRDefault="00DC2F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25B"/>
    <w:multiLevelType w:val="hybridMultilevel"/>
    <w:tmpl w:val="CABE5F6E"/>
    <w:lvl w:ilvl="0" w:tplc="003C7F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9D025D5"/>
    <w:multiLevelType w:val="hybridMultilevel"/>
    <w:tmpl w:val="35AA21E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567348E1"/>
    <w:multiLevelType w:val="hybridMultilevel"/>
    <w:tmpl w:val="44F6E92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7F4B24E5"/>
    <w:multiLevelType w:val="hybridMultilevel"/>
    <w:tmpl w:val="3CFE37DA"/>
    <w:lvl w:ilvl="0" w:tplc="E15046E6">
      <w:start w:val="1"/>
      <w:numFmt w:val="low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8D"/>
    <w:rsid w:val="00001338"/>
    <w:rsid w:val="0000380F"/>
    <w:rsid w:val="00042D68"/>
    <w:rsid w:val="00045093"/>
    <w:rsid w:val="00050625"/>
    <w:rsid w:val="00053F92"/>
    <w:rsid w:val="00072CCC"/>
    <w:rsid w:val="00083360"/>
    <w:rsid w:val="000A0718"/>
    <w:rsid w:val="000A1711"/>
    <w:rsid w:val="000A2699"/>
    <w:rsid w:val="000A2DAD"/>
    <w:rsid w:val="000B10CF"/>
    <w:rsid w:val="000B2632"/>
    <w:rsid w:val="000F01A5"/>
    <w:rsid w:val="00106B1A"/>
    <w:rsid w:val="00125067"/>
    <w:rsid w:val="0013292E"/>
    <w:rsid w:val="0014732E"/>
    <w:rsid w:val="001A6BFF"/>
    <w:rsid w:val="001D68FF"/>
    <w:rsid w:val="001E3C33"/>
    <w:rsid w:val="001F7089"/>
    <w:rsid w:val="0021408E"/>
    <w:rsid w:val="0024378D"/>
    <w:rsid w:val="00252375"/>
    <w:rsid w:val="00260EC5"/>
    <w:rsid w:val="002705DD"/>
    <w:rsid w:val="00270B5F"/>
    <w:rsid w:val="00277363"/>
    <w:rsid w:val="00282F74"/>
    <w:rsid w:val="002D375E"/>
    <w:rsid w:val="002F65C2"/>
    <w:rsid w:val="0032508C"/>
    <w:rsid w:val="00327176"/>
    <w:rsid w:val="0034508E"/>
    <w:rsid w:val="00362D90"/>
    <w:rsid w:val="00393566"/>
    <w:rsid w:val="003B6026"/>
    <w:rsid w:val="003D1AF4"/>
    <w:rsid w:val="003E3B97"/>
    <w:rsid w:val="003F3C3C"/>
    <w:rsid w:val="00423C0C"/>
    <w:rsid w:val="0043271A"/>
    <w:rsid w:val="004960E0"/>
    <w:rsid w:val="004A02C0"/>
    <w:rsid w:val="004D3BDE"/>
    <w:rsid w:val="004D77C6"/>
    <w:rsid w:val="004E77F5"/>
    <w:rsid w:val="0051211D"/>
    <w:rsid w:val="00517D40"/>
    <w:rsid w:val="00533295"/>
    <w:rsid w:val="00547354"/>
    <w:rsid w:val="00551F97"/>
    <w:rsid w:val="00554478"/>
    <w:rsid w:val="00556BF1"/>
    <w:rsid w:val="005848B4"/>
    <w:rsid w:val="00595FF1"/>
    <w:rsid w:val="005A018D"/>
    <w:rsid w:val="005A0B82"/>
    <w:rsid w:val="005B4B8A"/>
    <w:rsid w:val="005C0B8F"/>
    <w:rsid w:val="005E206B"/>
    <w:rsid w:val="005E2FC6"/>
    <w:rsid w:val="005F2293"/>
    <w:rsid w:val="005F5EFB"/>
    <w:rsid w:val="0060036B"/>
    <w:rsid w:val="006363C5"/>
    <w:rsid w:val="0066776B"/>
    <w:rsid w:val="0068744B"/>
    <w:rsid w:val="006D39BA"/>
    <w:rsid w:val="006E33A2"/>
    <w:rsid w:val="006E3E77"/>
    <w:rsid w:val="006E62B5"/>
    <w:rsid w:val="00742A0C"/>
    <w:rsid w:val="007617C7"/>
    <w:rsid w:val="0077126C"/>
    <w:rsid w:val="00823AC0"/>
    <w:rsid w:val="00824E3C"/>
    <w:rsid w:val="0087709A"/>
    <w:rsid w:val="00881482"/>
    <w:rsid w:val="008936C4"/>
    <w:rsid w:val="008A525F"/>
    <w:rsid w:val="008F0D9D"/>
    <w:rsid w:val="009125EB"/>
    <w:rsid w:val="00913984"/>
    <w:rsid w:val="00921F72"/>
    <w:rsid w:val="00931434"/>
    <w:rsid w:val="0096744D"/>
    <w:rsid w:val="00967F2B"/>
    <w:rsid w:val="00987E5E"/>
    <w:rsid w:val="0099748A"/>
    <w:rsid w:val="009A3A03"/>
    <w:rsid w:val="009A668C"/>
    <w:rsid w:val="009C467B"/>
    <w:rsid w:val="009D10F7"/>
    <w:rsid w:val="009F0984"/>
    <w:rsid w:val="00A31348"/>
    <w:rsid w:val="00A345CC"/>
    <w:rsid w:val="00A37860"/>
    <w:rsid w:val="00A962B7"/>
    <w:rsid w:val="00AB2AF7"/>
    <w:rsid w:val="00AB53F6"/>
    <w:rsid w:val="00AC53C9"/>
    <w:rsid w:val="00AF397C"/>
    <w:rsid w:val="00AF6D9C"/>
    <w:rsid w:val="00B04E67"/>
    <w:rsid w:val="00B078EE"/>
    <w:rsid w:val="00B1074A"/>
    <w:rsid w:val="00B27D4B"/>
    <w:rsid w:val="00B346D9"/>
    <w:rsid w:val="00B871EA"/>
    <w:rsid w:val="00BE0981"/>
    <w:rsid w:val="00C2003B"/>
    <w:rsid w:val="00C34C64"/>
    <w:rsid w:val="00C36A63"/>
    <w:rsid w:val="00C40357"/>
    <w:rsid w:val="00C534B9"/>
    <w:rsid w:val="00C6254D"/>
    <w:rsid w:val="00C71FCE"/>
    <w:rsid w:val="00C73B32"/>
    <w:rsid w:val="00C7704B"/>
    <w:rsid w:val="00CB71B1"/>
    <w:rsid w:val="00CE0327"/>
    <w:rsid w:val="00CE6664"/>
    <w:rsid w:val="00CE66D6"/>
    <w:rsid w:val="00CF0018"/>
    <w:rsid w:val="00CF041D"/>
    <w:rsid w:val="00D12AB7"/>
    <w:rsid w:val="00D16178"/>
    <w:rsid w:val="00D242DD"/>
    <w:rsid w:val="00D418C0"/>
    <w:rsid w:val="00D41B72"/>
    <w:rsid w:val="00D72FBC"/>
    <w:rsid w:val="00D80E1E"/>
    <w:rsid w:val="00D82B19"/>
    <w:rsid w:val="00DC2FD9"/>
    <w:rsid w:val="00DE0136"/>
    <w:rsid w:val="00DF2C4D"/>
    <w:rsid w:val="00E049F0"/>
    <w:rsid w:val="00E317A1"/>
    <w:rsid w:val="00E553A6"/>
    <w:rsid w:val="00E569CD"/>
    <w:rsid w:val="00E56BED"/>
    <w:rsid w:val="00EA1CAE"/>
    <w:rsid w:val="00EB0E1C"/>
    <w:rsid w:val="00EC0049"/>
    <w:rsid w:val="00EC0596"/>
    <w:rsid w:val="00EE13A2"/>
    <w:rsid w:val="00F4730D"/>
    <w:rsid w:val="00F479AC"/>
    <w:rsid w:val="00F513FC"/>
    <w:rsid w:val="00F8277B"/>
    <w:rsid w:val="00FB389C"/>
    <w:rsid w:val="00FB61C0"/>
    <w:rsid w:val="00FD5D5B"/>
    <w:rsid w:val="00FE4B8E"/>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FE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18D"/>
    <w:rPr>
      <w:lang w:val="en-US" w:eastAsia="ru-RU"/>
    </w:rPr>
  </w:style>
  <w:style w:type="paragraph" w:styleId="Heading5">
    <w:name w:val="heading 5"/>
    <w:basedOn w:val="Normal"/>
    <w:next w:val="Normal"/>
    <w:link w:val="Heading5Char"/>
    <w:qFormat/>
    <w:rsid w:val="00F479AC"/>
    <w:pPr>
      <w:keepNext/>
      <w:keepLines/>
      <w:spacing w:before="200"/>
      <w:outlineLvl w:val="4"/>
    </w:pPr>
    <w:rPr>
      <w:rFonts w:ascii="Cambria" w:hAnsi="Cambria"/>
      <w:color w:val="243F60"/>
    </w:rPr>
  </w:style>
  <w:style w:type="paragraph" w:styleId="Heading7">
    <w:name w:val="heading 7"/>
    <w:basedOn w:val="Normal"/>
    <w:next w:val="Normal"/>
    <w:qFormat/>
    <w:rsid w:val="00AC53C9"/>
    <w:pPr>
      <w:spacing w:before="240" w:after="60"/>
      <w:outlineLvl w:val="6"/>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Текст сноски Знак1,Fußnote Char Char,Fußnote Char,Fußnote Char Car Char Char,Fußnote Char Car Char Char Char Char Char Char Char Char Char Char,Текст сноски Знак1 Знак Знак,Текст сноски Знак1 Знак,FOOTNOTES,fn,AD"/>
    <w:basedOn w:val="Normal"/>
    <w:link w:val="FootnoteTextChar"/>
    <w:semiHidden/>
    <w:unhideWhenUsed/>
    <w:rsid w:val="00913984"/>
    <w:rPr>
      <w:lang w:eastAsia="en-US"/>
    </w:rPr>
  </w:style>
  <w:style w:type="character" w:customStyle="1" w:styleId="FootnoteTextChar">
    <w:name w:val="Footnote Text Char"/>
    <w:aliases w:val="single space Char,footnote text Char,Текст сноски Знак1 Char,Fußnote Char Char Char,Fußnote Char Char1,Fußnote Char Car Char Char Char,Fußnote Char Car Char Char Char Char Char Char Char Char Char Char Char,FOOTNOTES Char,fn Char"/>
    <w:link w:val="FootnoteText"/>
    <w:semiHidden/>
    <w:rsid w:val="00913984"/>
    <w:rPr>
      <w:lang w:val="en-US" w:eastAsia="en-US" w:bidi="ar-SA"/>
    </w:rPr>
  </w:style>
  <w:style w:type="character" w:styleId="FootnoteReference">
    <w:name w:val="footnote reference"/>
    <w:semiHidden/>
    <w:unhideWhenUsed/>
    <w:rsid w:val="00913984"/>
    <w:rPr>
      <w:vertAlign w:val="superscript"/>
    </w:rPr>
  </w:style>
  <w:style w:type="character" w:styleId="Strong">
    <w:name w:val="Strong"/>
    <w:uiPriority w:val="22"/>
    <w:qFormat/>
    <w:rsid w:val="00AC53C9"/>
    <w:rPr>
      <w:b/>
      <w:bCs/>
    </w:rPr>
  </w:style>
  <w:style w:type="character" w:customStyle="1" w:styleId="docbody1">
    <w:name w:val="doc_body1"/>
    <w:rsid w:val="00CE0327"/>
    <w:rPr>
      <w:rFonts w:ascii="Times New Roman" w:hAnsi="Times New Roman" w:cs="Times New Roman" w:hint="default"/>
      <w:color w:val="000000"/>
      <w:sz w:val="24"/>
      <w:szCs w:val="24"/>
    </w:rPr>
  </w:style>
  <w:style w:type="paragraph" w:styleId="Title">
    <w:name w:val="Title"/>
    <w:basedOn w:val="Normal"/>
    <w:link w:val="TitleChar"/>
    <w:qFormat/>
    <w:rsid w:val="00F479AC"/>
    <w:pPr>
      <w:jc w:val="center"/>
    </w:pPr>
    <w:rPr>
      <w:sz w:val="32"/>
      <w:lang w:val="ro-RO"/>
    </w:rPr>
  </w:style>
  <w:style w:type="character" w:customStyle="1" w:styleId="TitleChar">
    <w:name w:val="Title Char"/>
    <w:link w:val="Title"/>
    <w:rsid w:val="00F479AC"/>
    <w:rPr>
      <w:sz w:val="32"/>
      <w:lang w:val="ro-RO" w:eastAsia="ru-RU"/>
    </w:rPr>
  </w:style>
  <w:style w:type="character" w:customStyle="1" w:styleId="Heading5Char">
    <w:name w:val="Heading 5 Char"/>
    <w:link w:val="Heading5"/>
    <w:rsid w:val="00F479AC"/>
    <w:rPr>
      <w:rFonts w:ascii="Cambria" w:eastAsia="Times New Roman" w:hAnsi="Cambria" w:cs="Times New Roman"/>
      <w:color w:val="243F60"/>
      <w:lang w:eastAsia="ru-RU"/>
    </w:rPr>
  </w:style>
  <w:style w:type="paragraph" w:styleId="ListParagraph">
    <w:name w:val="List Paragraph"/>
    <w:basedOn w:val="Normal"/>
    <w:uiPriority w:val="34"/>
    <w:qFormat/>
    <w:rsid w:val="000A2699"/>
    <w:pPr>
      <w:ind w:left="720"/>
      <w:contextualSpacing/>
    </w:pPr>
  </w:style>
  <w:style w:type="paragraph" w:customStyle="1" w:styleId="TNR14">
    <w:name w:val="TNR_14"/>
    <w:basedOn w:val="Normal"/>
    <w:rsid w:val="00423C0C"/>
    <w:pPr>
      <w:jc w:val="both"/>
    </w:pPr>
    <w:rPr>
      <w:sz w:val="28"/>
      <w:lang w:val="ro-RO" w:eastAsia="en-US"/>
    </w:rPr>
  </w:style>
  <w:style w:type="paragraph" w:styleId="NormalWeb">
    <w:name w:val="Normal (Web)"/>
    <w:basedOn w:val="Normal"/>
    <w:rsid w:val="00423C0C"/>
    <w:pPr>
      <w:ind w:firstLine="567"/>
      <w:jc w:val="both"/>
    </w:pPr>
    <w:rPr>
      <w:sz w:val="24"/>
      <w:szCs w:val="24"/>
      <w:lang w:val="ru-RU"/>
    </w:rPr>
  </w:style>
  <w:style w:type="character" w:customStyle="1" w:styleId="docbody">
    <w:name w:val="doc_body"/>
    <w:rsid w:val="00423C0C"/>
  </w:style>
  <w:style w:type="paragraph" w:styleId="NoSpacing">
    <w:name w:val="No Spacing"/>
    <w:uiPriority w:val="1"/>
    <w:qFormat/>
    <w:rsid w:val="00423C0C"/>
    <w:rPr>
      <w:lang w:val="ru-RU" w:eastAsia="ru-RU"/>
    </w:rPr>
  </w:style>
  <w:style w:type="character" w:customStyle="1" w:styleId="FontStyle27">
    <w:name w:val="Font Style27"/>
    <w:rsid w:val="00423C0C"/>
    <w:rPr>
      <w:rFonts w:ascii="Times New Roman" w:hAnsi="Times New Roman" w:cs="Times New Roman"/>
      <w:color w:val="000000"/>
      <w:sz w:val="24"/>
      <w:szCs w:val="24"/>
    </w:rPr>
  </w:style>
  <w:style w:type="character" w:customStyle="1" w:styleId="apple-converted-space">
    <w:name w:val="apple-converted-space"/>
    <w:rsid w:val="00393566"/>
  </w:style>
  <w:style w:type="character" w:customStyle="1" w:styleId="FontStyle57">
    <w:name w:val="Font Style57"/>
    <w:basedOn w:val="DefaultParagraphFont"/>
    <w:uiPriority w:val="99"/>
    <w:rsid w:val="00AF6D9C"/>
    <w:rPr>
      <w:rFonts w:ascii="Times New Roman" w:hAnsi="Times New Roman" w:cs="Times New Roman"/>
      <w:color w:val="000000"/>
      <w:sz w:val="24"/>
      <w:szCs w:val="24"/>
    </w:rPr>
  </w:style>
  <w:style w:type="character" w:customStyle="1" w:styleId="docheader">
    <w:name w:val="doc_header"/>
    <w:basedOn w:val="DefaultParagraphFont"/>
    <w:rsid w:val="0013292E"/>
  </w:style>
  <w:style w:type="paragraph" w:customStyle="1" w:styleId="CharChar">
    <w:name w:val="Знак Знак Char Char"/>
    <w:basedOn w:val="Normal"/>
    <w:rsid w:val="009C467B"/>
    <w:pPr>
      <w:spacing w:after="160" w:line="240" w:lineRule="exact"/>
    </w:pPr>
    <w:rPr>
      <w:rFonts w:ascii="Arial" w:eastAsia="Batang" w:hAnsi="Arial" w:cs="Arial"/>
      <w:lang w:eastAsia="en-US"/>
    </w:rPr>
  </w:style>
  <w:style w:type="character" w:customStyle="1" w:styleId="2Tahoma10pt">
    <w:name w:val="Основной текст (2) + Tahoma;10 pt"/>
    <w:basedOn w:val="DefaultParagraphFont"/>
    <w:rsid w:val="004D77C6"/>
    <w:rPr>
      <w:rFonts w:ascii="Tahoma" w:eastAsia="Tahoma" w:hAnsi="Tahoma" w:cs="Tahoma"/>
      <w:b w:val="0"/>
      <w:bCs w:val="0"/>
      <w:i w:val="0"/>
      <w:iCs w:val="0"/>
      <w:smallCaps w:val="0"/>
      <w:strike w:val="0"/>
      <w:color w:val="000000"/>
      <w:spacing w:val="0"/>
      <w:w w:val="100"/>
      <w:position w:val="0"/>
      <w:sz w:val="20"/>
      <w:szCs w:val="20"/>
      <w:u w:val="none"/>
      <w:lang w:val="ro-RO" w:eastAsia="ro-RO" w:bidi="ro-R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18D"/>
    <w:rPr>
      <w:lang w:val="en-US" w:eastAsia="ru-RU"/>
    </w:rPr>
  </w:style>
  <w:style w:type="paragraph" w:styleId="Heading5">
    <w:name w:val="heading 5"/>
    <w:basedOn w:val="Normal"/>
    <w:next w:val="Normal"/>
    <w:link w:val="Heading5Char"/>
    <w:qFormat/>
    <w:rsid w:val="00F479AC"/>
    <w:pPr>
      <w:keepNext/>
      <w:keepLines/>
      <w:spacing w:before="200"/>
      <w:outlineLvl w:val="4"/>
    </w:pPr>
    <w:rPr>
      <w:rFonts w:ascii="Cambria" w:hAnsi="Cambria"/>
      <w:color w:val="243F60"/>
    </w:rPr>
  </w:style>
  <w:style w:type="paragraph" w:styleId="Heading7">
    <w:name w:val="heading 7"/>
    <w:basedOn w:val="Normal"/>
    <w:next w:val="Normal"/>
    <w:qFormat/>
    <w:rsid w:val="00AC53C9"/>
    <w:pPr>
      <w:spacing w:before="240" w:after="60"/>
      <w:outlineLvl w:val="6"/>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Текст сноски Знак1,Fußnote Char Char,Fußnote Char,Fußnote Char Car Char Char,Fußnote Char Car Char Char Char Char Char Char Char Char Char Char,Текст сноски Знак1 Знак Знак,Текст сноски Знак1 Знак,FOOTNOTES,fn,AD"/>
    <w:basedOn w:val="Normal"/>
    <w:link w:val="FootnoteTextChar"/>
    <w:semiHidden/>
    <w:unhideWhenUsed/>
    <w:rsid w:val="00913984"/>
    <w:rPr>
      <w:lang w:eastAsia="en-US"/>
    </w:rPr>
  </w:style>
  <w:style w:type="character" w:customStyle="1" w:styleId="FootnoteTextChar">
    <w:name w:val="Footnote Text Char"/>
    <w:aliases w:val="single space Char,footnote text Char,Текст сноски Знак1 Char,Fußnote Char Char Char,Fußnote Char Char1,Fußnote Char Car Char Char Char,Fußnote Char Car Char Char Char Char Char Char Char Char Char Char Char,FOOTNOTES Char,fn Char"/>
    <w:link w:val="FootnoteText"/>
    <w:semiHidden/>
    <w:rsid w:val="00913984"/>
    <w:rPr>
      <w:lang w:val="en-US" w:eastAsia="en-US" w:bidi="ar-SA"/>
    </w:rPr>
  </w:style>
  <w:style w:type="character" w:styleId="FootnoteReference">
    <w:name w:val="footnote reference"/>
    <w:semiHidden/>
    <w:unhideWhenUsed/>
    <w:rsid w:val="00913984"/>
    <w:rPr>
      <w:vertAlign w:val="superscript"/>
    </w:rPr>
  </w:style>
  <w:style w:type="character" w:styleId="Strong">
    <w:name w:val="Strong"/>
    <w:uiPriority w:val="22"/>
    <w:qFormat/>
    <w:rsid w:val="00AC53C9"/>
    <w:rPr>
      <w:b/>
      <w:bCs/>
    </w:rPr>
  </w:style>
  <w:style w:type="character" w:customStyle="1" w:styleId="docbody1">
    <w:name w:val="doc_body1"/>
    <w:rsid w:val="00CE0327"/>
    <w:rPr>
      <w:rFonts w:ascii="Times New Roman" w:hAnsi="Times New Roman" w:cs="Times New Roman" w:hint="default"/>
      <w:color w:val="000000"/>
      <w:sz w:val="24"/>
      <w:szCs w:val="24"/>
    </w:rPr>
  </w:style>
  <w:style w:type="paragraph" w:styleId="Title">
    <w:name w:val="Title"/>
    <w:basedOn w:val="Normal"/>
    <w:link w:val="TitleChar"/>
    <w:qFormat/>
    <w:rsid w:val="00F479AC"/>
    <w:pPr>
      <w:jc w:val="center"/>
    </w:pPr>
    <w:rPr>
      <w:sz w:val="32"/>
      <w:lang w:val="ro-RO"/>
    </w:rPr>
  </w:style>
  <w:style w:type="character" w:customStyle="1" w:styleId="TitleChar">
    <w:name w:val="Title Char"/>
    <w:link w:val="Title"/>
    <w:rsid w:val="00F479AC"/>
    <w:rPr>
      <w:sz w:val="32"/>
      <w:lang w:val="ro-RO" w:eastAsia="ru-RU"/>
    </w:rPr>
  </w:style>
  <w:style w:type="character" w:customStyle="1" w:styleId="Heading5Char">
    <w:name w:val="Heading 5 Char"/>
    <w:link w:val="Heading5"/>
    <w:rsid w:val="00F479AC"/>
    <w:rPr>
      <w:rFonts w:ascii="Cambria" w:eastAsia="Times New Roman" w:hAnsi="Cambria" w:cs="Times New Roman"/>
      <w:color w:val="243F60"/>
      <w:lang w:eastAsia="ru-RU"/>
    </w:rPr>
  </w:style>
  <w:style w:type="paragraph" w:styleId="ListParagraph">
    <w:name w:val="List Paragraph"/>
    <w:basedOn w:val="Normal"/>
    <w:uiPriority w:val="34"/>
    <w:qFormat/>
    <w:rsid w:val="000A2699"/>
    <w:pPr>
      <w:ind w:left="720"/>
      <w:contextualSpacing/>
    </w:pPr>
  </w:style>
  <w:style w:type="paragraph" w:customStyle="1" w:styleId="TNR14">
    <w:name w:val="TNR_14"/>
    <w:basedOn w:val="Normal"/>
    <w:rsid w:val="00423C0C"/>
    <w:pPr>
      <w:jc w:val="both"/>
    </w:pPr>
    <w:rPr>
      <w:sz w:val="28"/>
      <w:lang w:val="ro-RO" w:eastAsia="en-US"/>
    </w:rPr>
  </w:style>
  <w:style w:type="paragraph" w:styleId="NormalWeb">
    <w:name w:val="Normal (Web)"/>
    <w:basedOn w:val="Normal"/>
    <w:rsid w:val="00423C0C"/>
    <w:pPr>
      <w:ind w:firstLine="567"/>
      <w:jc w:val="both"/>
    </w:pPr>
    <w:rPr>
      <w:sz w:val="24"/>
      <w:szCs w:val="24"/>
      <w:lang w:val="ru-RU"/>
    </w:rPr>
  </w:style>
  <w:style w:type="character" w:customStyle="1" w:styleId="docbody">
    <w:name w:val="doc_body"/>
    <w:rsid w:val="00423C0C"/>
  </w:style>
  <w:style w:type="paragraph" w:styleId="NoSpacing">
    <w:name w:val="No Spacing"/>
    <w:uiPriority w:val="1"/>
    <w:qFormat/>
    <w:rsid w:val="00423C0C"/>
    <w:rPr>
      <w:lang w:val="ru-RU" w:eastAsia="ru-RU"/>
    </w:rPr>
  </w:style>
  <w:style w:type="character" w:customStyle="1" w:styleId="FontStyle27">
    <w:name w:val="Font Style27"/>
    <w:rsid w:val="00423C0C"/>
    <w:rPr>
      <w:rFonts w:ascii="Times New Roman" w:hAnsi="Times New Roman" w:cs="Times New Roman"/>
      <w:color w:val="000000"/>
      <w:sz w:val="24"/>
      <w:szCs w:val="24"/>
    </w:rPr>
  </w:style>
  <w:style w:type="character" w:customStyle="1" w:styleId="apple-converted-space">
    <w:name w:val="apple-converted-space"/>
    <w:rsid w:val="00393566"/>
  </w:style>
  <w:style w:type="character" w:customStyle="1" w:styleId="FontStyle57">
    <w:name w:val="Font Style57"/>
    <w:basedOn w:val="DefaultParagraphFont"/>
    <w:uiPriority w:val="99"/>
    <w:rsid w:val="00AF6D9C"/>
    <w:rPr>
      <w:rFonts w:ascii="Times New Roman" w:hAnsi="Times New Roman" w:cs="Times New Roman"/>
      <w:color w:val="000000"/>
      <w:sz w:val="24"/>
      <w:szCs w:val="24"/>
    </w:rPr>
  </w:style>
  <w:style w:type="character" w:customStyle="1" w:styleId="docheader">
    <w:name w:val="doc_header"/>
    <w:basedOn w:val="DefaultParagraphFont"/>
    <w:rsid w:val="0013292E"/>
  </w:style>
  <w:style w:type="paragraph" w:customStyle="1" w:styleId="CharChar">
    <w:name w:val="Знак Знак Char Char"/>
    <w:basedOn w:val="Normal"/>
    <w:rsid w:val="009C467B"/>
    <w:pPr>
      <w:spacing w:after="160" w:line="240" w:lineRule="exact"/>
    </w:pPr>
    <w:rPr>
      <w:rFonts w:ascii="Arial" w:eastAsia="Batang" w:hAnsi="Arial" w:cs="Arial"/>
      <w:lang w:eastAsia="en-US"/>
    </w:rPr>
  </w:style>
  <w:style w:type="character" w:customStyle="1" w:styleId="2Tahoma10pt">
    <w:name w:val="Основной текст (2) + Tahoma;10 pt"/>
    <w:basedOn w:val="DefaultParagraphFont"/>
    <w:rsid w:val="004D77C6"/>
    <w:rPr>
      <w:rFonts w:ascii="Tahoma" w:eastAsia="Tahoma" w:hAnsi="Tahoma" w:cs="Tahoma"/>
      <w:b w:val="0"/>
      <w:bCs w:val="0"/>
      <w:i w:val="0"/>
      <w:iCs w:val="0"/>
      <w:smallCaps w:val="0"/>
      <w:strike w:val="0"/>
      <w:color w:val="000000"/>
      <w:spacing w:val="0"/>
      <w:w w:val="100"/>
      <w:position w:val="0"/>
      <w:sz w:val="20"/>
      <w:szCs w:val="20"/>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02789">
      <w:bodyDiv w:val="1"/>
      <w:marLeft w:val="0"/>
      <w:marRight w:val="0"/>
      <w:marTop w:val="0"/>
      <w:marBottom w:val="0"/>
      <w:divBdr>
        <w:top w:val="none" w:sz="0" w:space="0" w:color="auto"/>
        <w:left w:val="none" w:sz="0" w:space="0" w:color="auto"/>
        <w:bottom w:val="none" w:sz="0" w:space="0" w:color="auto"/>
        <w:right w:val="none" w:sz="0" w:space="0" w:color="auto"/>
      </w:divBdr>
    </w:div>
    <w:div w:id="137280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961</Words>
  <Characters>5484</Characters>
  <Application>Microsoft Macintosh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Dlui Vladimir Hotineanu,</vt:lpstr>
      <vt:lpstr>Dlui Vladimir Hotineanu,</vt:lpstr>
    </vt:vector>
  </TitlesOfParts>
  <Company>MSPS</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Dlui Vladimir Hotineanu,</dc:title>
  <dc:creator>spinzaru</dc:creator>
  <cp:lastModifiedBy>Jana</cp:lastModifiedBy>
  <cp:revision>4</cp:revision>
  <cp:lastPrinted>2016-03-24T06:32:00Z</cp:lastPrinted>
  <dcterms:created xsi:type="dcterms:W3CDTF">2016-11-14T07:14:00Z</dcterms:created>
  <dcterms:modified xsi:type="dcterms:W3CDTF">2016-11-14T21:59:00Z</dcterms:modified>
</cp:coreProperties>
</file>