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0BD" w:rsidRPr="00207E68" w:rsidRDefault="005D20BD" w:rsidP="00BC46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</w:p>
    <w:p w:rsidR="005D20BD" w:rsidRPr="00207E68" w:rsidRDefault="005D20BD" w:rsidP="00BC46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H O T Ă R Î R E</w:t>
      </w:r>
    </w:p>
    <w:p w:rsidR="000A76DE" w:rsidRPr="00207E68" w:rsidRDefault="000A76DE" w:rsidP="00BC46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</w:pPr>
    </w:p>
    <w:p w:rsidR="000A76DE" w:rsidRPr="00207E68" w:rsidRDefault="005D20BD" w:rsidP="00BC46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privind </w:t>
      </w:r>
      <w:r w:rsidR="00C549AB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aprobarea componenței nominale a părții moldave a</w:t>
      </w: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 Comitetului </w:t>
      </w:r>
      <w:r w:rsidR="000A76DE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Mixt </w:t>
      </w:r>
      <w:r w:rsidR="00207969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constituit </w:t>
      </w:r>
      <w:r w:rsidR="000A76DE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în </w:t>
      </w:r>
      <w:r w:rsidR="00207969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temeiul </w:t>
      </w: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Acordul</w:t>
      </w:r>
      <w:r w:rsidR="000A76DE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ui</w:t>
      </w: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 de Comerț Liber între </w:t>
      </w:r>
      <w:r w:rsidR="000A76DE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Republica Moldova și Republica Turcia</w:t>
      </w:r>
    </w:p>
    <w:p w:rsidR="005D20BD" w:rsidRPr="00207E68" w:rsidRDefault="005D20BD" w:rsidP="00BC46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 </w:t>
      </w:r>
    </w:p>
    <w:p w:rsidR="005D20BD" w:rsidRPr="00207E68" w:rsidRDefault="005D20BD" w:rsidP="00BC46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proofErr w:type="spellStart"/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nr.</w:t>
      </w:r>
      <w:r w:rsidR="000A76DE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___din</w:t>
      </w:r>
      <w:proofErr w:type="spellEnd"/>
      <w:r w:rsidR="000A76DE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 ____</w:t>
      </w: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2016</w:t>
      </w:r>
    </w:p>
    <w:p w:rsidR="005D20BD" w:rsidRPr="00207E68" w:rsidRDefault="005D20BD" w:rsidP="00BC46E4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 </w:t>
      </w:r>
    </w:p>
    <w:p w:rsidR="005D20BD" w:rsidRPr="00207E68" w:rsidRDefault="005D20BD" w:rsidP="004D7AA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Î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n scopul 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implementării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A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rticolului 27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din Acordul de Comerț Liber între Republica Moldova și Republica Turcia, semnat la data de 11 septembrie 2014</w:t>
      </w:r>
      <w:r w:rsidR="00207969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,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ratificat prin Legea nr. 49 din 31 martie 2016 (Monitorul Oficial al Republicii Moldova, 2016, nr. 114-122, art. 227)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și intrat în vigoare la data de 1 noiembrie 2016,</w:t>
      </w:r>
    </w:p>
    <w:p w:rsidR="005D20BD" w:rsidRPr="00207E68" w:rsidRDefault="005D20BD" w:rsidP="00BC46E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</w:p>
    <w:p w:rsidR="005D20BD" w:rsidRPr="00207E68" w:rsidRDefault="005D20BD" w:rsidP="00BC46E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Guvernul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HOTĂRĂŞTE:</w:t>
      </w:r>
    </w:p>
    <w:p w:rsidR="000A76DE" w:rsidRPr="00207E68" w:rsidRDefault="000A76DE" w:rsidP="00BC46E4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</w:p>
    <w:p w:rsidR="00C549AB" w:rsidRPr="00207E68" w:rsidRDefault="005D20BD" w:rsidP="00C549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1.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Se </w:t>
      </w:r>
      <w:r w:rsidR="00C549AB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aprobă, </w:t>
      </w:r>
      <w:r w:rsidR="00207969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conform anexei,</w:t>
      </w:r>
      <w:r w:rsid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="00C549AB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componența nominală a părții moldave a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Comitetul</w:t>
      </w:r>
      <w:r w:rsidR="00207969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ui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Mixt</w:t>
      </w:r>
      <w:r w:rsidR="000A76DE" w:rsidRPr="00207E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7E68" w:rsidRPr="00207E68">
        <w:rPr>
          <w:rFonts w:ascii="Times New Roman" w:hAnsi="Times New Roman" w:cs="Times New Roman"/>
          <w:sz w:val="26"/>
          <w:szCs w:val="26"/>
        </w:rPr>
        <w:t>const</w:t>
      </w:r>
      <w:bookmarkStart w:id="0" w:name="_GoBack"/>
      <w:bookmarkEnd w:id="0"/>
      <w:r w:rsidR="00207E68" w:rsidRPr="00207E68">
        <w:rPr>
          <w:rFonts w:ascii="Times New Roman" w:hAnsi="Times New Roman" w:cs="Times New Roman"/>
          <w:sz w:val="26"/>
          <w:szCs w:val="26"/>
        </w:rPr>
        <w:t>itu</w:t>
      </w:r>
      <w:r w:rsidR="00207E68">
        <w:rPr>
          <w:rFonts w:ascii="Times New Roman" w:hAnsi="Times New Roman" w:cs="Times New Roman"/>
          <w:sz w:val="26"/>
          <w:szCs w:val="26"/>
        </w:rPr>
        <w:t>i</w:t>
      </w:r>
      <w:r w:rsidR="00207E68" w:rsidRPr="00207E68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207969" w:rsidRPr="00207E68">
        <w:rPr>
          <w:rFonts w:ascii="Times New Roman" w:hAnsi="Times New Roman" w:cs="Times New Roman"/>
          <w:sz w:val="26"/>
          <w:szCs w:val="26"/>
        </w:rPr>
        <w:t xml:space="preserve"> 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în </w:t>
      </w:r>
      <w:r w:rsidR="00207969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temeiul 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Acordului de Comerț Liber între Republica Moldova și Republica Turcia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.</w:t>
      </w:r>
    </w:p>
    <w:p w:rsidR="00F362FE" w:rsidRPr="00207E68" w:rsidRDefault="00F362FE" w:rsidP="00F362F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2</w:t>
      </w:r>
      <w:r w:rsidR="005D20BD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.</w:t>
      </w:r>
      <w:r w:rsidR="005D20BD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Se stabilește că, î</w:t>
      </w:r>
      <w:r w:rsidR="005D20BD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n caz de eliberare a membrilor Comitetului din 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funcțiile</w:t>
      </w:r>
      <w:r w:rsidR="005D20BD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deținute</w:t>
      </w:r>
      <w:r w:rsidR="005D20BD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, 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atribuțiile</w:t>
      </w:r>
      <w:r w:rsidR="005D20BD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lor în cadrul acestuia vor fi exercitate de persoanele nou-desemnate în postu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rile respective, fără emiterea unei noi 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hotărâri</w:t>
      </w:r>
      <w:r w:rsidR="005D20BD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de Guvern.</w:t>
      </w:r>
    </w:p>
    <w:p w:rsidR="005F6698" w:rsidRPr="00207E68" w:rsidRDefault="00F362FE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3</w:t>
      </w:r>
      <w:r w:rsidR="005F6698" w:rsidRPr="00207E68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>.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Se 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împuternicește președintele </w:t>
      </w:r>
      <w:r w:rsidR="004D7AA1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P</w:t>
      </w:r>
      <w:r w:rsidR="004D7AA1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ărții</w:t>
      </w:r>
      <w:r w:rsidR="00207969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moldave a 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Comitetului, cu drept</w:t>
      </w:r>
      <w:r w:rsidR="00207969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ul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de a semna decizii și recomandări ale Comitetului</w:t>
      </w:r>
      <w:r w:rsidR="00207969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/adoptate de către Comitet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, 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iar 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în lipsa președintelui </w:t>
      </w:r>
      <w:r w:rsidR="004D7AA1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P</w:t>
      </w:r>
      <w:r w:rsidR="004D7AA1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ărții</w:t>
      </w:r>
      <w:r w:rsidR="00207969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</w:t>
      </w:r>
      <w:r w:rsidR="00207E6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moldovenești</w:t>
      </w:r>
      <w:r w:rsidR="00207969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a 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Comitetului, deciziile și recomandările vor fi 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semnate </w:t>
      </w:r>
      <w:r w:rsidR="005F6698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de către vicepreședintele desemnat.</w:t>
      </w:r>
    </w:p>
    <w:p w:rsidR="005D20BD" w:rsidRPr="00207E68" w:rsidRDefault="005F6698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5</w:t>
      </w:r>
      <w:r w:rsidR="005D20BD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.</w:t>
      </w:r>
      <w:r w:rsidR="005D20BD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Controlul asupra executării prezentei 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hotărâri</w:t>
      </w:r>
      <w:r w:rsidR="005D20BD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se pune în sarcina </w:t>
      </w:r>
      <w:r w:rsidR="000A76DE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Ministerului Economiei</w:t>
      </w:r>
      <w:r w:rsidR="005D20BD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.</w:t>
      </w:r>
    </w:p>
    <w:p w:rsidR="005D20BD" w:rsidRPr="00207E68" w:rsidRDefault="005D20BD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 </w:t>
      </w:r>
    </w:p>
    <w:p w:rsidR="000A76DE" w:rsidRPr="00207E68" w:rsidRDefault="000A76DE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</w:p>
    <w:p w:rsidR="00AE742A" w:rsidRPr="00207E68" w:rsidRDefault="00AE742A" w:rsidP="00207E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b/>
          <w:sz w:val="26"/>
          <w:szCs w:val="26"/>
          <w:lang w:val="ro-RO" w:eastAsia="en-GB"/>
        </w:rPr>
        <w:t xml:space="preserve">PRIM-MINISTRU  </w:t>
      </w:r>
    </w:p>
    <w:p w:rsidR="00AE742A" w:rsidRPr="00207E68" w:rsidRDefault="00AE742A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</w:p>
    <w:p w:rsidR="00AE742A" w:rsidRPr="00207E68" w:rsidRDefault="00BC46E4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Contrasemnează</w:t>
      </w:r>
      <w:r w:rsidR="00AE742A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:         </w:t>
      </w:r>
    </w:p>
    <w:p w:rsidR="00AE742A" w:rsidRPr="00207E68" w:rsidRDefault="00AE742A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  <w:gridCol w:w="2448"/>
      </w:tblGrid>
      <w:tr w:rsidR="00207E68" w:rsidRPr="000B1D23" w:rsidTr="00207E68">
        <w:tc>
          <w:tcPr>
            <w:tcW w:w="6768" w:type="dxa"/>
          </w:tcPr>
          <w:p w:rsidR="00207E68" w:rsidRDefault="00207E68" w:rsidP="000B1D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</w:pPr>
            <w:r w:rsidRPr="000B1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  <w:t xml:space="preserve">Viceprim-ministru, </w:t>
            </w:r>
          </w:p>
          <w:p w:rsidR="00207E68" w:rsidRPr="000B1D23" w:rsidRDefault="00207E68" w:rsidP="000B1D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</w:pPr>
            <w:r w:rsidRPr="000B1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  <w:t>ministrul economiei</w:t>
            </w:r>
          </w:p>
        </w:tc>
        <w:tc>
          <w:tcPr>
            <w:tcW w:w="2448" w:type="dxa"/>
          </w:tcPr>
          <w:p w:rsidR="00207E68" w:rsidRPr="000B1D23" w:rsidRDefault="00207E68" w:rsidP="000B1D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  <w:t>Octavian CALMÎC</w:t>
            </w:r>
          </w:p>
        </w:tc>
      </w:tr>
      <w:tr w:rsidR="00207E68" w:rsidRPr="000B1D23" w:rsidTr="00207E68">
        <w:tc>
          <w:tcPr>
            <w:tcW w:w="6768" w:type="dxa"/>
          </w:tcPr>
          <w:p w:rsidR="00207E68" w:rsidRDefault="00207E68" w:rsidP="000B1D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</w:pPr>
            <w:r w:rsidRPr="000B1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  <w:t xml:space="preserve">Viceprim-ministru, </w:t>
            </w:r>
          </w:p>
          <w:p w:rsidR="00207E68" w:rsidRPr="000B1D23" w:rsidRDefault="00207E68" w:rsidP="000B1D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</w:pPr>
            <w:r w:rsidRPr="000B1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  <w:t>ministrul afacerilor externe și integrării europene</w:t>
            </w:r>
          </w:p>
        </w:tc>
        <w:tc>
          <w:tcPr>
            <w:tcW w:w="2448" w:type="dxa"/>
          </w:tcPr>
          <w:p w:rsidR="00207E68" w:rsidRPr="000B1D23" w:rsidRDefault="00207E68" w:rsidP="000B1D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  <w:t>Andrei GALBUR</w:t>
            </w:r>
          </w:p>
        </w:tc>
      </w:tr>
      <w:tr w:rsidR="00207E68" w:rsidRPr="000B1D23" w:rsidTr="00207E68">
        <w:tc>
          <w:tcPr>
            <w:tcW w:w="6768" w:type="dxa"/>
          </w:tcPr>
          <w:p w:rsidR="00207E68" w:rsidRPr="000B1D23" w:rsidRDefault="00207E68" w:rsidP="000B1D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</w:pPr>
            <w:r w:rsidRPr="000B1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  <w:t xml:space="preserve">Ministrul Agriculturii și Industriei Alimentare         </w:t>
            </w:r>
          </w:p>
        </w:tc>
        <w:tc>
          <w:tcPr>
            <w:tcW w:w="2448" w:type="dxa"/>
          </w:tcPr>
          <w:p w:rsidR="00207E68" w:rsidRPr="000B1D23" w:rsidRDefault="00207E68" w:rsidP="000B1D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  <w:t>Eduard GRAMA</w:t>
            </w:r>
          </w:p>
        </w:tc>
      </w:tr>
      <w:tr w:rsidR="00207E68" w:rsidRPr="000B1D23" w:rsidTr="00207E68">
        <w:tc>
          <w:tcPr>
            <w:tcW w:w="6768" w:type="dxa"/>
          </w:tcPr>
          <w:p w:rsidR="00207E68" w:rsidRPr="000B1D23" w:rsidRDefault="00207E68" w:rsidP="000B1D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</w:pPr>
            <w:r w:rsidRPr="000B1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  <w:t xml:space="preserve">Ministrul Finanțelor                    </w:t>
            </w:r>
          </w:p>
        </w:tc>
        <w:tc>
          <w:tcPr>
            <w:tcW w:w="2448" w:type="dxa"/>
          </w:tcPr>
          <w:p w:rsidR="00207E68" w:rsidRPr="000B1D23" w:rsidRDefault="00207E68" w:rsidP="000B1D2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en-GB"/>
              </w:rPr>
              <w:t>Octavian ARMAȘU</w:t>
            </w:r>
          </w:p>
        </w:tc>
      </w:tr>
    </w:tbl>
    <w:p w:rsidR="005D20BD" w:rsidRPr="00207E68" w:rsidRDefault="00AE742A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 xml:space="preserve">                                                       </w:t>
      </w:r>
      <w:r w:rsidR="005D20BD"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 </w:t>
      </w:r>
    </w:p>
    <w:p w:rsidR="00AE742A" w:rsidRPr="00207E68" w:rsidRDefault="00AE742A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</w:p>
    <w:p w:rsidR="004D7AA1" w:rsidRDefault="004D7AA1" w:rsidP="00BC46E4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</w:pPr>
    </w:p>
    <w:p w:rsidR="005D20BD" w:rsidRPr="00207E68" w:rsidRDefault="00AE742A" w:rsidP="00BC46E4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lastRenderedPageBreak/>
        <w:t xml:space="preserve">Anexa 1 </w:t>
      </w:r>
    </w:p>
    <w:p w:rsidR="005D20BD" w:rsidRPr="00207E68" w:rsidRDefault="005D20BD" w:rsidP="00BC46E4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 xml:space="preserve">la </w:t>
      </w:r>
      <w:proofErr w:type="spellStart"/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>Hotărîrea</w:t>
      </w:r>
      <w:proofErr w:type="spellEnd"/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 xml:space="preserve"> Guvernului </w:t>
      </w:r>
    </w:p>
    <w:p w:rsidR="005D20BD" w:rsidRPr="00207E68" w:rsidRDefault="005D20BD" w:rsidP="00BC46E4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>nr.</w:t>
      </w:r>
      <w:r w:rsidR="00AE742A"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 xml:space="preserve"> </w:t>
      </w:r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 xml:space="preserve"> din </w:t>
      </w:r>
      <w:r w:rsidR="00AE742A"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 xml:space="preserve">  </w:t>
      </w:r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 xml:space="preserve"> </w:t>
      </w:r>
      <w:r w:rsidR="00AE742A"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en-GB"/>
        </w:rPr>
        <w:t>decembrie 2016</w:t>
      </w:r>
    </w:p>
    <w:p w:rsidR="005D20BD" w:rsidRPr="00207E68" w:rsidRDefault="005D20BD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 </w:t>
      </w:r>
    </w:p>
    <w:p w:rsidR="005D20BD" w:rsidRPr="00207E68" w:rsidRDefault="005D20BD" w:rsidP="00BC46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COMPONENŢA NOMINALĂ</w:t>
      </w:r>
    </w:p>
    <w:p w:rsidR="005D20BD" w:rsidRPr="00207E68" w:rsidRDefault="005D20BD" w:rsidP="00BC46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a </w:t>
      </w:r>
      <w:proofErr w:type="spellStart"/>
      <w:r w:rsidR="00207969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părţii</w:t>
      </w:r>
      <w:proofErr w:type="spellEnd"/>
      <w:r w:rsidR="00207969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 </w:t>
      </w:r>
      <w:proofErr w:type="spellStart"/>
      <w:r w:rsidR="00207969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moldoveneşti</w:t>
      </w:r>
      <w:proofErr w:type="spellEnd"/>
      <w:r w:rsidR="00207969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 a </w:t>
      </w:r>
      <w:r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Comitetului </w:t>
      </w:r>
      <w:r w:rsidR="00AE742A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Mixt</w:t>
      </w:r>
      <w:r w:rsidR="00207969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 constituit </w:t>
      </w:r>
      <w:r w:rsidR="00AE742A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în </w:t>
      </w:r>
      <w:r w:rsidR="00207969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 xml:space="preserve">temeiul </w:t>
      </w:r>
      <w:r w:rsidR="00AE742A" w:rsidRPr="00207E6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en-GB"/>
        </w:rPr>
        <w:t>Acordului de Comerț Liber între Republica Moldova și Republica Turcia</w:t>
      </w:r>
    </w:p>
    <w:p w:rsidR="005D20BD" w:rsidRPr="00207E68" w:rsidRDefault="005D20BD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 </w:t>
      </w: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7008"/>
      </w:tblGrid>
      <w:tr w:rsidR="005D20BD" w:rsidRPr="00207E68" w:rsidTr="004D7AA1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20BD" w:rsidRPr="00207E68" w:rsidRDefault="00AE742A" w:rsidP="00BC46E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</w:pPr>
            <w:r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Octavian CALMÎC</w:t>
            </w:r>
          </w:p>
        </w:tc>
        <w:tc>
          <w:tcPr>
            <w:tcW w:w="700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20BD" w:rsidRPr="00207E68" w:rsidRDefault="00AE74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</w:pPr>
            <w:r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Viceprim-ministru, ministrul Economiei</w:t>
            </w:r>
            <w:r w:rsidR="005D20BD"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 xml:space="preserve">, </w:t>
            </w:r>
            <w:r w:rsidR="00F362FE"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președinte</w:t>
            </w:r>
            <w:r w:rsidR="005D20BD"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 xml:space="preserve"> </w:t>
            </w:r>
          </w:p>
        </w:tc>
      </w:tr>
      <w:tr w:rsidR="005D20BD" w:rsidRPr="00207E68" w:rsidTr="004D7AA1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20BD" w:rsidRPr="00207E68" w:rsidRDefault="00AE742A" w:rsidP="00BC46E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</w:pPr>
            <w:r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Mihaela GORBAN</w:t>
            </w:r>
          </w:p>
        </w:tc>
        <w:tc>
          <w:tcPr>
            <w:tcW w:w="700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20BD" w:rsidRPr="00207E68" w:rsidRDefault="00AE74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</w:pPr>
            <w:r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Șef, Direcția Generală Cooperare Economic</w:t>
            </w:r>
            <w:r w:rsidR="005F6698"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ă Internațională, vice</w:t>
            </w:r>
            <w:r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 xml:space="preserve">președinte </w:t>
            </w:r>
          </w:p>
        </w:tc>
      </w:tr>
      <w:tr w:rsidR="005D20BD" w:rsidRPr="00207E68" w:rsidTr="004D7AA1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20BD" w:rsidRPr="00207E68" w:rsidRDefault="0088638E" w:rsidP="00BC46E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Vasile LUCA</w:t>
            </w:r>
          </w:p>
        </w:tc>
        <w:tc>
          <w:tcPr>
            <w:tcW w:w="700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20BD" w:rsidRPr="00207E68" w:rsidRDefault="0088638E" w:rsidP="004D7A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Viceministru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 xml:space="preserve"> al </w:t>
            </w:r>
            <w:r w:rsidR="005F6698"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 xml:space="preserve">Agriculturii și Industriei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Alimentare, membru</w:t>
            </w:r>
          </w:p>
        </w:tc>
      </w:tr>
      <w:tr w:rsidR="005D20BD" w:rsidRPr="00207E68" w:rsidTr="004D7AA1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20BD" w:rsidRPr="0088638E" w:rsidRDefault="004D7AA1" w:rsidP="00BC46E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>Alesea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  <w:t xml:space="preserve"> BOGHIU</w:t>
            </w:r>
          </w:p>
        </w:tc>
        <w:tc>
          <w:tcPr>
            <w:tcW w:w="700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20BD" w:rsidRPr="00207E68" w:rsidRDefault="004D7AA1" w:rsidP="004D7A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 xml:space="preserve">Șef, Direcția Legislație Impozite Indirecte și Vamală, </w:t>
            </w:r>
            <w:r w:rsidR="00BC46E4"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Ministerul Finanțelor</w:t>
            </w:r>
            <w:r w:rsidR="00B407E0"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, membru</w:t>
            </w:r>
          </w:p>
        </w:tc>
      </w:tr>
      <w:tr w:rsidR="005D20BD" w:rsidRPr="00207E68" w:rsidTr="004D7AA1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20BD" w:rsidRPr="00207E68" w:rsidRDefault="0088638E" w:rsidP="00BC46E4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Natalia CIUMACENCO</w:t>
            </w:r>
          </w:p>
        </w:tc>
        <w:tc>
          <w:tcPr>
            <w:tcW w:w="700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20BD" w:rsidRPr="00207E68" w:rsidRDefault="0088638E" w:rsidP="004D7A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Șef, Direcția Valoa</w:t>
            </w:r>
            <w:r w:rsidR="004D7AA1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rea în Vamă și Clasificarea Mărf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 xml:space="preserve">urilor, </w:t>
            </w:r>
            <w:r w:rsidR="00BC46E4"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Serviciul Vamal</w:t>
            </w:r>
            <w:r w:rsidR="00B407E0" w:rsidRPr="00207E68">
              <w:rPr>
                <w:rFonts w:ascii="Times New Roman" w:eastAsia="Times New Roman" w:hAnsi="Times New Roman" w:cs="Times New Roman"/>
                <w:sz w:val="26"/>
                <w:szCs w:val="26"/>
                <w:lang w:val="ro-RO" w:eastAsia="en-GB"/>
              </w:rPr>
              <w:t>, membru</w:t>
            </w:r>
          </w:p>
        </w:tc>
      </w:tr>
    </w:tbl>
    <w:p w:rsidR="005D20BD" w:rsidRPr="00207E68" w:rsidRDefault="005D20BD" w:rsidP="00BC4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</w:pP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t> </w:t>
      </w:r>
    </w:p>
    <w:p w:rsidR="00BC46E4" w:rsidRPr="00207E68" w:rsidRDefault="005D20BD" w:rsidP="00BC46E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en-GB"/>
        </w:rPr>
        <w:br/>
      </w:r>
    </w:p>
    <w:p w:rsidR="00A7534E" w:rsidRPr="00207E68" w:rsidRDefault="00A7534E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686E8B" w:rsidRPr="00207E68" w:rsidRDefault="00686E8B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686E8B" w:rsidRPr="00207E68" w:rsidRDefault="00686E8B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686E8B" w:rsidRPr="00207E68" w:rsidRDefault="00686E8B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686E8B" w:rsidRPr="00207E68" w:rsidRDefault="00686E8B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686E8B" w:rsidRPr="00207E68" w:rsidRDefault="00686E8B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686E8B" w:rsidRPr="00207E68" w:rsidRDefault="00686E8B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686E8B" w:rsidRPr="00207E68" w:rsidRDefault="00686E8B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686E8B" w:rsidRDefault="00686E8B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4D7AA1" w:rsidRDefault="004D7AA1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4D7AA1" w:rsidRPr="00207E68" w:rsidRDefault="004D7AA1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686E8B" w:rsidRPr="00207E68" w:rsidRDefault="00686E8B" w:rsidP="00BC46E4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686E8B" w:rsidRPr="00207E68" w:rsidRDefault="00686E8B" w:rsidP="00207E68">
      <w:pPr>
        <w:spacing w:line="276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:rsidR="004D7AA1" w:rsidRDefault="004D7AA1" w:rsidP="00207E6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4D7AA1" w:rsidRDefault="004D7AA1" w:rsidP="00207E6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86E8B" w:rsidRPr="00207E68" w:rsidRDefault="00686E8B" w:rsidP="00207E6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07E68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NOTĂ INFORMATIVĂ</w:t>
      </w:r>
    </w:p>
    <w:p w:rsidR="00686E8B" w:rsidRPr="00207E68" w:rsidRDefault="007F14A2" w:rsidP="00207E6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207E68">
        <w:rPr>
          <w:rFonts w:ascii="Times New Roman" w:hAnsi="Times New Roman" w:cs="Times New Roman"/>
          <w:b/>
          <w:sz w:val="26"/>
          <w:szCs w:val="26"/>
          <w:lang w:val="ro-RO"/>
        </w:rPr>
        <w:t>p</w:t>
      </w:r>
      <w:r w:rsidR="00686E8B" w:rsidRPr="00207E68">
        <w:rPr>
          <w:rFonts w:ascii="Times New Roman" w:hAnsi="Times New Roman" w:cs="Times New Roman"/>
          <w:b/>
          <w:sz w:val="26"/>
          <w:szCs w:val="26"/>
          <w:lang w:val="ro-RO"/>
        </w:rPr>
        <w:t xml:space="preserve">e marginea proiectului de </w:t>
      </w:r>
      <w:proofErr w:type="spellStart"/>
      <w:r w:rsidR="00686E8B" w:rsidRPr="00207E68">
        <w:rPr>
          <w:rFonts w:ascii="Times New Roman" w:hAnsi="Times New Roman" w:cs="Times New Roman"/>
          <w:b/>
          <w:sz w:val="26"/>
          <w:szCs w:val="26"/>
          <w:lang w:val="ro-RO"/>
        </w:rPr>
        <w:t>hotărîre</w:t>
      </w:r>
      <w:proofErr w:type="spellEnd"/>
      <w:r w:rsidR="00686E8B" w:rsidRPr="00207E6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Guvern privind aprobarea componenței nominale a părții moldave a Comitetului Mixt constituit în temeiul Acordului de Comerț Liber între Republica Moldova și Republica</w:t>
      </w:r>
    </w:p>
    <w:p w:rsidR="007F14A2" w:rsidRPr="00207E68" w:rsidRDefault="008C3C50" w:rsidP="00207E6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07E68">
        <w:rPr>
          <w:rFonts w:ascii="Times New Roman" w:hAnsi="Times New Roman" w:cs="Times New Roman"/>
          <w:sz w:val="26"/>
          <w:szCs w:val="26"/>
          <w:lang w:val="ro-RO"/>
        </w:rPr>
        <w:t>Acordul de Comerț Liber între Republica Moldova și Republica Turcia a fost semnat la data de 11 septembrie 2014, a fost ratificat prin Legea nr. 49 din 31 martie 2016 și a intrat în vigoare la data de 1 noiembrie 2016 pentru ambele Părți. Prin urmare, î</w:t>
      </w:r>
      <w:r w:rsidR="007F14A2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n temeiul Articolului 2 </w:t>
      </w:r>
      <w:r w:rsidRPr="00207E68">
        <w:rPr>
          <w:rFonts w:ascii="Times New Roman" w:hAnsi="Times New Roman" w:cs="Times New Roman"/>
          <w:sz w:val="26"/>
          <w:szCs w:val="26"/>
          <w:lang w:val="ro-RO"/>
        </w:rPr>
        <w:t>din Legea nr. 49 din 31 martie 2016,</w:t>
      </w:r>
      <w:r w:rsidR="007F14A2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 Guvernul urmează să întreprindă măsurile necesare pentru realizarea prevederilor Acordului menționat. </w:t>
      </w:r>
    </w:p>
    <w:p w:rsidR="00E31CFB" w:rsidRPr="00207E68" w:rsidRDefault="00E47617" w:rsidP="00207E6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Potrivit prevederilor Acordului, </w:t>
      </w:r>
      <w:r w:rsidR="00E31CFB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Comitetul Mixt este responsabil de administrarea prezentului Acord </w:t>
      </w:r>
      <w:proofErr w:type="spellStart"/>
      <w:r w:rsidR="00E31CFB" w:rsidRPr="00207E68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E31CFB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 asigură punerea în aplicare eficientă a </w:t>
      </w:r>
      <w:r w:rsidR="004D7AA1" w:rsidRPr="00207E68">
        <w:rPr>
          <w:rFonts w:ascii="Times New Roman" w:hAnsi="Times New Roman" w:cs="Times New Roman"/>
          <w:sz w:val="26"/>
          <w:szCs w:val="26"/>
          <w:lang w:val="ro-RO"/>
        </w:rPr>
        <w:t>dispozițiilor</w:t>
      </w:r>
      <w:r w:rsidR="00E31CFB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 acestuia. Totodată, Comitetul Mixt </w:t>
      </w:r>
      <w:proofErr w:type="spellStart"/>
      <w:r w:rsidR="00E31CFB" w:rsidRPr="00207E68">
        <w:rPr>
          <w:rFonts w:ascii="Times New Roman" w:hAnsi="Times New Roman" w:cs="Times New Roman"/>
          <w:sz w:val="26"/>
          <w:szCs w:val="26"/>
          <w:lang w:val="ro-RO"/>
        </w:rPr>
        <w:t>îşi</w:t>
      </w:r>
      <w:proofErr w:type="spellEnd"/>
      <w:r w:rsidR="00E31CFB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 adoptă propriul regulament de procedură </w:t>
      </w:r>
      <w:r w:rsidR="00E31CFB" w:rsidRPr="00207E68">
        <w:rPr>
          <w:rFonts w:ascii="Times New Roman" w:hAnsi="Times New Roman" w:cs="Times New Roman"/>
          <w:i/>
          <w:sz w:val="26"/>
          <w:szCs w:val="26"/>
          <w:lang w:val="ro-RO"/>
        </w:rPr>
        <w:t>(se anexează).</w:t>
      </w:r>
    </w:p>
    <w:p w:rsidR="007F14A2" w:rsidRPr="00207E68" w:rsidRDefault="00E31CFB" w:rsidP="00207E6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Reieșind Articolul 27.1 din Acord, </w:t>
      </w:r>
      <w:r w:rsidR="00E47617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fiecare Parte va fi reprezentată în Comitetul Mixt de către oficialii săi superiori sau de persoane împuternicite de către aceștia. În acest context, a fost elaborat prezentul proiect al </w:t>
      </w:r>
      <w:proofErr w:type="spellStart"/>
      <w:r w:rsidR="00E47617" w:rsidRPr="00207E68">
        <w:rPr>
          <w:rFonts w:ascii="Times New Roman" w:hAnsi="Times New Roman" w:cs="Times New Roman"/>
          <w:sz w:val="26"/>
          <w:szCs w:val="26"/>
          <w:lang w:val="ro-RO"/>
        </w:rPr>
        <w:t>hotărîrii</w:t>
      </w:r>
      <w:proofErr w:type="spellEnd"/>
      <w:r w:rsidR="00E47617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 de Guvern prin intermediul căruia sunt investiți </w:t>
      </w:r>
      <w:r w:rsidRPr="00207E68">
        <w:rPr>
          <w:rFonts w:ascii="Times New Roman" w:hAnsi="Times New Roman" w:cs="Times New Roman"/>
          <w:sz w:val="26"/>
          <w:szCs w:val="26"/>
          <w:lang w:val="ro-RO"/>
        </w:rPr>
        <w:t>reprezentanți din partea</w:t>
      </w:r>
      <w:r w:rsidR="00E47617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 Ministerului Economiei </w:t>
      </w:r>
      <w:r w:rsidR="00E47617" w:rsidRPr="00207E68">
        <w:rPr>
          <w:rFonts w:ascii="Times New Roman" w:hAnsi="Times New Roman" w:cs="Times New Roman"/>
          <w:i/>
          <w:sz w:val="26"/>
          <w:szCs w:val="26"/>
          <w:lang w:val="ro-RO"/>
        </w:rPr>
        <w:t>(președinte</w:t>
      </w:r>
      <w:r w:rsidRPr="00207E68">
        <w:rPr>
          <w:rFonts w:ascii="Times New Roman" w:hAnsi="Times New Roman" w:cs="Times New Roman"/>
          <w:i/>
          <w:sz w:val="26"/>
          <w:szCs w:val="26"/>
          <w:lang w:val="ro-RO"/>
        </w:rPr>
        <w:t>le</w:t>
      </w:r>
      <w:r w:rsidR="00E47617" w:rsidRPr="00207E68">
        <w:rPr>
          <w:rFonts w:ascii="Times New Roman" w:hAnsi="Times New Roman" w:cs="Times New Roman"/>
          <w:i/>
          <w:sz w:val="26"/>
          <w:szCs w:val="26"/>
          <w:lang w:val="ro-RO"/>
        </w:rPr>
        <w:t xml:space="preserve"> și vicepreședinte</w:t>
      </w:r>
      <w:r w:rsidRPr="00207E68">
        <w:rPr>
          <w:rFonts w:ascii="Times New Roman" w:hAnsi="Times New Roman" w:cs="Times New Roman"/>
          <w:i/>
          <w:sz w:val="26"/>
          <w:szCs w:val="26"/>
          <w:lang w:val="ro-RO"/>
        </w:rPr>
        <w:t>le</w:t>
      </w:r>
      <w:r w:rsidR="00E47617" w:rsidRPr="00207E68">
        <w:rPr>
          <w:rFonts w:ascii="Times New Roman" w:hAnsi="Times New Roman" w:cs="Times New Roman"/>
          <w:i/>
          <w:sz w:val="26"/>
          <w:szCs w:val="26"/>
          <w:lang w:val="ro-RO"/>
        </w:rPr>
        <w:t>)</w:t>
      </w:r>
      <w:r w:rsidR="00E47617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, precum și </w:t>
      </w:r>
      <w:r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reprezentanți din </w:t>
      </w:r>
      <w:r w:rsidR="00E47617" w:rsidRPr="00207E68">
        <w:rPr>
          <w:rFonts w:ascii="Times New Roman" w:hAnsi="Times New Roman" w:cs="Times New Roman"/>
          <w:sz w:val="26"/>
          <w:szCs w:val="26"/>
          <w:lang w:val="ro-RO"/>
        </w:rPr>
        <w:t>alte instituții responsabile de implementarea Acordului cu statut de membru al Comitetului Mixt din partea Republicii Moldova și care vor</w:t>
      </w:r>
      <w:r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 avea</w:t>
      </w:r>
      <w:r w:rsidR="00E47617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 împuterniciri să semneze deciziile </w:t>
      </w:r>
      <w:r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și recomandările </w:t>
      </w:r>
      <w:r w:rsidR="00E47617" w:rsidRPr="00207E68">
        <w:rPr>
          <w:rFonts w:ascii="Times New Roman" w:hAnsi="Times New Roman" w:cs="Times New Roman"/>
          <w:sz w:val="26"/>
          <w:szCs w:val="26"/>
          <w:lang w:val="ro-RO"/>
        </w:rPr>
        <w:t>Comitetul</w:t>
      </w:r>
      <w:r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ui în numele Republicii Moldova </w:t>
      </w:r>
      <w:r w:rsidRPr="00207E68">
        <w:rPr>
          <w:rFonts w:ascii="Times New Roman" w:hAnsi="Times New Roman" w:cs="Times New Roman"/>
          <w:i/>
          <w:sz w:val="26"/>
          <w:szCs w:val="26"/>
          <w:lang w:val="ro-RO"/>
        </w:rPr>
        <w:t>(președintele și în lipsa președintelui deciziile și recomandările vor fi semnate de către vicepreședintele desemnat)</w:t>
      </w:r>
      <w:r w:rsidR="00E47617" w:rsidRPr="00207E68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:rsidR="008C3C50" w:rsidRPr="00207E68" w:rsidRDefault="008C3C50" w:rsidP="002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Aspectul normativ.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Adoptarea proiectului de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hotărîre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nu </w:t>
      </w:r>
      <w:r w:rsidRPr="00207E68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necesită operarea anumitor modificări în </w:t>
      </w:r>
      <w:proofErr w:type="spellStart"/>
      <w:r w:rsidRPr="00207E68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>legislaţia</w:t>
      </w:r>
      <w:proofErr w:type="spellEnd"/>
      <w:r w:rsidRPr="00207E68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ru-RU"/>
        </w:rPr>
        <w:t xml:space="preserve"> în vigoare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8C3C50" w:rsidRPr="00207E68" w:rsidRDefault="008C3C50" w:rsidP="00207E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</w:pPr>
    </w:p>
    <w:p w:rsidR="008C3C50" w:rsidRPr="00207E68" w:rsidRDefault="008C3C50" w:rsidP="00207E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07E68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Aspectul</w:t>
      </w:r>
      <w:proofErr w:type="spellEnd"/>
      <w:r w:rsidRPr="00207E68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207E68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organizatoric</w:t>
      </w:r>
      <w:proofErr w:type="spellEnd"/>
      <w:r w:rsidRPr="00207E68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: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Adoptarea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acestui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proiect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hotărîre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nu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implică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crearea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noi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structuri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specializate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realizarea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prevederilor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207E6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dat.</w:t>
      </w:r>
    </w:p>
    <w:p w:rsidR="008C3C50" w:rsidRPr="00207E68" w:rsidRDefault="008C3C50" w:rsidP="002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C3C50" w:rsidRPr="00207E68" w:rsidRDefault="008C3C50" w:rsidP="0020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Aspectul financiar </w:t>
      </w:r>
      <w:proofErr w:type="spellStart"/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şi</w:t>
      </w:r>
      <w:proofErr w:type="spellEnd"/>
      <w:r w:rsidRPr="00207E68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 economic</w:t>
      </w:r>
      <w:r w:rsidRPr="00207E6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. Adoptarea acestui proiect nu va implica cheltuieli financiare suplimentare. </w:t>
      </w:r>
    </w:p>
    <w:p w:rsidR="008C3C50" w:rsidRPr="00207E68" w:rsidRDefault="008C3C50" w:rsidP="008C3C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</w:pPr>
    </w:p>
    <w:p w:rsidR="00207E68" w:rsidRPr="004D7AA1" w:rsidRDefault="008C3C50" w:rsidP="004D7A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207E6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Reieşind</w:t>
      </w:r>
      <w:proofErr w:type="spellEnd"/>
      <w:r w:rsidRPr="00207E6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din cele </w:t>
      </w:r>
      <w:proofErr w:type="spellStart"/>
      <w:r w:rsidRPr="00207E6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menţionate</w:t>
      </w:r>
      <w:proofErr w:type="spellEnd"/>
      <w:r w:rsidRPr="00207E6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, Ministerul Economiei prezintă spre examinare </w:t>
      </w:r>
      <w:proofErr w:type="spellStart"/>
      <w:r w:rsidRPr="00207E6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şi</w:t>
      </w:r>
      <w:proofErr w:type="spellEnd"/>
      <w:r w:rsidRPr="00207E6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aprobare proiectul </w:t>
      </w:r>
      <w:r w:rsidR="00207E6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h</w:t>
      </w:r>
      <w:r w:rsidRPr="00207E6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otărârii Guvernului </w:t>
      </w:r>
      <w:r w:rsidR="00207E6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privind</w:t>
      </w:r>
      <w:r w:rsidRPr="00207E6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</w:t>
      </w:r>
      <w:r w:rsidR="00207E68" w:rsidRPr="00207E68">
        <w:rPr>
          <w:rFonts w:ascii="Times New Roman" w:hAnsi="Times New Roman" w:cs="Times New Roman"/>
          <w:sz w:val="26"/>
          <w:szCs w:val="26"/>
          <w:lang w:val="ro-RO"/>
        </w:rPr>
        <w:t>aprobarea componenței nominale a părții moldave a Comitetului Mixt constituit în temeiul Acordului de Comerț Liber între Republica Moldova și Republica Turcia</w:t>
      </w:r>
    </w:p>
    <w:p w:rsidR="004D7AA1" w:rsidRPr="00207E68" w:rsidRDefault="004D7AA1" w:rsidP="00207E68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276" w:type="dxa"/>
        <w:jc w:val="center"/>
        <w:tblLook w:val="04A0" w:firstRow="1" w:lastRow="0" w:firstColumn="1" w:lastColumn="0" w:noHBand="0" w:noVBand="1"/>
      </w:tblPr>
      <w:tblGrid>
        <w:gridCol w:w="5027"/>
        <w:gridCol w:w="3249"/>
      </w:tblGrid>
      <w:tr w:rsidR="004D7AA1" w:rsidRPr="004D7AA1" w:rsidTr="004D7AA1">
        <w:trPr>
          <w:jc w:val="center"/>
        </w:trPr>
        <w:tc>
          <w:tcPr>
            <w:tcW w:w="5027" w:type="dxa"/>
            <w:shd w:val="clear" w:color="auto" w:fill="auto"/>
          </w:tcPr>
          <w:p w:rsidR="004D7AA1" w:rsidRPr="004D7AA1" w:rsidRDefault="004D7AA1" w:rsidP="004D7A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4D7AA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Viceprim-ministru,</w:t>
            </w:r>
          </w:p>
          <w:p w:rsidR="004D7AA1" w:rsidRPr="004D7AA1" w:rsidRDefault="004D7AA1" w:rsidP="004D7A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4D7AA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ministru</w:t>
            </w:r>
          </w:p>
        </w:tc>
        <w:tc>
          <w:tcPr>
            <w:tcW w:w="3249" w:type="dxa"/>
            <w:shd w:val="clear" w:color="auto" w:fill="auto"/>
          </w:tcPr>
          <w:p w:rsidR="004D7AA1" w:rsidRPr="004D7AA1" w:rsidRDefault="004D7AA1" w:rsidP="004D7A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4D7AA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Octavian CALMÎC</w:t>
            </w:r>
          </w:p>
        </w:tc>
      </w:tr>
    </w:tbl>
    <w:p w:rsidR="004D7AA1" w:rsidRDefault="004D7AA1" w:rsidP="00207E6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D7AA1" w:rsidRDefault="004D7AA1" w:rsidP="00207E6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D7AA1" w:rsidRDefault="004D7AA1" w:rsidP="00207E6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07E68" w:rsidRPr="00207E68" w:rsidRDefault="00207E68" w:rsidP="00207E68">
      <w:pPr>
        <w:spacing w:after="0" w:line="276" w:lineRule="auto"/>
        <w:jc w:val="both"/>
        <w:rPr>
          <w:rFonts w:ascii="Times New Roman" w:hAnsi="Times New Roman" w:cs="Times New Roman"/>
          <w:i/>
          <w:sz w:val="14"/>
          <w:szCs w:val="14"/>
          <w:lang w:val="ro-RO"/>
        </w:rPr>
      </w:pPr>
      <w:r w:rsidRPr="00207E68">
        <w:rPr>
          <w:rFonts w:ascii="Times New Roman" w:hAnsi="Times New Roman" w:cs="Times New Roman"/>
          <w:i/>
          <w:sz w:val="14"/>
          <w:szCs w:val="14"/>
          <w:lang w:val="ro-RO"/>
        </w:rPr>
        <w:t xml:space="preserve">Ex. </w:t>
      </w:r>
      <w:r w:rsidR="004D7AA1">
        <w:rPr>
          <w:rFonts w:ascii="Times New Roman" w:hAnsi="Times New Roman" w:cs="Times New Roman"/>
          <w:i/>
          <w:sz w:val="14"/>
          <w:szCs w:val="14"/>
          <w:lang w:val="ro-RO"/>
        </w:rPr>
        <w:t xml:space="preserve">Marina </w:t>
      </w:r>
      <w:proofErr w:type="spellStart"/>
      <w:r w:rsidR="004D7AA1">
        <w:rPr>
          <w:rFonts w:ascii="Times New Roman" w:hAnsi="Times New Roman" w:cs="Times New Roman"/>
          <w:i/>
          <w:sz w:val="14"/>
          <w:szCs w:val="14"/>
          <w:lang w:val="ro-RO"/>
        </w:rPr>
        <w:t>Chițanu</w:t>
      </w:r>
      <w:proofErr w:type="spellEnd"/>
    </w:p>
    <w:p w:rsidR="00207E68" w:rsidRPr="00207E68" w:rsidRDefault="00207E68" w:rsidP="00207E68">
      <w:pPr>
        <w:spacing w:after="0" w:line="276" w:lineRule="auto"/>
        <w:jc w:val="both"/>
        <w:rPr>
          <w:rFonts w:ascii="Times New Roman" w:hAnsi="Times New Roman" w:cs="Times New Roman"/>
          <w:i/>
          <w:sz w:val="14"/>
          <w:szCs w:val="14"/>
          <w:lang w:val="ro-RO"/>
        </w:rPr>
      </w:pPr>
      <w:r w:rsidRPr="00207E68">
        <w:rPr>
          <w:rFonts w:ascii="Times New Roman" w:hAnsi="Times New Roman" w:cs="Times New Roman"/>
          <w:i/>
          <w:sz w:val="14"/>
          <w:szCs w:val="14"/>
          <w:lang w:val="ro-RO"/>
        </w:rPr>
        <w:t>Tel. 250 608</w:t>
      </w:r>
    </w:p>
    <w:sectPr w:rsidR="00207E68" w:rsidRPr="00207E68" w:rsidSect="004D7AA1">
      <w:headerReference w:type="default" r:id="rId7"/>
      <w:pgSz w:w="11906" w:h="16838"/>
      <w:pgMar w:top="1440" w:right="926" w:bottom="90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C2" w:rsidRDefault="00F14EC2" w:rsidP="00BC46E4">
      <w:pPr>
        <w:spacing w:after="0" w:line="240" w:lineRule="auto"/>
      </w:pPr>
      <w:r>
        <w:separator/>
      </w:r>
    </w:p>
  </w:endnote>
  <w:endnote w:type="continuationSeparator" w:id="0">
    <w:p w:rsidR="00F14EC2" w:rsidRDefault="00F14EC2" w:rsidP="00BC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C2" w:rsidRDefault="00F14EC2" w:rsidP="00BC46E4">
      <w:pPr>
        <w:spacing w:after="0" w:line="240" w:lineRule="auto"/>
      </w:pPr>
      <w:r>
        <w:separator/>
      </w:r>
    </w:p>
  </w:footnote>
  <w:footnote w:type="continuationSeparator" w:id="0">
    <w:p w:rsidR="00F14EC2" w:rsidRDefault="00F14EC2" w:rsidP="00BC4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6E4" w:rsidRPr="00BC46E4" w:rsidRDefault="00BC46E4" w:rsidP="00BC46E4">
    <w:pPr>
      <w:pStyle w:val="Header"/>
      <w:jc w:val="right"/>
      <w:rPr>
        <w:rFonts w:ascii="Times New Roman" w:hAnsi="Times New Roman" w:cs="Times New Roman"/>
        <w:i/>
        <w:lang w:val="ro-RO"/>
      </w:rPr>
    </w:pPr>
    <w:r w:rsidRPr="00BC46E4">
      <w:rPr>
        <w:rFonts w:ascii="Times New Roman" w:hAnsi="Times New Roman" w:cs="Times New Roman"/>
        <w:i/>
        <w:lang w:val="ro-RO"/>
      </w:rPr>
      <w:t>Proiect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BD"/>
    <w:rsid w:val="00001277"/>
    <w:rsid w:val="000A76DE"/>
    <w:rsid w:val="000F6DC6"/>
    <w:rsid w:val="00207969"/>
    <w:rsid w:val="00207E68"/>
    <w:rsid w:val="003C4381"/>
    <w:rsid w:val="003C74E8"/>
    <w:rsid w:val="003D780D"/>
    <w:rsid w:val="004D7AA1"/>
    <w:rsid w:val="005533BF"/>
    <w:rsid w:val="005D20BD"/>
    <w:rsid w:val="005F4C69"/>
    <w:rsid w:val="005F622C"/>
    <w:rsid w:val="005F6698"/>
    <w:rsid w:val="006279CE"/>
    <w:rsid w:val="00686E8B"/>
    <w:rsid w:val="006A3880"/>
    <w:rsid w:val="00720DFC"/>
    <w:rsid w:val="007F14A2"/>
    <w:rsid w:val="0088638E"/>
    <w:rsid w:val="008C3C50"/>
    <w:rsid w:val="008F7232"/>
    <w:rsid w:val="00A7534E"/>
    <w:rsid w:val="00AE742A"/>
    <w:rsid w:val="00B407E0"/>
    <w:rsid w:val="00BC46E4"/>
    <w:rsid w:val="00C549AB"/>
    <w:rsid w:val="00DD7075"/>
    <w:rsid w:val="00E31CFB"/>
    <w:rsid w:val="00E47617"/>
    <w:rsid w:val="00F14EC2"/>
    <w:rsid w:val="00F3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973ED-FB57-4DED-8B84-486EB8EF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0B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t">
    <w:name w:val="tt"/>
    <w:basedOn w:val="Normal"/>
    <w:rsid w:val="005D20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b">
    <w:name w:val="pb"/>
    <w:basedOn w:val="Normal"/>
    <w:rsid w:val="005D20B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en-GB"/>
    </w:rPr>
  </w:style>
  <w:style w:type="paragraph" w:customStyle="1" w:styleId="cp">
    <w:name w:val="cp"/>
    <w:basedOn w:val="Normal"/>
    <w:rsid w:val="005D20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cn">
    <w:name w:val="cn"/>
    <w:basedOn w:val="Normal"/>
    <w:rsid w:val="005D20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">
    <w:name w:val="cb"/>
    <w:basedOn w:val="Normal"/>
    <w:rsid w:val="005D20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rg">
    <w:name w:val="rg"/>
    <w:basedOn w:val="Normal"/>
    <w:rsid w:val="005D20B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C4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6E4"/>
  </w:style>
  <w:style w:type="paragraph" w:styleId="Footer">
    <w:name w:val="footer"/>
    <w:basedOn w:val="Normal"/>
    <w:link w:val="FooterChar"/>
    <w:uiPriority w:val="99"/>
    <w:unhideWhenUsed/>
    <w:rsid w:val="00BC4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6E4"/>
  </w:style>
  <w:style w:type="paragraph" w:styleId="BalloonText">
    <w:name w:val="Balloon Text"/>
    <w:basedOn w:val="Normal"/>
    <w:link w:val="BalloonTextChar"/>
    <w:uiPriority w:val="99"/>
    <w:semiHidden/>
    <w:unhideWhenUsed/>
    <w:rsid w:val="00C5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C30A1-1DFC-4230-ABF7-F17790B5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2016-12-12T11:57:00Z</cp:lastPrinted>
  <dcterms:created xsi:type="dcterms:W3CDTF">2016-12-07T15:03:00Z</dcterms:created>
  <dcterms:modified xsi:type="dcterms:W3CDTF">2016-12-28T08:17:00Z</dcterms:modified>
</cp:coreProperties>
</file>