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AF4" w:rsidRPr="00DE6C3B" w:rsidRDefault="006C0AF4" w:rsidP="00DE6C3B">
      <w:pPr>
        <w:jc w:val="center"/>
        <w:rPr>
          <w:b/>
          <w:sz w:val="24"/>
          <w:szCs w:val="24"/>
        </w:rPr>
      </w:pPr>
      <w:r w:rsidRPr="00DE6C3B">
        <w:rPr>
          <w:b/>
          <w:sz w:val="24"/>
          <w:szCs w:val="24"/>
        </w:rPr>
        <w:t>Sinteza</w:t>
      </w:r>
      <w:r w:rsidR="00A85570" w:rsidRPr="00DE6C3B">
        <w:rPr>
          <w:b/>
          <w:sz w:val="24"/>
          <w:szCs w:val="24"/>
        </w:rPr>
        <w:t xml:space="preserve"> obiecţiilor şi propunerilor</w:t>
      </w:r>
    </w:p>
    <w:p w:rsidR="002110BB" w:rsidRPr="00DE6C3B" w:rsidRDefault="006C0AF4" w:rsidP="00DE6C3B">
      <w:pPr>
        <w:jc w:val="center"/>
        <w:rPr>
          <w:b/>
          <w:sz w:val="24"/>
          <w:szCs w:val="24"/>
        </w:rPr>
      </w:pPr>
      <w:r w:rsidRPr="00DE6C3B">
        <w:rPr>
          <w:b/>
          <w:sz w:val="24"/>
          <w:szCs w:val="24"/>
        </w:rPr>
        <w:t xml:space="preserve">la proiectul </w:t>
      </w:r>
      <w:proofErr w:type="spellStart"/>
      <w:r w:rsidR="00A85570" w:rsidRPr="00DE6C3B">
        <w:rPr>
          <w:b/>
          <w:sz w:val="24"/>
          <w:szCs w:val="24"/>
        </w:rPr>
        <w:t>Hotărîrii</w:t>
      </w:r>
      <w:proofErr w:type="spellEnd"/>
      <w:r w:rsidR="00A85570" w:rsidRPr="00DE6C3B">
        <w:rPr>
          <w:b/>
          <w:sz w:val="24"/>
          <w:szCs w:val="24"/>
        </w:rPr>
        <w:t xml:space="preserve"> Guvernului </w:t>
      </w:r>
      <w:r w:rsidR="00F42802" w:rsidRPr="00DE6C3B">
        <w:rPr>
          <w:b/>
          <w:sz w:val="24"/>
          <w:szCs w:val="24"/>
        </w:rPr>
        <w:t>cu privire la aprobarea</w:t>
      </w:r>
    </w:p>
    <w:p w:rsidR="006C0AF4" w:rsidRPr="00DE6C3B" w:rsidRDefault="00F42802" w:rsidP="00DE6C3B">
      <w:pPr>
        <w:jc w:val="center"/>
        <w:rPr>
          <w:b/>
          <w:sz w:val="24"/>
          <w:szCs w:val="24"/>
        </w:rPr>
      </w:pPr>
      <w:r w:rsidRPr="00DE6C3B">
        <w:rPr>
          <w:b/>
          <w:sz w:val="24"/>
          <w:szCs w:val="24"/>
        </w:rPr>
        <w:t xml:space="preserve">cerințelor minime de securitate privind exploatarea </w:t>
      </w:r>
      <w:r w:rsidR="002110BB" w:rsidRPr="00DE6C3B">
        <w:rPr>
          <w:b/>
          <w:sz w:val="24"/>
          <w:szCs w:val="24"/>
        </w:rPr>
        <w:t>ascensoarelor</w:t>
      </w:r>
    </w:p>
    <w:p w:rsidR="006C0AF4" w:rsidRPr="006E74EC" w:rsidRDefault="006C0AF4" w:rsidP="006E74EC">
      <w:pPr>
        <w:jc w:val="both"/>
        <w:rPr>
          <w:sz w:val="24"/>
          <w:szCs w:val="24"/>
        </w:rPr>
      </w:pPr>
    </w:p>
    <w:p w:rsidR="006C0AF4" w:rsidRPr="006E74EC" w:rsidRDefault="006C0AF4" w:rsidP="006E74EC">
      <w:pPr>
        <w:jc w:val="both"/>
        <w:rPr>
          <w:sz w:val="24"/>
          <w:szCs w:val="24"/>
        </w:rPr>
      </w:pPr>
    </w:p>
    <w:tbl>
      <w:tblPr>
        <w:tblStyle w:val="a5"/>
        <w:tblW w:w="0" w:type="auto"/>
        <w:tblLayout w:type="fixed"/>
        <w:tblLook w:val="04A0" w:firstRow="1" w:lastRow="0" w:firstColumn="1" w:lastColumn="0" w:noHBand="0" w:noVBand="1"/>
      </w:tblPr>
      <w:tblGrid>
        <w:gridCol w:w="675"/>
        <w:gridCol w:w="2552"/>
        <w:gridCol w:w="3544"/>
        <w:gridCol w:w="3544"/>
        <w:gridCol w:w="1984"/>
        <w:gridCol w:w="2410"/>
      </w:tblGrid>
      <w:tr w:rsidR="005F308C" w:rsidRPr="006E74EC" w:rsidTr="005F308C">
        <w:tc>
          <w:tcPr>
            <w:tcW w:w="675" w:type="dxa"/>
          </w:tcPr>
          <w:p w:rsidR="005F308C" w:rsidRPr="00DE6C3B" w:rsidRDefault="005F308C" w:rsidP="00DE6C3B">
            <w:pPr>
              <w:jc w:val="center"/>
              <w:rPr>
                <w:b/>
                <w:sz w:val="24"/>
                <w:szCs w:val="24"/>
              </w:rPr>
            </w:pPr>
            <w:proofErr w:type="spellStart"/>
            <w:r w:rsidRPr="00DE6C3B">
              <w:rPr>
                <w:b/>
                <w:sz w:val="24"/>
                <w:szCs w:val="24"/>
              </w:rPr>
              <w:t>Nr.d</w:t>
            </w:r>
            <w:proofErr w:type="spellEnd"/>
            <w:r w:rsidRPr="00DE6C3B">
              <w:rPr>
                <w:b/>
                <w:sz w:val="24"/>
                <w:szCs w:val="24"/>
              </w:rPr>
              <w:t>/o</w:t>
            </w:r>
          </w:p>
        </w:tc>
        <w:tc>
          <w:tcPr>
            <w:tcW w:w="2552" w:type="dxa"/>
          </w:tcPr>
          <w:p w:rsidR="005F308C" w:rsidRPr="00DE6C3B" w:rsidRDefault="005F308C" w:rsidP="00DE6C3B">
            <w:pPr>
              <w:jc w:val="center"/>
              <w:rPr>
                <w:b/>
                <w:sz w:val="24"/>
                <w:szCs w:val="24"/>
              </w:rPr>
            </w:pPr>
            <w:r w:rsidRPr="00DE6C3B">
              <w:rPr>
                <w:b/>
                <w:sz w:val="24"/>
                <w:szCs w:val="24"/>
              </w:rPr>
              <w:t>Denumirea autorităţii</w:t>
            </w:r>
          </w:p>
          <w:p w:rsidR="005F308C" w:rsidRPr="00DE6C3B" w:rsidRDefault="005F308C" w:rsidP="00DE6C3B">
            <w:pPr>
              <w:jc w:val="center"/>
              <w:rPr>
                <w:b/>
                <w:sz w:val="24"/>
                <w:szCs w:val="24"/>
              </w:rPr>
            </w:pPr>
          </w:p>
        </w:tc>
        <w:tc>
          <w:tcPr>
            <w:tcW w:w="3544" w:type="dxa"/>
          </w:tcPr>
          <w:p w:rsidR="005F308C" w:rsidRPr="00DE6C3B" w:rsidRDefault="000E3D74" w:rsidP="00DE6C3B">
            <w:pPr>
              <w:jc w:val="center"/>
              <w:rPr>
                <w:b/>
                <w:sz w:val="24"/>
                <w:szCs w:val="24"/>
              </w:rPr>
            </w:pPr>
            <w:r w:rsidRPr="00DE6C3B">
              <w:rPr>
                <w:b/>
                <w:sz w:val="24"/>
                <w:szCs w:val="24"/>
              </w:rPr>
              <w:t>Punctul</w:t>
            </w:r>
          </w:p>
        </w:tc>
        <w:tc>
          <w:tcPr>
            <w:tcW w:w="3544" w:type="dxa"/>
          </w:tcPr>
          <w:p w:rsidR="005F308C" w:rsidRPr="00DE6C3B" w:rsidRDefault="005F308C" w:rsidP="00DE6C3B">
            <w:pPr>
              <w:jc w:val="center"/>
              <w:rPr>
                <w:b/>
                <w:sz w:val="24"/>
                <w:szCs w:val="24"/>
              </w:rPr>
            </w:pPr>
            <w:r w:rsidRPr="00DE6C3B">
              <w:rPr>
                <w:b/>
                <w:sz w:val="24"/>
                <w:szCs w:val="24"/>
              </w:rPr>
              <w:t>Obiecţii şi propuneri</w:t>
            </w:r>
          </w:p>
        </w:tc>
        <w:tc>
          <w:tcPr>
            <w:tcW w:w="1984" w:type="dxa"/>
          </w:tcPr>
          <w:p w:rsidR="005F308C" w:rsidRPr="00DE6C3B" w:rsidRDefault="005F308C" w:rsidP="00DE6C3B">
            <w:pPr>
              <w:jc w:val="center"/>
              <w:rPr>
                <w:b/>
                <w:sz w:val="24"/>
                <w:szCs w:val="24"/>
              </w:rPr>
            </w:pPr>
            <w:r w:rsidRPr="00DE6C3B">
              <w:rPr>
                <w:b/>
                <w:sz w:val="24"/>
                <w:szCs w:val="24"/>
              </w:rPr>
              <w:t>Date despre acceptare</w:t>
            </w:r>
          </w:p>
        </w:tc>
        <w:tc>
          <w:tcPr>
            <w:tcW w:w="2410" w:type="dxa"/>
          </w:tcPr>
          <w:p w:rsidR="005F308C" w:rsidRPr="00DE6C3B" w:rsidRDefault="005F308C" w:rsidP="00DE6C3B">
            <w:pPr>
              <w:jc w:val="center"/>
              <w:rPr>
                <w:b/>
                <w:sz w:val="24"/>
                <w:szCs w:val="24"/>
              </w:rPr>
            </w:pPr>
            <w:r w:rsidRPr="00DE6C3B">
              <w:rPr>
                <w:b/>
                <w:sz w:val="24"/>
                <w:szCs w:val="24"/>
              </w:rPr>
              <w:t>Argumente</w:t>
            </w:r>
          </w:p>
        </w:tc>
      </w:tr>
      <w:tr w:rsidR="005F308C" w:rsidRPr="006E74EC" w:rsidTr="005F308C">
        <w:tc>
          <w:tcPr>
            <w:tcW w:w="675" w:type="dxa"/>
          </w:tcPr>
          <w:p w:rsidR="005F308C" w:rsidRPr="006E74EC" w:rsidRDefault="00C11091" w:rsidP="006E74EC">
            <w:pPr>
              <w:jc w:val="both"/>
              <w:rPr>
                <w:sz w:val="24"/>
                <w:szCs w:val="24"/>
              </w:rPr>
            </w:pPr>
            <w:r w:rsidRPr="006E74EC">
              <w:rPr>
                <w:sz w:val="24"/>
                <w:szCs w:val="24"/>
              </w:rPr>
              <w:t>1.</w:t>
            </w:r>
          </w:p>
        </w:tc>
        <w:tc>
          <w:tcPr>
            <w:tcW w:w="2552" w:type="dxa"/>
          </w:tcPr>
          <w:p w:rsidR="005F308C" w:rsidRPr="006E74EC" w:rsidRDefault="005F308C" w:rsidP="006E74EC">
            <w:pPr>
              <w:jc w:val="both"/>
              <w:rPr>
                <w:sz w:val="24"/>
                <w:szCs w:val="24"/>
              </w:rPr>
            </w:pPr>
            <w:r w:rsidRPr="006E74EC">
              <w:rPr>
                <w:sz w:val="24"/>
                <w:szCs w:val="24"/>
              </w:rPr>
              <w:t>Ministerul Dezvoltării Regionale și Construcțiilor</w:t>
            </w:r>
          </w:p>
        </w:tc>
        <w:tc>
          <w:tcPr>
            <w:tcW w:w="3544" w:type="dxa"/>
          </w:tcPr>
          <w:p w:rsidR="005F308C" w:rsidRPr="006E74EC" w:rsidRDefault="005F308C" w:rsidP="006E74EC">
            <w:pPr>
              <w:jc w:val="both"/>
              <w:rPr>
                <w:sz w:val="24"/>
                <w:szCs w:val="24"/>
              </w:rPr>
            </w:pPr>
          </w:p>
        </w:tc>
        <w:tc>
          <w:tcPr>
            <w:tcW w:w="3544" w:type="dxa"/>
          </w:tcPr>
          <w:p w:rsidR="005F308C" w:rsidRPr="006E74EC" w:rsidRDefault="00EC4E55" w:rsidP="006E74EC">
            <w:pPr>
              <w:jc w:val="both"/>
              <w:rPr>
                <w:sz w:val="24"/>
                <w:szCs w:val="24"/>
              </w:rPr>
            </w:pPr>
            <w:r w:rsidRPr="006E74EC">
              <w:rPr>
                <w:sz w:val="24"/>
                <w:szCs w:val="24"/>
              </w:rPr>
              <w:t>Fără obiecții și propuneri</w:t>
            </w:r>
          </w:p>
        </w:tc>
        <w:tc>
          <w:tcPr>
            <w:tcW w:w="1984" w:type="dxa"/>
          </w:tcPr>
          <w:p w:rsidR="005F308C" w:rsidRPr="006E74EC" w:rsidRDefault="005F308C" w:rsidP="006E74EC">
            <w:pPr>
              <w:jc w:val="both"/>
              <w:rPr>
                <w:sz w:val="24"/>
                <w:szCs w:val="24"/>
              </w:rPr>
            </w:pPr>
          </w:p>
        </w:tc>
        <w:tc>
          <w:tcPr>
            <w:tcW w:w="2410" w:type="dxa"/>
          </w:tcPr>
          <w:p w:rsidR="005F308C" w:rsidRPr="006E74EC" w:rsidRDefault="005F308C" w:rsidP="006E74EC">
            <w:pPr>
              <w:jc w:val="both"/>
              <w:rPr>
                <w:sz w:val="24"/>
                <w:szCs w:val="24"/>
              </w:rPr>
            </w:pPr>
          </w:p>
        </w:tc>
      </w:tr>
      <w:tr w:rsidR="005F308C" w:rsidRPr="006E74EC" w:rsidTr="005F308C">
        <w:tc>
          <w:tcPr>
            <w:tcW w:w="675" w:type="dxa"/>
          </w:tcPr>
          <w:p w:rsidR="005F308C" w:rsidRPr="006E74EC" w:rsidRDefault="00C11091" w:rsidP="006E74EC">
            <w:pPr>
              <w:jc w:val="both"/>
              <w:rPr>
                <w:sz w:val="24"/>
                <w:szCs w:val="24"/>
              </w:rPr>
            </w:pPr>
            <w:r w:rsidRPr="006E74EC">
              <w:rPr>
                <w:sz w:val="24"/>
                <w:szCs w:val="24"/>
              </w:rPr>
              <w:t>2.</w:t>
            </w:r>
          </w:p>
        </w:tc>
        <w:tc>
          <w:tcPr>
            <w:tcW w:w="2552" w:type="dxa"/>
          </w:tcPr>
          <w:p w:rsidR="005F308C" w:rsidRPr="006E74EC" w:rsidRDefault="005F308C" w:rsidP="006E74EC">
            <w:pPr>
              <w:jc w:val="both"/>
              <w:rPr>
                <w:sz w:val="24"/>
                <w:szCs w:val="24"/>
              </w:rPr>
            </w:pPr>
            <w:r w:rsidRPr="006E74EC">
              <w:rPr>
                <w:sz w:val="24"/>
                <w:szCs w:val="24"/>
              </w:rPr>
              <w:t>Ministerul Muncii, Protecției Sociale și Familiei</w:t>
            </w:r>
          </w:p>
        </w:tc>
        <w:tc>
          <w:tcPr>
            <w:tcW w:w="3544" w:type="dxa"/>
          </w:tcPr>
          <w:p w:rsidR="005F308C" w:rsidRPr="006E74EC" w:rsidRDefault="005F308C" w:rsidP="006E74EC">
            <w:pPr>
              <w:jc w:val="both"/>
              <w:rPr>
                <w:sz w:val="24"/>
                <w:szCs w:val="24"/>
              </w:rPr>
            </w:pPr>
          </w:p>
        </w:tc>
        <w:tc>
          <w:tcPr>
            <w:tcW w:w="3544" w:type="dxa"/>
          </w:tcPr>
          <w:p w:rsidR="005F308C" w:rsidRPr="006E74EC" w:rsidRDefault="005F308C" w:rsidP="006E74EC">
            <w:pPr>
              <w:jc w:val="both"/>
              <w:rPr>
                <w:sz w:val="24"/>
                <w:szCs w:val="24"/>
              </w:rPr>
            </w:pPr>
            <w:r w:rsidRPr="006E74EC">
              <w:rPr>
                <w:sz w:val="24"/>
                <w:szCs w:val="24"/>
              </w:rPr>
              <w:t>Fără obiecții și propuneri</w:t>
            </w:r>
            <w:r w:rsidR="00B61908">
              <w:rPr>
                <w:sz w:val="24"/>
                <w:szCs w:val="24"/>
              </w:rPr>
              <w:t xml:space="preserve"> (Demersul Inspectoratului de Stat al Muncii nr. 1742 din 10.11.2016)</w:t>
            </w:r>
          </w:p>
        </w:tc>
        <w:tc>
          <w:tcPr>
            <w:tcW w:w="1984" w:type="dxa"/>
          </w:tcPr>
          <w:p w:rsidR="005F308C" w:rsidRPr="006E74EC" w:rsidRDefault="005F308C" w:rsidP="006E74EC">
            <w:pPr>
              <w:jc w:val="both"/>
              <w:rPr>
                <w:sz w:val="24"/>
                <w:szCs w:val="24"/>
              </w:rPr>
            </w:pPr>
          </w:p>
        </w:tc>
        <w:tc>
          <w:tcPr>
            <w:tcW w:w="2410" w:type="dxa"/>
          </w:tcPr>
          <w:p w:rsidR="005F308C" w:rsidRPr="006E74EC" w:rsidRDefault="005F308C" w:rsidP="006E74EC">
            <w:pPr>
              <w:jc w:val="both"/>
              <w:rPr>
                <w:sz w:val="24"/>
                <w:szCs w:val="24"/>
              </w:rPr>
            </w:pPr>
          </w:p>
        </w:tc>
      </w:tr>
      <w:tr w:rsidR="002110BB" w:rsidRPr="006E74EC" w:rsidTr="005F308C">
        <w:tc>
          <w:tcPr>
            <w:tcW w:w="675" w:type="dxa"/>
          </w:tcPr>
          <w:p w:rsidR="002110BB" w:rsidRPr="006E74EC" w:rsidRDefault="00C11091" w:rsidP="006E74EC">
            <w:pPr>
              <w:jc w:val="both"/>
              <w:rPr>
                <w:sz w:val="24"/>
                <w:szCs w:val="24"/>
              </w:rPr>
            </w:pPr>
            <w:r w:rsidRPr="006E74EC">
              <w:rPr>
                <w:sz w:val="24"/>
                <w:szCs w:val="24"/>
              </w:rPr>
              <w:t>3.</w:t>
            </w:r>
          </w:p>
        </w:tc>
        <w:tc>
          <w:tcPr>
            <w:tcW w:w="2552" w:type="dxa"/>
          </w:tcPr>
          <w:p w:rsidR="002110BB" w:rsidRPr="006E74EC" w:rsidRDefault="002110BB" w:rsidP="006E74EC">
            <w:pPr>
              <w:jc w:val="both"/>
              <w:rPr>
                <w:sz w:val="24"/>
                <w:szCs w:val="24"/>
              </w:rPr>
            </w:pPr>
            <w:r w:rsidRPr="006E74EC">
              <w:rPr>
                <w:sz w:val="24"/>
                <w:szCs w:val="24"/>
              </w:rPr>
              <w:t>Ministerul Afacerilor Interne</w:t>
            </w:r>
          </w:p>
        </w:tc>
        <w:tc>
          <w:tcPr>
            <w:tcW w:w="3544" w:type="dxa"/>
          </w:tcPr>
          <w:p w:rsidR="002110BB" w:rsidRPr="00087833" w:rsidRDefault="00804350" w:rsidP="00804350">
            <w:pPr>
              <w:ind w:firstLine="709"/>
              <w:jc w:val="both"/>
              <w:rPr>
                <w:sz w:val="24"/>
                <w:szCs w:val="24"/>
              </w:rPr>
            </w:pPr>
            <w:r w:rsidRPr="00087833">
              <w:rPr>
                <w:sz w:val="24"/>
                <w:szCs w:val="24"/>
              </w:rPr>
              <w:t>La general</w:t>
            </w:r>
          </w:p>
        </w:tc>
        <w:tc>
          <w:tcPr>
            <w:tcW w:w="3544" w:type="dxa"/>
          </w:tcPr>
          <w:p w:rsidR="00804350" w:rsidRPr="00087833" w:rsidRDefault="00804350" w:rsidP="00804350">
            <w:pPr>
              <w:jc w:val="both"/>
              <w:rPr>
                <w:color w:val="000000"/>
                <w:sz w:val="24"/>
                <w:szCs w:val="24"/>
              </w:rPr>
            </w:pPr>
            <w:r w:rsidRPr="00087833">
              <w:rPr>
                <w:sz w:val="24"/>
                <w:szCs w:val="24"/>
              </w:rPr>
              <w:t xml:space="preserve">În conformitate cu prevederile art. 52 al Legii nr. 317-XV din 18 iulie 2003 privind actele normative ale Guvernului și ale altor autorități ale administrației publice centrale și locale, </w:t>
            </w:r>
            <w:r w:rsidRPr="00087833">
              <w:rPr>
                <w:color w:val="000000"/>
                <w:sz w:val="24"/>
                <w:szCs w:val="24"/>
              </w:rPr>
              <w:t xml:space="preserve">clauza de emitere stabileşte temeiul legal de emitere a actului normativ. </w:t>
            </w:r>
          </w:p>
          <w:p w:rsidR="002110BB" w:rsidRPr="00087833" w:rsidRDefault="00804350" w:rsidP="00804350">
            <w:pPr>
              <w:ind w:firstLine="709"/>
              <w:jc w:val="both"/>
              <w:rPr>
                <w:sz w:val="24"/>
                <w:szCs w:val="24"/>
              </w:rPr>
            </w:pPr>
            <w:r w:rsidRPr="00087833">
              <w:rPr>
                <w:color w:val="000000"/>
                <w:sz w:val="24"/>
                <w:szCs w:val="24"/>
                <w:lang w:val="en-US"/>
              </w:rPr>
              <w:t xml:space="preserve">  </w:t>
            </w:r>
            <w:r w:rsidRPr="00087833">
              <w:rPr>
                <w:color w:val="000000"/>
                <w:sz w:val="24"/>
                <w:szCs w:val="24"/>
              </w:rPr>
              <w:t>Astfel, în clauza de emitere urmează a fi indicată expres norma</w:t>
            </w:r>
            <w:r w:rsidRPr="00087833">
              <w:rPr>
                <w:color w:val="000000"/>
                <w:sz w:val="24"/>
                <w:szCs w:val="24"/>
                <w:lang w:val="en-US"/>
              </w:rPr>
              <w:t xml:space="preserve"> din</w:t>
            </w:r>
            <w:r w:rsidRPr="00087833">
              <w:rPr>
                <w:color w:val="000000"/>
                <w:sz w:val="24"/>
                <w:szCs w:val="24"/>
              </w:rPr>
              <w:t xml:space="preserve"> Leg</w:t>
            </w:r>
            <w:proofErr w:type="spellStart"/>
            <w:r w:rsidRPr="00087833">
              <w:rPr>
                <w:color w:val="000000"/>
                <w:sz w:val="24"/>
                <w:szCs w:val="24"/>
                <w:lang w:val="en-US"/>
              </w:rPr>
              <w:t>ea</w:t>
            </w:r>
            <w:proofErr w:type="spellEnd"/>
            <w:r w:rsidRPr="00087833">
              <w:rPr>
                <w:color w:val="000000"/>
                <w:sz w:val="24"/>
                <w:szCs w:val="24"/>
              </w:rPr>
              <w:t xml:space="preserve"> nr. </w:t>
            </w:r>
            <w:r w:rsidRPr="00087833">
              <w:rPr>
                <w:color w:val="000000"/>
                <w:sz w:val="24"/>
                <w:szCs w:val="24"/>
                <w:lang w:val="en-US"/>
              </w:rPr>
              <w:t xml:space="preserve">116 </w:t>
            </w:r>
            <w:r w:rsidRPr="00087833">
              <w:rPr>
                <w:color w:val="000000"/>
                <w:sz w:val="24"/>
                <w:szCs w:val="24"/>
              </w:rPr>
              <w:t>din 1</w:t>
            </w:r>
            <w:r w:rsidRPr="00087833">
              <w:rPr>
                <w:color w:val="000000"/>
                <w:sz w:val="24"/>
                <w:szCs w:val="24"/>
                <w:lang w:val="en-US"/>
              </w:rPr>
              <w:t>8</w:t>
            </w:r>
            <w:r w:rsidRPr="00087833">
              <w:rPr>
                <w:color w:val="000000"/>
                <w:sz w:val="24"/>
                <w:szCs w:val="24"/>
              </w:rPr>
              <w:t xml:space="preserve"> mai 20</w:t>
            </w:r>
            <w:r w:rsidRPr="00087833">
              <w:rPr>
                <w:color w:val="000000"/>
                <w:sz w:val="24"/>
                <w:szCs w:val="24"/>
                <w:lang w:val="en-US"/>
              </w:rPr>
              <w:t xml:space="preserve">12 cu </w:t>
            </w:r>
            <w:proofErr w:type="spellStart"/>
            <w:r w:rsidRPr="00087833">
              <w:rPr>
                <w:color w:val="000000"/>
                <w:sz w:val="24"/>
                <w:szCs w:val="24"/>
                <w:lang w:val="en-US"/>
              </w:rPr>
              <w:t>privire</w:t>
            </w:r>
            <w:proofErr w:type="spellEnd"/>
            <w:r w:rsidRPr="00087833">
              <w:rPr>
                <w:color w:val="000000"/>
                <w:sz w:val="24"/>
                <w:szCs w:val="24"/>
                <w:lang w:val="en-US"/>
              </w:rPr>
              <w:t xml:space="preserve"> la </w:t>
            </w:r>
            <w:r w:rsidRPr="00087833">
              <w:rPr>
                <w:sz w:val="24"/>
                <w:szCs w:val="24"/>
              </w:rPr>
              <w:t xml:space="preserve">securitatea industrială </w:t>
            </w:r>
            <w:proofErr w:type="gramStart"/>
            <w:r w:rsidRPr="00087833">
              <w:rPr>
                <w:sz w:val="24"/>
                <w:szCs w:val="24"/>
              </w:rPr>
              <w:t>a</w:t>
            </w:r>
            <w:proofErr w:type="gramEnd"/>
            <w:r w:rsidRPr="00087833">
              <w:rPr>
                <w:sz w:val="24"/>
                <w:szCs w:val="24"/>
              </w:rPr>
              <w:t xml:space="preserve"> obiectelor industriale periculoase</w:t>
            </w:r>
            <w:r w:rsidRPr="00087833">
              <w:rPr>
                <w:color w:val="000000"/>
                <w:sz w:val="24"/>
                <w:szCs w:val="24"/>
              </w:rPr>
              <w:t xml:space="preserve">. </w:t>
            </w:r>
          </w:p>
        </w:tc>
        <w:tc>
          <w:tcPr>
            <w:tcW w:w="1984" w:type="dxa"/>
          </w:tcPr>
          <w:p w:rsidR="002110BB" w:rsidRPr="006E74EC" w:rsidRDefault="00087833" w:rsidP="006E74EC">
            <w:pPr>
              <w:jc w:val="both"/>
              <w:rPr>
                <w:sz w:val="24"/>
                <w:szCs w:val="24"/>
              </w:rPr>
            </w:pPr>
            <w:r>
              <w:rPr>
                <w:sz w:val="24"/>
                <w:szCs w:val="24"/>
              </w:rPr>
              <w:t>Se acceptă</w:t>
            </w:r>
          </w:p>
        </w:tc>
        <w:tc>
          <w:tcPr>
            <w:tcW w:w="2410" w:type="dxa"/>
          </w:tcPr>
          <w:p w:rsidR="002110BB" w:rsidRPr="006E74EC" w:rsidRDefault="002110BB" w:rsidP="006E74EC">
            <w:pPr>
              <w:jc w:val="both"/>
              <w:rPr>
                <w:sz w:val="24"/>
                <w:szCs w:val="24"/>
              </w:rPr>
            </w:pPr>
          </w:p>
        </w:tc>
      </w:tr>
      <w:tr w:rsidR="00804350" w:rsidRPr="006E74EC" w:rsidTr="005F308C">
        <w:tc>
          <w:tcPr>
            <w:tcW w:w="675" w:type="dxa"/>
          </w:tcPr>
          <w:p w:rsidR="00804350" w:rsidRPr="006E74EC" w:rsidRDefault="00804350" w:rsidP="006E74EC">
            <w:pPr>
              <w:jc w:val="both"/>
              <w:rPr>
                <w:sz w:val="24"/>
                <w:szCs w:val="24"/>
              </w:rPr>
            </w:pPr>
          </w:p>
        </w:tc>
        <w:tc>
          <w:tcPr>
            <w:tcW w:w="2552" w:type="dxa"/>
          </w:tcPr>
          <w:p w:rsidR="00804350" w:rsidRPr="006E74EC" w:rsidRDefault="00804350" w:rsidP="006E74EC">
            <w:pPr>
              <w:jc w:val="both"/>
              <w:rPr>
                <w:sz w:val="24"/>
                <w:szCs w:val="24"/>
              </w:rPr>
            </w:pPr>
          </w:p>
        </w:tc>
        <w:tc>
          <w:tcPr>
            <w:tcW w:w="3544" w:type="dxa"/>
          </w:tcPr>
          <w:p w:rsidR="00804350" w:rsidRPr="00087833" w:rsidRDefault="00804350" w:rsidP="00804350">
            <w:pPr>
              <w:ind w:firstLine="709"/>
              <w:jc w:val="both"/>
              <w:rPr>
                <w:sz w:val="24"/>
                <w:szCs w:val="24"/>
              </w:rPr>
            </w:pPr>
          </w:p>
        </w:tc>
        <w:tc>
          <w:tcPr>
            <w:tcW w:w="3544" w:type="dxa"/>
          </w:tcPr>
          <w:p w:rsidR="00804350" w:rsidRPr="00087833" w:rsidRDefault="00804350" w:rsidP="00804350">
            <w:pPr>
              <w:jc w:val="both"/>
              <w:rPr>
                <w:sz w:val="24"/>
                <w:szCs w:val="24"/>
              </w:rPr>
            </w:pPr>
            <w:r w:rsidRPr="00087833">
              <w:rPr>
                <w:sz w:val="24"/>
                <w:szCs w:val="24"/>
              </w:rPr>
              <w:t xml:space="preserve">Menționăm că, în proiectul </w:t>
            </w:r>
            <w:proofErr w:type="spellStart"/>
            <w:r w:rsidRPr="00087833">
              <w:rPr>
                <w:sz w:val="24"/>
                <w:szCs w:val="24"/>
              </w:rPr>
              <w:t>hotărîrii</w:t>
            </w:r>
            <w:proofErr w:type="spellEnd"/>
            <w:r w:rsidRPr="00087833">
              <w:rPr>
                <w:sz w:val="24"/>
                <w:szCs w:val="24"/>
              </w:rPr>
              <w:t xml:space="preserve"> Guvernului data adoptării actului legislativ enunțat se va indica cu litere, iar izvorul publicării acestora se va indica în modul următor: „(Monitorul </w:t>
            </w:r>
            <w:r w:rsidRPr="00087833">
              <w:rPr>
                <w:sz w:val="24"/>
                <w:szCs w:val="24"/>
              </w:rPr>
              <w:lastRenderedPageBreak/>
              <w:t>Oficial al Republicii Moldova, anul publicării, numărul Monitorului Oficial, numărul articolului)”.</w:t>
            </w:r>
          </w:p>
        </w:tc>
        <w:tc>
          <w:tcPr>
            <w:tcW w:w="1984" w:type="dxa"/>
          </w:tcPr>
          <w:p w:rsidR="00804350" w:rsidRPr="006E74EC" w:rsidRDefault="00087833" w:rsidP="006E74EC">
            <w:pPr>
              <w:jc w:val="both"/>
              <w:rPr>
                <w:sz w:val="24"/>
                <w:szCs w:val="24"/>
              </w:rPr>
            </w:pPr>
            <w:r>
              <w:rPr>
                <w:sz w:val="24"/>
                <w:szCs w:val="24"/>
              </w:rPr>
              <w:lastRenderedPageBreak/>
              <w:t>Se acceptă</w:t>
            </w:r>
          </w:p>
        </w:tc>
        <w:tc>
          <w:tcPr>
            <w:tcW w:w="2410" w:type="dxa"/>
          </w:tcPr>
          <w:p w:rsidR="00804350" w:rsidRPr="006E74EC" w:rsidRDefault="00804350" w:rsidP="006E74EC">
            <w:pPr>
              <w:jc w:val="both"/>
              <w:rPr>
                <w:sz w:val="24"/>
                <w:szCs w:val="24"/>
              </w:rPr>
            </w:pPr>
          </w:p>
        </w:tc>
      </w:tr>
      <w:tr w:rsidR="00804350" w:rsidRPr="006E74EC" w:rsidTr="005F308C">
        <w:tc>
          <w:tcPr>
            <w:tcW w:w="675" w:type="dxa"/>
          </w:tcPr>
          <w:p w:rsidR="00804350" w:rsidRPr="006E74EC" w:rsidRDefault="00804350" w:rsidP="006E74EC">
            <w:pPr>
              <w:jc w:val="both"/>
              <w:rPr>
                <w:sz w:val="24"/>
                <w:szCs w:val="24"/>
              </w:rPr>
            </w:pPr>
          </w:p>
        </w:tc>
        <w:tc>
          <w:tcPr>
            <w:tcW w:w="2552" w:type="dxa"/>
          </w:tcPr>
          <w:p w:rsidR="00804350" w:rsidRPr="006E74EC" w:rsidRDefault="00804350" w:rsidP="006E74EC">
            <w:pPr>
              <w:jc w:val="both"/>
              <w:rPr>
                <w:sz w:val="24"/>
                <w:szCs w:val="24"/>
              </w:rPr>
            </w:pPr>
          </w:p>
        </w:tc>
        <w:tc>
          <w:tcPr>
            <w:tcW w:w="3544" w:type="dxa"/>
          </w:tcPr>
          <w:p w:rsidR="00804350" w:rsidRPr="00087833" w:rsidRDefault="00804350" w:rsidP="00804350">
            <w:pPr>
              <w:ind w:firstLine="709"/>
              <w:jc w:val="both"/>
              <w:rPr>
                <w:sz w:val="24"/>
                <w:szCs w:val="24"/>
              </w:rPr>
            </w:pPr>
          </w:p>
        </w:tc>
        <w:tc>
          <w:tcPr>
            <w:tcW w:w="3544" w:type="dxa"/>
          </w:tcPr>
          <w:p w:rsidR="00804350" w:rsidRPr="00087833" w:rsidRDefault="00804350" w:rsidP="00804350">
            <w:pPr>
              <w:jc w:val="both"/>
              <w:rPr>
                <w:sz w:val="24"/>
                <w:szCs w:val="24"/>
              </w:rPr>
            </w:pPr>
            <w:proofErr w:type="spellStart"/>
            <w:r w:rsidRPr="00087833">
              <w:rPr>
                <w:color w:val="000000"/>
                <w:sz w:val="24"/>
                <w:szCs w:val="24"/>
                <w:lang w:val="en-US"/>
              </w:rPr>
              <w:t>Proiectul</w:t>
            </w:r>
            <w:proofErr w:type="spellEnd"/>
            <w:r w:rsidRPr="00087833">
              <w:rPr>
                <w:color w:val="000000"/>
                <w:sz w:val="24"/>
                <w:szCs w:val="24"/>
                <w:lang w:val="ro-MO"/>
              </w:rPr>
              <w:t xml:space="preserve"> urmează a fi completat</w:t>
            </w:r>
            <w:r w:rsidRPr="00087833">
              <w:rPr>
                <w:color w:val="000000"/>
                <w:sz w:val="24"/>
                <w:szCs w:val="24"/>
                <w:lang w:val="en-US"/>
              </w:rPr>
              <w:t xml:space="preserve"> conform </w:t>
            </w:r>
            <w:proofErr w:type="spellStart"/>
            <w:r w:rsidRPr="00087833">
              <w:rPr>
                <w:color w:val="000000"/>
                <w:sz w:val="24"/>
                <w:szCs w:val="24"/>
                <w:lang w:val="en-US"/>
              </w:rPr>
              <w:t>cerințelor</w:t>
            </w:r>
            <w:proofErr w:type="spellEnd"/>
            <w:r w:rsidRPr="00087833">
              <w:rPr>
                <w:color w:val="000000"/>
                <w:sz w:val="24"/>
                <w:szCs w:val="24"/>
                <w:lang w:val="en-US"/>
              </w:rPr>
              <w:t xml:space="preserve"> </w:t>
            </w:r>
            <w:proofErr w:type="spellStart"/>
            <w:r w:rsidRPr="00087833">
              <w:rPr>
                <w:color w:val="000000"/>
                <w:sz w:val="24"/>
                <w:szCs w:val="24"/>
                <w:lang w:val="en-US"/>
              </w:rPr>
              <w:t>stabilite</w:t>
            </w:r>
            <w:proofErr w:type="spellEnd"/>
            <w:r w:rsidRPr="00087833">
              <w:rPr>
                <w:color w:val="000000"/>
                <w:sz w:val="24"/>
                <w:szCs w:val="24"/>
                <w:lang w:val="en-US"/>
              </w:rPr>
              <w:t xml:space="preserve"> </w:t>
            </w:r>
            <w:r w:rsidRPr="00087833">
              <w:rPr>
                <w:color w:val="000000"/>
                <w:sz w:val="24"/>
                <w:szCs w:val="24"/>
                <w:lang w:val="ro-MO"/>
              </w:rPr>
              <w:t>în</w:t>
            </w:r>
            <w:r w:rsidRPr="00087833">
              <w:rPr>
                <w:color w:val="000000"/>
                <w:sz w:val="24"/>
                <w:szCs w:val="24"/>
                <w:lang w:val="en-US"/>
              </w:rPr>
              <w:t xml:space="preserve"> art.55 </w:t>
            </w:r>
            <w:proofErr w:type="spellStart"/>
            <w:r w:rsidRPr="00087833">
              <w:rPr>
                <w:color w:val="000000"/>
                <w:sz w:val="24"/>
                <w:szCs w:val="24"/>
                <w:lang w:val="en-US"/>
              </w:rPr>
              <w:t>alin</w:t>
            </w:r>
            <w:proofErr w:type="spellEnd"/>
            <w:r w:rsidRPr="00087833">
              <w:rPr>
                <w:color w:val="000000"/>
                <w:sz w:val="24"/>
                <w:szCs w:val="24"/>
                <w:lang w:val="en-US"/>
              </w:rPr>
              <w:t xml:space="preserve">.(2) din </w:t>
            </w:r>
            <w:proofErr w:type="spellStart"/>
            <w:r w:rsidRPr="00087833">
              <w:rPr>
                <w:color w:val="000000"/>
                <w:sz w:val="24"/>
                <w:szCs w:val="24"/>
                <w:lang w:val="en-US"/>
              </w:rPr>
              <w:t>Legea</w:t>
            </w:r>
            <w:proofErr w:type="spellEnd"/>
            <w:r w:rsidRPr="00087833">
              <w:rPr>
                <w:color w:val="000000"/>
                <w:sz w:val="24"/>
                <w:szCs w:val="24"/>
                <w:lang w:val="en-US"/>
              </w:rPr>
              <w:t xml:space="preserve"> nr.317-XV din 18 </w:t>
            </w:r>
            <w:proofErr w:type="spellStart"/>
            <w:r w:rsidRPr="00087833">
              <w:rPr>
                <w:color w:val="000000"/>
                <w:sz w:val="24"/>
                <w:szCs w:val="24"/>
                <w:lang w:val="en-US"/>
              </w:rPr>
              <w:t>iulie</w:t>
            </w:r>
            <w:proofErr w:type="spellEnd"/>
            <w:r w:rsidRPr="00087833">
              <w:rPr>
                <w:color w:val="000000"/>
                <w:sz w:val="24"/>
                <w:szCs w:val="24"/>
                <w:lang w:val="en-US"/>
              </w:rPr>
              <w:t xml:space="preserve"> 2003, care </w:t>
            </w:r>
            <w:proofErr w:type="spellStart"/>
            <w:r w:rsidRPr="00087833">
              <w:rPr>
                <w:color w:val="000000"/>
                <w:sz w:val="24"/>
                <w:szCs w:val="24"/>
                <w:lang w:val="en-US"/>
              </w:rPr>
              <w:t>prevăd</w:t>
            </w:r>
            <w:proofErr w:type="spellEnd"/>
            <w:r w:rsidRPr="00087833">
              <w:rPr>
                <w:color w:val="000000"/>
                <w:sz w:val="24"/>
                <w:szCs w:val="24"/>
                <w:lang w:val="en-US"/>
              </w:rPr>
              <w:t xml:space="preserve"> </w:t>
            </w:r>
            <w:proofErr w:type="spellStart"/>
            <w:r w:rsidRPr="00087833">
              <w:rPr>
                <w:color w:val="000000"/>
                <w:sz w:val="24"/>
                <w:szCs w:val="24"/>
                <w:lang w:val="en-US"/>
              </w:rPr>
              <w:t>că</w:t>
            </w:r>
            <w:proofErr w:type="spellEnd"/>
            <w:r w:rsidRPr="00087833">
              <w:rPr>
                <w:color w:val="000000"/>
                <w:sz w:val="24"/>
                <w:szCs w:val="24"/>
                <w:lang w:val="en-US"/>
              </w:rPr>
              <w:t xml:space="preserve"> </w:t>
            </w:r>
            <w:proofErr w:type="spellStart"/>
            <w:r w:rsidRPr="00087833">
              <w:rPr>
                <w:color w:val="000000"/>
                <w:sz w:val="24"/>
                <w:szCs w:val="24"/>
              </w:rPr>
              <w:t>hotărîrile</w:t>
            </w:r>
            <w:proofErr w:type="spellEnd"/>
            <w:r w:rsidRPr="00087833">
              <w:rPr>
                <w:color w:val="000000"/>
                <w:sz w:val="24"/>
                <w:szCs w:val="24"/>
              </w:rPr>
              <w:t xml:space="preserve"> Guvernului se semnează de Prim-ministru, iar în conformitate cu Constituția Republicii Moldova și Legea cu privire la Guvern, unele </w:t>
            </w:r>
            <w:proofErr w:type="spellStart"/>
            <w:r w:rsidRPr="00087833">
              <w:rPr>
                <w:color w:val="000000"/>
                <w:sz w:val="24"/>
                <w:szCs w:val="24"/>
              </w:rPr>
              <w:t>hotărîri</w:t>
            </w:r>
            <w:proofErr w:type="spellEnd"/>
            <w:r w:rsidRPr="00087833">
              <w:rPr>
                <w:color w:val="000000"/>
                <w:sz w:val="24"/>
                <w:szCs w:val="24"/>
              </w:rPr>
              <w:t xml:space="preserve"> se contrasemnează de miniștrii care au obligația punerii lor în aplicare.</w:t>
            </w:r>
          </w:p>
        </w:tc>
        <w:tc>
          <w:tcPr>
            <w:tcW w:w="1984" w:type="dxa"/>
          </w:tcPr>
          <w:p w:rsidR="00804350" w:rsidRPr="006E74EC" w:rsidRDefault="00087833" w:rsidP="006E74EC">
            <w:pPr>
              <w:jc w:val="both"/>
              <w:rPr>
                <w:sz w:val="24"/>
                <w:szCs w:val="24"/>
              </w:rPr>
            </w:pPr>
            <w:r>
              <w:rPr>
                <w:sz w:val="24"/>
                <w:szCs w:val="24"/>
              </w:rPr>
              <w:t>Se acceptă</w:t>
            </w:r>
          </w:p>
        </w:tc>
        <w:tc>
          <w:tcPr>
            <w:tcW w:w="2410" w:type="dxa"/>
          </w:tcPr>
          <w:p w:rsidR="00804350" w:rsidRPr="006E74EC" w:rsidRDefault="00804350" w:rsidP="006E74EC">
            <w:pPr>
              <w:jc w:val="both"/>
              <w:rPr>
                <w:sz w:val="24"/>
                <w:szCs w:val="24"/>
              </w:rPr>
            </w:pPr>
          </w:p>
        </w:tc>
      </w:tr>
      <w:tr w:rsidR="00804350" w:rsidRPr="006E74EC" w:rsidTr="005F308C">
        <w:tc>
          <w:tcPr>
            <w:tcW w:w="675" w:type="dxa"/>
          </w:tcPr>
          <w:p w:rsidR="00804350" w:rsidRPr="006E74EC" w:rsidRDefault="00804350" w:rsidP="006E74EC">
            <w:pPr>
              <w:jc w:val="both"/>
              <w:rPr>
                <w:sz w:val="24"/>
                <w:szCs w:val="24"/>
              </w:rPr>
            </w:pPr>
          </w:p>
        </w:tc>
        <w:tc>
          <w:tcPr>
            <w:tcW w:w="2552" w:type="dxa"/>
          </w:tcPr>
          <w:p w:rsidR="00804350" w:rsidRPr="006E74EC" w:rsidRDefault="00804350" w:rsidP="006E74EC">
            <w:pPr>
              <w:jc w:val="both"/>
              <w:rPr>
                <w:sz w:val="24"/>
                <w:szCs w:val="24"/>
              </w:rPr>
            </w:pPr>
          </w:p>
        </w:tc>
        <w:tc>
          <w:tcPr>
            <w:tcW w:w="3544" w:type="dxa"/>
          </w:tcPr>
          <w:p w:rsidR="00804350" w:rsidRPr="00087833" w:rsidRDefault="00804350" w:rsidP="00804350">
            <w:pPr>
              <w:ind w:firstLine="709"/>
              <w:jc w:val="both"/>
              <w:rPr>
                <w:sz w:val="24"/>
                <w:szCs w:val="24"/>
              </w:rPr>
            </w:pPr>
            <w:r w:rsidRPr="00087833">
              <w:rPr>
                <w:sz w:val="24"/>
                <w:szCs w:val="24"/>
              </w:rPr>
              <w:t>Pct.8 din capitolul I</w:t>
            </w:r>
          </w:p>
        </w:tc>
        <w:tc>
          <w:tcPr>
            <w:tcW w:w="3544" w:type="dxa"/>
          </w:tcPr>
          <w:p w:rsidR="00804350" w:rsidRPr="00087833" w:rsidRDefault="00804350" w:rsidP="00804350">
            <w:pPr>
              <w:jc w:val="both"/>
              <w:rPr>
                <w:sz w:val="24"/>
                <w:szCs w:val="24"/>
              </w:rPr>
            </w:pPr>
            <w:r w:rsidRPr="00087833">
              <w:rPr>
                <w:sz w:val="24"/>
                <w:szCs w:val="24"/>
              </w:rPr>
              <w:t>necesită să fie revizuit prin prisma prevederilor art.6 din Legea nr. 317-XV din 18 iulie 2003, conform normelor de tehnică legislativă.</w:t>
            </w:r>
          </w:p>
        </w:tc>
        <w:tc>
          <w:tcPr>
            <w:tcW w:w="1984" w:type="dxa"/>
          </w:tcPr>
          <w:p w:rsidR="00804350" w:rsidRPr="006E74EC" w:rsidRDefault="00087833" w:rsidP="006E74EC">
            <w:pPr>
              <w:jc w:val="both"/>
              <w:rPr>
                <w:sz w:val="24"/>
                <w:szCs w:val="24"/>
              </w:rPr>
            </w:pPr>
            <w:r>
              <w:rPr>
                <w:sz w:val="24"/>
                <w:szCs w:val="24"/>
              </w:rPr>
              <w:t>Se acceptă</w:t>
            </w:r>
          </w:p>
        </w:tc>
        <w:tc>
          <w:tcPr>
            <w:tcW w:w="2410" w:type="dxa"/>
          </w:tcPr>
          <w:p w:rsidR="00804350" w:rsidRPr="006E74EC" w:rsidRDefault="00804350" w:rsidP="006E74EC">
            <w:pPr>
              <w:jc w:val="both"/>
              <w:rPr>
                <w:sz w:val="24"/>
                <w:szCs w:val="24"/>
              </w:rPr>
            </w:pPr>
          </w:p>
        </w:tc>
      </w:tr>
      <w:tr w:rsidR="00804350" w:rsidRPr="006E74EC" w:rsidTr="005F308C">
        <w:tc>
          <w:tcPr>
            <w:tcW w:w="675" w:type="dxa"/>
          </w:tcPr>
          <w:p w:rsidR="00804350" w:rsidRPr="006E74EC" w:rsidRDefault="00804350" w:rsidP="006E74EC">
            <w:pPr>
              <w:jc w:val="both"/>
              <w:rPr>
                <w:sz w:val="24"/>
                <w:szCs w:val="24"/>
              </w:rPr>
            </w:pPr>
          </w:p>
        </w:tc>
        <w:tc>
          <w:tcPr>
            <w:tcW w:w="2552" w:type="dxa"/>
          </w:tcPr>
          <w:p w:rsidR="00804350" w:rsidRPr="006E74EC" w:rsidRDefault="00804350" w:rsidP="006E74EC">
            <w:pPr>
              <w:jc w:val="both"/>
              <w:rPr>
                <w:sz w:val="24"/>
                <w:szCs w:val="24"/>
              </w:rPr>
            </w:pPr>
          </w:p>
        </w:tc>
        <w:tc>
          <w:tcPr>
            <w:tcW w:w="3544" w:type="dxa"/>
          </w:tcPr>
          <w:p w:rsidR="00804350" w:rsidRPr="00087833" w:rsidRDefault="00804350" w:rsidP="00804350">
            <w:pPr>
              <w:ind w:firstLine="709"/>
              <w:jc w:val="both"/>
              <w:rPr>
                <w:sz w:val="24"/>
                <w:szCs w:val="24"/>
              </w:rPr>
            </w:pPr>
            <w:r w:rsidRPr="00087833">
              <w:rPr>
                <w:sz w:val="24"/>
                <w:szCs w:val="24"/>
              </w:rPr>
              <w:t>la pct.181, litera e)</w:t>
            </w:r>
          </w:p>
        </w:tc>
        <w:tc>
          <w:tcPr>
            <w:tcW w:w="3544" w:type="dxa"/>
          </w:tcPr>
          <w:p w:rsidR="00804350" w:rsidRPr="00087833" w:rsidRDefault="00804350" w:rsidP="00804350">
            <w:pPr>
              <w:jc w:val="both"/>
              <w:rPr>
                <w:sz w:val="24"/>
                <w:szCs w:val="24"/>
              </w:rPr>
            </w:pPr>
            <w:r w:rsidRPr="00087833">
              <w:rPr>
                <w:sz w:val="24"/>
                <w:szCs w:val="24"/>
              </w:rPr>
              <w:t xml:space="preserve">se va specifica  tipul stingătorului de incendiu (pulbere, dioxid de carbon, spuma etc.), </w:t>
            </w:r>
            <w:proofErr w:type="spellStart"/>
            <w:r w:rsidRPr="00087833">
              <w:rPr>
                <w:sz w:val="24"/>
                <w:szCs w:val="24"/>
              </w:rPr>
              <w:t>indicîndu-se</w:t>
            </w:r>
            <w:proofErr w:type="spellEnd"/>
            <w:r w:rsidRPr="00087833">
              <w:rPr>
                <w:sz w:val="24"/>
                <w:szCs w:val="24"/>
              </w:rPr>
              <w:t xml:space="preserve"> masa sau volumul acestuia.</w:t>
            </w:r>
          </w:p>
        </w:tc>
        <w:tc>
          <w:tcPr>
            <w:tcW w:w="1984" w:type="dxa"/>
          </w:tcPr>
          <w:p w:rsidR="00804350" w:rsidRPr="006E74EC" w:rsidRDefault="00087833" w:rsidP="006E74EC">
            <w:pPr>
              <w:jc w:val="both"/>
              <w:rPr>
                <w:sz w:val="24"/>
                <w:szCs w:val="24"/>
              </w:rPr>
            </w:pPr>
            <w:r>
              <w:rPr>
                <w:sz w:val="24"/>
                <w:szCs w:val="24"/>
              </w:rPr>
              <w:t>Nu se acceptă</w:t>
            </w:r>
          </w:p>
        </w:tc>
        <w:tc>
          <w:tcPr>
            <w:tcW w:w="2410" w:type="dxa"/>
          </w:tcPr>
          <w:p w:rsidR="00804350" w:rsidRPr="006E74EC" w:rsidRDefault="00087833" w:rsidP="006E74EC">
            <w:pPr>
              <w:jc w:val="both"/>
              <w:rPr>
                <w:sz w:val="24"/>
                <w:szCs w:val="24"/>
              </w:rPr>
            </w:pPr>
            <w:r>
              <w:rPr>
                <w:sz w:val="24"/>
                <w:szCs w:val="24"/>
              </w:rPr>
              <w:t>În dependență de tipul ascensorului și destinația lui se va prevedea tipul stingătorului, cu masa și volumul necesar</w:t>
            </w:r>
          </w:p>
        </w:tc>
      </w:tr>
      <w:tr w:rsidR="00804350" w:rsidRPr="006E74EC" w:rsidTr="005F308C">
        <w:tc>
          <w:tcPr>
            <w:tcW w:w="675" w:type="dxa"/>
          </w:tcPr>
          <w:p w:rsidR="00804350" w:rsidRPr="006E74EC" w:rsidRDefault="00804350" w:rsidP="006E74EC">
            <w:pPr>
              <w:jc w:val="both"/>
              <w:rPr>
                <w:sz w:val="24"/>
                <w:szCs w:val="24"/>
              </w:rPr>
            </w:pPr>
          </w:p>
        </w:tc>
        <w:tc>
          <w:tcPr>
            <w:tcW w:w="2552" w:type="dxa"/>
          </w:tcPr>
          <w:p w:rsidR="00804350" w:rsidRPr="006E74EC" w:rsidRDefault="00804350" w:rsidP="006E74EC">
            <w:pPr>
              <w:jc w:val="both"/>
              <w:rPr>
                <w:sz w:val="24"/>
                <w:szCs w:val="24"/>
              </w:rPr>
            </w:pPr>
          </w:p>
        </w:tc>
        <w:tc>
          <w:tcPr>
            <w:tcW w:w="3544" w:type="dxa"/>
          </w:tcPr>
          <w:p w:rsidR="00804350" w:rsidRPr="00087833" w:rsidRDefault="00B8154B" w:rsidP="00804350">
            <w:pPr>
              <w:ind w:firstLine="709"/>
              <w:jc w:val="both"/>
              <w:rPr>
                <w:sz w:val="24"/>
                <w:szCs w:val="24"/>
              </w:rPr>
            </w:pPr>
            <w:r w:rsidRPr="00087833">
              <w:rPr>
                <w:sz w:val="24"/>
                <w:szCs w:val="24"/>
              </w:rPr>
              <w:t>pct. 181</w:t>
            </w:r>
          </w:p>
        </w:tc>
        <w:tc>
          <w:tcPr>
            <w:tcW w:w="3544" w:type="dxa"/>
          </w:tcPr>
          <w:p w:rsidR="00B8154B" w:rsidRPr="00087833" w:rsidRDefault="00B8154B" w:rsidP="00B8154B">
            <w:pPr>
              <w:tabs>
                <w:tab w:val="left" w:pos="9360"/>
              </w:tabs>
              <w:jc w:val="both"/>
              <w:rPr>
                <w:sz w:val="24"/>
                <w:szCs w:val="24"/>
              </w:rPr>
            </w:pPr>
            <w:r w:rsidRPr="00087833">
              <w:rPr>
                <w:sz w:val="24"/>
                <w:szCs w:val="24"/>
              </w:rPr>
              <w:t>se va completa cu lit. n) cu următorul cuprins:</w:t>
            </w:r>
          </w:p>
          <w:p w:rsidR="00804350" w:rsidRPr="00087833" w:rsidRDefault="00B8154B" w:rsidP="00B8154B">
            <w:pPr>
              <w:tabs>
                <w:tab w:val="left" w:pos="9360"/>
              </w:tabs>
              <w:jc w:val="both"/>
              <w:rPr>
                <w:sz w:val="24"/>
                <w:szCs w:val="24"/>
              </w:rPr>
            </w:pPr>
            <w:r w:rsidRPr="00087833">
              <w:rPr>
                <w:sz w:val="24"/>
                <w:szCs w:val="24"/>
              </w:rPr>
              <w:t xml:space="preserve">            „n) să asigure </w:t>
            </w:r>
            <w:proofErr w:type="spellStart"/>
            <w:r w:rsidRPr="00087833">
              <w:rPr>
                <w:sz w:val="24"/>
                <w:szCs w:val="24"/>
              </w:rPr>
              <w:t>coborîrea</w:t>
            </w:r>
            <w:proofErr w:type="spellEnd"/>
            <w:r w:rsidRPr="00087833">
              <w:rPr>
                <w:sz w:val="24"/>
                <w:szCs w:val="24"/>
              </w:rPr>
              <w:t xml:space="preserve"> automată a ascensoarelor la nivelul etajului parter cu blocarea ușilor în caz de incendiu (ușile este necesar să se blocheze în poziție deschisă la nivelul etajului </w:t>
            </w:r>
            <w:r w:rsidRPr="00087833">
              <w:rPr>
                <w:sz w:val="24"/>
                <w:szCs w:val="24"/>
              </w:rPr>
              <w:lastRenderedPageBreak/>
              <w:t>parter în caz de incendiu)”.</w:t>
            </w:r>
          </w:p>
        </w:tc>
        <w:tc>
          <w:tcPr>
            <w:tcW w:w="1984" w:type="dxa"/>
          </w:tcPr>
          <w:p w:rsidR="00804350" w:rsidRPr="006E74EC" w:rsidRDefault="00087833" w:rsidP="006E74EC">
            <w:pPr>
              <w:jc w:val="both"/>
              <w:rPr>
                <w:sz w:val="24"/>
                <w:szCs w:val="24"/>
              </w:rPr>
            </w:pPr>
            <w:r>
              <w:rPr>
                <w:sz w:val="24"/>
                <w:szCs w:val="24"/>
              </w:rPr>
              <w:lastRenderedPageBreak/>
              <w:t>Se acceptă</w:t>
            </w:r>
          </w:p>
        </w:tc>
        <w:tc>
          <w:tcPr>
            <w:tcW w:w="2410" w:type="dxa"/>
          </w:tcPr>
          <w:p w:rsidR="00804350" w:rsidRPr="006E74EC" w:rsidRDefault="00804350" w:rsidP="006E74EC">
            <w:pPr>
              <w:jc w:val="both"/>
              <w:rPr>
                <w:sz w:val="24"/>
                <w:szCs w:val="24"/>
              </w:rPr>
            </w:pPr>
          </w:p>
        </w:tc>
      </w:tr>
      <w:tr w:rsidR="00CB618B" w:rsidRPr="006E74EC" w:rsidTr="005F308C">
        <w:tc>
          <w:tcPr>
            <w:tcW w:w="675" w:type="dxa"/>
          </w:tcPr>
          <w:p w:rsidR="00CB618B" w:rsidRPr="006E74EC" w:rsidRDefault="00CB618B" w:rsidP="006E74EC">
            <w:pPr>
              <w:jc w:val="both"/>
              <w:rPr>
                <w:sz w:val="24"/>
                <w:szCs w:val="24"/>
              </w:rPr>
            </w:pPr>
            <w:r>
              <w:rPr>
                <w:sz w:val="24"/>
                <w:szCs w:val="24"/>
              </w:rPr>
              <w:lastRenderedPageBreak/>
              <w:t>4.</w:t>
            </w:r>
          </w:p>
        </w:tc>
        <w:tc>
          <w:tcPr>
            <w:tcW w:w="2552" w:type="dxa"/>
          </w:tcPr>
          <w:p w:rsidR="00CB618B" w:rsidRPr="006E74EC" w:rsidRDefault="004B72C0" w:rsidP="006E74EC">
            <w:pPr>
              <w:jc w:val="both"/>
              <w:rPr>
                <w:sz w:val="24"/>
                <w:szCs w:val="24"/>
              </w:rPr>
            </w:pPr>
            <w:r>
              <w:rPr>
                <w:sz w:val="24"/>
                <w:szCs w:val="24"/>
              </w:rPr>
              <w:t>Centrul Național Anticorupție</w:t>
            </w:r>
          </w:p>
        </w:tc>
        <w:tc>
          <w:tcPr>
            <w:tcW w:w="3544" w:type="dxa"/>
          </w:tcPr>
          <w:p w:rsidR="00CB618B" w:rsidRPr="00087833" w:rsidRDefault="004B72C0" w:rsidP="004B72C0">
            <w:pPr>
              <w:jc w:val="both"/>
              <w:rPr>
                <w:sz w:val="24"/>
                <w:szCs w:val="24"/>
              </w:rPr>
            </w:pPr>
            <w:r>
              <w:rPr>
                <w:sz w:val="24"/>
                <w:szCs w:val="24"/>
              </w:rPr>
              <w:t>Obiecții generale asupra proiectului</w:t>
            </w:r>
          </w:p>
        </w:tc>
        <w:tc>
          <w:tcPr>
            <w:tcW w:w="3544" w:type="dxa"/>
          </w:tcPr>
          <w:p w:rsidR="00F1025F" w:rsidRPr="003005DA" w:rsidRDefault="00F1025F" w:rsidP="003005DA">
            <w:pPr>
              <w:jc w:val="both"/>
              <w:rPr>
                <w:rFonts w:eastAsia="ArialMT"/>
                <w:sz w:val="24"/>
                <w:szCs w:val="24"/>
              </w:rPr>
            </w:pPr>
            <w:r w:rsidRPr="003005DA">
              <w:rPr>
                <w:rFonts w:eastAsia="ArialMT"/>
                <w:sz w:val="24"/>
                <w:szCs w:val="24"/>
              </w:rPr>
              <w:t>Prevederile proiectului operează cu termeni</w:t>
            </w:r>
            <w:r w:rsidR="003005DA">
              <w:rPr>
                <w:rFonts w:eastAsia="ArialMT"/>
                <w:sz w:val="24"/>
                <w:szCs w:val="24"/>
              </w:rPr>
              <w:t xml:space="preserve"> </w:t>
            </w:r>
            <w:r w:rsidRPr="003005DA">
              <w:rPr>
                <w:rFonts w:eastAsia="ArialMT"/>
                <w:sz w:val="24"/>
                <w:szCs w:val="24"/>
              </w:rPr>
              <w:t>ambigui şi abrevieri nedefinite, semnificaţia cărora</w:t>
            </w:r>
            <w:r w:rsidR="003005DA">
              <w:rPr>
                <w:rFonts w:eastAsia="ArialMT"/>
                <w:sz w:val="24"/>
                <w:szCs w:val="24"/>
              </w:rPr>
              <w:t xml:space="preserve"> </w:t>
            </w:r>
            <w:r w:rsidRPr="003005DA">
              <w:rPr>
                <w:rFonts w:eastAsia="ArialMT"/>
                <w:sz w:val="24"/>
                <w:szCs w:val="24"/>
              </w:rPr>
              <w:t>nu este precizată şi poate crea confuzii la aplicare.</w:t>
            </w:r>
          </w:p>
          <w:p w:rsidR="00F1025F" w:rsidRPr="003005DA" w:rsidRDefault="00F1025F" w:rsidP="003005DA">
            <w:pPr>
              <w:jc w:val="both"/>
              <w:rPr>
                <w:rFonts w:eastAsia="ArialMT"/>
                <w:sz w:val="24"/>
                <w:szCs w:val="24"/>
              </w:rPr>
            </w:pPr>
            <w:r w:rsidRPr="003005DA">
              <w:rPr>
                <w:rFonts w:eastAsia="ArialMT"/>
                <w:sz w:val="24"/>
                <w:szCs w:val="24"/>
              </w:rPr>
              <w:t>Astfel, în pct.8 la precizarea sintagmei</w:t>
            </w:r>
            <w:r w:rsidR="003005DA">
              <w:rPr>
                <w:rFonts w:eastAsia="ArialMT"/>
                <w:sz w:val="24"/>
                <w:szCs w:val="24"/>
              </w:rPr>
              <w:t xml:space="preserve"> </w:t>
            </w:r>
            <w:r w:rsidRPr="003005DA">
              <w:rPr>
                <w:rFonts w:eastAsia="ArialMT"/>
                <w:sz w:val="24"/>
                <w:szCs w:val="24"/>
              </w:rPr>
              <w:t>„înregistrare”, dar şi în pct.11 autorul face referire</w:t>
            </w:r>
            <w:r w:rsidR="003005DA">
              <w:rPr>
                <w:rFonts w:eastAsia="ArialMT"/>
                <w:sz w:val="24"/>
                <w:szCs w:val="24"/>
              </w:rPr>
              <w:t xml:space="preserve"> </w:t>
            </w:r>
            <w:r w:rsidRPr="003005DA">
              <w:rPr>
                <w:rFonts w:eastAsia="ArialMT"/>
                <w:sz w:val="24"/>
                <w:szCs w:val="24"/>
              </w:rPr>
              <w:t>la „organul de control şi supraveghere tehnică de</w:t>
            </w:r>
            <w:r w:rsidR="003005DA">
              <w:rPr>
                <w:rFonts w:eastAsia="ArialMT"/>
                <w:sz w:val="24"/>
                <w:szCs w:val="24"/>
              </w:rPr>
              <w:t xml:space="preserve"> </w:t>
            </w:r>
            <w:r w:rsidRPr="003005DA">
              <w:rPr>
                <w:rFonts w:eastAsia="ArialMT"/>
                <w:sz w:val="24"/>
                <w:szCs w:val="24"/>
              </w:rPr>
              <w:t>stat”, în pct.100 se menţionează despre „Organ de</w:t>
            </w:r>
            <w:r w:rsidR="003005DA">
              <w:rPr>
                <w:rFonts w:eastAsia="ArialMT"/>
                <w:sz w:val="24"/>
                <w:szCs w:val="24"/>
              </w:rPr>
              <w:t xml:space="preserve"> </w:t>
            </w:r>
            <w:r w:rsidRPr="003005DA">
              <w:rPr>
                <w:rFonts w:eastAsia="ArialMT"/>
                <w:sz w:val="24"/>
                <w:szCs w:val="24"/>
              </w:rPr>
              <w:t>securitate industrială”, iar în pct.137, 178, 179,</w:t>
            </w:r>
            <w:r w:rsidR="003005DA">
              <w:rPr>
                <w:rFonts w:eastAsia="ArialMT"/>
                <w:sz w:val="24"/>
                <w:szCs w:val="24"/>
              </w:rPr>
              <w:t xml:space="preserve"> </w:t>
            </w:r>
            <w:r w:rsidRPr="003005DA">
              <w:rPr>
                <w:rFonts w:eastAsia="ArialMT"/>
                <w:sz w:val="24"/>
                <w:szCs w:val="24"/>
              </w:rPr>
              <w:t xml:space="preserve">182 </w:t>
            </w:r>
            <w:proofErr w:type="spellStart"/>
            <w:r w:rsidRPr="003005DA">
              <w:rPr>
                <w:rFonts w:eastAsia="ArialMT"/>
                <w:sz w:val="24"/>
                <w:szCs w:val="24"/>
              </w:rPr>
              <w:t>lit.l</w:t>
            </w:r>
            <w:proofErr w:type="spellEnd"/>
            <w:r w:rsidRPr="003005DA">
              <w:rPr>
                <w:rFonts w:eastAsia="ArialMT"/>
                <w:sz w:val="24"/>
                <w:szCs w:val="24"/>
              </w:rPr>
              <w:t xml:space="preserve">), 184 </w:t>
            </w:r>
            <w:proofErr w:type="spellStart"/>
            <w:r w:rsidRPr="003005DA">
              <w:rPr>
                <w:rFonts w:eastAsia="ArialMT"/>
                <w:sz w:val="24"/>
                <w:szCs w:val="24"/>
              </w:rPr>
              <w:t>lit.i</w:t>
            </w:r>
            <w:proofErr w:type="spellEnd"/>
            <w:r w:rsidRPr="003005DA">
              <w:rPr>
                <w:rFonts w:eastAsia="ArialMT"/>
                <w:sz w:val="24"/>
                <w:szCs w:val="24"/>
              </w:rPr>
              <w:t>) şi j) acesta se regăseşte sub</w:t>
            </w:r>
            <w:r w:rsidR="003005DA">
              <w:rPr>
                <w:rFonts w:eastAsia="ArialMT"/>
                <w:sz w:val="24"/>
                <w:szCs w:val="24"/>
              </w:rPr>
              <w:t xml:space="preserve"> </w:t>
            </w:r>
            <w:r w:rsidRPr="003005DA">
              <w:rPr>
                <w:rFonts w:eastAsia="ArialMT"/>
                <w:sz w:val="24"/>
                <w:szCs w:val="24"/>
              </w:rPr>
              <w:t>formă de abreviere „IPSSTOIP”.</w:t>
            </w:r>
          </w:p>
          <w:p w:rsidR="00F1025F" w:rsidRPr="003005DA" w:rsidRDefault="00F1025F" w:rsidP="003005DA">
            <w:pPr>
              <w:jc w:val="both"/>
              <w:rPr>
                <w:rFonts w:eastAsia="ArialMT"/>
                <w:sz w:val="24"/>
                <w:szCs w:val="24"/>
              </w:rPr>
            </w:pPr>
            <w:r w:rsidRPr="003005DA">
              <w:rPr>
                <w:rFonts w:eastAsia="ArialMT"/>
                <w:sz w:val="24"/>
                <w:szCs w:val="24"/>
              </w:rPr>
              <w:t>Menţionăm că în conformitate cu art.7 alin.(2) al</w:t>
            </w:r>
            <w:r w:rsidR="003005DA">
              <w:rPr>
                <w:rFonts w:eastAsia="ArialMT"/>
                <w:sz w:val="24"/>
                <w:szCs w:val="24"/>
              </w:rPr>
              <w:t xml:space="preserve"> </w:t>
            </w:r>
            <w:r w:rsidRPr="003005DA">
              <w:rPr>
                <w:rFonts w:eastAsia="ArialMT"/>
                <w:sz w:val="24"/>
                <w:szCs w:val="24"/>
              </w:rPr>
              <w:t>Legii nr.116 din 18.05.2012 privind securitatea</w:t>
            </w:r>
            <w:r w:rsidR="003005DA">
              <w:rPr>
                <w:rFonts w:eastAsia="ArialMT"/>
                <w:sz w:val="24"/>
                <w:szCs w:val="24"/>
              </w:rPr>
              <w:t xml:space="preserve"> </w:t>
            </w:r>
            <w:r w:rsidRPr="003005DA">
              <w:rPr>
                <w:rFonts w:eastAsia="ArialMT"/>
                <w:sz w:val="24"/>
                <w:szCs w:val="24"/>
              </w:rPr>
              <w:t>industrială a obiectelor industriale periculoase,</w:t>
            </w:r>
            <w:r w:rsidR="003005DA">
              <w:rPr>
                <w:rFonts w:eastAsia="ArialMT"/>
                <w:sz w:val="24"/>
                <w:szCs w:val="24"/>
              </w:rPr>
              <w:t xml:space="preserve"> </w:t>
            </w:r>
            <w:r w:rsidRPr="003005DA">
              <w:rPr>
                <w:rFonts w:eastAsia="ArialMT"/>
                <w:sz w:val="24"/>
                <w:szCs w:val="24"/>
              </w:rPr>
              <w:t>controlul şi supravegherea tehnică de stat în</w:t>
            </w:r>
          </w:p>
          <w:p w:rsidR="00F1025F" w:rsidRPr="003005DA" w:rsidRDefault="00F1025F" w:rsidP="003005DA">
            <w:pPr>
              <w:jc w:val="both"/>
              <w:rPr>
                <w:rFonts w:eastAsia="ArialMT"/>
                <w:sz w:val="24"/>
                <w:szCs w:val="24"/>
              </w:rPr>
            </w:pPr>
            <w:r w:rsidRPr="003005DA">
              <w:rPr>
                <w:rFonts w:eastAsia="ArialMT"/>
                <w:sz w:val="24"/>
                <w:szCs w:val="24"/>
              </w:rPr>
              <w:t>domeniul securităţii industriale se efectuează de</w:t>
            </w:r>
            <w:r w:rsidR="003005DA">
              <w:rPr>
                <w:rFonts w:eastAsia="ArialMT"/>
                <w:sz w:val="24"/>
                <w:szCs w:val="24"/>
              </w:rPr>
              <w:t xml:space="preserve"> </w:t>
            </w:r>
            <w:r w:rsidRPr="003005DA">
              <w:rPr>
                <w:rFonts w:eastAsia="ArialMT"/>
                <w:sz w:val="24"/>
                <w:szCs w:val="24"/>
              </w:rPr>
              <w:t>către Inspectoratul Principal de Stat pentru</w:t>
            </w:r>
            <w:r w:rsidR="003005DA">
              <w:rPr>
                <w:rFonts w:eastAsia="ArialMT"/>
                <w:sz w:val="24"/>
                <w:szCs w:val="24"/>
              </w:rPr>
              <w:t xml:space="preserve"> </w:t>
            </w:r>
            <w:r w:rsidRPr="003005DA">
              <w:rPr>
                <w:rFonts w:eastAsia="ArialMT"/>
                <w:sz w:val="24"/>
                <w:szCs w:val="24"/>
              </w:rPr>
              <w:t>Supravegherea Tehnică a Obiectelor Industriale</w:t>
            </w:r>
            <w:r w:rsidR="003005DA">
              <w:rPr>
                <w:rFonts w:eastAsia="ArialMT"/>
                <w:sz w:val="24"/>
                <w:szCs w:val="24"/>
              </w:rPr>
              <w:t xml:space="preserve"> </w:t>
            </w:r>
            <w:r w:rsidRPr="003005DA">
              <w:rPr>
                <w:rFonts w:eastAsia="ArialMT"/>
                <w:sz w:val="24"/>
                <w:szCs w:val="24"/>
              </w:rPr>
              <w:t>Periculoase, care este autoritatea publică de</w:t>
            </w:r>
            <w:r w:rsidR="003005DA">
              <w:rPr>
                <w:rFonts w:eastAsia="ArialMT"/>
                <w:sz w:val="24"/>
                <w:szCs w:val="24"/>
              </w:rPr>
              <w:t xml:space="preserve"> </w:t>
            </w:r>
            <w:r w:rsidRPr="003005DA">
              <w:rPr>
                <w:rFonts w:eastAsia="ArialMT"/>
                <w:sz w:val="24"/>
                <w:szCs w:val="24"/>
              </w:rPr>
              <w:t>specialitate abilitată cu funcţii speciale de control</w:t>
            </w:r>
            <w:r w:rsidR="003005DA">
              <w:rPr>
                <w:rFonts w:eastAsia="ArialMT"/>
                <w:sz w:val="24"/>
                <w:szCs w:val="24"/>
              </w:rPr>
              <w:t xml:space="preserve"> </w:t>
            </w:r>
            <w:r w:rsidRPr="003005DA">
              <w:rPr>
                <w:rFonts w:eastAsia="ArialMT"/>
                <w:sz w:val="24"/>
                <w:szCs w:val="24"/>
              </w:rPr>
              <w:t>şi supraveghere tehnică de stat a obiectelor</w:t>
            </w:r>
            <w:r w:rsidR="003005DA">
              <w:rPr>
                <w:rFonts w:eastAsia="ArialMT"/>
                <w:sz w:val="24"/>
                <w:szCs w:val="24"/>
              </w:rPr>
              <w:t xml:space="preserve"> </w:t>
            </w:r>
            <w:r w:rsidRPr="003005DA">
              <w:rPr>
                <w:rFonts w:eastAsia="ArialMT"/>
                <w:sz w:val="24"/>
                <w:szCs w:val="24"/>
              </w:rPr>
              <w:t>industriale periculoase, utilizat în lege ca organ de</w:t>
            </w:r>
            <w:r w:rsidR="003005DA">
              <w:rPr>
                <w:rFonts w:eastAsia="ArialMT"/>
                <w:sz w:val="24"/>
                <w:szCs w:val="24"/>
              </w:rPr>
              <w:t xml:space="preserve"> </w:t>
            </w:r>
            <w:r w:rsidRPr="003005DA">
              <w:rPr>
                <w:rFonts w:eastAsia="ArialMT"/>
                <w:sz w:val="24"/>
                <w:szCs w:val="24"/>
              </w:rPr>
              <w:t xml:space="preserve">control </w:t>
            </w:r>
            <w:r w:rsidRPr="003005DA">
              <w:rPr>
                <w:rFonts w:eastAsia="ArialMT"/>
                <w:sz w:val="24"/>
                <w:szCs w:val="24"/>
              </w:rPr>
              <w:lastRenderedPageBreak/>
              <w:t>şi supraveghere tehnică de stat.</w:t>
            </w:r>
          </w:p>
          <w:p w:rsidR="003005DA" w:rsidRPr="00087833" w:rsidRDefault="003005DA" w:rsidP="003005DA">
            <w:pPr>
              <w:jc w:val="both"/>
            </w:pPr>
            <w:r w:rsidRPr="003005DA">
              <w:rPr>
                <w:rFonts w:eastAsia="ArialMT"/>
                <w:sz w:val="24"/>
                <w:szCs w:val="24"/>
              </w:rPr>
              <w:t>Întru excluderea sensului</w:t>
            </w:r>
            <w:r>
              <w:rPr>
                <w:rFonts w:eastAsia="ArialMT"/>
                <w:sz w:val="24"/>
                <w:szCs w:val="24"/>
              </w:rPr>
              <w:t xml:space="preserve"> </w:t>
            </w:r>
            <w:r w:rsidRPr="003005DA">
              <w:rPr>
                <w:rFonts w:eastAsia="ArialMT"/>
                <w:sz w:val="24"/>
                <w:szCs w:val="24"/>
              </w:rPr>
              <w:t>neclar şi echivoc a</w:t>
            </w:r>
            <w:r>
              <w:rPr>
                <w:rFonts w:eastAsia="ArialMT"/>
                <w:sz w:val="24"/>
                <w:szCs w:val="24"/>
              </w:rPr>
              <w:t xml:space="preserve"> </w:t>
            </w:r>
            <w:r w:rsidRPr="003005DA">
              <w:rPr>
                <w:rFonts w:eastAsia="ArialMT"/>
                <w:sz w:val="24"/>
                <w:szCs w:val="24"/>
              </w:rPr>
              <w:t>sintagmei în cauză,</w:t>
            </w:r>
            <w:r>
              <w:rPr>
                <w:rFonts w:eastAsia="ArialMT"/>
                <w:sz w:val="24"/>
                <w:szCs w:val="24"/>
              </w:rPr>
              <w:t xml:space="preserve"> </w:t>
            </w:r>
            <w:r w:rsidRPr="003005DA">
              <w:rPr>
                <w:rFonts w:eastAsia="ArialMT"/>
                <w:sz w:val="24"/>
                <w:szCs w:val="24"/>
              </w:rPr>
              <w:t>recomandăm autorului</w:t>
            </w:r>
            <w:r>
              <w:rPr>
                <w:rFonts w:eastAsia="ArialMT"/>
                <w:sz w:val="24"/>
                <w:szCs w:val="24"/>
              </w:rPr>
              <w:t xml:space="preserve"> </w:t>
            </w:r>
            <w:r w:rsidRPr="003005DA">
              <w:rPr>
                <w:rFonts w:eastAsia="ArialMT"/>
                <w:sz w:val="24"/>
                <w:szCs w:val="24"/>
              </w:rPr>
              <w:t>uniformizarea, în</w:t>
            </w:r>
            <w:r>
              <w:rPr>
                <w:rFonts w:eastAsia="ArialMT"/>
                <w:sz w:val="24"/>
                <w:szCs w:val="24"/>
              </w:rPr>
              <w:t xml:space="preserve"> </w:t>
            </w:r>
            <w:r w:rsidRPr="003005DA">
              <w:rPr>
                <w:rFonts w:eastAsia="ArialMT"/>
                <w:sz w:val="24"/>
                <w:szCs w:val="24"/>
              </w:rPr>
              <w:t>conţinutul proiectului, a</w:t>
            </w:r>
            <w:r>
              <w:rPr>
                <w:rFonts w:eastAsia="ArialMT"/>
                <w:sz w:val="24"/>
                <w:szCs w:val="24"/>
              </w:rPr>
              <w:t xml:space="preserve"> </w:t>
            </w:r>
            <w:r w:rsidRPr="003005DA">
              <w:rPr>
                <w:rFonts w:eastAsia="ArialMT"/>
                <w:sz w:val="24"/>
                <w:szCs w:val="24"/>
              </w:rPr>
              <w:t>noţiunii de „organ de</w:t>
            </w:r>
            <w:r>
              <w:rPr>
                <w:rFonts w:eastAsia="ArialMT"/>
                <w:sz w:val="24"/>
                <w:szCs w:val="24"/>
              </w:rPr>
              <w:t xml:space="preserve"> </w:t>
            </w:r>
            <w:r w:rsidRPr="003005DA">
              <w:rPr>
                <w:rFonts w:eastAsia="ArialMT"/>
                <w:sz w:val="24"/>
                <w:szCs w:val="24"/>
              </w:rPr>
              <w:t>control şi supraveghere</w:t>
            </w:r>
            <w:r>
              <w:rPr>
                <w:rFonts w:eastAsia="ArialMT"/>
                <w:sz w:val="24"/>
                <w:szCs w:val="24"/>
              </w:rPr>
              <w:t xml:space="preserve"> </w:t>
            </w:r>
            <w:r w:rsidRPr="003005DA">
              <w:rPr>
                <w:rFonts w:eastAsia="ArialMT"/>
                <w:sz w:val="24"/>
                <w:szCs w:val="24"/>
              </w:rPr>
              <w:t>tehnică de stat.</w:t>
            </w:r>
          </w:p>
        </w:tc>
        <w:tc>
          <w:tcPr>
            <w:tcW w:w="1984" w:type="dxa"/>
          </w:tcPr>
          <w:p w:rsidR="00CB618B" w:rsidRDefault="00C95139" w:rsidP="006E74EC">
            <w:pPr>
              <w:jc w:val="both"/>
              <w:rPr>
                <w:sz w:val="24"/>
                <w:szCs w:val="24"/>
              </w:rPr>
            </w:pPr>
            <w:r>
              <w:rPr>
                <w:sz w:val="24"/>
                <w:szCs w:val="24"/>
              </w:rPr>
              <w:lastRenderedPageBreak/>
              <w:t>Se acceptă</w:t>
            </w:r>
          </w:p>
        </w:tc>
        <w:tc>
          <w:tcPr>
            <w:tcW w:w="2410" w:type="dxa"/>
          </w:tcPr>
          <w:p w:rsidR="00CB618B" w:rsidRPr="006E74EC" w:rsidRDefault="00CB618B" w:rsidP="006E74EC">
            <w:pPr>
              <w:jc w:val="both"/>
              <w:rPr>
                <w:sz w:val="24"/>
                <w:szCs w:val="24"/>
              </w:rPr>
            </w:pPr>
          </w:p>
        </w:tc>
      </w:tr>
      <w:tr w:rsidR="00CB618B" w:rsidRPr="006E74EC" w:rsidTr="005F308C">
        <w:tc>
          <w:tcPr>
            <w:tcW w:w="675" w:type="dxa"/>
          </w:tcPr>
          <w:p w:rsidR="00CB618B" w:rsidRPr="006E74EC" w:rsidRDefault="00CB618B" w:rsidP="006E74EC">
            <w:pPr>
              <w:jc w:val="both"/>
              <w:rPr>
                <w:sz w:val="24"/>
                <w:szCs w:val="24"/>
              </w:rPr>
            </w:pPr>
          </w:p>
        </w:tc>
        <w:tc>
          <w:tcPr>
            <w:tcW w:w="2552" w:type="dxa"/>
          </w:tcPr>
          <w:p w:rsidR="00CB618B" w:rsidRPr="006E74EC" w:rsidRDefault="00CB618B" w:rsidP="006E74EC">
            <w:pPr>
              <w:jc w:val="both"/>
              <w:rPr>
                <w:sz w:val="24"/>
                <w:szCs w:val="24"/>
              </w:rPr>
            </w:pPr>
          </w:p>
        </w:tc>
        <w:tc>
          <w:tcPr>
            <w:tcW w:w="3544" w:type="dxa"/>
          </w:tcPr>
          <w:p w:rsidR="00CB618B" w:rsidRPr="00087833" w:rsidRDefault="00C95139" w:rsidP="00C95139">
            <w:pPr>
              <w:ind w:firstLine="34"/>
              <w:jc w:val="both"/>
              <w:rPr>
                <w:sz w:val="24"/>
                <w:szCs w:val="24"/>
              </w:rPr>
            </w:pPr>
            <w:r>
              <w:rPr>
                <w:sz w:val="24"/>
                <w:szCs w:val="24"/>
              </w:rPr>
              <w:t xml:space="preserve">La pct. 11, </w:t>
            </w:r>
            <w:r w:rsidR="00E146C0">
              <w:rPr>
                <w:sz w:val="24"/>
                <w:szCs w:val="24"/>
              </w:rPr>
              <w:t xml:space="preserve">pct. </w:t>
            </w:r>
            <w:r>
              <w:rPr>
                <w:sz w:val="24"/>
                <w:szCs w:val="24"/>
              </w:rPr>
              <w:t>24 din anexă</w:t>
            </w:r>
          </w:p>
        </w:tc>
        <w:tc>
          <w:tcPr>
            <w:tcW w:w="3544" w:type="dxa"/>
          </w:tcPr>
          <w:p w:rsidR="00C95139" w:rsidRPr="0009185F" w:rsidRDefault="00C95139" w:rsidP="0009185F">
            <w:pPr>
              <w:jc w:val="both"/>
              <w:rPr>
                <w:rFonts w:eastAsia="ArialMT"/>
                <w:sz w:val="24"/>
                <w:szCs w:val="24"/>
              </w:rPr>
            </w:pPr>
            <w:r w:rsidRPr="0009185F">
              <w:rPr>
                <w:rFonts w:eastAsia="ArialMT"/>
                <w:sz w:val="24"/>
                <w:szCs w:val="24"/>
              </w:rPr>
              <w:t>Deşi Legea 116/2012 utilizează noţiunea de</w:t>
            </w:r>
            <w:r w:rsidR="0009185F">
              <w:rPr>
                <w:rFonts w:eastAsia="ArialMT"/>
                <w:sz w:val="24"/>
                <w:szCs w:val="24"/>
              </w:rPr>
              <w:t xml:space="preserve"> </w:t>
            </w:r>
            <w:r w:rsidRPr="0009185F">
              <w:rPr>
                <w:rFonts w:eastAsia="ArialMT"/>
                <w:sz w:val="24"/>
                <w:szCs w:val="24"/>
              </w:rPr>
              <w:t>„obiect industrial periculos”, totuşi, în speţă,</w:t>
            </w:r>
            <w:r w:rsidR="0009185F">
              <w:rPr>
                <w:rFonts w:eastAsia="ArialMT"/>
                <w:sz w:val="24"/>
                <w:szCs w:val="24"/>
              </w:rPr>
              <w:t xml:space="preserve"> </w:t>
            </w:r>
            <w:r w:rsidRPr="0009185F">
              <w:rPr>
                <w:rFonts w:eastAsia="ArialMT"/>
                <w:sz w:val="24"/>
                <w:szCs w:val="24"/>
              </w:rPr>
              <w:t>aceasta urmează a fi reglementată şi adaptată la</w:t>
            </w:r>
            <w:r w:rsidR="0009185F">
              <w:rPr>
                <w:rFonts w:eastAsia="ArialMT"/>
                <w:sz w:val="24"/>
                <w:szCs w:val="24"/>
              </w:rPr>
              <w:t xml:space="preserve"> </w:t>
            </w:r>
            <w:r w:rsidRPr="0009185F">
              <w:rPr>
                <w:rFonts w:eastAsia="ArialMT"/>
                <w:sz w:val="24"/>
                <w:szCs w:val="24"/>
              </w:rPr>
              <w:t>esenţa şi domeniul legiferat prin proiect.</w:t>
            </w:r>
          </w:p>
          <w:p w:rsidR="00CB618B" w:rsidRPr="0009185F" w:rsidRDefault="00C95139" w:rsidP="0009185F">
            <w:pPr>
              <w:jc w:val="both"/>
              <w:rPr>
                <w:rFonts w:eastAsia="ArialMT"/>
                <w:sz w:val="24"/>
                <w:szCs w:val="24"/>
              </w:rPr>
            </w:pPr>
            <w:r w:rsidRPr="0009185F">
              <w:rPr>
                <w:rFonts w:eastAsia="ArialMT"/>
                <w:sz w:val="24"/>
                <w:szCs w:val="24"/>
              </w:rPr>
              <w:t>Astfel, ambiguitatea normelor date este</w:t>
            </w:r>
            <w:r w:rsidR="0009185F">
              <w:rPr>
                <w:rFonts w:eastAsia="ArialMT"/>
                <w:sz w:val="24"/>
                <w:szCs w:val="24"/>
              </w:rPr>
              <w:t xml:space="preserve"> </w:t>
            </w:r>
            <w:r w:rsidRPr="0009185F">
              <w:rPr>
                <w:rFonts w:eastAsia="ArialMT"/>
                <w:sz w:val="24"/>
                <w:szCs w:val="24"/>
              </w:rPr>
              <w:t>condiţionată de utilizarea termenilor diferiţi pentru</w:t>
            </w:r>
            <w:r w:rsidR="0009185F">
              <w:rPr>
                <w:rFonts w:eastAsia="ArialMT"/>
                <w:sz w:val="24"/>
                <w:szCs w:val="24"/>
              </w:rPr>
              <w:t xml:space="preserve"> </w:t>
            </w:r>
            <w:r w:rsidRPr="0009185F">
              <w:rPr>
                <w:rFonts w:eastAsia="ArialMT"/>
                <w:sz w:val="24"/>
                <w:szCs w:val="24"/>
              </w:rPr>
              <w:t>acelaşi fenomen, respectiv, în pct.11 şi 24,</w:t>
            </w:r>
            <w:r w:rsidR="0009185F">
              <w:rPr>
                <w:rFonts w:eastAsia="ArialMT"/>
                <w:sz w:val="24"/>
                <w:szCs w:val="24"/>
              </w:rPr>
              <w:t xml:space="preserve"> </w:t>
            </w:r>
            <w:r w:rsidRPr="0009185F">
              <w:rPr>
                <w:rFonts w:eastAsia="ArialMT"/>
                <w:sz w:val="24"/>
                <w:szCs w:val="24"/>
              </w:rPr>
              <w:t>termenul de „ascensor” se regăseşte ca „obiect</w:t>
            </w:r>
            <w:r w:rsidR="0009185F">
              <w:rPr>
                <w:rFonts w:eastAsia="ArialMT"/>
                <w:sz w:val="24"/>
                <w:szCs w:val="24"/>
              </w:rPr>
              <w:t xml:space="preserve"> </w:t>
            </w:r>
            <w:r w:rsidRPr="0009185F">
              <w:rPr>
                <w:rFonts w:eastAsia="ArialMT"/>
                <w:sz w:val="24"/>
                <w:szCs w:val="24"/>
              </w:rPr>
              <w:t>industrial periculos”, ceea ce creează confuzii în</w:t>
            </w:r>
            <w:r w:rsidR="0009185F">
              <w:rPr>
                <w:rFonts w:eastAsia="ArialMT"/>
                <w:sz w:val="24"/>
                <w:szCs w:val="24"/>
              </w:rPr>
              <w:t xml:space="preserve"> </w:t>
            </w:r>
            <w:r w:rsidRPr="0009185F">
              <w:rPr>
                <w:rFonts w:eastAsia="ArialMT"/>
                <w:sz w:val="24"/>
                <w:szCs w:val="24"/>
              </w:rPr>
              <w:t>acest sens.</w:t>
            </w:r>
          </w:p>
          <w:p w:rsidR="00C95139" w:rsidRPr="00087833" w:rsidRDefault="0009185F" w:rsidP="0009185F">
            <w:pPr>
              <w:jc w:val="both"/>
              <w:rPr>
                <w:sz w:val="24"/>
                <w:szCs w:val="24"/>
              </w:rPr>
            </w:pPr>
            <w:r w:rsidRPr="0009185F">
              <w:rPr>
                <w:rFonts w:eastAsia="ArialMT"/>
                <w:sz w:val="24"/>
                <w:szCs w:val="24"/>
              </w:rPr>
              <w:t>Recomandăm autorului</w:t>
            </w:r>
            <w:r>
              <w:rPr>
                <w:rFonts w:eastAsia="ArialMT"/>
                <w:sz w:val="24"/>
                <w:szCs w:val="24"/>
              </w:rPr>
              <w:t xml:space="preserve"> </w:t>
            </w:r>
            <w:r w:rsidRPr="0009185F">
              <w:rPr>
                <w:rFonts w:eastAsia="ArialMT"/>
                <w:sz w:val="24"/>
                <w:szCs w:val="24"/>
              </w:rPr>
              <w:t>uniformizarea noţiunii de</w:t>
            </w:r>
            <w:r>
              <w:rPr>
                <w:rFonts w:eastAsia="ArialMT"/>
                <w:sz w:val="24"/>
                <w:szCs w:val="24"/>
              </w:rPr>
              <w:t xml:space="preserve"> </w:t>
            </w:r>
            <w:r w:rsidRPr="0009185F">
              <w:rPr>
                <w:rFonts w:eastAsia="ArialMT"/>
                <w:sz w:val="24"/>
                <w:szCs w:val="24"/>
              </w:rPr>
              <w:t>„ascensor” în conţinutul</w:t>
            </w:r>
            <w:r>
              <w:rPr>
                <w:rFonts w:eastAsia="ArialMT"/>
                <w:sz w:val="24"/>
                <w:szCs w:val="24"/>
              </w:rPr>
              <w:t xml:space="preserve"> </w:t>
            </w:r>
            <w:r w:rsidRPr="0009185F">
              <w:rPr>
                <w:rFonts w:eastAsia="ArialMT"/>
                <w:sz w:val="24"/>
                <w:szCs w:val="24"/>
              </w:rPr>
              <w:t>proiectului.</w:t>
            </w:r>
          </w:p>
        </w:tc>
        <w:tc>
          <w:tcPr>
            <w:tcW w:w="1984" w:type="dxa"/>
          </w:tcPr>
          <w:p w:rsidR="00CB618B" w:rsidRDefault="0009185F" w:rsidP="006E74EC">
            <w:pPr>
              <w:jc w:val="both"/>
              <w:rPr>
                <w:sz w:val="24"/>
                <w:szCs w:val="24"/>
              </w:rPr>
            </w:pPr>
            <w:r>
              <w:rPr>
                <w:sz w:val="24"/>
                <w:szCs w:val="24"/>
              </w:rPr>
              <w:t>Se acceptă</w:t>
            </w:r>
          </w:p>
        </w:tc>
        <w:tc>
          <w:tcPr>
            <w:tcW w:w="2410" w:type="dxa"/>
          </w:tcPr>
          <w:p w:rsidR="00CB618B" w:rsidRPr="006E74EC" w:rsidRDefault="00CB618B" w:rsidP="006E74EC">
            <w:pPr>
              <w:jc w:val="both"/>
              <w:rPr>
                <w:sz w:val="24"/>
                <w:szCs w:val="24"/>
              </w:rPr>
            </w:pPr>
          </w:p>
        </w:tc>
      </w:tr>
      <w:tr w:rsidR="00CB618B" w:rsidRPr="006E74EC" w:rsidTr="005F308C">
        <w:tc>
          <w:tcPr>
            <w:tcW w:w="675" w:type="dxa"/>
          </w:tcPr>
          <w:p w:rsidR="00CB618B" w:rsidRPr="006E74EC" w:rsidRDefault="00CB618B" w:rsidP="006E74EC">
            <w:pPr>
              <w:jc w:val="both"/>
              <w:rPr>
                <w:sz w:val="24"/>
                <w:szCs w:val="24"/>
              </w:rPr>
            </w:pPr>
          </w:p>
        </w:tc>
        <w:tc>
          <w:tcPr>
            <w:tcW w:w="2552" w:type="dxa"/>
          </w:tcPr>
          <w:p w:rsidR="00CB618B" w:rsidRPr="006E74EC" w:rsidRDefault="00CB618B" w:rsidP="006E74EC">
            <w:pPr>
              <w:jc w:val="both"/>
              <w:rPr>
                <w:sz w:val="24"/>
                <w:szCs w:val="24"/>
              </w:rPr>
            </w:pPr>
          </w:p>
        </w:tc>
        <w:tc>
          <w:tcPr>
            <w:tcW w:w="3544" w:type="dxa"/>
          </w:tcPr>
          <w:p w:rsidR="00CB618B" w:rsidRPr="00847D8A" w:rsidRDefault="00847D8A" w:rsidP="00847D8A">
            <w:pPr>
              <w:jc w:val="both"/>
              <w:rPr>
                <w:sz w:val="24"/>
                <w:szCs w:val="24"/>
              </w:rPr>
            </w:pPr>
            <w:r w:rsidRPr="00847D8A">
              <w:rPr>
                <w:rFonts w:eastAsia="ArialMT"/>
                <w:sz w:val="24"/>
                <w:szCs w:val="24"/>
              </w:rPr>
              <w:t>La pct.22 din anex</w:t>
            </w:r>
            <w:r w:rsidRPr="00847D8A">
              <w:rPr>
                <w:rFonts w:eastAsia="ArialMT" w:hint="eastAsia"/>
                <w:sz w:val="24"/>
                <w:szCs w:val="24"/>
              </w:rPr>
              <w:t>ă</w:t>
            </w:r>
          </w:p>
        </w:tc>
        <w:tc>
          <w:tcPr>
            <w:tcW w:w="3544" w:type="dxa"/>
          </w:tcPr>
          <w:p w:rsidR="00847D8A" w:rsidRPr="00847D8A" w:rsidRDefault="00847D8A" w:rsidP="00847D8A">
            <w:pPr>
              <w:jc w:val="both"/>
              <w:rPr>
                <w:rFonts w:eastAsia="ArialMT"/>
                <w:sz w:val="24"/>
                <w:szCs w:val="24"/>
              </w:rPr>
            </w:pPr>
            <w:r w:rsidRPr="00847D8A">
              <w:rPr>
                <w:rFonts w:eastAsia="ArialMT"/>
                <w:sz w:val="24"/>
                <w:szCs w:val="24"/>
              </w:rPr>
              <w:t>Prim plan evidenţiem incertitudinea privind</w:t>
            </w:r>
            <w:r w:rsidR="00A26B59">
              <w:rPr>
                <w:rFonts w:eastAsia="ArialMT"/>
                <w:sz w:val="24"/>
                <w:szCs w:val="24"/>
              </w:rPr>
              <w:t xml:space="preserve"> </w:t>
            </w:r>
            <w:r w:rsidRPr="00847D8A">
              <w:rPr>
                <w:rFonts w:eastAsia="ArialMT"/>
                <w:sz w:val="24"/>
                <w:szCs w:val="24"/>
              </w:rPr>
              <w:t>categoria de „beneficiar” al ascensorului, având în</w:t>
            </w:r>
            <w:r w:rsidR="00A26B59">
              <w:rPr>
                <w:rFonts w:eastAsia="ArialMT"/>
                <w:sz w:val="24"/>
                <w:szCs w:val="24"/>
              </w:rPr>
              <w:t xml:space="preserve"> </w:t>
            </w:r>
            <w:r w:rsidRPr="00847D8A">
              <w:rPr>
                <w:rFonts w:eastAsia="ArialMT"/>
                <w:sz w:val="24"/>
                <w:szCs w:val="24"/>
              </w:rPr>
              <w:t>vedere lipsa reglementării şi delimitării în proiect a</w:t>
            </w:r>
            <w:r w:rsidR="00A26B59">
              <w:rPr>
                <w:rFonts w:eastAsia="ArialMT"/>
                <w:sz w:val="24"/>
                <w:szCs w:val="24"/>
              </w:rPr>
              <w:t xml:space="preserve"> </w:t>
            </w:r>
            <w:r w:rsidRPr="00847D8A">
              <w:rPr>
                <w:rFonts w:eastAsia="ArialMT"/>
                <w:sz w:val="24"/>
                <w:szCs w:val="24"/>
              </w:rPr>
              <w:t>acesteia, astfel, generându-se rezerve în privinţa</w:t>
            </w:r>
            <w:r w:rsidR="00A26B59">
              <w:rPr>
                <w:rFonts w:eastAsia="ArialMT"/>
                <w:sz w:val="24"/>
                <w:szCs w:val="24"/>
              </w:rPr>
              <w:t xml:space="preserve"> </w:t>
            </w:r>
            <w:r w:rsidRPr="00847D8A">
              <w:rPr>
                <w:rFonts w:eastAsia="ArialMT"/>
                <w:sz w:val="24"/>
                <w:szCs w:val="24"/>
              </w:rPr>
              <w:t xml:space="preserve">responsabilului de darea în </w:t>
            </w:r>
            <w:r w:rsidRPr="00847D8A">
              <w:rPr>
                <w:rFonts w:eastAsia="ArialMT"/>
                <w:sz w:val="24"/>
                <w:szCs w:val="24"/>
              </w:rPr>
              <w:lastRenderedPageBreak/>
              <w:t>exploatare a</w:t>
            </w:r>
            <w:r w:rsidR="00A26B59">
              <w:rPr>
                <w:rFonts w:eastAsia="ArialMT"/>
                <w:sz w:val="24"/>
                <w:szCs w:val="24"/>
              </w:rPr>
              <w:t xml:space="preserve"> </w:t>
            </w:r>
            <w:r w:rsidRPr="00847D8A">
              <w:rPr>
                <w:rFonts w:eastAsia="ArialMT"/>
                <w:sz w:val="24"/>
                <w:szCs w:val="24"/>
              </w:rPr>
              <w:t>ascensorului.</w:t>
            </w:r>
          </w:p>
          <w:p w:rsidR="00847D8A" w:rsidRPr="00847D8A" w:rsidRDefault="00847D8A" w:rsidP="00847D8A">
            <w:pPr>
              <w:jc w:val="both"/>
              <w:rPr>
                <w:rFonts w:eastAsia="ArialMT"/>
                <w:sz w:val="24"/>
                <w:szCs w:val="24"/>
              </w:rPr>
            </w:pPr>
            <w:r w:rsidRPr="00847D8A">
              <w:rPr>
                <w:rFonts w:eastAsia="ArialMT"/>
                <w:sz w:val="24"/>
                <w:szCs w:val="24"/>
              </w:rPr>
              <w:t>Menţionăm, în această ordine de idei, că proiectul</w:t>
            </w:r>
            <w:r w:rsidR="00A26B59">
              <w:rPr>
                <w:rFonts w:eastAsia="ArialMT"/>
                <w:sz w:val="24"/>
                <w:szCs w:val="24"/>
              </w:rPr>
              <w:t xml:space="preserve"> </w:t>
            </w:r>
            <w:r w:rsidRPr="00847D8A">
              <w:rPr>
                <w:rFonts w:eastAsia="ArialMT"/>
                <w:sz w:val="24"/>
                <w:szCs w:val="24"/>
              </w:rPr>
              <w:t>defineşte noţiunile de „deţinător”, „producător”,</w:t>
            </w:r>
            <w:r w:rsidR="00A26B59">
              <w:rPr>
                <w:rFonts w:eastAsia="ArialMT"/>
                <w:sz w:val="24"/>
                <w:szCs w:val="24"/>
              </w:rPr>
              <w:t xml:space="preserve"> </w:t>
            </w:r>
            <w:r w:rsidRPr="00847D8A">
              <w:rPr>
                <w:rFonts w:eastAsia="ArialMT"/>
                <w:sz w:val="24"/>
                <w:szCs w:val="24"/>
              </w:rPr>
              <w:t>„utilizator”, însă nu legiferează conceptul de</w:t>
            </w:r>
            <w:r w:rsidR="00A26B59">
              <w:rPr>
                <w:rFonts w:eastAsia="ArialMT"/>
                <w:sz w:val="24"/>
                <w:szCs w:val="24"/>
              </w:rPr>
              <w:t xml:space="preserve"> </w:t>
            </w:r>
            <w:r w:rsidRPr="00847D8A">
              <w:rPr>
                <w:rFonts w:eastAsia="ArialMT"/>
                <w:sz w:val="24"/>
                <w:szCs w:val="24"/>
              </w:rPr>
              <w:t>beneficiar al ascensorului, situaţie ce poate</w:t>
            </w:r>
            <w:r w:rsidR="00A26B59">
              <w:rPr>
                <w:rFonts w:eastAsia="ArialMT"/>
                <w:sz w:val="24"/>
                <w:szCs w:val="24"/>
              </w:rPr>
              <w:t xml:space="preserve"> </w:t>
            </w:r>
            <w:r w:rsidRPr="00847D8A">
              <w:rPr>
                <w:rFonts w:eastAsia="ArialMT"/>
                <w:sz w:val="24"/>
                <w:szCs w:val="24"/>
              </w:rPr>
              <w:t>determina interpretarea prielnică a normei pct.22</w:t>
            </w:r>
            <w:r w:rsidR="00A26B59">
              <w:rPr>
                <w:rFonts w:eastAsia="ArialMT"/>
                <w:sz w:val="24"/>
                <w:szCs w:val="24"/>
              </w:rPr>
              <w:t xml:space="preserve"> </w:t>
            </w:r>
            <w:r w:rsidRPr="00847D8A">
              <w:rPr>
                <w:rFonts w:eastAsia="ArialMT"/>
                <w:sz w:val="24"/>
                <w:szCs w:val="24"/>
              </w:rPr>
              <w:t>din proiect.</w:t>
            </w:r>
          </w:p>
          <w:p w:rsidR="00847D8A" w:rsidRPr="00847D8A" w:rsidRDefault="00847D8A" w:rsidP="00847D8A">
            <w:pPr>
              <w:jc w:val="both"/>
              <w:rPr>
                <w:rFonts w:eastAsia="ArialMT"/>
                <w:sz w:val="24"/>
                <w:szCs w:val="24"/>
              </w:rPr>
            </w:pPr>
            <w:r w:rsidRPr="00847D8A">
              <w:rPr>
                <w:rFonts w:eastAsia="ArialMT"/>
                <w:sz w:val="24"/>
                <w:szCs w:val="24"/>
              </w:rPr>
              <w:t>De asemenea, consemnăm ambiguitatea condiţionată de sintagma „altor organe de</w:t>
            </w:r>
            <w:r w:rsidR="00A26B59">
              <w:rPr>
                <w:rFonts w:eastAsia="ArialMT"/>
                <w:sz w:val="24"/>
                <w:szCs w:val="24"/>
              </w:rPr>
              <w:t xml:space="preserve"> </w:t>
            </w:r>
            <w:r w:rsidRPr="00847D8A">
              <w:rPr>
                <w:rFonts w:eastAsia="ArialMT"/>
                <w:sz w:val="24"/>
                <w:szCs w:val="24"/>
              </w:rPr>
              <w:t>supraveghere”, nefiind clar care ar fi acestea.</w:t>
            </w:r>
          </w:p>
          <w:p w:rsidR="00847D8A" w:rsidRPr="00087833" w:rsidRDefault="00847D8A" w:rsidP="00A26B59">
            <w:pPr>
              <w:jc w:val="both"/>
            </w:pPr>
            <w:r w:rsidRPr="00847D8A">
              <w:rPr>
                <w:rFonts w:eastAsia="ArialMT"/>
                <w:sz w:val="24"/>
                <w:szCs w:val="24"/>
              </w:rPr>
              <w:t>Se recomandă precizarea</w:t>
            </w:r>
            <w:r w:rsidR="00A26B59">
              <w:rPr>
                <w:rFonts w:eastAsia="ArialMT"/>
                <w:sz w:val="24"/>
                <w:szCs w:val="24"/>
              </w:rPr>
              <w:t xml:space="preserve"> </w:t>
            </w:r>
            <w:r w:rsidRPr="00847D8A">
              <w:rPr>
                <w:rFonts w:eastAsia="ArialMT"/>
                <w:sz w:val="24"/>
                <w:szCs w:val="24"/>
              </w:rPr>
              <w:t>persoanei responsabile</w:t>
            </w:r>
            <w:r w:rsidR="00A26B59">
              <w:rPr>
                <w:rFonts w:eastAsia="ArialMT"/>
                <w:sz w:val="24"/>
                <w:szCs w:val="24"/>
              </w:rPr>
              <w:t xml:space="preserve"> </w:t>
            </w:r>
            <w:r w:rsidRPr="00847D8A">
              <w:rPr>
                <w:rFonts w:eastAsia="ArialMT"/>
                <w:sz w:val="24"/>
                <w:szCs w:val="24"/>
              </w:rPr>
              <w:t>de darea în exploatare a</w:t>
            </w:r>
            <w:r w:rsidR="00A26B59">
              <w:rPr>
                <w:rFonts w:eastAsia="ArialMT"/>
                <w:sz w:val="24"/>
                <w:szCs w:val="24"/>
              </w:rPr>
              <w:t xml:space="preserve"> </w:t>
            </w:r>
            <w:r w:rsidRPr="00847D8A">
              <w:rPr>
                <w:rFonts w:eastAsia="ArialMT"/>
                <w:sz w:val="24"/>
                <w:szCs w:val="24"/>
              </w:rPr>
              <w:t>ascensorului, conform</w:t>
            </w:r>
            <w:r w:rsidR="00A26B59">
              <w:rPr>
                <w:rFonts w:eastAsia="ArialMT"/>
                <w:sz w:val="24"/>
                <w:szCs w:val="24"/>
              </w:rPr>
              <w:t xml:space="preserve"> </w:t>
            </w:r>
            <w:r w:rsidRPr="00847D8A">
              <w:rPr>
                <w:rFonts w:eastAsia="ArialMT"/>
                <w:sz w:val="24"/>
                <w:szCs w:val="24"/>
              </w:rPr>
              <w:t>noţiunilor definite în</w:t>
            </w:r>
            <w:r w:rsidR="00A26B59">
              <w:rPr>
                <w:rFonts w:eastAsia="ArialMT"/>
                <w:sz w:val="24"/>
                <w:szCs w:val="24"/>
              </w:rPr>
              <w:t xml:space="preserve"> </w:t>
            </w:r>
            <w:r w:rsidRPr="00847D8A">
              <w:rPr>
                <w:rFonts w:eastAsia="ArialMT"/>
                <w:sz w:val="24"/>
                <w:szCs w:val="24"/>
              </w:rPr>
              <w:t>proiect, precum şi a altor</w:t>
            </w:r>
            <w:r w:rsidR="00A26B59">
              <w:rPr>
                <w:rFonts w:eastAsia="ArialMT"/>
                <w:sz w:val="24"/>
                <w:szCs w:val="24"/>
              </w:rPr>
              <w:t xml:space="preserve"> </w:t>
            </w:r>
            <w:r w:rsidRPr="00847D8A">
              <w:rPr>
                <w:rFonts w:eastAsia="ArialMT"/>
                <w:sz w:val="24"/>
                <w:szCs w:val="24"/>
              </w:rPr>
              <w:t>organe de supraveghere</w:t>
            </w:r>
            <w:r w:rsidR="00A26B59">
              <w:rPr>
                <w:rFonts w:eastAsia="ArialMT"/>
                <w:sz w:val="24"/>
                <w:szCs w:val="24"/>
              </w:rPr>
              <w:t xml:space="preserve"> </w:t>
            </w:r>
            <w:r w:rsidRPr="00847D8A">
              <w:rPr>
                <w:rFonts w:eastAsia="ArialMT"/>
                <w:sz w:val="24"/>
                <w:szCs w:val="24"/>
              </w:rPr>
              <w:t>care pot participa la darea</w:t>
            </w:r>
            <w:r w:rsidR="00A26B59">
              <w:rPr>
                <w:rFonts w:eastAsia="ArialMT"/>
                <w:sz w:val="24"/>
                <w:szCs w:val="24"/>
              </w:rPr>
              <w:t xml:space="preserve"> </w:t>
            </w:r>
            <w:r w:rsidRPr="00847D8A">
              <w:rPr>
                <w:rFonts w:eastAsia="ArialMT"/>
                <w:sz w:val="24"/>
                <w:szCs w:val="24"/>
              </w:rPr>
              <w:t>în exploatare a</w:t>
            </w:r>
            <w:r w:rsidR="00A26B59">
              <w:rPr>
                <w:rFonts w:eastAsia="ArialMT"/>
                <w:sz w:val="24"/>
                <w:szCs w:val="24"/>
              </w:rPr>
              <w:t xml:space="preserve"> </w:t>
            </w:r>
            <w:r w:rsidRPr="00847D8A">
              <w:rPr>
                <w:rFonts w:eastAsia="ArialMT"/>
                <w:sz w:val="24"/>
                <w:szCs w:val="24"/>
              </w:rPr>
              <w:t>ascensorului.</w:t>
            </w:r>
          </w:p>
        </w:tc>
        <w:tc>
          <w:tcPr>
            <w:tcW w:w="1984" w:type="dxa"/>
          </w:tcPr>
          <w:p w:rsidR="00CB618B" w:rsidRDefault="00A80D1D" w:rsidP="006E74EC">
            <w:pPr>
              <w:jc w:val="both"/>
              <w:rPr>
                <w:sz w:val="24"/>
                <w:szCs w:val="24"/>
              </w:rPr>
            </w:pPr>
            <w:r>
              <w:rPr>
                <w:sz w:val="24"/>
                <w:szCs w:val="24"/>
              </w:rPr>
              <w:lastRenderedPageBreak/>
              <w:t>Se acceptă</w:t>
            </w:r>
          </w:p>
        </w:tc>
        <w:tc>
          <w:tcPr>
            <w:tcW w:w="2410" w:type="dxa"/>
          </w:tcPr>
          <w:p w:rsidR="00CB618B" w:rsidRPr="006E74EC" w:rsidRDefault="00CB618B" w:rsidP="006E74EC">
            <w:pPr>
              <w:jc w:val="both"/>
              <w:rPr>
                <w:sz w:val="24"/>
                <w:szCs w:val="24"/>
              </w:rPr>
            </w:pPr>
          </w:p>
        </w:tc>
      </w:tr>
      <w:tr w:rsidR="00847D8A" w:rsidRPr="006E74EC" w:rsidTr="005F308C">
        <w:tc>
          <w:tcPr>
            <w:tcW w:w="675" w:type="dxa"/>
          </w:tcPr>
          <w:p w:rsidR="00847D8A" w:rsidRPr="006E74EC" w:rsidRDefault="00847D8A" w:rsidP="006E74EC">
            <w:pPr>
              <w:jc w:val="both"/>
              <w:rPr>
                <w:sz w:val="24"/>
                <w:szCs w:val="24"/>
              </w:rPr>
            </w:pPr>
          </w:p>
        </w:tc>
        <w:tc>
          <w:tcPr>
            <w:tcW w:w="2552" w:type="dxa"/>
          </w:tcPr>
          <w:p w:rsidR="00847D8A" w:rsidRPr="006E74EC" w:rsidRDefault="00847D8A" w:rsidP="006E74EC">
            <w:pPr>
              <w:jc w:val="both"/>
              <w:rPr>
                <w:sz w:val="24"/>
                <w:szCs w:val="24"/>
              </w:rPr>
            </w:pPr>
          </w:p>
        </w:tc>
        <w:tc>
          <w:tcPr>
            <w:tcW w:w="3544" w:type="dxa"/>
          </w:tcPr>
          <w:p w:rsidR="00847D8A" w:rsidRPr="001322CC" w:rsidRDefault="001322CC" w:rsidP="001322CC">
            <w:pPr>
              <w:jc w:val="both"/>
              <w:rPr>
                <w:sz w:val="24"/>
                <w:szCs w:val="24"/>
              </w:rPr>
            </w:pPr>
            <w:r w:rsidRPr="001322CC">
              <w:rPr>
                <w:rFonts w:eastAsia="ArialMT"/>
                <w:sz w:val="24"/>
                <w:szCs w:val="24"/>
              </w:rPr>
              <w:t>La pct.82 din anex</w:t>
            </w:r>
            <w:r w:rsidRPr="001322CC">
              <w:rPr>
                <w:rFonts w:eastAsia="ArialMT" w:hint="eastAsia"/>
                <w:sz w:val="24"/>
                <w:szCs w:val="24"/>
              </w:rPr>
              <w:t>ă</w:t>
            </w:r>
          </w:p>
        </w:tc>
        <w:tc>
          <w:tcPr>
            <w:tcW w:w="3544" w:type="dxa"/>
          </w:tcPr>
          <w:p w:rsidR="001322CC" w:rsidRPr="001322CC" w:rsidRDefault="001322CC" w:rsidP="001322CC">
            <w:pPr>
              <w:jc w:val="both"/>
              <w:rPr>
                <w:rFonts w:eastAsia="ArialMT"/>
                <w:sz w:val="24"/>
                <w:szCs w:val="24"/>
              </w:rPr>
            </w:pPr>
            <w:r w:rsidRPr="001322CC">
              <w:rPr>
                <w:rFonts w:eastAsia="ArialMT"/>
                <w:sz w:val="24"/>
                <w:szCs w:val="24"/>
              </w:rPr>
              <w:t>Sintagma „care trebuie păstrat în condiţii bune la</w:t>
            </w:r>
            <w:r>
              <w:rPr>
                <w:rFonts w:eastAsia="ArialMT"/>
                <w:sz w:val="24"/>
                <w:szCs w:val="24"/>
              </w:rPr>
              <w:t xml:space="preserve"> </w:t>
            </w:r>
            <w:r w:rsidRPr="001322CC">
              <w:rPr>
                <w:rFonts w:eastAsia="ArialMT"/>
                <w:sz w:val="24"/>
                <w:szCs w:val="24"/>
              </w:rPr>
              <w:t>ascensor” conferă un sens echivoc normei şi</w:t>
            </w:r>
            <w:r>
              <w:rPr>
                <w:rFonts w:eastAsia="ArialMT"/>
                <w:sz w:val="24"/>
                <w:szCs w:val="24"/>
              </w:rPr>
              <w:t xml:space="preserve"> </w:t>
            </w:r>
            <w:r w:rsidRPr="001322CC">
              <w:rPr>
                <w:rFonts w:eastAsia="ArialMT"/>
                <w:sz w:val="24"/>
                <w:szCs w:val="24"/>
              </w:rPr>
              <w:t>poate determina confuzii şi derogări la aplicare.</w:t>
            </w:r>
          </w:p>
          <w:p w:rsidR="00847D8A" w:rsidRPr="001322CC" w:rsidRDefault="001322CC" w:rsidP="001322CC">
            <w:pPr>
              <w:jc w:val="both"/>
              <w:rPr>
                <w:rFonts w:eastAsia="ArialMT"/>
                <w:sz w:val="24"/>
                <w:szCs w:val="24"/>
              </w:rPr>
            </w:pPr>
            <w:r w:rsidRPr="001322CC">
              <w:rPr>
                <w:rFonts w:eastAsia="ArialMT"/>
                <w:sz w:val="24"/>
                <w:szCs w:val="24"/>
              </w:rPr>
              <w:t>În acest context, menţionăm că prevederea în</w:t>
            </w:r>
            <w:r>
              <w:rPr>
                <w:rFonts w:eastAsia="ArialMT"/>
                <w:sz w:val="24"/>
                <w:szCs w:val="24"/>
              </w:rPr>
              <w:t xml:space="preserve"> </w:t>
            </w:r>
            <w:r w:rsidRPr="001322CC">
              <w:rPr>
                <w:rFonts w:eastAsia="ArialMT"/>
                <w:sz w:val="24"/>
                <w:szCs w:val="24"/>
              </w:rPr>
              <w:t>cauză poate fi interpretată eronat şi în mod</w:t>
            </w:r>
            <w:r>
              <w:rPr>
                <w:rFonts w:eastAsia="ArialMT"/>
                <w:sz w:val="24"/>
                <w:szCs w:val="24"/>
              </w:rPr>
              <w:t xml:space="preserve"> </w:t>
            </w:r>
            <w:r w:rsidRPr="001322CC">
              <w:rPr>
                <w:rFonts w:eastAsia="ArialMT"/>
                <w:sz w:val="24"/>
                <w:szCs w:val="24"/>
              </w:rPr>
              <w:t>favorabil şi respectiv, va afecta din obligativitatea</w:t>
            </w:r>
            <w:r>
              <w:rPr>
                <w:rFonts w:eastAsia="ArialMT"/>
                <w:sz w:val="24"/>
                <w:szCs w:val="24"/>
              </w:rPr>
              <w:t xml:space="preserve"> </w:t>
            </w:r>
            <w:r w:rsidRPr="001322CC">
              <w:rPr>
                <w:rFonts w:eastAsia="ArialMT"/>
                <w:sz w:val="24"/>
                <w:szCs w:val="24"/>
              </w:rPr>
              <w:t>păstrării registrului de supraveghere a</w:t>
            </w:r>
            <w:r>
              <w:rPr>
                <w:rFonts w:eastAsia="ArialMT"/>
                <w:sz w:val="24"/>
                <w:szCs w:val="24"/>
              </w:rPr>
              <w:t xml:space="preserve"> </w:t>
            </w:r>
            <w:r w:rsidRPr="001322CC">
              <w:rPr>
                <w:rFonts w:eastAsia="ArialMT"/>
                <w:sz w:val="24"/>
                <w:szCs w:val="24"/>
              </w:rPr>
              <w:lastRenderedPageBreak/>
              <w:t>ascensorului, diminuând astfel, răspunderea</w:t>
            </w:r>
            <w:r>
              <w:rPr>
                <w:rFonts w:eastAsia="ArialMT"/>
                <w:sz w:val="24"/>
                <w:szCs w:val="24"/>
              </w:rPr>
              <w:t xml:space="preserve"> </w:t>
            </w:r>
            <w:r w:rsidRPr="001322CC">
              <w:rPr>
                <w:rFonts w:eastAsia="ArialMT"/>
                <w:sz w:val="24"/>
                <w:szCs w:val="24"/>
              </w:rPr>
              <w:t>pentru încălcarea acesteia.</w:t>
            </w:r>
          </w:p>
          <w:p w:rsidR="001322CC" w:rsidRPr="00087833" w:rsidRDefault="001322CC" w:rsidP="001322CC">
            <w:pPr>
              <w:jc w:val="both"/>
            </w:pPr>
            <w:r w:rsidRPr="001322CC">
              <w:rPr>
                <w:rFonts w:eastAsia="ArialMT"/>
                <w:sz w:val="24"/>
                <w:szCs w:val="24"/>
              </w:rPr>
              <w:t>Se recomandă precizarea</w:t>
            </w:r>
            <w:r>
              <w:rPr>
                <w:rFonts w:eastAsia="ArialMT"/>
                <w:sz w:val="24"/>
                <w:szCs w:val="24"/>
              </w:rPr>
              <w:t xml:space="preserve"> </w:t>
            </w:r>
            <w:r w:rsidRPr="001322CC">
              <w:rPr>
                <w:rFonts w:eastAsia="ArialMT"/>
                <w:sz w:val="24"/>
                <w:szCs w:val="24"/>
              </w:rPr>
              <w:t>expresă a condiţiilor de</w:t>
            </w:r>
            <w:r>
              <w:rPr>
                <w:rFonts w:eastAsia="ArialMT"/>
                <w:sz w:val="24"/>
                <w:szCs w:val="24"/>
              </w:rPr>
              <w:t xml:space="preserve"> </w:t>
            </w:r>
            <w:r w:rsidRPr="001322CC">
              <w:rPr>
                <w:rFonts w:eastAsia="ArialMT"/>
                <w:sz w:val="24"/>
                <w:szCs w:val="24"/>
              </w:rPr>
              <w:t>păstrare a registrului de</w:t>
            </w:r>
            <w:r>
              <w:rPr>
                <w:rFonts w:eastAsia="ArialMT"/>
                <w:sz w:val="24"/>
                <w:szCs w:val="24"/>
              </w:rPr>
              <w:t xml:space="preserve"> </w:t>
            </w:r>
            <w:r w:rsidRPr="001322CC">
              <w:rPr>
                <w:rFonts w:eastAsia="ArialMT"/>
                <w:sz w:val="24"/>
                <w:szCs w:val="24"/>
              </w:rPr>
              <w:t>supraveghere cu evidenţa</w:t>
            </w:r>
            <w:r>
              <w:rPr>
                <w:rFonts w:eastAsia="ArialMT"/>
                <w:sz w:val="24"/>
                <w:szCs w:val="24"/>
              </w:rPr>
              <w:t xml:space="preserve"> </w:t>
            </w:r>
            <w:r w:rsidRPr="001322CC">
              <w:rPr>
                <w:rFonts w:eastAsia="ArialMT"/>
                <w:sz w:val="24"/>
                <w:szCs w:val="24"/>
              </w:rPr>
              <w:t>funcţionării</w:t>
            </w:r>
            <w:r>
              <w:rPr>
                <w:rFonts w:eastAsia="ArialMT"/>
                <w:sz w:val="24"/>
                <w:szCs w:val="24"/>
              </w:rPr>
              <w:t xml:space="preserve"> </w:t>
            </w:r>
            <w:r w:rsidRPr="001322CC">
              <w:rPr>
                <w:rFonts w:eastAsia="ArialMT"/>
                <w:sz w:val="24"/>
                <w:szCs w:val="24"/>
              </w:rPr>
              <w:t>ascensoarelor.</w:t>
            </w:r>
          </w:p>
        </w:tc>
        <w:tc>
          <w:tcPr>
            <w:tcW w:w="1984" w:type="dxa"/>
          </w:tcPr>
          <w:p w:rsidR="00847D8A" w:rsidRDefault="001322CC" w:rsidP="006E74EC">
            <w:pPr>
              <w:jc w:val="both"/>
              <w:rPr>
                <w:sz w:val="24"/>
                <w:szCs w:val="24"/>
              </w:rPr>
            </w:pPr>
            <w:r>
              <w:rPr>
                <w:sz w:val="24"/>
                <w:szCs w:val="24"/>
              </w:rPr>
              <w:lastRenderedPageBreak/>
              <w:t>Se acceptă</w:t>
            </w:r>
          </w:p>
        </w:tc>
        <w:tc>
          <w:tcPr>
            <w:tcW w:w="2410" w:type="dxa"/>
          </w:tcPr>
          <w:p w:rsidR="00847D8A" w:rsidRPr="006E74EC" w:rsidRDefault="00847D8A" w:rsidP="006E74EC">
            <w:pPr>
              <w:jc w:val="both"/>
              <w:rPr>
                <w:sz w:val="24"/>
                <w:szCs w:val="24"/>
              </w:rPr>
            </w:pPr>
          </w:p>
        </w:tc>
      </w:tr>
      <w:tr w:rsidR="00847D8A" w:rsidRPr="006E74EC" w:rsidTr="005F308C">
        <w:tc>
          <w:tcPr>
            <w:tcW w:w="675" w:type="dxa"/>
          </w:tcPr>
          <w:p w:rsidR="00847D8A" w:rsidRPr="006E74EC" w:rsidRDefault="00847D8A" w:rsidP="006E74EC">
            <w:pPr>
              <w:jc w:val="both"/>
              <w:rPr>
                <w:sz w:val="24"/>
                <w:szCs w:val="24"/>
              </w:rPr>
            </w:pPr>
          </w:p>
        </w:tc>
        <w:tc>
          <w:tcPr>
            <w:tcW w:w="2552" w:type="dxa"/>
          </w:tcPr>
          <w:p w:rsidR="00847D8A" w:rsidRPr="006E74EC" w:rsidRDefault="00847D8A" w:rsidP="006E74EC">
            <w:pPr>
              <w:jc w:val="both"/>
              <w:rPr>
                <w:sz w:val="24"/>
                <w:szCs w:val="24"/>
              </w:rPr>
            </w:pPr>
          </w:p>
        </w:tc>
        <w:tc>
          <w:tcPr>
            <w:tcW w:w="3544" w:type="dxa"/>
          </w:tcPr>
          <w:p w:rsidR="00847D8A" w:rsidRPr="00FA4CD2" w:rsidRDefault="00FA4CD2" w:rsidP="00FA4CD2">
            <w:pPr>
              <w:jc w:val="both"/>
              <w:rPr>
                <w:sz w:val="24"/>
                <w:szCs w:val="24"/>
              </w:rPr>
            </w:pPr>
            <w:r w:rsidRPr="00FA4CD2">
              <w:rPr>
                <w:rFonts w:eastAsia="ArialMT"/>
                <w:sz w:val="24"/>
                <w:szCs w:val="24"/>
              </w:rPr>
              <w:t>La pct.182</w:t>
            </w:r>
            <w:r w:rsidR="003802B1">
              <w:rPr>
                <w:rFonts w:eastAsia="ArialMT"/>
                <w:sz w:val="24"/>
                <w:szCs w:val="24"/>
              </w:rPr>
              <w:t>,</w:t>
            </w:r>
            <w:r w:rsidRPr="00FA4CD2">
              <w:rPr>
                <w:rFonts w:eastAsia="ArialMT"/>
                <w:sz w:val="24"/>
                <w:szCs w:val="24"/>
              </w:rPr>
              <w:t xml:space="preserve"> </w:t>
            </w:r>
            <w:proofErr w:type="spellStart"/>
            <w:r w:rsidRPr="00FA4CD2">
              <w:rPr>
                <w:rFonts w:eastAsia="ArialMT"/>
                <w:sz w:val="24"/>
                <w:szCs w:val="24"/>
              </w:rPr>
              <w:t>lit.c</w:t>
            </w:r>
            <w:proofErr w:type="spellEnd"/>
            <w:r w:rsidRPr="00FA4CD2">
              <w:rPr>
                <w:rFonts w:eastAsia="ArialMT"/>
                <w:sz w:val="24"/>
                <w:szCs w:val="24"/>
              </w:rPr>
              <w:t>) din anex</w:t>
            </w:r>
            <w:r w:rsidRPr="00FA4CD2">
              <w:rPr>
                <w:rFonts w:eastAsia="ArialMT" w:hint="eastAsia"/>
                <w:sz w:val="24"/>
                <w:szCs w:val="24"/>
              </w:rPr>
              <w:t>ă</w:t>
            </w:r>
          </w:p>
        </w:tc>
        <w:tc>
          <w:tcPr>
            <w:tcW w:w="3544" w:type="dxa"/>
          </w:tcPr>
          <w:p w:rsidR="00FA4CD2" w:rsidRPr="00FA4CD2" w:rsidRDefault="00FA4CD2" w:rsidP="00FA4CD2">
            <w:pPr>
              <w:pStyle w:val="af"/>
              <w:jc w:val="both"/>
              <w:rPr>
                <w:rFonts w:eastAsia="ArialMT"/>
                <w:sz w:val="24"/>
                <w:szCs w:val="24"/>
              </w:rPr>
            </w:pPr>
            <w:r w:rsidRPr="00FA4CD2">
              <w:rPr>
                <w:rFonts w:eastAsia="ArialMT"/>
                <w:sz w:val="24"/>
                <w:szCs w:val="24"/>
              </w:rPr>
              <w:t>Norma sus-men</w:t>
            </w:r>
            <w:r w:rsidRPr="00FA4CD2">
              <w:rPr>
                <w:rFonts w:eastAsia="ArialMT" w:hint="eastAsia"/>
                <w:sz w:val="24"/>
                <w:szCs w:val="24"/>
              </w:rPr>
              <w:t>ţ</w:t>
            </w:r>
            <w:r w:rsidRPr="00FA4CD2">
              <w:rPr>
                <w:rFonts w:eastAsia="ArialMT"/>
                <w:sz w:val="24"/>
                <w:szCs w:val="24"/>
              </w:rPr>
              <w:t>ionat</w:t>
            </w:r>
            <w:r w:rsidRPr="00FA4CD2">
              <w:rPr>
                <w:rFonts w:eastAsia="ArialMT" w:hint="eastAsia"/>
                <w:sz w:val="24"/>
                <w:szCs w:val="24"/>
              </w:rPr>
              <w:t>ă</w:t>
            </w:r>
            <w:r w:rsidRPr="00FA4CD2">
              <w:rPr>
                <w:rFonts w:eastAsia="ArialMT"/>
                <w:sz w:val="24"/>
                <w:szCs w:val="24"/>
              </w:rPr>
              <w:t xml:space="preserve"> poate fi calificat</w:t>
            </w:r>
            <w:r w:rsidRPr="00FA4CD2">
              <w:rPr>
                <w:rFonts w:eastAsia="ArialMT" w:hint="eastAsia"/>
                <w:sz w:val="24"/>
                <w:szCs w:val="24"/>
              </w:rPr>
              <w:t>ă</w:t>
            </w:r>
            <w:r w:rsidRPr="00FA4CD2">
              <w:rPr>
                <w:rFonts w:eastAsia="ArialMT"/>
                <w:sz w:val="24"/>
                <w:szCs w:val="24"/>
              </w:rPr>
              <w:t xml:space="preserve"> ca fiind</w:t>
            </w:r>
            <w:r>
              <w:rPr>
                <w:rFonts w:eastAsia="ArialMT"/>
                <w:sz w:val="24"/>
                <w:szCs w:val="24"/>
              </w:rPr>
              <w:t xml:space="preserve"> </w:t>
            </w:r>
            <w:r w:rsidRPr="00FA4CD2">
              <w:rPr>
                <w:rFonts w:eastAsia="ArialMT"/>
                <w:sz w:val="24"/>
                <w:szCs w:val="24"/>
              </w:rPr>
              <w:t>una nevalabil</w:t>
            </w:r>
            <w:r w:rsidRPr="00FA4CD2">
              <w:rPr>
                <w:rFonts w:eastAsia="ArialMT" w:hint="eastAsia"/>
                <w:sz w:val="24"/>
                <w:szCs w:val="24"/>
              </w:rPr>
              <w:t>ă</w:t>
            </w:r>
            <w:r w:rsidRPr="00FA4CD2">
              <w:rPr>
                <w:rFonts w:eastAsia="ArialMT"/>
                <w:sz w:val="24"/>
                <w:szCs w:val="24"/>
              </w:rPr>
              <w:t xml:space="preserve"> prin sensul echivoc pe care </w:t>
            </w:r>
            <w:r w:rsidRPr="00FA4CD2">
              <w:rPr>
                <w:rFonts w:eastAsia="ArialMT" w:hint="eastAsia"/>
                <w:sz w:val="24"/>
                <w:szCs w:val="24"/>
              </w:rPr>
              <w:t>î</w:t>
            </w:r>
            <w:r w:rsidRPr="00FA4CD2">
              <w:rPr>
                <w:rFonts w:eastAsia="ArialMT"/>
                <w:sz w:val="24"/>
                <w:szCs w:val="24"/>
              </w:rPr>
              <w:t>l</w:t>
            </w:r>
            <w:r>
              <w:rPr>
                <w:rFonts w:eastAsia="ArialMT"/>
                <w:sz w:val="24"/>
                <w:szCs w:val="24"/>
              </w:rPr>
              <w:t xml:space="preserve"> </w:t>
            </w:r>
            <w:r w:rsidRPr="00FA4CD2">
              <w:rPr>
                <w:rFonts w:eastAsia="ArialMT"/>
                <w:sz w:val="24"/>
                <w:szCs w:val="24"/>
              </w:rPr>
              <w:t>comport</w:t>
            </w:r>
            <w:r w:rsidRPr="00FA4CD2">
              <w:rPr>
                <w:rFonts w:eastAsia="ArialMT" w:hint="eastAsia"/>
                <w:sz w:val="24"/>
                <w:szCs w:val="24"/>
              </w:rPr>
              <w:t>ă</w:t>
            </w:r>
            <w:r w:rsidRPr="00FA4CD2">
              <w:rPr>
                <w:rFonts w:eastAsia="ArialMT"/>
                <w:sz w:val="24"/>
                <w:szCs w:val="24"/>
              </w:rPr>
              <w:t>.</w:t>
            </w:r>
          </w:p>
          <w:p w:rsidR="00FA4CD2" w:rsidRPr="00FA4CD2" w:rsidRDefault="00FA4CD2" w:rsidP="00FA4CD2">
            <w:pPr>
              <w:pStyle w:val="af"/>
              <w:jc w:val="both"/>
              <w:rPr>
                <w:rFonts w:eastAsia="ArialMT"/>
                <w:sz w:val="24"/>
                <w:szCs w:val="24"/>
              </w:rPr>
            </w:pPr>
            <w:r w:rsidRPr="00FA4CD2">
              <w:rPr>
                <w:rFonts w:eastAsia="ArialMT"/>
                <w:sz w:val="24"/>
                <w:szCs w:val="24"/>
              </w:rPr>
              <w:t xml:space="preserve">Astfel, nu este clar </w:t>
            </w:r>
            <w:r w:rsidRPr="00FA4CD2">
              <w:rPr>
                <w:rFonts w:eastAsia="ArialMT" w:hint="eastAsia"/>
                <w:sz w:val="24"/>
                <w:szCs w:val="24"/>
              </w:rPr>
              <w:t>î</w:t>
            </w:r>
            <w:r w:rsidRPr="00FA4CD2">
              <w:rPr>
                <w:rFonts w:eastAsia="ArialMT"/>
                <w:sz w:val="24"/>
                <w:szCs w:val="24"/>
              </w:rPr>
              <w:t xml:space="preserve">n ce mod </w:t>
            </w:r>
            <w:r w:rsidRPr="00FA4CD2">
              <w:rPr>
                <w:rFonts w:eastAsia="ArialMT" w:hint="eastAsia"/>
                <w:sz w:val="24"/>
                <w:szCs w:val="24"/>
              </w:rPr>
              <w:t>î</w:t>
            </w:r>
            <w:r w:rsidRPr="00FA4CD2">
              <w:rPr>
                <w:rFonts w:eastAsia="ArialMT"/>
                <w:sz w:val="24"/>
                <w:szCs w:val="24"/>
              </w:rPr>
              <w:t>ntreprinderile</w:t>
            </w:r>
            <w:r>
              <w:rPr>
                <w:rFonts w:eastAsia="ArialMT"/>
                <w:sz w:val="24"/>
                <w:szCs w:val="24"/>
              </w:rPr>
              <w:t xml:space="preserve"> </w:t>
            </w:r>
            <w:r w:rsidRPr="00FA4CD2">
              <w:rPr>
                <w:rFonts w:eastAsia="ArialMT"/>
                <w:sz w:val="24"/>
                <w:szCs w:val="24"/>
              </w:rPr>
              <w:t>specializate pentru efectuarea lucr</w:t>
            </w:r>
            <w:r w:rsidRPr="00FA4CD2">
              <w:rPr>
                <w:rFonts w:eastAsia="ArialMT" w:hint="eastAsia"/>
                <w:sz w:val="24"/>
                <w:szCs w:val="24"/>
              </w:rPr>
              <w:t>ă</w:t>
            </w:r>
            <w:r w:rsidRPr="00FA4CD2">
              <w:rPr>
                <w:rFonts w:eastAsia="ArialMT"/>
                <w:sz w:val="24"/>
                <w:szCs w:val="24"/>
              </w:rPr>
              <w:t>rilor de</w:t>
            </w:r>
            <w:r>
              <w:rPr>
                <w:rFonts w:eastAsia="ArialMT"/>
                <w:sz w:val="24"/>
                <w:szCs w:val="24"/>
              </w:rPr>
              <w:t xml:space="preserve"> </w:t>
            </w:r>
            <w:r w:rsidRPr="00FA4CD2">
              <w:rPr>
                <w:rFonts w:eastAsia="ArialMT" w:hint="eastAsia"/>
                <w:sz w:val="24"/>
                <w:szCs w:val="24"/>
              </w:rPr>
              <w:t>î</w:t>
            </w:r>
            <w:r w:rsidRPr="00FA4CD2">
              <w:rPr>
                <w:rFonts w:eastAsia="ArialMT"/>
                <w:sz w:val="24"/>
                <w:szCs w:val="24"/>
              </w:rPr>
              <w:t>ntre</w:t>
            </w:r>
            <w:r w:rsidRPr="00FA4CD2">
              <w:rPr>
                <w:rFonts w:eastAsia="ArialMT" w:hint="eastAsia"/>
                <w:sz w:val="24"/>
                <w:szCs w:val="24"/>
              </w:rPr>
              <w:t>ţ</w:t>
            </w:r>
            <w:r w:rsidRPr="00FA4CD2">
              <w:rPr>
                <w:rFonts w:eastAsia="ArialMT"/>
                <w:sz w:val="24"/>
                <w:szCs w:val="24"/>
              </w:rPr>
              <w:t xml:space="preserve">inere, revizie </w:t>
            </w:r>
            <w:r w:rsidRPr="00FA4CD2">
              <w:rPr>
                <w:rFonts w:eastAsia="ArialMT" w:hint="eastAsia"/>
                <w:sz w:val="24"/>
                <w:szCs w:val="24"/>
              </w:rPr>
              <w:t>ş</w:t>
            </w:r>
            <w:r w:rsidRPr="00FA4CD2">
              <w:rPr>
                <w:rFonts w:eastAsia="ArialMT"/>
                <w:sz w:val="24"/>
                <w:szCs w:val="24"/>
              </w:rPr>
              <w:t>i reparare a ascensoarelor vor</w:t>
            </w:r>
            <w:r>
              <w:rPr>
                <w:rFonts w:eastAsia="ArialMT"/>
                <w:sz w:val="24"/>
                <w:szCs w:val="24"/>
              </w:rPr>
              <w:t xml:space="preserve"> </w:t>
            </w:r>
            <w:r w:rsidRPr="00FA4CD2">
              <w:rPr>
                <w:rFonts w:eastAsia="ArialMT"/>
                <w:sz w:val="24"/>
                <w:szCs w:val="24"/>
              </w:rPr>
              <w:t>lua m</w:t>
            </w:r>
            <w:r w:rsidRPr="00FA4CD2">
              <w:rPr>
                <w:rFonts w:eastAsia="ArialMT" w:hint="eastAsia"/>
                <w:sz w:val="24"/>
                <w:szCs w:val="24"/>
              </w:rPr>
              <w:t>ă</w:t>
            </w:r>
            <w:r w:rsidRPr="00FA4CD2">
              <w:rPr>
                <w:rFonts w:eastAsia="ArialMT"/>
                <w:sz w:val="24"/>
                <w:szCs w:val="24"/>
              </w:rPr>
              <w:t xml:space="preserve">suri pentru ca </w:t>
            </w:r>
            <w:r w:rsidRPr="00FA4CD2">
              <w:rPr>
                <w:rFonts w:eastAsia="ArialMT" w:hint="eastAsia"/>
                <w:sz w:val="24"/>
                <w:szCs w:val="24"/>
              </w:rPr>
              <w:t>î</w:t>
            </w:r>
            <w:r w:rsidRPr="00FA4CD2">
              <w:rPr>
                <w:rFonts w:eastAsia="ArialMT"/>
                <w:sz w:val="24"/>
                <w:szCs w:val="24"/>
              </w:rPr>
              <w:t>ntreprinderile specializate</w:t>
            </w:r>
            <w:r>
              <w:rPr>
                <w:rFonts w:eastAsia="ArialMT"/>
                <w:sz w:val="24"/>
                <w:szCs w:val="24"/>
              </w:rPr>
              <w:t xml:space="preserve"> </w:t>
            </w:r>
            <w:r w:rsidRPr="00FA4CD2">
              <w:rPr>
                <w:rFonts w:eastAsia="ArialMT"/>
                <w:sz w:val="24"/>
                <w:szCs w:val="24"/>
              </w:rPr>
              <w:t>pentru lucr</w:t>
            </w:r>
            <w:r w:rsidRPr="00FA4CD2">
              <w:rPr>
                <w:rFonts w:eastAsia="ArialMT" w:hint="eastAsia"/>
                <w:sz w:val="24"/>
                <w:szCs w:val="24"/>
              </w:rPr>
              <w:t>ă</w:t>
            </w:r>
            <w:r w:rsidRPr="00FA4CD2">
              <w:rPr>
                <w:rFonts w:eastAsia="ArialMT"/>
                <w:sz w:val="24"/>
                <w:szCs w:val="24"/>
              </w:rPr>
              <w:t xml:space="preserve">ri de </w:t>
            </w:r>
            <w:r w:rsidRPr="00FA4CD2">
              <w:rPr>
                <w:rFonts w:eastAsia="ArialMT" w:hint="eastAsia"/>
                <w:sz w:val="24"/>
                <w:szCs w:val="24"/>
              </w:rPr>
              <w:t>î</w:t>
            </w:r>
            <w:r w:rsidRPr="00FA4CD2">
              <w:rPr>
                <w:rFonts w:eastAsia="ArialMT"/>
                <w:sz w:val="24"/>
                <w:szCs w:val="24"/>
              </w:rPr>
              <w:t>ntre</w:t>
            </w:r>
            <w:r w:rsidRPr="00FA4CD2">
              <w:rPr>
                <w:rFonts w:eastAsia="ArialMT" w:hint="eastAsia"/>
                <w:sz w:val="24"/>
                <w:szCs w:val="24"/>
              </w:rPr>
              <w:t>ţ</w:t>
            </w:r>
            <w:r w:rsidRPr="00FA4CD2">
              <w:rPr>
                <w:rFonts w:eastAsia="ArialMT"/>
                <w:sz w:val="24"/>
                <w:szCs w:val="24"/>
              </w:rPr>
              <w:t xml:space="preserve">inere, revizie </w:t>
            </w:r>
            <w:r w:rsidRPr="00FA4CD2">
              <w:rPr>
                <w:rFonts w:eastAsia="ArialMT" w:hint="eastAsia"/>
                <w:sz w:val="24"/>
                <w:szCs w:val="24"/>
              </w:rPr>
              <w:t>ş</w:t>
            </w:r>
            <w:r w:rsidRPr="00FA4CD2">
              <w:rPr>
                <w:rFonts w:eastAsia="ArialMT"/>
                <w:sz w:val="24"/>
                <w:szCs w:val="24"/>
              </w:rPr>
              <w:t xml:space="preserve">i reparare </w:t>
            </w:r>
            <w:proofErr w:type="spellStart"/>
            <w:r w:rsidRPr="00FA4CD2">
              <w:rPr>
                <w:rFonts w:eastAsia="ArialMT"/>
                <w:sz w:val="24"/>
                <w:szCs w:val="24"/>
              </w:rPr>
              <w:t>s</w:t>
            </w:r>
            <w:r w:rsidRPr="00FA4CD2">
              <w:rPr>
                <w:rFonts w:eastAsia="ArialMT" w:hint="eastAsia"/>
                <w:sz w:val="24"/>
                <w:szCs w:val="24"/>
              </w:rPr>
              <w:t>ăş</w:t>
            </w:r>
            <w:r w:rsidRPr="00FA4CD2">
              <w:rPr>
                <w:rFonts w:eastAsia="ArialMT"/>
                <w:sz w:val="24"/>
                <w:szCs w:val="24"/>
              </w:rPr>
              <w:t>i</w:t>
            </w:r>
            <w:proofErr w:type="spellEnd"/>
          </w:p>
          <w:p w:rsidR="00847D8A" w:rsidRPr="00FA4CD2" w:rsidRDefault="00FA4CD2" w:rsidP="00FA4CD2">
            <w:pPr>
              <w:pStyle w:val="af"/>
              <w:jc w:val="both"/>
              <w:rPr>
                <w:rFonts w:eastAsia="ArialMT"/>
                <w:sz w:val="24"/>
                <w:szCs w:val="24"/>
              </w:rPr>
            </w:pPr>
            <w:r w:rsidRPr="00FA4CD2">
              <w:rPr>
                <w:rFonts w:eastAsia="ArialMT"/>
                <w:sz w:val="24"/>
                <w:szCs w:val="24"/>
              </w:rPr>
              <w:t>poat</w:t>
            </w:r>
            <w:r w:rsidRPr="00FA4CD2">
              <w:rPr>
                <w:rFonts w:eastAsia="ArialMT" w:hint="eastAsia"/>
                <w:sz w:val="24"/>
                <w:szCs w:val="24"/>
              </w:rPr>
              <w:t>ă</w:t>
            </w:r>
            <w:r w:rsidRPr="00FA4CD2">
              <w:rPr>
                <w:rFonts w:eastAsia="ArialMT"/>
                <w:sz w:val="24"/>
                <w:szCs w:val="24"/>
              </w:rPr>
              <w:t xml:space="preserve"> </w:t>
            </w:r>
            <w:r w:rsidRPr="00FA4CD2">
              <w:rPr>
                <w:rFonts w:eastAsia="ArialMT" w:hint="eastAsia"/>
                <w:sz w:val="24"/>
                <w:szCs w:val="24"/>
              </w:rPr>
              <w:t>î</w:t>
            </w:r>
            <w:r w:rsidRPr="00FA4CD2">
              <w:rPr>
                <w:rFonts w:eastAsia="ArialMT"/>
                <w:sz w:val="24"/>
                <w:szCs w:val="24"/>
              </w:rPr>
              <w:t xml:space="preserve">ndeplini </w:t>
            </w:r>
            <w:r w:rsidRPr="00FA4CD2">
              <w:rPr>
                <w:rFonts w:eastAsia="ArialMT" w:hint="eastAsia"/>
                <w:sz w:val="24"/>
                <w:szCs w:val="24"/>
              </w:rPr>
              <w:t>î</w:t>
            </w:r>
            <w:r w:rsidRPr="00FA4CD2">
              <w:rPr>
                <w:rFonts w:eastAsia="ArialMT"/>
                <w:sz w:val="24"/>
                <w:szCs w:val="24"/>
              </w:rPr>
              <w:t>n condi</w:t>
            </w:r>
            <w:r w:rsidRPr="00FA4CD2">
              <w:rPr>
                <w:rFonts w:eastAsia="ArialMT" w:hint="eastAsia"/>
                <w:sz w:val="24"/>
                <w:szCs w:val="24"/>
              </w:rPr>
              <w:t>ţ</w:t>
            </w:r>
            <w:r w:rsidRPr="00FA4CD2">
              <w:rPr>
                <w:rFonts w:eastAsia="ArialMT"/>
                <w:sz w:val="24"/>
                <w:szCs w:val="24"/>
              </w:rPr>
              <w:t>ii bune obliga</w:t>
            </w:r>
            <w:r w:rsidRPr="00FA4CD2">
              <w:rPr>
                <w:rFonts w:eastAsia="ArialMT" w:hint="eastAsia"/>
                <w:sz w:val="24"/>
                <w:szCs w:val="24"/>
              </w:rPr>
              <w:t>ţ</w:t>
            </w:r>
            <w:r w:rsidRPr="00FA4CD2">
              <w:rPr>
                <w:rFonts w:eastAsia="ArialMT"/>
                <w:sz w:val="24"/>
                <w:szCs w:val="24"/>
              </w:rPr>
              <w:t>iile.</w:t>
            </w:r>
          </w:p>
          <w:p w:rsidR="00FA4CD2" w:rsidRPr="00087833" w:rsidRDefault="00FA4CD2" w:rsidP="00FA4CD2">
            <w:pPr>
              <w:pStyle w:val="af"/>
              <w:jc w:val="both"/>
            </w:pPr>
            <w:r w:rsidRPr="00FA4CD2">
              <w:rPr>
                <w:rFonts w:eastAsia="ArialMT"/>
                <w:sz w:val="24"/>
                <w:szCs w:val="24"/>
              </w:rPr>
              <w:t xml:space="preserve">Revizuirea prevederii </w:t>
            </w:r>
            <w:r w:rsidRPr="00FA4CD2">
              <w:rPr>
                <w:rFonts w:eastAsia="ArialMT" w:hint="eastAsia"/>
                <w:sz w:val="24"/>
                <w:szCs w:val="24"/>
              </w:rPr>
              <w:t>î</w:t>
            </w:r>
            <w:r w:rsidRPr="00FA4CD2">
              <w:rPr>
                <w:rFonts w:eastAsia="ArialMT"/>
                <w:sz w:val="24"/>
                <w:szCs w:val="24"/>
              </w:rPr>
              <w:t>n</w:t>
            </w:r>
            <w:r>
              <w:rPr>
                <w:rFonts w:eastAsia="ArialMT"/>
                <w:sz w:val="24"/>
                <w:szCs w:val="24"/>
              </w:rPr>
              <w:t xml:space="preserve"> </w:t>
            </w:r>
            <w:r w:rsidRPr="00FA4CD2">
              <w:rPr>
                <w:rFonts w:eastAsia="ArialMT"/>
                <w:sz w:val="24"/>
                <w:szCs w:val="24"/>
              </w:rPr>
              <w:t>cauz</w:t>
            </w:r>
            <w:r w:rsidRPr="00FA4CD2">
              <w:rPr>
                <w:rFonts w:eastAsia="ArialMT" w:hint="eastAsia"/>
                <w:sz w:val="24"/>
                <w:szCs w:val="24"/>
              </w:rPr>
              <w:t>ă</w:t>
            </w:r>
            <w:r w:rsidRPr="00FA4CD2">
              <w:rPr>
                <w:rFonts w:eastAsia="ArialMT"/>
                <w:sz w:val="24"/>
                <w:szCs w:val="24"/>
              </w:rPr>
              <w:t>, cu excluderea</w:t>
            </w:r>
            <w:r>
              <w:rPr>
                <w:rFonts w:eastAsia="ArialMT"/>
                <w:sz w:val="24"/>
                <w:szCs w:val="24"/>
              </w:rPr>
              <w:t xml:space="preserve"> </w:t>
            </w:r>
            <w:r w:rsidRPr="00FA4CD2">
              <w:rPr>
                <w:rFonts w:eastAsia="ArialMT"/>
                <w:sz w:val="24"/>
                <w:szCs w:val="24"/>
              </w:rPr>
              <w:t>sensului neclar al</w:t>
            </w:r>
            <w:r>
              <w:rPr>
                <w:rFonts w:eastAsia="ArialMT"/>
                <w:sz w:val="24"/>
                <w:szCs w:val="24"/>
              </w:rPr>
              <w:t xml:space="preserve"> </w:t>
            </w:r>
            <w:r w:rsidRPr="00FA4CD2">
              <w:rPr>
                <w:rFonts w:eastAsia="ArialMT"/>
                <w:sz w:val="24"/>
                <w:szCs w:val="24"/>
              </w:rPr>
              <w:t>acesteia.</w:t>
            </w:r>
          </w:p>
        </w:tc>
        <w:tc>
          <w:tcPr>
            <w:tcW w:w="1984" w:type="dxa"/>
          </w:tcPr>
          <w:p w:rsidR="00847D8A" w:rsidRDefault="00FA4CD2" w:rsidP="00641FD5">
            <w:pPr>
              <w:jc w:val="center"/>
              <w:rPr>
                <w:sz w:val="24"/>
                <w:szCs w:val="24"/>
              </w:rPr>
            </w:pPr>
            <w:r>
              <w:rPr>
                <w:sz w:val="24"/>
                <w:szCs w:val="24"/>
              </w:rPr>
              <w:t>Se acceptă</w:t>
            </w:r>
          </w:p>
        </w:tc>
        <w:tc>
          <w:tcPr>
            <w:tcW w:w="2410" w:type="dxa"/>
          </w:tcPr>
          <w:p w:rsidR="00847D8A" w:rsidRPr="006E74EC" w:rsidRDefault="00847D8A" w:rsidP="006E74EC">
            <w:pPr>
              <w:jc w:val="both"/>
              <w:rPr>
                <w:sz w:val="24"/>
                <w:szCs w:val="24"/>
              </w:rPr>
            </w:pPr>
          </w:p>
        </w:tc>
      </w:tr>
      <w:tr w:rsidR="00384D93" w:rsidRPr="006E74EC" w:rsidTr="005F308C">
        <w:tc>
          <w:tcPr>
            <w:tcW w:w="675" w:type="dxa"/>
          </w:tcPr>
          <w:p w:rsidR="00384D93" w:rsidRPr="006E74EC" w:rsidRDefault="00384D93" w:rsidP="006E74EC">
            <w:pPr>
              <w:jc w:val="both"/>
              <w:rPr>
                <w:sz w:val="24"/>
                <w:szCs w:val="24"/>
              </w:rPr>
            </w:pPr>
          </w:p>
        </w:tc>
        <w:tc>
          <w:tcPr>
            <w:tcW w:w="2552" w:type="dxa"/>
          </w:tcPr>
          <w:p w:rsidR="00384D93" w:rsidRPr="006E74EC" w:rsidRDefault="00384D93" w:rsidP="006E74EC">
            <w:pPr>
              <w:jc w:val="both"/>
              <w:rPr>
                <w:sz w:val="24"/>
                <w:szCs w:val="24"/>
              </w:rPr>
            </w:pPr>
          </w:p>
        </w:tc>
        <w:tc>
          <w:tcPr>
            <w:tcW w:w="3544" w:type="dxa"/>
          </w:tcPr>
          <w:p w:rsidR="00384D93" w:rsidRPr="006644E8" w:rsidRDefault="006644E8" w:rsidP="006644E8">
            <w:pPr>
              <w:pStyle w:val="af"/>
              <w:jc w:val="both"/>
              <w:rPr>
                <w:sz w:val="24"/>
                <w:szCs w:val="24"/>
              </w:rPr>
            </w:pPr>
            <w:r w:rsidRPr="006644E8">
              <w:rPr>
                <w:rFonts w:eastAsia="ArialMT"/>
                <w:sz w:val="24"/>
                <w:szCs w:val="24"/>
              </w:rPr>
              <w:t>La pct.192</w:t>
            </w:r>
            <w:r>
              <w:rPr>
                <w:rFonts w:eastAsia="ArialMT"/>
                <w:sz w:val="24"/>
                <w:szCs w:val="24"/>
              </w:rPr>
              <w:t>,</w:t>
            </w:r>
            <w:r w:rsidRPr="006644E8">
              <w:rPr>
                <w:rFonts w:eastAsia="ArialMT"/>
                <w:sz w:val="24"/>
                <w:szCs w:val="24"/>
              </w:rPr>
              <w:t xml:space="preserve"> </w:t>
            </w:r>
            <w:proofErr w:type="spellStart"/>
            <w:r w:rsidRPr="006644E8">
              <w:rPr>
                <w:rFonts w:eastAsia="ArialMT"/>
                <w:sz w:val="24"/>
                <w:szCs w:val="24"/>
              </w:rPr>
              <w:t>lit.h</w:t>
            </w:r>
            <w:proofErr w:type="spellEnd"/>
            <w:r w:rsidRPr="006644E8">
              <w:rPr>
                <w:rFonts w:eastAsia="ArialMT"/>
                <w:sz w:val="24"/>
                <w:szCs w:val="24"/>
              </w:rPr>
              <w:t>) din anex</w:t>
            </w:r>
            <w:r w:rsidRPr="006644E8">
              <w:rPr>
                <w:rFonts w:eastAsia="ArialMT" w:hint="eastAsia"/>
                <w:sz w:val="24"/>
                <w:szCs w:val="24"/>
              </w:rPr>
              <w:t>ă</w:t>
            </w:r>
          </w:p>
        </w:tc>
        <w:tc>
          <w:tcPr>
            <w:tcW w:w="3544" w:type="dxa"/>
          </w:tcPr>
          <w:p w:rsidR="006644E8" w:rsidRPr="006644E8" w:rsidRDefault="006644E8" w:rsidP="006644E8">
            <w:pPr>
              <w:jc w:val="both"/>
              <w:rPr>
                <w:rFonts w:eastAsia="ArialMT"/>
                <w:sz w:val="24"/>
                <w:szCs w:val="24"/>
              </w:rPr>
            </w:pPr>
            <w:r w:rsidRPr="006644E8">
              <w:rPr>
                <w:rFonts w:eastAsia="ArialMT"/>
                <w:sz w:val="24"/>
                <w:szCs w:val="24"/>
              </w:rPr>
              <w:t>Autorul specifică modalitatea de examinare anuală</w:t>
            </w:r>
            <w:r>
              <w:rPr>
                <w:rFonts w:eastAsia="ArialMT"/>
                <w:sz w:val="24"/>
                <w:szCs w:val="24"/>
              </w:rPr>
              <w:t xml:space="preserve"> </w:t>
            </w:r>
            <w:r w:rsidRPr="006644E8">
              <w:rPr>
                <w:rFonts w:eastAsia="ArialMT"/>
                <w:sz w:val="24"/>
                <w:szCs w:val="24"/>
              </w:rPr>
              <w:t>a liftierilor de către comisia de examinare, însă nu</w:t>
            </w:r>
            <w:r>
              <w:rPr>
                <w:rFonts w:eastAsia="ArialMT"/>
                <w:sz w:val="24"/>
                <w:szCs w:val="24"/>
              </w:rPr>
              <w:t xml:space="preserve"> </w:t>
            </w:r>
            <w:r w:rsidRPr="006644E8">
              <w:rPr>
                <w:rFonts w:eastAsia="ArialMT"/>
                <w:sz w:val="24"/>
                <w:szCs w:val="24"/>
              </w:rPr>
              <w:t>face referire, în conţinutul proiectului, la comisia</w:t>
            </w:r>
            <w:r>
              <w:rPr>
                <w:rFonts w:eastAsia="ArialMT"/>
                <w:sz w:val="24"/>
                <w:szCs w:val="24"/>
              </w:rPr>
              <w:t xml:space="preserve"> </w:t>
            </w:r>
            <w:r w:rsidRPr="006644E8">
              <w:rPr>
                <w:rFonts w:eastAsia="ArialMT"/>
                <w:sz w:val="24"/>
                <w:szCs w:val="24"/>
              </w:rPr>
              <w:t>menţionată, respectiv, prevederea dată deţine</w:t>
            </w:r>
          </w:p>
          <w:p w:rsidR="006644E8" w:rsidRPr="006644E8" w:rsidRDefault="006644E8" w:rsidP="006644E8">
            <w:pPr>
              <w:jc w:val="both"/>
              <w:rPr>
                <w:rFonts w:eastAsia="ArialMT"/>
                <w:sz w:val="24"/>
                <w:szCs w:val="24"/>
              </w:rPr>
            </w:pPr>
            <w:r w:rsidRPr="006644E8">
              <w:rPr>
                <w:rFonts w:eastAsia="ArialMT"/>
                <w:sz w:val="24"/>
                <w:szCs w:val="24"/>
              </w:rPr>
              <w:t>sens confuz şi neclar.</w:t>
            </w:r>
          </w:p>
          <w:p w:rsidR="006644E8" w:rsidRPr="006644E8" w:rsidRDefault="006644E8" w:rsidP="006644E8">
            <w:pPr>
              <w:jc w:val="both"/>
              <w:rPr>
                <w:rFonts w:eastAsia="ArialMT"/>
                <w:sz w:val="24"/>
                <w:szCs w:val="24"/>
              </w:rPr>
            </w:pPr>
            <w:r w:rsidRPr="006644E8">
              <w:rPr>
                <w:rFonts w:eastAsia="ArialMT"/>
                <w:sz w:val="24"/>
                <w:szCs w:val="24"/>
              </w:rPr>
              <w:t>În acest context, autorul utilizează termenul</w:t>
            </w:r>
            <w:r>
              <w:rPr>
                <w:rFonts w:eastAsia="ArialMT"/>
                <w:sz w:val="24"/>
                <w:szCs w:val="24"/>
              </w:rPr>
              <w:t xml:space="preserve"> </w:t>
            </w:r>
            <w:r w:rsidRPr="006644E8">
              <w:rPr>
                <w:rFonts w:eastAsia="ArialMT"/>
                <w:sz w:val="24"/>
                <w:szCs w:val="24"/>
              </w:rPr>
              <w:t xml:space="preserve">„comisia de examinare” </w:t>
            </w:r>
            <w:r w:rsidRPr="006644E8">
              <w:rPr>
                <w:rFonts w:eastAsia="ArialMT"/>
                <w:sz w:val="24"/>
                <w:szCs w:val="24"/>
              </w:rPr>
              <w:lastRenderedPageBreak/>
              <w:t>deşi această nu are o</w:t>
            </w:r>
            <w:r>
              <w:rPr>
                <w:rFonts w:eastAsia="ArialMT"/>
                <w:sz w:val="24"/>
                <w:szCs w:val="24"/>
              </w:rPr>
              <w:t xml:space="preserve"> </w:t>
            </w:r>
            <w:r w:rsidRPr="006644E8">
              <w:rPr>
                <w:rFonts w:eastAsia="ArialMT"/>
                <w:sz w:val="24"/>
                <w:szCs w:val="24"/>
              </w:rPr>
              <w:t>reglementare expresă în proiect, iar situaţia în</w:t>
            </w:r>
          </w:p>
          <w:p w:rsidR="00384D93" w:rsidRPr="006644E8" w:rsidRDefault="006644E8" w:rsidP="006644E8">
            <w:pPr>
              <w:jc w:val="both"/>
              <w:rPr>
                <w:rFonts w:eastAsia="ArialMT"/>
                <w:sz w:val="24"/>
                <w:szCs w:val="24"/>
              </w:rPr>
            </w:pPr>
            <w:r w:rsidRPr="006644E8">
              <w:rPr>
                <w:rFonts w:eastAsia="ArialMT"/>
                <w:sz w:val="24"/>
                <w:szCs w:val="24"/>
              </w:rPr>
              <w:t>cauză se califică a fi pasibilă de o interpretare şi</w:t>
            </w:r>
            <w:r>
              <w:rPr>
                <w:rFonts w:eastAsia="ArialMT"/>
                <w:sz w:val="24"/>
                <w:szCs w:val="24"/>
              </w:rPr>
              <w:t xml:space="preserve"> </w:t>
            </w:r>
            <w:r w:rsidRPr="006644E8">
              <w:rPr>
                <w:rFonts w:eastAsia="ArialMT"/>
                <w:sz w:val="24"/>
                <w:szCs w:val="24"/>
              </w:rPr>
              <w:t>aplicare eronată.</w:t>
            </w:r>
          </w:p>
          <w:p w:rsidR="006644E8" w:rsidRPr="00087833" w:rsidRDefault="006644E8" w:rsidP="006644E8">
            <w:pPr>
              <w:jc w:val="both"/>
            </w:pPr>
            <w:r w:rsidRPr="006644E8">
              <w:rPr>
                <w:rFonts w:eastAsia="ArialMT"/>
                <w:sz w:val="24"/>
                <w:szCs w:val="24"/>
              </w:rPr>
              <w:t>Se recomandă autorului</w:t>
            </w:r>
            <w:r>
              <w:rPr>
                <w:rFonts w:eastAsia="ArialMT"/>
                <w:sz w:val="24"/>
                <w:szCs w:val="24"/>
              </w:rPr>
              <w:t xml:space="preserve"> </w:t>
            </w:r>
            <w:r w:rsidRPr="006644E8">
              <w:rPr>
                <w:rFonts w:eastAsia="ArialMT"/>
                <w:sz w:val="24"/>
                <w:szCs w:val="24"/>
              </w:rPr>
              <w:t>reglementarea expresă a</w:t>
            </w:r>
            <w:r>
              <w:rPr>
                <w:rFonts w:eastAsia="ArialMT"/>
                <w:sz w:val="24"/>
                <w:szCs w:val="24"/>
              </w:rPr>
              <w:t xml:space="preserve"> </w:t>
            </w:r>
            <w:r w:rsidRPr="006644E8">
              <w:rPr>
                <w:rFonts w:eastAsia="ArialMT"/>
                <w:sz w:val="24"/>
                <w:szCs w:val="24"/>
              </w:rPr>
              <w:t>comisiei de examinare şi</w:t>
            </w:r>
            <w:r>
              <w:rPr>
                <w:rFonts w:eastAsia="ArialMT"/>
                <w:sz w:val="24"/>
                <w:szCs w:val="24"/>
              </w:rPr>
              <w:t xml:space="preserve"> </w:t>
            </w:r>
            <w:r w:rsidRPr="006644E8">
              <w:rPr>
                <w:rFonts w:eastAsia="ArialMT"/>
                <w:sz w:val="24"/>
                <w:szCs w:val="24"/>
              </w:rPr>
              <w:t>modalitatea de activitate a</w:t>
            </w:r>
            <w:r>
              <w:rPr>
                <w:rFonts w:eastAsia="ArialMT"/>
                <w:sz w:val="24"/>
                <w:szCs w:val="24"/>
              </w:rPr>
              <w:t xml:space="preserve"> </w:t>
            </w:r>
            <w:r w:rsidRPr="006644E8">
              <w:rPr>
                <w:rFonts w:eastAsia="ArialMT"/>
                <w:sz w:val="24"/>
                <w:szCs w:val="24"/>
              </w:rPr>
              <w:t>acesteia.</w:t>
            </w:r>
          </w:p>
        </w:tc>
        <w:tc>
          <w:tcPr>
            <w:tcW w:w="1984" w:type="dxa"/>
          </w:tcPr>
          <w:p w:rsidR="00384D93" w:rsidRDefault="00F770F2" w:rsidP="00F770F2">
            <w:pPr>
              <w:jc w:val="center"/>
              <w:rPr>
                <w:sz w:val="24"/>
                <w:szCs w:val="24"/>
              </w:rPr>
            </w:pPr>
            <w:r>
              <w:rPr>
                <w:sz w:val="24"/>
                <w:szCs w:val="24"/>
              </w:rPr>
              <w:lastRenderedPageBreak/>
              <w:t>Nu s</w:t>
            </w:r>
            <w:r w:rsidR="006644E8">
              <w:rPr>
                <w:sz w:val="24"/>
                <w:szCs w:val="24"/>
              </w:rPr>
              <w:t>e acceptă</w:t>
            </w:r>
          </w:p>
        </w:tc>
        <w:tc>
          <w:tcPr>
            <w:tcW w:w="2410" w:type="dxa"/>
          </w:tcPr>
          <w:p w:rsidR="00384D93" w:rsidRPr="006E74EC" w:rsidRDefault="00F770F2" w:rsidP="006E74EC">
            <w:pPr>
              <w:jc w:val="both"/>
              <w:rPr>
                <w:sz w:val="24"/>
                <w:szCs w:val="24"/>
              </w:rPr>
            </w:pPr>
            <w:r>
              <w:rPr>
                <w:sz w:val="24"/>
                <w:szCs w:val="24"/>
              </w:rPr>
              <w:t xml:space="preserve">Art. 11 al Legii nr. 116 din 18.05.2012 privind securitatea industrială a obiectelor industriale periculoase descrie procedurile de instruire și atestare, inclusiv și a liftierilor, </w:t>
            </w:r>
            <w:r>
              <w:rPr>
                <w:sz w:val="24"/>
                <w:szCs w:val="24"/>
              </w:rPr>
              <w:lastRenderedPageBreak/>
              <w:t>care fac parte din personalul muncitoresc</w:t>
            </w:r>
          </w:p>
        </w:tc>
      </w:tr>
      <w:tr w:rsidR="00384D93" w:rsidRPr="006E74EC" w:rsidTr="005F308C">
        <w:tc>
          <w:tcPr>
            <w:tcW w:w="675" w:type="dxa"/>
          </w:tcPr>
          <w:p w:rsidR="00384D93" w:rsidRPr="006E74EC" w:rsidRDefault="00384D93" w:rsidP="006E74EC">
            <w:pPr>
              <w:jc w:val="both"/>
              <w:rPr>
                <w:sz w:val="24"/>
                <w:szCs w:val="24"/>
              </w:rPr>
            </w:pPr>
          </w:p>
        </w:tc>
        <w:tc>
          <w:tcPr>
            <w:tcW w:w="2552" w:type="dxa"/>
          </w:tcPr>
          <w:p w:rsidR="00384D93" w:rsidRPr="006E74EC" w:rsidRDefault="00384D93" w:rsidP="006E74EC">
            <w:pPr>
              <w:jc w:val="both"/>
              <w:rPr>
                <w:sz w:val="24"/>
                <w:szCs w:val="24"/>
              </w:rPr>
            </w:pPr>
          </w:p>
        </w:tc>
        <w:tc>
          <w:tcPr>
            <w:tcW w:w="3544" w:type="dxa"/>
          </w:tcPr>
          <w:p w:rsidR="00384D93" w:rsidRPr="00514417" w:rsidRDefault="00514417" w:rsidP="00514417">
            <w:pPr>
              <w:jc w:val="both"/>
              <w:rPr>
                <w:sz w:val="24"/>
                <w:szCs w:val="24"/>
              </w:rPr>
            </w:pPr>
            <w:r w:rsidRPr="00514417">
              <w:rPr>
                <w:rFonts w:eastAsia="ArialMT"/>
                <w:sz w:val="24"/>
                <w:szCs w:val="24"/>
              </w:rPr>
              <w:t>La pct.20 din anex</w:t>
            </w:r>
            <w:r w:rsidRPr="00514417">
              <w:rPr>
                <w:rFonts w:eastAsia="ArialMT" w:hint="eastAsia"/>
                <w:sz w:val="24"/>
                <w:szCs w:val="24"/>
              </w:rPr>
              <w:t>ă</w:t>
            </w:r>
          </w:p>
        </w:tc>
        <w:tc>
          <w:tcPr>
            <w:tcW w:w="3544" w:type="dxa"/>
          </w:tcPr>
          <w:p w:rsidR="00514417" w:rsidRPr="00514417" w:rsidRDefault="00514417" w:rsidP="00514417">
            <w:pPr>
              <w:jc w:val="both"/>
              <w:rPr>
                <w:rFonts w:eastAsia="ArialMT"/>
                <w:sz w:val="24"/>
                <w:szCs w:val="24"/>
              </w:rPr>
            </w:pPr>
            <w:r w:rsidRPr="00514417">
              <w:rPr>
                <w:rFonts w:eastAsia="ArialMT" w:hint="eastAsia"/>
                <w:sz w:val="24"/>
                <w:szCs w:val="24"/>
              </w:rPr>
              <w:t>Î</w:t>
            </w:r>
            <w:r w:rsidRPr="00514417">
              <w:rPr>
                <w:rFonts w:eastAsia="ArialMT"/>
                <w:sz w:val="24"/>
                <w:szCs w:val="24"/>
              </w:rPr>
              <w:t>n conformitate cu prevederile art.10 alin.(1) din</w:t>
            </w:r>
            <w:r>
              <w:rPr>
                <w:rFonts w:eastAsia="ArialMT"/>
                <w:sz w:val="24"/>
                <w:szCs w:val="24"/>
              </w:rPr>
              <w:t xml:space="preserve"> </w:t>
            </w:r>
            <w:r w:rsidRPr="00514417">
              <w:rPr>
                <w:rFonts w:eastAsia="ArialMT"/>
                <w:sz w:val="24"/>
                <w:szCs w:val="24"/>
              </w:rPr>
              <w:t>Legea nr.116 din 18.05.2012 privind securitatea</w:t>
            </w:r>
          </w:p>
          <w:p w:rsidR="00514417" w:rsidRPr="00514417" w:rsidRDefault="00514417" w:rsidP="00514417">
            <w:pPr>
              <w:jc w:val="both"/>
              <w:rPr>
                <w:rFonts w:eastAsia="ArialMT"/>
                <w:sz w:val="24"/>
                <w:szCs w:val="24"/>
              </w:rPr>
            </w:pPr>
            <w:r w:rsidRPr="00514417">
              <w:rPr>
                <w:rFonts w:eastAsia="ArialMT"/>
                <w:sz w:val="24"/>
                <w:szCs w:val="24"/>
              </w:rPr>
              <w:t>industrial</w:t>
            </w:r>
            <w:r w:rsidRPr="00514417">
              <w:rPr>
                <w:rFonts w:eastAsia="ArialMT" w:hint="eastAsia"/>
                <w:sz w:val="24"/>
                <w:szCs w:val="24"/>
              </w:rPr>
              <w:t>ă</w:t>
            </w:r>
            <w:r w:rsidRPr="00514417">
              <w:rPr>
                <w:rFonts w:eastAsia="ArialMT"/>
                <w:sz w:val="24"/>
                <w:szCs w:val="24"/>
              </w:rPr>
              <w:t xml:space="preserve"> a obiectelor industriale periculoase,</w:t>
            </w:r>
            <w:r>
              <w:rPr>
                <w:rFonts w:eastAsia="ArialMT"/>
                <w:sz w:val="24"/>
                <w:szCs w:val="24"/>
              </w:rPr>
              <w:t xml:space="preserve"> </w:t>
            </w:r>
            <w:r w:rsidRPr="00514417">
              <w:rPr>
                <w:rFonts w:eastAsia="ArialMT"/>
                <w:sz w:val="24"/>
                <w:szCs w:val="24"/>
              </w:rPr>
              <w:t xml:space="preserve">agentul economic poate </w:t>
            </w:r>
            <w:r w:rsidRPr="00514417">
              <w:rPr>
                <w:rFonts w:eastAsia="ArialMT" w:hint="eastAsia"/>
                <w:sz w:val="24"/>
                <w:szCs w:val="24"/>
              </w:rPr>
              <w:t>î</w:t>
            </w:r>
            <w:r w:rsidRPr="00514417">
              <w:rPr>
                <w:rFonts w:eastAsia="ArialMT"/>
                <w:sz w:val="24"/>
                <w:szCs w:val="24"/>
              </w:rPr>
              <w:t xml:space="preserve">ncepe activitatea </w:t>
            </w:r>
            <w:r w:rsidRPr="00514417">
              <w:rPr>
                <w:rFonts w:eastAsia="ArialMT" w:hint="eastAsia"/>
                <w:sz w:val="24"/>
                <w:szCs w:val="24"/>
              </w:rPr>
              <w:t>î</w:t>
            </w:r>
            <w:r w:rsidRPr="00514417">
              <w:rPr>
                <w:rFonts w:eastAsia="ArialMT"/>
                <w:sz w:val="24"/>
                <w:szCs w:val="24"/>
              </w:rPr>
              <w:t>n</w:t>
            </w:r>
            <w:r>
              <w:rPr>
                <w:rFonts w:eastAsia="ArialMT"/>
                <w:sz w:val="24"/>
                <w:szCs w:val="24"/>
              </w:rPr>
              <w:t xml:space="preserve"> </w:t>
            </w:r>
            <w:r w:rsidRPr="00514417">
              <w:rPr>
                <w:rFonts w:eastAsia="ArialMT"/>
                <w:sz w:val="24"/>
                <w:szCs w:val="24"/>
              </w:rPr>
              <w:t>domeniul securit</w:t>
            </w:r>
            <w:r w:rsidRPr="00514417">
              <w:rPr>
                <w:rFonts w:eastAsia="ArialMT" w:hint="eastAsia"/>
                <w:sz w:val="24"/>
                <w:szCs w:val="24"/>
              </w:rPr>
              <w:t>ăţ</w:t>
            </w:r>
            <w:r w:rsidRPr="00514417">
              <w:rPr>
                <w:rFonts w:eastAsia="ArialMT"/>
                <w:sz w:val="24"/>
                <w:szCs w:val="24"/>
              </w:rPr>
              <w:t xml:space="preserve">ii industriale </w:t>
            </w:r>
            <w:r w:rsidRPr="00514417">
              <w:rPr>
                <w:rFonts w:eastAsia="ArialMT" w:hint="eastAsia"/>
                <w:sz w:val="24"/>
                <w:szCs w:val="24"/>
              </w:rPr>
              <w:t>î</w:t>
            </w:r>
            <w:r w:rsidRPr="00514417">
              <w:rPr>
                <w:rFonts w:eastAsia="ArialMT"/>
                <w:sz w:val="24"/>
                <w:szCs w:val="24"/>
              </w:rPr>
              <w:t xml:space="preserve">n cazul </w:t>
            </w:r>
            <w:r w:rsidRPr="00514417">
              <w:rPr>
                <w:rFonts w:eastAsia="ArialMT" w:hint="eastAsia"/>
                <w:sz w:val="24"/>
                <w:szCs w:val="24"/>
              </w:rPr>
              <w:t>î</w:t>
            </w:r>
            <w:r w:rsidRPr="00514417">
              <w:rPr>
                <w:rFonts w:eastAsia="ArialMT"/>
                <w:sz w:val="24"/>
                <w:szCs w:val="24"/>
              </w:rPr>
              <w:t>n care</w:t>
            </w:r>
            <w:r>
              <w:rPr>
                <w:rFonts w:eastAsia="ArialMT"/>
                <w:sz w:val="24"/>
                <w:szCs w:val="24"/>
              </w:rPr>
              <w:t xml:space="preserve"> </w:t>
            </w:r>
            <w:r w:rsidRPr="00514417">
              <w:rPr>
                <w:rFonts w:eastAsia="ArialMT" w:hint="eastAsia"/>
                <w:sz w:val="24"/>
                <w:szCs w:val="24"/>
              </w:rPr>
              <w:t>î</w:t>
            </w:r>
            <w:r w:rsidRPr="00514417">
              <w:rPr>
                <w:rFonts w:eastAsia="ArialMT"/>
                <w:sz w:val="24"/>
                <w:szCs w:val="24"/>
              </w:rPr>
              <w:t>ntrune</w:t>
            </w:r>
            <w:r w:rsidRPr="00514417">
              <w:rPr>
                <w:rFonts w:eastAsia="ArialMT" w:hint="eastAsia"/>
                <w:sz w:val="24"/>
                <w:szCs w:val="24"/>
              </w:rPr>
              <w:t>ş</w:t>
            </w:r>
            <w:r w:rsidRPr="00514417">
              <w:rPr>
                <w:rFonts w:eastAsia="ArialMT"/>
                <w:sz w:val="24"/>
                <w:szCs w:val="24"/>
              </w:rPr>
              <w:t>te prevederile prezentei legi, cu</w:t>
            </w:r>
            <w:r>
              <w:rPr>
                <w:rFonts w:eastAsia="ArialMT"/>
                <w:sz w:val="24"/>
                <w:szCs w:val="24"/>
              </w:rPr>
              <w:t xml:space="preserve"> </w:t>
            </w:r>
            <w:r w:rsidRPr="00514417">
              <w:rPr>
                <w:rFonts w:eastAsia="ArialMT"/>
                <w:sz w:val="24"/>
                <w:szCs w:val="24"/>
              </w:rPr>
              <w:t xml:space="preserve">informarea organului de control </w:t>
            </w:r>
            <w:r w:rsidRPr="00514417">
              <w:rPr>
                <w:rFonts w:eastAsia="ArialMT" w:hint="eastAsia"/>
                <w:sz w:val="24"/>
                <w:szCs w:val="24"/>
              </w:rPr>
              <w:t>ş</w:t>
            </w:r>
            <w:r w:rsidRPr="00514417">
              <w:rPr>
                <w:rFonts w:eastAsia="ArialMT"/>
                <w:sz w:val="24"/>
                <w:szCs w:val="24"/>
              </w:rPr>
              <w:t>i supraveghere</w:t>
            </w:r>
            <w:r>
              <w:rPr>
                <w:rFonts w:eastAsia="ArialMT"/>
                <w:sz w:val="24"/>
                <w:szCs w:val="24"/>
              </w:rPr>
              <w:t xml:space="preserve"> </w:t>
            </w:r>
            <w:r w:rsidRPr="00514417">
              <w:rPr>
                <w:rFonts w:eastAsia="ArialMT"/>
                <w:sz w:val="24"/>
                <w:szCs w:val="24"/>
              </w:rPr>
              <w:t>tehnic</w:t>
            </w:r>
            <w:r w:rsidRPr="00514417">
              <w:rPr>
                <w:rFonts w:eastAsia="ArialMT" w:hint="eastAsia"/>
                <w:sz w:val="24"/>
                <w:szCs w:val="24"/>
              </w:rPr>
              <w:t>ă</w:t>
            </w:r>
            <w:r w:rsidRPr="00514417">
              <w:rPr>
                <w:rFonts w:eastAsia="ArialMT"/>
                <w:sz w:val="24"/>
                <w:szCs w:val="24"/>
              </w:rPr>
              <w:t xml:space="preserve"> de stat cu cel pu</w:t>
            </w:r>
            <w:r w:rsidRPr="00514417">
              <w:rPr>
                <w:rFonts w:eastAsia="ArialMT" w:hint="eastAsia"/>
                <w:sz w:val="24"/>
                <w:szCs w:val="24"/>
              </w:rPr>
              <w:t>ţ</w:t>
            </w:r>
            <w:r w:rsidRPr="00514417">
              <w:rPr>
                <w:rFonts w:eastAsia="ArialMT"/>
                <w:sz w:val="24"/>
                <w:szCs w:val="24"/>
              </w:rPr>
              <w:t>in 10 zile lucr</w:t>
            </w:r>
            <w:r w:rsidRPr="00514417">
              <w:rPr>
                <w:rFonts w:eastAsia="ArialMT" w:hint="eastAsia"/>
                <w:sz w:val="24"/>
                <w:szCs w:val="24"/>
              </w:rPr>
              <w:t>ă</w:t>
            </w:r>
            <w:r w:rsidRPr="00514417">
              <w:rPr>
                <w:rFonts w:eastAsia="ArialMT"/>
                <w:sz w:val="24"/>
                <w:szCs w:val="24"/>
              </w:rPr>
              <w:t xml:space="preserve">toare </w:t>
            </w:r>
            <w:proofErr w:type="spellStart"/>
            <w:r w:rsidRPr="00514417">
              <w:rPr>
                <w:rFonts w:eastAsia="ArialMT"/>
                <w:sz w:val="24"/>
                <w:szCs w:val="24"/>
              </w:rPr>
              <w:t>p</w:t>
            </w:r>
            <w:r w:rsidRPr="00514417">
              <w:rPr>
                <w:rFonts w:eastAsia="ArialMT" w:hint="eastAsia"/>
                <w:sz w:val="24"/>
                <w:szCs w:val="24"/>
              </w:rPr>
              <w:t>î</w:t>
            </w:r>
            <w:r w:rsidRPr="00514417">
              <w:rPr>
                <w:rFonts w:eastAsia="ArialMT"/>
                <w:sz w:val="24"/>
                <w:szCs w:val="24"/>
              </w:rPr>
              <w:t>n</w:t>
            </w:r>
            <w:r w:rsidRPr="00514417">
              <w:rPr>
                <w:rFonts w:eastAsia="ArialMT" w:hint="eastAsia"/>
                <w:sz w:val="24"/>
                <w:szCs w:val="24"/>
              </w:rPr>
              <w:t>ă</w:t>
            </w:r>
            <w:proofErr w:type="spellEnd"/>
            <w:r>
              <w:rPr>
                <w:rFonts w:eastAsia="ArialMT"/>
                <w:sz w:val="24"/>
                <w:szCs w:val="24"/>
              </w:rPr>
              <w:t xml:space="preserve"> </w:t>
            </w:r>
            <w:r w:rsidRPr="00514417">
              <w:rPr>
                <w:rFonts w:eastAsia="ArialMT"/>
                <w:sz w:val="24"/>
                <w:szCs w:val="24"/>
              </w:rPr>
              <w:t xml:space="preserve">la </w:t>
            </w:r>
            <w:r w:rsidRPr="00514417">
              <w:rPr>
                <w:rFonts w:eastAsia="ArialMT" w:hint="eastAsia"/>
                <w:sz w:val="24"/>
                <w:szCs w:val="24"/>
              </w:rPr>
              <w:t>î</w:t>
            </w:r>
            <w:r w:rsidRPr="00514417">
              <w:rPr>
                <w:rFonts w:eastAsia="ArialMT"/>
                <w:sz w:val="24"/>
                <w:szCs w:val="24"/>
              </w:rPr>
              <w:t>nceperea activit</w:t>
            </w:r>
            <w:r w:rsidRPr="00514417">
              <w:rPr>
                <w:rFonts w:eastAsia="ArialMT" w:hint="eastAsia"/>
                <w:sz w:val="24"/>
                <w:szCs w:val="24"/>
              </w:rPr>
              <w:t>ăţ</w:t>
            </w:r>
            <w:r w:rsidRPr="00514417">
              <w:rPr>
                <w:rFonts w:eastAsia="ArialMT"/>
                <w:sz w:val="24"/>
                <w:szCs w:val="24"/>
              </w:rPr>
              <w:t xml:space="preserve">ii </w:t>
            </w:r>
            <w:r w:rsidRPr="00514417">
              <w:rPr>
                <w:rFonts w:eastAsia="ArialMT" w:hint="eastAsia"/>
                <w:sz w:val="24"/>
                <w:szCs w:val="24"/>
              </w:rPr>
              <w:t>ş</w:t>
            </w:r>
            <w:r w:rsidRPr="00514417">
              <w:rPr>
                <w:rFonts w:eastAsia="ArialMT"/>
                <w:sz w:val="24"/>
                <w:szCs w:val="24"/>
              </w:rPr>
              <w:t>i/sau a lucr</w:t>
            </w:r>
            <w:r w:rsidRPr="00514417">
              <w:rPr>
                <w:rFonts w:eastAsia="ArialMT" w:hint="eastAsia"/>
                <w:sz w:val="24"/>
                <w:szCs w:val="24"/>
              </w:rPr>
              <w:t>ă</w:t>
            </w:r>
            <w:r w:rsidRPr="00514417">
              <w:rPr>
                <w:rFonts w:eastAsia="ArialMT"/>
                <w:sz w:val="24"/>
                <w:szCs w:val="24"/>
              </w:rPr>
              <w:t>rilor.</w:t>
            </w:r>
          </w:p>
          <w:p w:rsidR="00384D93" w:rsidRDefault="00514417" w:rsidP="00514417">
            <w:pPr>
              <w:jc w:val="both"/>
              <w:rPr>
                <w:rFonts w:eastAsia="ArialMT"/>
                <w:sz w:val="24"/>
                <w:szCs w:val="24"/>
              </w:rPr>
            </w:pPr>
            <w:r w:rsidRPr="00514417">
              <w:rPr>
                <w:rFonts w:eastAsia="ArialMT" w:hint="eastAsia"/>
                <w:sz w:val="24"/>
                <w:szCs w:val="24"/>
              </w:rPr>
              <w:t>Î</w:t>
            </w:r>
            <w:r w:rsidRPr="00514417">
              <w:rPr>
                <w:rFonts w:eastAsia="ArialMT"/>
                <w:sz w:val="24"/>
                <w:szCs w:val="24"/>
              </w:rPr>
              <w:t>n acest context, remarc</w:t>
            </w:r>
            <w:r w:rsidRPr="00514417">
              <w:rPr>
                <w:rFonts w:eastAsia="ArialMT" w:hint="eastAsia"/>
                <w:sz w:val="24"/>
                <w:szCs w:val="24"/>
              </w:rPr>
              <w:t>ă</w:t>
            </w:r>
            <w:r w:rsidRPr="00514417">
              <w:rPr>
                <w:rFonts w:eastAsia="ArialMT"/>
                <w:sz w:val="24"/>
                <w:szCs w:val="24"/>
              </w:rPr>
              <w:t>m o incompatibilitate a</w:t>
            </w:r>
            <w:r>
              <w:rPr>
                <w:rFonts w:eastAsia="ArialMT"/>
                <w:sz w:val="24"/>
                <w:szCs w:val="24"/>
              </w:rPr>
              <w:t xml:space="preserve"> </w:t>
            </w:r>
            <w:r w:rsidRPr="00514417">
              <w:rPr>
                <w:rFonts w:eastAsia="ArialMT"/>
                <w:sz w:val="24"/>
                <w:szCs w:val="24"/>
              </w:rPr>
              <w:t>normelor proiectului cu dispozi</w:t>
            </w:r>
            <w:r w:rsidRPr="00514417">
              <w:rPr>
                <w:rFonts w:eastAsia="ArialMT" w:hint="eastAsia"/>
                <w:sz w:val="24"/>
                <w:szCs w:val="24"/>
              </w:rPr>
              <w:t>ţ</w:t>
            </w:r>
            <w:r w:rsidRPr="00514417">
              <w:rPr>
                <w:rFonts w:eastAsia="ArialMT"/>
                <w:sz w:val="24"/>
                <w:szCs w:val="24"/>
              </w:rPr>
              <w:t>iile Legii</w:t>
            </w:r>
            <w:r>
              <w:rPr>
                <w:rFonts w:eastAsia="ArialMT"/>
                <w:sz w:val="24"/>
                <w:szCs w:val="24"/>
              </w:rPr>
              <w:t xml:space="preserve"> </w:t>
            </w:r>
            <w:r w:rsidRPr="00514417">
              <w:rPr>
                <w:rFonts w:eastAsia="ArialMT"/>
                <w:sz w:val="24"/>
                <w:szCs w:val="24"/>
              </w:rPr>
              <w:t>nr.116/2012, sub aspectul termenului de informare</w:t>
            </w:r>
            <w:r>
              <w:rPr>
                <w:rFonts w:eastAsia="ArialMT"/>
                <w:sz w:val="24"/>
                <w:szCs w:val="24"/>
              </w:rPr>
              <w:t xml:space="preserve"> </w:t>
            </w:r>
            <w:r w:rsidRPr="00514417">
              <w:rPr>
                <w:rFonts w:eastAsia="ArialMT"/>
                <w:sz w:val="24"/>
                <w:szCs w:val="24"/>
              </w:rPr>
              <w:t xml:space="preserve">a organului de control </w:t>
            </w:r>
            <w:r w:rsidRPr="00514417">
              <w:rPr>
                <w:rFonts w:eastAsia="ArialMT" w:hint="eastAsia"/>
                <w:sz w:val="24"/>
                <w:szCs w:val="24"/>
              </w:rPr>
              <w:t>ş</w:t>
            </w:r>
            <w:r w:rsidRPr="00514417">
              <w:rPr>
                <w:rFonts w:eastAsia="ArialMT"/>
                <w:sz w:val="24"/>
                <w:szCs w:val="24"/>
              </w:rPr>
              <w:t>i supraveghere tehnic</w:t>
            </w:r>
            <w:r w:rsidRPr="00514417">
              <w:rPr>
                <w:rFonts w:eastAsia="ArialMT" w:hint="eastAsia"/>
                <w:sz w:val="24"/>
                <w:szCs w:val="24"/>
              </w:rPr>
              <w:t>ă</w:t>
            </w:r>
            <w:r w:rsidRPr="00514417">
              <w:rPr>
                <w:rFonts w:eastAsia="ArialMT"/>
                <w:sz w:val="24"/>
                <w:szCs w:val="24"/>
              </w:rPr>
              <w:t xml:space="preserve"> de</w:t>
            </w:r>
            <w:r>
              <w:rPr>
                <w:rFonts w:eastAsia="ArialMT"/>
                <w:sz w:val="24"/>
                <w:szCs w:val="24"/>
              </w:rPr>
              <w:t xml:space="preserve"> </w:t>
            </w:r>
            <w:r w:rsidRPr="00514417">
              <w:rPr>
                <w:rFonts w:eastAsia="ArialMT"/>
                <w:sz w:val="24"/>
                <w:szCs w:val="24"/>
              </w:rPr>
              <w:t>stat privind data recep</w:t>
            </w:r>
            <w:r w:rsidRPr="00514417">
              <w:rPr>
                <w:rFonts w:eastAsia="ArialMT" w:hint="eastAsia"/>
                <w:sz w:val="24"/>
                <w:szCs w:val="24"/>
              </w:rPr>
              <w:t>ţ</w:t>
            </w:r>
            <w:r w:rsidRPr="00514417">
              <w:rPr>
                <w:rFonts w:eastAsia="ArialMT"/>
                <w:sz w:val="24"/>
                <w:szCs w:val="24"/>
              </w:rPr>
              <w:t>iei ascensorului.</w:t>
            </w:r>
          </w:p>
          <w:p w:rsidR="00514417" w:rsidRPr="00087833" w:rsidRDefault="00514417" w:rsidP="00514417">
            <w:pPr>
              <w:jc w:val="both"/>
            </w:pPr>
            <w:r w:rsidRPr="00514417">
              <w:rPr>
                <w:rFonts w:eastAsia="ArialMT"/>
                <w:sz w:val="24"/>
                <w:szCs w:val="24"/>
              </w:rPr>
              <w:t>Se recomandă</w:t>
            </w:r>
            <w:r>
              <w:rPr>
                <w:rFonts w:eastAsia="ArialMT"/>
                <w:sz w:val="24"/>
                <w:szCs w:val="24"/>
              </w:rPr>
              <w:t xml:space="preserve"> </w:t>
            </w:r>
            <w:r w:rsidRPr="00514417">
              <w:rPr>
                <w:rFonts w:eastAsia="ArialMT"/>
                <w:sz w:val="24"/>
                <w:szCs w:val="24"/>
              </w:rPr>
              <w:t>substituirea sintagmei „cel</w:t>
            </w:r>
            <w:r>
              <w:rPr>
                <w:rFonts w:eastAsia="ArialMT"/>
                <w:sz w:val="24"/>
                <w:szCs w:val="24"/>
              </w:rPr>
              <w:t xml:space="preserve"> </w:t>
            </w:r>
            <w:r w:rsidRPr="00514417">
              <w:rPr>
                <w:rFonts w:eastAsia="ArialMT"/>
                <w:sz w:val="24"/>
                <w:szCs w:val="24"/>
              </w:rPr>
              <w:t>puţin 5 zile lucrătoare” cu</w:t>
            </w:r>
            <w:r>
              <w:rPr>
                <w:rFonts w:eastAsia="ArialMT"/>
                <w:sz w:val="24"/>
                <w:szCs w:val="24"/>
              </w:rPr>
              <w:t xml:space="preserve"> </w:t>
            </w:r>
            <w:r w:rsidRPr="00514417">
              <w:rPr>
                <w:rFonts w:eastAsia="ArialMT"/>
                <w:sz w:val="24"/>
                <w:szCs w:val="24"/>
              </w:rPr>
              <w:t xml:space="preserve">sintagma „cel puţin </w:t>
            </w:r>
            <w:r w:rsidRPr="00514417">
              <w:rPr>
                <w:rFonts w:eastAsia="ArialMT"/>
                <w:sz w:val="24"/>
                <w:szCs w:val="24"/>
              </w:rPr>
              <w:lastRenderedPageBreak/>
              <w:t>10 zile</w:t>
            </w:r>
            <w:r>
              <w:rPr>
                <w:rFonts w:eastAsia="ArialMT"/>
                <w:sz w:val="24"/>
                <w:szCs w:val="24"/>
              </w:rPr>
              <w:t xml:space="preserve"> </w:t>
            </w:r>
            <w:r w:rsidRPr="00514417">
              <w:rPr>
                <w:rFonts w:eastAsia="ArialMT"/>
                <w:sz w:val="24"/>
                <w:szCs w:val="24"/>
              </w:rPr>
              <w:t>lucrătoare”.</w:t>
            </w:r>
          </w:p>
        </w:tc>
        <w:tc>
          <w:tcPr>
            <w:tcW w:w="1984" w:type="dxa"/>
          </w:tcPr>
          <w:p w:rsidR="00384D93" w:rsidRDefault="00514417" w:rsidP="00641FD5">
            <w:pPr>
              <w:jc w:val="center"/>
              <w:rPr>
                <w:sz w:val="24"/>
                <w:szCs w:val="24"/>
              </w:rPr>
            </w:pPr>
            <w:r>
              <w:rPr>
                <w:sz w:val="24"/>
                <w:szCs w:val="24"/>
              </w:rPr>
              <w:lastRenderedPageBreak/>
              <w:t>Se acceptă</w:t>
            </w:r>
          </w:p>
        </w:tc>
        <w:tc>
          <w:tcPr>
            <w:tcW w:w="2410" w:type="dxa"/>
          </w:tcPr>
          <w:p w:rsidR="00384D93" w:rsidRPr="006E74EC" w:rsidRDefault="00384D93" w:rsidP="006E74EC">
            <w:pPr>
              <w:jc w:val="both"/>
              <w:rPr>
                <w:sz w:val="24"/>
                <w:szCs w:val="24"/>
              </w:rPr>
            </w:pPr>
          </w:p>
        </w:tc>
      </w:tr>
      <w:tr w:rsidR="00384D93" w:rsidRPr="006E74EC" w:rsidTr="005F308C">
        <w:tc>
          <w:tcPr>
            <w:tcW w:w="675" w:type="dxa"/>
          </w:tcPr>
          <w:p w:rsidR="00384D93" w:rsidRPr="006E74EC" w:rsidRDefault="00384D93" w:rsidP="006E74EC">
            <w:pPr>
              <w:jc w:val="both"/>
              <w:rPr>
                <w:sz w:val="24"/>
                <w:szCs w:val="24"/>
              </w:rPr>
            </w:pPr>
          </w:p>
        </w:tc>
        <w:tc>
          <w:tcPr>
            <w:tcW w:w="2552" w:type="dxa"/>
          </w:tcPr>
          <w:p w:rsidR="00384D93" w:rsidRPr="006E74EC" w:rsidRDefault="00384D93" w:rsidP="006E74EC">
            <w:pPr>
              <w:jc w:val="both"/>
              <w:rPr>
                <w:sz w:val="24"/>
                <w:szCs w:val="24"/>
              </w:rPr>
            </w:pPr>
          </w:p>
        </w:tc>
        <w:tc>
          <w:tcPr>
            <w:tcW w:w="3544" w:type="dxa"/>
          </w:tcPr>
          <w:p w:rsidR="00384D93" w:rsidRPr="009F1B05" w:rsidRDefault="009F1B05" w:rsidP="009F1B05">
            <w:pPr>
              <w:jc w:val="both"/>
              <w:rPr>
                <w:sz w:val="24"/>
                <w:szCs w:val="24"/>
              </w:rPr>
            </w:pPr>
            <w:r w:rsidRPr="009F1B05">
              <w:rPr>
                <w:rFonts w:eastAsia="ArialMT"/>
                <w:sz w:val="24"/>
                <w:szCs w:val="24"/>
              </w:rPr>
              <w:t>La pct.127 din anex</w:t>
            </w:r>
            <w:r w:rsidRPr="009F1B05">
              <w:rPr>
                <w:rFonts w:eastAsia="ArialMT" w:hint="eastAsia"/>
                <w:sz w:val="24"/>
                <w:szCs w:val="24"/>
              </w:rPr>
              <w:t>ă</w:t>
            </w:r>
          </w:p>
        </w:tc>
        <w:tc>
          <w:tcPr>
            <w:tcW w:w="3544" w:type="dxa"/>
          </w:tcPr>
          <w:p w:rsidR="009F1B05" w:rsidRPr="009F1B05" w:rsidRDefault="009F1B05" w:rsidP="009F1B05">
            <w:pPr>
              <w:jc w:val="both"/>
              <w:rPr>
                <w:rFonts w:eastAsia="ArialMT"/>
                <w:sz w:val="24"/>
                <w:szCs w:val="24"/>
              </w:rPr>
            </w:pPr>
            <w:r w:rsidRPr="009F1B05">
              <w:rPr>
                <w:rFonts w:eastAsia="ArialMT"/>
                <w:sz w:val="24"/>
                <w:szCs w:val="24"/>
              </w:rPr>
              <w:t>Av</w:t>
            </w:r>
            <w:r w:rsidRPr="009F1B05">
              <w:rPr>
                <w:rFonts w:eastAsia="ArialMT" w:hint="eastAsia"/>
                <w:sz w:val="24"/>
                <w:szCs w:val="24"/>
              </w:rPr>
              <w:t>â</w:t>
            </w:r>
            <w:r w:rsidRPr="009F1B05">
              <w:rPr>
                <w:rFonts w:eastAsia="ArialMT"/>
                <w:sz w:val="24"/>
                <w:szCs w:val="24"/>
              </w:rPr>
              <w:t xml:space="preserve">nd </w:t>
            </w:r>
            <w:r w:rsidRPr="009F1B05">
              <w:rPr>
                <w:rFonts w:eastAsia="ArialMT" w:hint="eastAsia"/>
                <w:sz w:val="24"/>
                <w:szCs w:val="24"/>
              </w:rPr>
              <w:t>î</w:t>
            </w:r>
            <w:r w:rsidRPr="009F1B05">
              <w:rPr>
                <w:rFonts w:eastAsia="ArialMT"/>
                <w:sz w:val="24"/>
                <w:szCs w:val="24"/>
              </w:rPr>
              <w:t>n vedere esen</w:t>
            </w:r>
            <w:r w:rsidRPr="009F1B05">
              <w:rPr>
                <w:rFonts w:eastAsia="ArialMT" w:hint="eastAsia"/>
                <w:sz w:val="24"/>
                <w:szCs w:val="24"/>
              </w:rPr>
              <w:t>ţ</w:t>
            </w:r>
            <w:r w:rsidRPr="009F1B05">
              <w:rPr>
                <w:rFonts w:eastAsia="ArialMT"/>
                <w:sz w:val="24"/>
                <w:szCs w:val="24"/>
              </w:rPr>
              <w:t xml:space="preserve">a </w:t>
            </w:r>
            <w:r w:rsidRPr="009F1B05">
              <w:rPr>
                <w:rFonts w:eastAsia="ArialMT" w:hint="eastAsia"/>
                <w:sz w:val="24"/>
                <w:szCs w:val="24"/>
              </w:rPr>
              <w:t>ş</w:t>
            </w:r>
            <w:r w:rsidRPr="009F1B05">
              <w:rPr>
                <w:rFonts w:eastAsia="ArialMT"/>
                <w:sz w:val="24"/>
                <w:szCs w:val="24"/>
              </w:rPr>
              <w:t>i domeniul de</w:t>
            </w:r>
            <w:r>
              <w:rPr>
                <w:rFonts w:eastAsia="ArialMT"/>
                <w:sz w:val="24"/>
                <w:szCs w:val="24"/>
              </w:rPr>
              <w:t xml:space="preserve"> </w:t>
            </w:r>
            <w:r w:rsidRPr="009F1B05">
              <w:rPr>
                <w:rFonts w:eastAsia="ArialMT"/>
                <w:sz w:val="24"/>
                <w:szCs w:val="24"/>
              </w:rPr>
              <w:t>reglementare a proiectului de act normativ supus</w:t>
            </w:r>
          </w:p>
          <w:p w:rsidR="009F1B05" w:rsidRPr="009F1B05" w:rsidRDefault="009F1B05" w:rsidP="009F1B05">
            <w:pPr>
              <w:jc w:val="both"/>
              <w:rPr>
                <w:rFonts w:eastAsia="ArialMT"/>
                <w:sz w:val="24"/>
                <w:szCs w:val="24"/>
              </w:rPr>
            </w:pPr>
            <w:r w:rsidRPr="009F1B05">
              <w:rPr>
                <w:rFonts w:eastAsia="ArialMT"/>
                <w:sz w:val="24"/>
                <w:szCs w:val="24"/>
              </w:rPr>
              <w:t xml:space="preserve">expertizei, </w:t>
            </w:r>
            <w:r w:rsidRPr="009F1B05">
              <w:rPr>
                <w:rFonts w:eastAsia="ArialMT" w:hint="eastAsia"/>
                <w:sz w:val="24"/>
                <w:szCs w:val="24"/>
              </w:rPr>
              <w:t>î</w:t>
            </w:r>
            <w:r w:rsidRPr="009F1B05">
              <w:rPr>
                <w:rFonts w:eastAsia="ArialMT"/>
                <w:sz w:val="24"/>
                <w:szCs w:val="24"/>
              </w:rPr>
              <w:t>n calitate de document care prescrie</w:t>
            </w:r>
            <w:r>
              <w:rPr>
                <w:rFonts w:eastAsia="ArialMT"/>
                <w:sz w:val="24"/>
                <w:szCs w:val="24"/>
              </w:rPr>
              <w:t xml:space="preserve"> </w:t>
            </w:r>
            <w:r w:rsidRPr="009F1B05">
              <w:rPr>
                <w:rFonts w:eastAsia="ArialMT"/>
                <w:sz w:val="24"/>
                <w:szCs w:val="24"/>
              </w:rPr>
              <w:t xml:space="preserve">inclusiv procedura de </w:t>
            </w:r>
            <w:r w:rsidRPr="009F1B05">
              <w:rPr>
                <w:rFonts w:eastAsia="ArialMT" w:hint="eastAsia"/>
                <w:sz w:val="24"/>
                <w:szCs w:val="24"/>
              </w:rPr>
              <w:t>î</w:t>
            </w:r>
            <w:r w:rsidRPr="009F1B05">
              <w:rPr>
                <w:rFonts w:eastAsia="ArialMT"/>
                <w:sz w:val="24"/>
                <w:szCs w:val="24"/>
              </w:rPr>
              <w:t>ntre</w:t>
            </w:r>
            <w:r w:rsidRPr="009F1B05">
              <w:rPr>
                <w:rFonts w:eastAsia="ArialMT" w:hint="eastAsia"/>
                <w:sz w:val="24"/>
                <w:szCs w:val="24"/>
              </w:rPr>
              <w:t>ţ</w:t>
            </w:r>
            <w:r w:rsidRPr="009F1B05">
              <w:rPr>
                <w:rFonts w:eastAsia="ArialMT"/>
                <w:sz w:val="24"/>
                <w:szCs w:val="24"/>
              </w:rPr>
              <w:t xml:space="preserve">inere, revizie </w:t>
            </w:r>
            <w:r w:rsidRPr="009F1B05">
              <w:rPr>
                <w:rFonts w:eastAsia="ArialMT" w:hint="eastAsia"/>
                <w:sz w:val="24"/>
                <w:szCs w:val="24"/>
              </w:rPr>
              <w:t>ş</w:t>
            </w:r>
            <w:r w:rsidRPr="009F1B05">
              <w:rPr>
                <w:rFonts w:eastAsia="ArialMT"/>
                <w:sz w:val="24"/>
                <w:szCs w:val="24"/>
              </w:rPr>
              <w:t>i</w:t>
            </w:r>
            <w:r>
              <w:rPr>
                <w:rFonts w:eastAsia="ArialMT"/>
                <w:sz w:val="24"/>
                <w:szCs w:val="24"/>
              </w:rPr>
              <w:t xml:space="preserve"> </w:t>
            </w:r>
            <w:r w:rsidRPr="009F1B05">
              <w:rPr>
                <w:rFonts w:eastAsia="ArialMT"/>
                <w:sz w:val="24"/>
                <w:szCs w:val="24"/>
              </w:rPr>
              <w:t xml:space="preserve">reparare a ascensoarelor, precum </w:t>
            </w:r>
            <w:r w:rsidRPr="009F1B05">
              <w:rPr>
                <w:rFonts w:eastAsia="ArialMT" w:hint="eastAsia"/>
                <w:sz w:val="24"/>
                <w:szCs w:val="24"/>
              </w:rPr>
              <w:t>ş</w:t>
            </w:r>
            <w:r w:rsidRPr="009F1B05">
              <w:rPr>
                <w:rFonts w:eastAsia="ArialMT"/>
                <w:sz w:val="24"/>
                <w:szCs w:val="24"/>
              </w:rPr>
              <w:t>i verificare</w:t>
            </w:r>
            <w:r>
              <w:rPr>
                <w:rFonts w:eastAsia="ArialMT"/>
                <w:sz w:val="24"/>
                <w:szCs w:val="24"/>
              </w:rPr>
              <w:t xml:space="preserve"> </w:t>
            </w:r>
            <w:r w:rsidRPr="009F1B05">
              <w:rPr>
                <w:rFonts w:eastAsia="ArialMT"/>
                <w:sz w:val="24"/>
                <w:szCs w:val="24"/>
              </w:rPr>
              <w:t>tehnic</w:t>
            </w:r>
            <w:r w:rsidRPr="009F1B05">
              <w:rPr>
                <w:rFonts w:eastAsia="ArialMT" w:hint="eastAsia"/>
                <w:sz w:val="24"/>
                <w:szCs w:val="24"/>
              </w:rPr>
              <w:t>ă</w:t>
            </w:r>
            <w:r w:rsidRPr="009F1B05">
              <w:rPr>
                <w:rFonts w:eastAsia="ArialMT"/>
                <w:sz w:val="24"/>
                <w:szCs w:val="24"/>
              </w:rPr>
              <w:t>, se constat</w:t>
            </w:r>
            <w:r w:rsidRPr="009F1B05">
              <w:rPr>
                <w:rFonts w:eastAsia="ArialMT" w:hint="eastAsia"/>
                <w:sz w:val="24"/>
                <w:szCs w:val="24"/>
              </w:rPr>
              <w:t>ă</w:t>
            </w:r>
            <w:r w:rsidRPr="009F1B05">
              <w:rPr>
                <w:rFonts w:eastAsia="ArialMT"/>
                <w:sz w:val="24"/>
                <w:szCs w:val="24"/>
              </w:rPr>
              <w:t xml:space="preserve"> existen</w:t>
            </w:r>
            <w:r w:rsidRPr="009F1B05">
              <w:rPr>
                <w:rFonts w:eastAsia="ArialMT" w:hint="eastAsia"/>
                <w:sz w:val="24"/>
                <w:szCs w:val="24"/>
              </w:rPr>
              <w:t>ţ</w:t>
            </w:r>
            <w:r w:rsidRPr="009F1B05">
              <w:rPr>
                <w:rFonts w:eastAsia="ArialMT"/>
                <w:sz w:val="24"/>
                <w:szCs w:val="24"/>
              </w:rPr>
              <w:t>a normelor de</w:t>
            </w:r>
            <w:r>
              <w:rPr>
                <w:rFonts w:eastAsia="ArialMT"/>
                <w:sz w:val="24"/>
                <w:szCs w:val="24"/>
              </w:rPr>
              <w:t xml:space="preserve"> </w:t>
            </w:r>
            <w:r w:rsidRPr="009F1B05">
              <w:rPr>
                <w:rFonts w:eastAsia="ArialMT"/>
                <w:sz w:val="24"/>
                <w:szCs w:val="24"/>
              </w:rPr>
              <w:t>trimitere defectuoase care, de o manier</w:t>
            </w:r>
            <w:r w:rsidRPr="009F1B05">
              <w:rPr>
                <w:rFonts w:eastAsia="ArialMT" w:hint="eastAsia"/>
                <w:sz w:val="24"/>
                <w:szCs w:val="24"/>
              </w:rPr>
              <w:t>ă</w:t>
            </w:r>
            <w:r>
              <w:rPr>
                <w:rFonts w:eastAsia="ArialMT"/>
                <w:sz w:val="24"/>
                <w:szCs w:val="24"/>
              </w:rPr>
              <w:t xml:space="preserve"> </w:t>
            </w:r>
            <w:r w:rsidRPr="009F1B05">
              <w:rPr>
                <w:rFonts w:eastAsia="ArialMT"/>
                <w:sz w:val="24"/>
                <w:szCs w:val="24"/>
              </w:rPr>
              <w:t>imprecis</w:t>
            </w:r>
            <w:r w:rsidRPr="009F1B05">
              <w:rPr>
                <w:rFonts w:eastAsia="ArialMT" w:hint="eastAsia"/>
                <w:sz w:val="24"/>
                <w:szCs w:val="24"/>
              </w:rPr>
              <w:t>ă</w:t>
            </w:r>
            <w:r w:rsidRPr="009F1B05">
              <w:rPr>
                <w:rFonts w:eastAsia="ArialMT"/>
                <w:sz w:val="24"/>
                <w:szCs w:val="24"/>
              </w:rPr>
              <w:t>, neclar</w:t>
            </w:r>
            <w:r w:rsidRPr="009F1B05">
              <w:rPr>
                <w:rFonts w:eastAsia="ArialMT" w:hint="eastAsia"/>
                <w:sz w:val="24"/>
                <w:szCs w:val="24"/>
              </w:rPr>
              <w:t>ă</w:t>
            </w:r>
            <w:r w:rsidRPr="009F1B05">
              <w:rPr>
                <w:rFonts w:eastAsia="ArialMT"/>
                <w:sz w:val="24"/>
                <w:szCs w:val="24"/>
              </w:rPr>
              <w:t xml:space="preserve"> </w:t>
            </w:r>
            <w:r w:rsidRPr="009F1B05">
              <w:rPr>
                <w:rFonts w:eastAsia="ArialMT" w:hint="eastAsia"/>
                <w:sz w:val="24"/>
                <w:szCs w:val="24"/>
              </w:rPr>
              <w:t>ş</w:t>
            </w:r>
            <w:r w:rsidRPr="009F1B05">
              <w:rPr>
                <w:rFonts w:eastAsia="ArialMT"/>
                <w:sz w:val="24"/>
                <w:szCs w:val="24"/>
              </w:rPr>
              <w:t>i interpretabil</w:t>
            </w:r>
            <w:r w:rsidRPr="009F1B05">
              <w:rPr>
                <w:rFonts w:eastAsia="ArialMT" w:hint="eastAsia"/>
                <w:sz w:val="24"/>
                <w:szCs w:val="24"/>
              </w:rPr>
              <w:t>ă</w:t>
            </w:r>
            <w:r w:rsidRPr="009F1B05">
              <w:rPr>
                <w:rFonts w:eastAsia="ArialMT"/>
                <w:sz w:val="24"/>
                <w:szCs w:val="24"/>
              </w:rPr>
              <w:t>, fac referire la celelalte acte normative aplicabile.</w:t>
            </w:r>
          </w:p>
          <w:p w:rsidR="009F1B05" w:rsidRPr="009F1B05" w:rsidRDefault="009F1B05" w:rsidP="009F1B05">
            <w:pPr>
              <w:jc w:val="both"/>
              <w:rPr>
                <w:rFonts w:eastAsia="ArialMT"/>
                <w:sz w:val="24"/>
                <w:szCs w:val="24"/>
              </w:rPr>
            </w:pPr>
            <w:r w:rsidRPr="009F1B05">
              <w:rPr>
                <w:rFonts w:eastAsia="ArialMT" w:hint="eastAsia"/>
                <w:sz w:val="24"/>
                <w:szCs w:val="24"/>
              </w:rPr>
              <w:t>Î</w:t>
            </w:r>
            <w:r w:rsidRPr="009F1B05">
              <w:rPr>
                <w:rFonts w:eastAsia="ArialMT"/>
                <w:sz w:val="24"/>
                <w:szCs w:val="24"/>
              </w:rPr>
              <w:t>n aceast</w:t>
            </w:r>
            <w:r w:rsidRPr="009F1B05">
              <w:rPr>
                <w:rFonts w:eastAsia="ArialMT" w:hint="eastAsia"/>
                <w:sz w:val="24"/>
                <w:szCs w:val="24"/>
              </w:rPr>
              <w:t>ă</w:t>
            </w:r>
            <w:r w:rsidRPr="009F1B05">
              <w:rPr>
                <w:rFonts w:eastAsia="ArialMT"/>
                <w:sz w:val="24"/>
                <w:szCs w:val="24"/>
              </w:rPr>
              <w:t xml:space="preserve"> ordine de idei, sesiz</w:t>
            </w:r>
            <w:r w:rsidRPr="009F1B05">
              <w:rPr>
                <w:rFonts w:eastAsia="ArialMT" w:hint="eastAsia"/>
                <w:sz w:val="24"/>
                <w:szCs w:val="24"/>
              </w:rPr>
              <w:t>ă</w:t>
            </w:r>
            <w:r w:rsidRPr="009F1B05">
              <w:rPr>
                <w:rFonts w:eastAsia="ArialMT"/>
                <w:sz w:val="24"/>
                <w:szCs w:val="24"/>
              </w:rPr>
              <w:t>m c</w:t>
            </w:r>
            <w:r w:rsidRPr="009F1B05">
              <w:rPr>
                <w:rFonts w:eastAsia="ArialMT" w:hint="eastAsia"/>
                <w:sz w:val="24"/>
                <w:szCs w:val="24"/>
              </w:rPr>
              <w:t>ă</w:t>
            </w:r>
            <w:r w:rsidRPr="009F1B05">
              <w:rPr>
                <w:rFonts w:eastAsia="ArialMT"/>
                <w:sz w:val="24"/>
                <w:szCs w:val="24"/>
              </w:rPr>
              <w:t xml:space="preserve"> proiectul</w:t>
            </w:r>
            <w:r>
              <w:rPr>
                <w:rFonts w:eastAsia="ArialMT"/>
                <w:sz w:val="24"/>
                <w:szCs w:val="24"/>
              </w:rPr>
              <w:t xml:space="preserve"> </w:t>
            </w:r>
            <w:r w:rsidRPr="009F1B05">
              <w:rPr>
                <w:rFonts w:eastAsia="ArialMT"/>
                <w:sz w:val="24"/>
                <w:szCs w:val="24"/>
              </w:rPr>
              <w:t xml:space="preserve">supus expertizei este un act special elaborat </w:t>
            </w:r>
            <w:r w:rsidRPr="009F1B05">
              <w:rPr>
                <w:rFonts w:eastAsia="ArialMT" w:hint="eastAsia"/>
                <w:sz w:val="24"/>
                <w:szCs w:val="24"/>
              </w:rPr>
              <w:t>î</w:t>
            </w:r>
            <w:r w:rsidRPr="009F1B05">
              <w:rPr>
                <w:rFonts w:eastAsia="ArialMT"/>
                <w:sz w:val="24"/>
                <w:szCs w:val="24"/>
              </w:rPr>
              <w:t>n</w:t>
            </w:r>
            <w:r>
              <w:rPr>
                <w:rFonts w:eastAsia="ArialMT"/>
                <w:sz w:val="24"/>
                <w:szCs w:val="24"/>
              </w:rPr>
              <w:t xml:space="preserve"> </w:t>
            </w:r>
            <w:r w:rsidRPr="009F1B05">
              <w:rPr>
                <w:rFonts w:eastAsia="ArialMT"/>
                <w:sz w:val="24"/>
                <w:szCs w:val="24"/>
              </w:rPr>
              <w:t xml:space="preserve">temeiul Legii nr.116/2012 </w:t>
            </w:r>
            <w:r w:rsidRPr="009F1B05">
              <w:rPr>
                <w:rFonts w:eastAsia="ArialMT" w:hint="eastAsia"/>
                <w:sz w:val="24"/>
                <w:szCs w:val="24"/>
              </w:rPr>
              <w:t>ş</w:t>
            </w:r>
            <w:r w:rsidRPr="009F1B05">
              <w:rPr>
                <w:rFonts w:eastAsia="ArialMT"/>
                <w:sz w:val="24"/>
                <w:szCs w:val="24"/>
              </w:rPr>
              <w:t>i anume acesta</w:t>
            </w:r>
          </w:p>
          <w:p w:rsidR="00384D93" w:rsidRPr="009F1B05" w:rsidRDefault="009F1B05" w:rsidP="009F1B05">
            <w:pPr>
              <w:jc w:val="both"/>
              <w:rPr>
                <w:rFonts w:eastAsia="ArialMT"/>
                <w:sz w:val="24"/>
                <w:szCs w:val="24"/>
              </w:rPr>
            </w:pPr>
            <w:r w:rsidRPr="009F1B05">
              <w:rPr>
                <w:rFonts w:eastAsia="ArialMT"/>
                <w:sz w:val="24"/>
                <w:szCs w:val="24"/>
              </w:rPr>
              <w:t>reglementeaz</w:t>
            </w:r>
            <w:r w:rsidRPr="009F1B05">
              <w:rPr>
                <w:rFonts w:eastAsia="ArialMT" w:hint="eastAsia"/>
                <w:sz w:val="24"/>
                <w:szCs w:val="24"/>
              </w:rPr>
              <w:t>ă</w:t>
            </w:r>
            <w:r w:rsidRPr="009F1B05">
              <w:rPr>
                <w:rFonts w:eastAsia="ArialMT"/>
                <w:sz w:val="24"/>
                <w:szCs w:val="24"/>
              </w:rPr>
              <w:t xml:space="preserve"> procedura descris</w:t>
            </w:r>
            <w:r w:rsidRPr="009F1B05">
              <w:rPr>
                <w:rFonts w:eastAsia="ArialMT" w:hint="eastAsia"/>
                <w:sz w:val="24"/>
                <w:szCs w:val="24"/>
              </w:rPr>
              <w:t>ă</w:t>
            </w:r>
            <w:r w:rsidRPr="009F1B05">
              <w:rPr>
                <w:rFonts w:eastAsia="ArialMT"/>
                <w:sz w:val="24"/>
                <w:szCs w:val="24"/>
              </w:rPr>
              <w:t xml:space="preserve"> </w:t>
            </w:r>
            <w:r w:rsidRPr="009F1B05">
              <w:rPr>
                <w:rFonts w:eastAsia="ArialMT" w:hint="eastAsia"/>
                <w:sz w:val="24"/>
                <w:szCs w:val="24"/>
              </w:rPr>
              <w:t>î</w:t>
            </w:r>
            <w:r w:rsidRPr="009F1B05">
              <w:rPr>
                <w:rFonts w:eastAsia="ArialMT"/>
                <w:sz w:val="24"/>
                <w:szCs w:val="24"/>
              </w:rPr>
              <w:t>n pct.127,</w:t>
            </w:r>
            <w:r>
              <w:rPr>
                <w:rFonts w:eastAsia="ArialMT"/>
                <w:sz w:val="24"/>
                <w:szCs w:val="24"/>
              </w:rPr>
              <w:t xml:space="preserve"> </w:t>
            </w:r>
            <w:r w:rsidRPr="009F1B05">
              <w:rPr>
                <w:rFonts w:eastAsia="ArialMT"/>
                <w:sz w:val="24"/>
                <w:szCs w:val="24"/>
              </w:rPr>
              <w:t xml:space="preserve">161, 185, </w:t>
            </w:r>
            <w:r w:rsidRPr="009F1B05">
              <w:rPr>
                <w:rFonts w:eastAsia="ArialMT" w:hint="eastAsia"/>
                <w:sz w:val="24"/>
                <w:szCs w:val="24"/>
              </w:rPr>
              <w:t>ş</w:t>
            </w:r>
            <w:r w:rsidRPr="009F1B05">
              <w:rPr>
                <w:rFonts w:eastAsia="ArialMT"/>
                <w:sz w:val="24"/>
                <w:szCs w:val="24"/>
              </w:rPr>
              <w:t>i 192 trimiterea la un alt act normativ</w:t>
            </w:r>
            <w:r>
              <w:rPr>
                <w:rFonts w:eastAsia="ArialMT"/>
                <w:sz w:val="24"/>
                <w:szCs w:val="24"/>
              </w:rPr>
              <w:t xml:space="preserve"> </w:t>
            </w:r>
            <w:r w:rsidRPr="009F1B05">
              <w:rPr>
                <w:rFonts w:eastAsia="ArialMT"/>
                <w:sz w:val="24"/>
                <w:szCs w:val="24"/>
              </w:rPr>
              <w:t>fiind incert</w:t>
            </w:r>
            <w:r w:rsidRPr="009F1B05">
              <w:rPr>
                <w:rFonts w:eastAsia="ArialMT" w:hint="eastAsia"/>
                <w:sz w:val="24"/>
                <w:szCs w:val="24"/>
              </w:rPr>
              <w:t>ă</w:t>
            </w:r>
            <w:r w:rsidRPr="009F1B05">
              <w:rPr>
                <w:rFonts w:eastAsia="ArialMT"/>
                <w:sz w:val="24"/>
                <w:szCs w:val="24"/>
              </w:rPr>
              <w:t>.</w:t>
            </w:r>
          </w:p>
          <w:p w:rsidR="009F1B05" w:rsidRPr="009F1B05" w:rsidRDefault="009F1B05" w:rsidP="009F1B05">
            <w:pPr>
              <w:jc w:val="both"/>
              <w:rPr>
                <w:rFonts w:eastAsia="ArialMT"/>
                <w:sz w:val="24"/>
                <w:szCs w:val="24"/>
              </w:rPr>
            </w:pPr>
            <w:r w:rsidRPr="009F1B05">
              <w:rPr>
                <w:rFonts w:eastAsia="ArialMT"/>
                <w:sz w:val="24"/>
                <w:szCs w:val="24"/>
              </w:rPr>
              <w:t>Consider</w:t>
            </w:r>
            <w:r w:rsidRPr="009F1B05">
              <w:rPr>
                <w:rFonts w:eastAsia="ArialMT" w:hint="eastAsia"/>
                <w:sz w:val="24"/>
                <w:szCs w:val="24"/>
              </w:rPr>
              <w:t>ă</w:t>
            </w:r>
            <w:r w:rsidRPr="009F1B05">
              <w:rPr>
                <w:rFonts w:eastAsia="ArialMT"/>
                <w:sz w:val="24"/>
                <w:szCs w:val="24"/>
              </w:rPr>
              <w:t>m</w:t>
            </w:r>
            <w:r>
              <w:rPr>
                <w:rFonts w:eastAsia="ArialMT"/>
                <w:sz w:val="24"/>
                <w:szCs w:val="24"/>
              </w:rPr>
              <w:t xml:space="preserve"> </w:t>
            </w:r>
            <w:r w:rsidRPr="009F1B05">
              <w:rPr>
                <w:rFonts w:eastAsia="ArialMT"/>
                <w:sz w:val="24"/>
                <w:szCs w:val="24"/>
              </w:rPr>
              <w:t>indispensabil</w:t>
            </w:r>
            <w:r>
              <w:rPr>
                <w:rFonts w:eastAsia="ArialMT"/>
                <w:sz w:val="24"/>
                <w:szCs w:val="24"/>
              </w:rPr>
              <w:t xml:space="preserve"> </w:t>
            </w:r>
            <w:r w:rsidRPr="009F1B05">
              <w:rPr>
                <w:rFonts w:eastAsia="ArialMT"/>
                <w:sz w:val="24"/>
                <w:szCs w:val="24"/>
              </w:rPr>
              <w:t>specificarea expres</w:t>
            </w:r>
            <w:r w:rsidRPr="009F1B05">
              <w:rPr>
                <w:rFonts w:eastAsia="ArialMT" w:hint="eastAsia"/>
                <w:sz w:val="24"/>
                <w:szCs w:val="24"/>
              </w:rPr>
              <w:t>ă</w:t>
            </w:r>
            <w:r w:rsidRPr="009F1B05">
              <w:rPr>
                <w:rFonts w:eastAsia="ArialMT"/>
                <w:sz w:val="24"/>
                <w:szCs w:val="24"/>
              </w:rPr>
              <w:t xml:space="preserve"> a</w:t>
            </w:r>
            <w:r>
              <w:rPr>
                <w:rFonts w:eastAsia="ArialMT"/>
                <w:sz w:val="24"/>
                <w:szCs w:val="24"/>
              </w:rPr>
              <w:t xml:space="preserve"> </w:t>
            </w:r>
            <w:r w:rsidRPr="009F1B05">
              <w:rPr>
                <w:rFonts w:eastAsia="ArialMT"/>
                <w:sz w:val="24"/>
                <w:szCs w:val="24"/>
              </w:rPr>
              <w:t>actului normativ, dup</w:t>
            </w:r>
            <w:r w:rsidRPr="009F1B05">
              <w:rPr>
                <w:rFonts w:eastAsia="ArialMT" w:hint="eastAsia"/>
                <w:sz w:val="24"/>
                <w:szCs w:val="24"/>
              </w:rPr>
              <w:t>ă</w:t>
            </w:r>
            <w:r>
              <w:rPr>
                <w:rFonts w:eastAsia="ArialMT"/>
                <w:sz w:val="24"/>
                <w:szCs w:val="24"/>
              </w:rPr>
              <w:t xml:space="preserve"> </w:t>
            </w:r>
            <w:r w:rsidRPr="009F1B05">
              <w:rPr>
                <w:rFonts w:eastAsia="ArialMT"/>
                <w:sz w:val="24"/>
                <w:szCs w:val="24"/>
              </w:rPr>
              <w:t>caz, la care se face</w:t>
            </w:r>
          </w:p>
          <w:p w:rsidR="009F1B05" w:rsidRPr="00087833" w:rsidRDefault="009F1B05" w:rsidP="009F1B05">
            <w:pPr>
              <w:jc w:val="both"/>
            </w:pPr>
            <w:r w:rsidRPr="009F1B05">
              <w:rPr>
                <w:rFonts w:eastAsia="ArialMT"/>
                <w:sz w:val="24"/>
                <w:szCs w:val="24"/>
              </w:rPr>
              <w:t xml:space="preserve">trimitere </w:t>
            </w:r>
            <w:r w:rsidRPr="009F1B05">
              <w:rPr>
                <w:rFonts w:eastAsia="ArialMT" w:hint="eastAsia"/>
                <w:sz w:val="24"/>
                <w:szCs w:val="24"/>
              </w:rPr>
              <w:t>î</w:t>
            </w:r>
            <w:r w:rsidRPr="009F1B05">
              <w:rPr>
                <w:rFonts w:eastAsia="ArialMT"/>
                <w:sz w:val="24"/>
                <w:szCs w:val="24"/>
              </w:rPr>
              <w:t>n con</w:t>
            </w:r>
            <w:r w:rsidRPr="009F1B05">
              <w:rPr>
                <w:rFonts w:eastAsia="ArialMT" w:hint="eastAsia"/>
                <w:sz w:val="24"/>
                <w:szCs w:val="24"/>
              </w:rPr>
              <w:t>ţ</w:t>
            </w:r>
            <w:r w:rsidRPr="009F1B05">
              <w:rPr>
                <w:rFonts w:eastAsia="ArialMT"/>
                <w:sz w:val="24"/>
                <w:szCs w:val="24"/>
              </w:rPr>
              <w:t>inutul</w:t>
            </w:r>
            <w:r>
              <w:rPr>
                <w:rFonts w:eastAsia="ArialMT"/>
                <w:sz w:val="24"/>
                <w:szCs w:val="24"/>
              </w:rPr>
              <w:t xml:space="preserve"> </w:t>
            </w:r>
            <w:r w:rsidRPr="009F1B05">
              <w:rPr>
                <w:rFonts w:eastAsia="ArialMT"/>
                <w:sz w:val="24"/>
                <w:szCs w:val="24"/>
              </w:rPr>
              <w:t>normelor analizate.</w:t>
            </w:r>
          </w:p>
        </w:tc>
        <w:tc>
          <w:tcPr>
            <w:tcW w:w="1984" w:type="dxa"/>
          </w:tcPr>
          <w:p w:rsidR="00384D93" w:rsidRDefault="00A66133" w:rsidP="00641FD5">
            <w:pPr>
              <w:jc w:val="center"/>
              <w:rPr>
                <w:sz w:val="24"/>
                <w:szCs w:val="24"/>
              </w:rPr>
            </w:pPr>
            <w:r>
              <w:rPr>
                <w:sz w:val="24"/>
                <w:szCs w:val="24"/>
              </w:rPr>
              <w:t>Se acceptă</w:t>
            </w:r>
          </w:p>
        </w:tc>
        <w:tc>
          <w:tcPr>
            <w:tcW w:w="2410" w:type="dxa"/>
          </w:tcPr>
          <w:p w:rsidR="00384D93" w:rsidRPr="006E74EC" w:rsidRDefault="00384D93" w:rsidP="006E74EC">
            <w:pPr>
              <w:jc w:val="both"/>
              <w:rPr>
                <w:sz w:val="24"/>
                <w:szCs w:val="24"/>
              </w:rPr>
            </w:pPr>
          </w:p>
        </w:tc>
      </w:tr>
      <w:tr w:rsidR="00384D93" w:rsidRPr="006E74EC" w:rsidTr="005F308C">
        <w:tc>
          <w:tcPr>
            <w:tcW w:w="675" w:type="dxa"/>
          </w:tcPr>
          <w:p w:rsidR="00384D93" w:rsidRPr="006E74EC" w:rsidRDefault="00384D93" w:rsidP="006E74EC">
            <w:pPr>
              <w:jc w:val="both"/>
              <w:rPr>
                <w:sz w:val="24"/>
                <w:szCs w:val="24"/>
              </w:rPr>
            </w:pPr>
          </w:p>
        </w:tc>
        <w:tc>
          <w:tcPr>
            <w:tcW w:w="2552" w:type="dxa"/>
          </w:tcPr>
          <w:p w:rsidR="00384D93" w:rsidRPr="006E74EC" w:rsidRDefault="00384D93" w:rsidP="006E74EC">
            <w:pPr>
              <w:jc w:val="both"/>
              <w:rPr>
                <w:sz w:val="24"/>
                <w:szCs w:val="24"/>
              </w:rPr>
            </w:pPr>
          </w:p>
        </w:tc>
        <w:tc>
          <w:tcPr>
            <w:tcW w:w="3544" w:type="dxa"/>
          </w:tcPr>
          <w:p w:rsidR="00384D93" w:rsidRPr="00087833" w:rsidRDefault="00A66133" w:rsidP="00A66133">
            <w:pPr>
              <w:ind w:firstLine="34"/>
              <w:jc w:val="both"/>
              <w:rPr>
                <w:sz w:val="24"/>
                <w:szCs w:val="24"/>
              </w:rPr>
            </w:pPr>
            <w:r>
              <w:rPr>
                <w:sz w:val="24"/>
                <w:szCs w:val="24"/>
              </w:rPr>
              <w:t>La pct. 10,  pct. 27</w:t>
            </w:r>
          </w:p>
        </w:tc>
        <w:tc>
          <w:tcPr>
            <w:tcW w:w="3544" w:type="dxa"/>
          </w:tcPr>
          <w:p w:rsidR="00A66133" w:rsidRPr="00A66133" w:rsidRDefault="00A66133" w:rsidP="00A66133">
            <w:pPr>
              <w:jc w:val="both"/>
              <w:rPr>
                <w:rFonts w:eastAsia="ArialMT"/>
                <w:sz w:val="24"/>
                <w:szCs w:val="24"/>
              </w:rPr>
            </w:pPr>
            <w:r w:rsidRPr="00A66133">
              <w:rPr>
                <w:rFonts w:eastAsia="ArialMT"/>
                <w:sz w:val="24"/>
                <w:szCs w:val="24"/>
              </w:rPr>
              <w:t>Prin normele sus-citate se constat</w:t>
            </w:r>
            <w:r w:rsidRPr="00A66133">
              <w:rPr>
                <w:rFonts w:eastAsia="ArialMT" w:hint="eastAsia"/>
                <w:sz w:val="24"/>
                <w:szCs w:val="24"/>
              </w:rPr>
              <w:t>ă</w:t>
            </w:r>
            <w:r w:rsidRPr="00A66133">
              <w:rPr>
                <w:rFonts w:eastAsia="ArialMT"/>
                <w:sz w:val="24"/>
                <w:szCs w:val="24"/>
              </w:rPr>
              <w:t xml:space="preserve"> o poten</w:t>
            </w:r>
            <w:r w:rsidRPr="00A66133">
              <w:rPr>
                <w:rFonts w:eastAsia="ArialMT" w:hint="eastAsia"/>
                <w:sz w:val="24"/>
                <w:szCs w:val="24"/>
              </w:rPr>
              <w:t>ţ</w:t>
            </w:r>
            <w:r w:rsidRPr="00A66133">
              <w:rPr>
                <w:rFonts w:eastAsia="ArialMT"/>
                <w:sz w:val="24"/>
                <w:szCs w:val="24"/>
              </w:rPr>
              <w:t>ial</w:t>
            </w:r>
            <w:r w:rsidRPr="00A66133">
              <w:rPr>
                <w:rFonts w:eastAsia="ArialMT" w:hint="eastAsia"/>
                <w:sz w:val="24"/>
                <w:szCs w:val="24"/>
              </w:rPr>
              <w:t>ă</w:t>
            </w:r>
            <w:r>
              <w:rPr>
                <w:rFonts w:eastAsia="ArialMT"/>
                <w:sz w:val="24"/>
                <w:szCs w:val="24"/>
              </w:rPr>
              <w:t xml:space="preserve"> </w:t>
            </w:r>
            <w:r w:rsidRPr="00A66133">
              <w:rPr>
                <w:rFonts w:eastAsia="ArialMT"/>
                <w:sz w:val="24"/>
                <w:szCs w:val="24"/>
              </w:rPr>
              <w:t>interpretare favorabil</w:t>
            </w:r>
            <w:r w:rsidRPr="00A66133">
              <w:rPr>
                <w:rFonts w:eastAsia="ArialMT" w:hint="eastAsia"/>
                <w:sz w:val="24"/>
                <w:szCs w:val="24"/>
              </w:rPr>
              <w:t>ă</w:t>
            </w:r>
            <w:r w:rsidRPr="00A66133">
              <w:rPr>
                <w:rFonts w:eastAsia="ArialMT"/>
                <w:sz w:val="24"/>
                <w:szCs w:val="24"/>
              </w:rPr>
              <w:t xml:space="preserve"> a acestora, fapt ce poate</w:t>
            </w:r>
            <w:r>
              <w:rPr>
                <w:rFonts w:eastAsia="ArialMT"/>
                <w:sz w:val="24"/>
                <w:szCs w:val="24"/>
              </w:rPr>
              <w:t xml:space="preserve"> </w:t>
            </w:r>
            <w:r w:rsidRPr="00A66133">
              <w:rPr>
                <w:rFonts w:eastAsia="ArialMT"/>
                <w:sz w:val="24"/>
                <w:szCs w:val="24"/>
              </w:rPr>
              <w:t>genera o deviere de la regul</w:t>
            </w:r>
            <w:r w:rsidRPr="00A66133">
              <w:rPr>
                <w:rFonts w:eastAsia="ArialMT" w:hint="eastAsia"/>
                <w:sz w:val="24"/>
                <w:szCs w:val="24"/>
              </w:rPr>
              <w:t>ă</w:t>
            </w:r>
            <w:r w:rsidRPr="00A66133">
              <w:rPr>
                <w:rFonts w:eastAsia="ArialMT"/>
                <w:sz w:val="24"/>
                <w:szCs w:val="24"/>
              </w:rPr>
              <w:t xml:space="preserve">, prin neclaritatea </w:t>
            </w:r>
            <w:r w:rsidRPr="00A66133">
              <w:rPr>
                <w:rFonts w:eastAsia="ArialMT" w:hint="eastAsia"/>
                <w:sz w:val="24"/>
                <w:szCs w:val="24"/>
              </w:rPr>
              <w:t>ş</w:t>
            </w:r>
            <w:r w:rsidRPr="00A66133">
              <w:rPr>
                <w:rFonts w:eastAsia="ArialMT"/>
                <w:sz w:val="24"/>
                <w:szCs w:val="24"/>
              </w:rPr>
              <w:t>i</w:t>
            </w:r>
            <w:r>
              <w:rPr>
                <w:rFonts w:eastAsia="ArialMT"/>
                <w:sz w:val="24"/>
                <w:szCs w:val="24"/>
              </w:rPr>
              <w:t xml:space="preserve"> </w:t>
            </w:r>
            <w:r w:rsidRPr="00A66133">
              <w:rPr>
                <w:rFonts w:eastAsia="ArialMT"/>
                <w:sz w:val="24"/>
                <w:szCs w:val="24"/>
              </w:rPr>
              <w:t>discre</w:t>
            </w:r>
            <w:r w:rsidRPr="00A66133">
              <w:rPr>
                <w:rFonts w:eastAsia="ArialMT" w:hint="eastAsia"/>
                <w:sz w:val="24"/>
                <w:szCs w:val="24"/>
              </w:rPr>
              <w:t>ţ</w:t>
            </w:r>
            <w:r w:rsidRPr="00A66133">
              <w:rPr>
                <w:rFonts w:eastAsia="ArialMT"/>
                <w:sz w:val="24"/>
                <w:szCs w:val="24"/>
              </w:rPr>
              <w:t xml:space="preserve">ia de a alege </w:t>
            </w:r>
            <w:r w:rsidRPr="00A66133">
              <w:rPr>
                <w:rFonts w:eastAsia="ArialMT" w:hint="eastAsia"/>
                <w:sz w:val="24"/>
                <w:szCs w:val="24"/>
              </w:rPr>
              <w:t>î</w:t>
            </w:r>
            <w:r w:rsidRPr="00A66133">
              <w:rPr>
                <w:rFonts w:eastAsia="ArialMT"/>
                <w:sz w:val="24"/>
                <w:szCs w:val="24"/>
              </w:rPr>
              <w:t>nregistrarea ascensorului mic</w:t>
            </w:r>
            <w:r>
              <w:rPr>
                <w:rFonts w:eastAsia="ArialMT"/>
                <w:sz w:val="24"/>
                <w:szCs w:val="24"/>
              </w:rPr>
              <w:t xml:space="preserve"> </w:t>
            </w:r>
            <w:r w:rsidRPr="00A66133">
              <w:rPr>
                <w:rFonts w:eastAsia="ArialMT"/>
                <w:sz w:val="24"/>
                <w:szCs w:val="24"/>
              </w:rPr>
              <w:lastRenderedPageBreak/>
              <w:t>pentru materiale la de</w:t>
            </w:r>
            <w:r w:rsidRPr="00A66133">
              <w:rPr>
                <w:rFonts w:eastAsia="ArialMT" w:hint="eastAsia"/>
                <w:sz w:val="24"/>
                <w:szCs w:val="24"/>
              </w:rPr>
              <w:t>ţ</w:t>
            </w:r>
            <w:r w:rsidRPr="00A66133">
              <w:rPr>
                <w:rFonts w:eastAsia="ArialMT"/>
                <w:sz w:val="24"/>
                <w:szCs w:val="24"/>
              </w:rPr>
              <w:t>in</w:t>
            </w:r>
            <w:r w:rsidRPr="00A66133">
              <w:rPr>
                <w:rFonts w:eastAsia="ArialMT" w:hint="eastAsia"/>
                <w:sz w:val="24"/>
                <w:szCs w:val="24"/>
              </w:rPr>
              <w:t>ă</w:t>
            </w:r>
            <w:r w:rsidRPr="00A66133">
              <w:rPr>
                <w:rFonts w:eastAsia="ArialMT"/>
                <w:sz w:val="24"/>
                <w:szCs w:val="24"/>
              </w:rPr>
              <w:t>tor sau la organiza</w:t>
            </w:r>
            <w:r w:rsidRPr="00A66133">
              <w:rPr>
                <w:rFonts w:eastAsia="ArialMT" w:hint="eastAsia"/>
                <w:sz w:val="24"/>
                <w:szCs w:val="24"/>
              </w:rPr>
              <w:t>ţ</w:t>
            </w:r>
            <w:r w:rsidRPr="00A66133">
              <w:rPr>
                <w:rFonts w:eastAsia="ArialMT"/>
                <w:sz w:val="24"/>
                <w:szCs w:val="24"/>
              </w:rPr>
              <w:t>ia</w:t>
            </w:r>
            <w:r>
              <w:rPr>
                <w:rFonts w:eastAsia="ArialMT"/>
                <w:sz w:val="24"/>
                <w:szCs w:val="24"/>
              </w:rPr>
              <w:t xml:space="preserve"> </w:t>
            </w:r>
            <w:r w:rsidRPr="00A66133">
              <w:rPr>
                <w:rFonts w:eastAsia="ArialMT"/>
                <w:sz w:val="24"/>
                <w:szCs w:val="24"/>
              </w:rPr>
              <w:t>specializat</w:t>
            </w:r>
            <w:r w:rsidRPr="00A66133">
              <w:rPr>
                <w:rFonts w:eastAsia="ArialMT" w:hint="eastAsia"/>
                <w:sz w:val="24"/>
                <w:szCs w:val="24"/>
              </w:rPr>
              <w:t>ă</w:t>
            </w:r>
            <w:r w:rsidRPr="00A66133">
              <w:rPr>
                <w:rFonts w:eastAsia="ArialMT"/>
                <w:sz w:val="24"/>
                <w:szCs w:val="24"/>
              </w:rPr>
              <w:t>.</w:t>
            </w:r>
          </w:p>
          <w:p w:rsidR="00384D93" w:rsidRPr="00A66133" w:rsidRDefault="00A66133" w:rsidP="00A66133">
            <w:pPr>
              <w:jc w:val="both"/>
              <w:rPr>
                <w:rFonts w:eastAsia="ArialMT"/>
                <w:sz w:val="24"/>
                <w:szCs w:val="24"/>
              </w:rPr>
            </w:pPr>
            <w:r w:rsidRPr="00A66133">
              <w:rPr>
                <w:rFonts w:eastAsia="ArialMT" w:hint="eastAsia"/>
                <w:sz w:val="24"/>
                <w:szCs w:val="24"/>
              </w:rPr>
              <w:t>Î</w:t>
            </w:r>
            <w:r w:rsidRPr="00A66133">
              <w:rPr>
                <w:rFonts w:eastAsia="ArialMT"/>
                <w:sz w:val="24"/>
                <w:szCs w:val="24"/>
              </w:rPr>
              <w:t>n acest context, la o analiz</w:t>
            </w:r>
            <w:r w:rsidRPr="00A66133">
              <w:rPr>
                <w:rFonts w:eastAsia="ArialMT" w:hint="eastAsia"/>
                <w:sz w:val="24"/>
                <w:szCs w:val="24"/>
              </w:rPr>
              <w:t>ă</w:t>
            </w:r>
            <w:r w:rsidRPr="00A66133">
              <w:rPr>
                <w:rFonts w:eastAsia="ArialMT"/>
                <w:sz w:val="24"/>
                <w:szCs w:val="24"/>
              </w:rPr>
              <w:t xml:space="preserve"> a pct.10 </w:t>
            </w:r>
            <w:r w:rsidRPr="00A66133">
              <w:rPr>
                <w:rFonts w:eastAsia="ArialMT" w:hint="eastAsia"/>
                <w:sz w:val="24"/>
                <w:szCs w:val="24"/>
              </w:rPr>
              <w:t>ş</w:t>
            </w:r>
            <w:r w:rsidRPr="00A66133">
              <w:rPr>
                <w:rFonts w:eastAsia="ArialMT"/>
                <w:sz w:val="24"/>
                <w:szCs w:val="24"/>
              </w:rPr>
              <w:t>i pct.27</w:t>
            </w:r>
            <w:r>
              <w:rPr>
                <w:rFonts w:eastAsia="ArialMT"/>
                <w:sz w:val="24"/>
                <w:szCs w:val="24"/>
              </w:rPr>
              <w:t xml:space="preserve"> </w:t>
            </w:r>
            <w:r w:rsidRPr="00A66133">
              <w:rPr>
                <w:rFonts w:eastAsia="ArialMT"/>
                <w:sz w:val="24"/>
                <w:szCs w:val="24"/>
              </w:rPr>
              <w:t>rezult</w:t>
            </w:r>
            <w:r w:rsidRPr="00A66133">
              <w:rPr>
                <w:rFonts w:eastAsia="ArialMT" w:hint="eastAsia"/>
                <w:sz w:val="24"/>
                <w:szCs w:val="24"/>
              </w:rPr>
              <w:t>ă</w:t>
            </w:r>
            <w:r w:rsidRPr="00A66133">
              <w:rPr>
                <w:rFonts w:eastAsia="ArialMT"/>
                <w:sz w:val="24"/>
                <w:szCs w:val="24"/>
              </w:rPr>
              <w:t xml:space="preserve">, </w:t>
            </w:r>
            <w:r w:rsidRPr="00A66133">
              <w:rPr>
                <w:rFonts w:eastAsia="ArialMT" w:hint="eastAsia"/>
                <w:sz w:val="24"/>
                <w:szCs w:val="24"/>
              </w:rPr>
              <w:t>î</w:t>
            </w:r>
            <w:r w:rsidRPr="00A66133">
              <w:rPr>
                <w:rFonts w:eastAsia="ArialMT"/>
                <w:sz w:val="24"/>
                <w:szCs w:val="24"/>
              </w:rPr>
              <w:t>n mod extensiv, c</w:t>
            </w:r>
            <w:r w:rsidRPr="00A66133">
              <w:rPr>
                <w:rFonts w:eastAsia="ArialMT" w:hint="eastAsia"/>
                <w:sz w:val="24"/>
                <w:szCs w:val="24"/>
              </w:rPr>
              <w:t>ă</w:t>
            </w:r>
            <w:r w:rsidRPr="00A66133">
              <w:rPr>
                <w:rFonts w:eastAsia="ArialMT"/>
                <w:sz w:val="24"/>
                <w:szCs w:val="24"/>
              </w:rPr>
              <w:t xml:space="preserve"> ascensorul mic trebuie</w:t>
            </w:r>
            <w:r>
              <w:rPr>
                <w:rFonts w:eastAsia="ArialMT"/>
                <w:sz w:val="24"/>
                <w:szCs w:val="24"/>
              </w:rPr>
              <w:t xml:space="preserve"> </w:t>
            </w:r>
            <w:r w:rsidRPr="00A66133">
              <w:rPr>
                <w:rFonts w:eastAsia="ArialMT"/>
                <w:sz w:val="24"/>
                <w:szCs w:val="24"/>
              </w:rPr>
              <w:t>s</w:t>
            </w:r>
            <w:r w:rsidRPr="00A66133">
              <w:rPr>
                <w:rFonts w:eastAsia="ArialMT" w:hint="eastAsia"/>
                <w:sz w:val="24"/>
                <w:szCs w:val="24"/>
              </w:rPr>
              <w:t>ă</w:t>
            </w:r>
            <w:r w:rsidRPr="00A66133">
              <w:rPr>
                <w:rFonts w:eastAsia="ArialMT"/>
                <w:sz w:val="24"/>
                <w:szCs w:val="24"/>
              </w:rPr>
              <w:t xml:space="preserve"> fie </w:t>
            </w:r>
            <w:r w:rsidRPr="00A66133">
              <w:rPr>
                <w:rFonts w:eastAsia="ArialMT" w:hint="eastAsia"/>
                <w:sz w:val="24"/>
                <w:szCs w:val="24"/>
              </w:rPr>
              <w:t>î</w:t>
            </w:r>
            <w:r w:rsidRPr="00A66133">
              <w:rPr>
                <w:rFonts w:eastAsia="ArialMT"/>
                <w:sz w:val="24"/>
                <w:szCs w:val="24"/>
              </w:rPr>
              <w:t>nregistrat de c</w:t>
            </w:r>
            <w:r w:rsidRPr="00A66133">
              <w:rPr>
                <w:rFonts w:eastAsia="ArialMT" w:hint="eastAsia"/>
                <w:sz w:val="24"/>
                <w:szCs w:val="24"/>
              </w:rPr>
              <w:t>ă</w:t>
            </w:r>
            <w:r w:rsidRPr="00A66133">
              <w:rPr>
                <w:rFonts w:eastAsia="ArialMT"/>
                <w:sz w:val="24"/>
                <w:szCs w:val="24"/>
              </w:rPr>
              <w:t>tre de</w:t>
            </w:r>
            <w:r w:rsidRPr="00A66133">
              <w:rPr>
                <w:rFonts w:eastAsia="ArialMT" w:hint="eastAsia"/>
                <w:sz w:val="24"/>
                <w:szCs w:val="24"/>
              </w:rPr>
              <w:t>ţ</w:t>
            </w:r>
            <w:r w:rsidRPr="00A66133">
              <w:rPr>
                <w:rFonts w:eastAsia="ArialMT"/>
                <w:sz w:val="24"/>
                <w:szCs w:val="24"/>
              </w:rPr>
              <w:t>in</w:t>
            </w:r>
            <w:r w:rsidRPr="00A66133">
              <w:rPr>
                <w:rFonts w:eastAsia="ArialMT" w:hint="eastAsia"/>
                <w:sz w:val="24"/>
                <w:szCs w:val="24"/>
              </w:rPr>
              <w:t>ă</w:t>
            </w:r>
            <w:r w:rsidRPr="00A66133">
              <w:rPr>
                <w:rFonts w:eastAsia="ArialMT"/>
                <w:sz w:val="24"/>
                <w:szCs w:val="24"/>
              </w:rPr>
              <w:t>tor fie la</w:t>
            </w:r>
            <w:r>
              <w:rPr>
                <w:rFonts w:eastAsia="ArialMT"/>
                <w:sz w:val="24"/>
                <w:szCs w:val="24"/>
              </w:rPr>
              <w:t xml:space="preserve"> </w:t>
            </w:r>
            <w:r w:rsidRPr="00A66133">
              <w:rPr>
                <w:rFonts w:eastAsia="ArialMT"/>
                <w:sz w:val="24"/>
                <w:szCs w:val="24"/>
              </w:rPr>
              <w:t>organiza</w:t>
            </w:r>
            <w:r w:rsidRPr="00A66133">
              <w:rPr>
                <w:rFonts w:eastAsia="ArialMT" w:hint="eastAsia"/>
                <w:sz w:val="24"/>
                <w:szCs w:val="24"/>
              </w:rPr>
              <w:t>ţ</w:t>
            </w:r>
            <w:r w:rsidRPr="00A66133">
              <w:rPr>
                <w:rFonts w:eastAsia="ArialMT"/>
                <w:sz w:val="24"/>
                <w:szCs w:val="24"/>
              </w:rPr>
              <w:t>ia specializat</w:t>
            </w:r>
            <w:r w:rsidRPr="00A66133">
              <w:rPr>
                <w:rFonts w:eastAsia="ArialMT" w:hint="eastAsia"/>
                <w:sz w:val="24"/>
                <w:szCs w:val="24"/>
              </w:rPr>
              <w:t>ă</w:t>
            </w:r>
            <w:r w:rsidRPr="00A66133">
              <w:rPr>
                <w:rFonts w:eastAsia="ArialMT"/>
                <w:sz w:val="24"/>
                <w:szCs w:val="24"/>
              </w:rPr>
              <w:t xml:space="preserve">, fie </w:t>
            </w:r>
            <w:r w:rsidRPr="00A66133">
              <w:rPr>
                <w:rFonts w:eastAsia="ArialMT" w:hint="eastAsia"/>
                <w:sz w:val="24"/>
                <w:szCs w:val="24"/>
              </w:rPr>
              <w:t>î</w:t>
            </w:r>
            <w:r w:rsidRPr="00A66133">
              <w:rPr>
                <w:rFonts w:eastAsia="ArialMT"/>
                <w:sz w:val="24"/>
                <w:szCs w:val="24"/>
              </w:rPr>
              <w:t>n registrul de eviden</w:t>
            </w:r>
            <w:r w:rsidRPr="00A66133">
              <w:rPr>
                <w:rFonts w:eastAsia="ArialMT" w:hint="eastAsia"/>
                <w:sz w:val="24"/>
                <w:szCs w:val="24"/>
              </w:rPr>
              <w:t>ţă</w:t>
            </w:r>
            <w:r>
              <w:rPr>
                <w:rFonts w:eastAsia="ArialMT"/>
                <w:sz w:val="24"/>
                <w:szCs w:val="24"/>
              </w:rPr>
              <w:t xml:space="preserve"> </w:t>
            </w:r>
            <w:r w:rsidRPr="00A66133">
              <w:rPr>
                <w:rFonts w:eastAsia="ArialMT"/>
                <w:sz w:val="24"/>
                <w:szCs w:val="24"/>
              </w:rPr>
              <w:t xml:space="preserve">a acestuia, or </w:t>
            </w:r>
            <w:r w:rsidRPr="00A66133">
              <w:rPr>
                <w:rFonts w:eastAsia="ArialMT" w:hint="eastAsia"/>
                <w:sz w:val="24"/>
                <w:szCs w:val="24"/>
              </w:rPr>
              <w:t>î</w:t>
            </w:r>
            <w:r w:rsidRPr="00A66133">
              <w:rPr>
                <w:rFonts w:eastAsia="ArialMT"/>
                <w:sz w:val="24"/>
                <w:szCs w:val="24"/>
              </w:rPr>
              <w:t>n lipsa unei reglement</w:t>
            </w:r>
            <w:r w:rsidRPr="00A66133">
              <w:rPr>
                <w:rFonts w:eastAsia="ArialMT" w:hint="eastAsia"/>
                <w:sz w:val="24"/>
                <w:szCs w:val="24"/>
              </w:rPr>
              <w:t>ă</w:t>
            </w:r>
            <w:r w:rsidRPr="00A66133">
              <w:rPr>
                <w:rFonts w:eastAsia="ArialMT"/>
                <w:sz w:val="24"/>
                <w:szCs w:val="24"/>
              </w:rPr>
              <w:t>ri</w:t>
            </w:r>
            <w:r>
              <w:rPr>
                <w:rFonts w:eastAsia="ArialMT"/>
                <w:sz w:val="24"/>
                <w:szCs w:val="24"/>
              </w:rPr>
              <w:t xml:space="preserve"> </w:t>
            </w:r>
            <w:r w:rsidRPr="00A66133">
              <w:rPr>
                <w:rFonts w:eastAsia="ArialMT"/>
                <w:sz w:val="24"/>
                <w:szCs w:val="24"/>
              </w:rPr>
              <w:t xml:space="preserve">determinate </w:t>
            </w:r>
            <w:r w:rsidRPr="00A66133">
              <w:rPr>
                <w:rFonts w:eastAsia="ArialMT" w:hint="eastAsia"/>
                <w:sz w:val="24"/>
                <w:szCs w:val="24"/>
              </w:rPr>
              <w:t>î</w:t>
            </w:r>
            <w:r w:rsidRPr="00A66133">
              <w:rPr>
                <w:rFonts w:eastAsia="ArialMT"/>
                <w:sz w:val="24"/>
                <w:szCs w:val="24"/>
              </w:rPr>
              <w:t>n acest sens, se creeaz</w:t>
            </w:r>
            <w:r w:rsidRPr="00A66133">
              <w:rPr>
                <w:rFonts w:eastAsia="ArialMT" w:hint="eastAsia"/>
                <w:sz w:val="24"/>
                <w:szCs w:val="24"/>
              </w:rPr>
              <w:t>ă</w:t>
            </w:r>
            <w:r w:rsidRPr="00A66133">
              <w:rPr>
                <w:rFonts w:eastAsia="ArialMT"/>
                <w:sz w:val="24"/>
                <w:szCs w:val="24"/>
              </w:rPr>
              <w:t xml:space="preserve"> riscul</w:t>
            </w:r>
            <w:r>
              <w:rPr>
                <w:rFonts w:eastAsia="ArialMT"/>
                <w:sz w:val="24"/>
                <w:szCs w:val="24"/>
              </w:rPr>
              <w:t xml:space="preserve"> </w:t>
            </w:r>
            <w:r w:rsidRPr="00A66133">
              <w:rPr>
                <w:rFonts w:eastAsia="ArialMT"/>
                <w:sz w:val="24"/>
                <w:szCs w:val="24"/>
              </w:rPr>
              <w:t>elud</w:t>
            </w:r>
            <w:r w:rsidRPr="00A66133">
              <w:rPr>
                <w:rFonts w:eastAsia="ArialMT" w:hint="eastAsia"/>
                <w:sz w:val="24"/>
                <w:szCs w:val="24"/>
              </w:rPr>
              <w:t>ă</w:t>
            </w:r>
            <w:r w:rsidRPr="00A66133">
              <w:rPr>
                <w:rFonts w:eastAsia="ArialMT"/>
                <w:sz w:val="24"/>
                <w:szCs w:val="24"/>
              </w:rPr>
              <w:t xml:space="preserve">rii </w:t>
            </w:r>
            <w:r w:rsidRPr="00A66133">
              <w:rPr>
                <w:rFonts w:eastAsia="ArialMT" w:hint="eastAsia"/>
                <w:sz w:val="24"/>
                <w:szCs w:val="24"/>
              </w:rPr>
              <w:t>î</w:t>
            </w:r>
            <w:r w:rsidRPr="00A66133">
              <w:rPr>
                <w:rFonts w:eastAsia="ArialMT"/>
                <w:sz w:val="24"/>
                <w:szCs w:val="24"/>
              </w:rPr>
              <w:t>nregistr</w:t>
            </w:r>
            <w:r w:rsidRPr="00A66133">
              <w:rPr>
                <w:rFonts w:eastAsia="ArialMT" w:hint="eastAsia"/>
                <w:sz w:val="24"/>
                <w:szCs w:val="24"/>
              </w:rPr>
              <w:t>ă</w:t>
            </w:r>
            <w:r w:rsidRPr="00A66133">
              <w:rPr>
                <w:rFonts w:eastAsia="ArialMT"/>
                <w:sz w:val="24"/>
                <w:szCs w:val="24"/>
              </w:rPr>
              <w:t>rii ascensorului mic.</w:t>
            </w:r>
          </w:p>
          <w:p w:rsidR="00A66133" w:rsidRPr="00087833" w:rsidRDefault="00A66133" w:rsidP="00A66133">
            <w:pPr>
              <w:jc w:val="both"/>
            </w:pPr>
            <w:r w:rsidRPr="00A66133">
              <w:rPr>
                <w:rFonts w:eastAsia="ArialMT"/>
                <w:sz w:val="24"/>
                <w:szCs w:val="24"/>
              </w:rPr>
              <w:t>Stabilirea expres</w:t>
            </w:r>
            <w:r w:rsidRPr="00A66133">
              <w:rPr>
                <w:rFonts w:eastAsia="ArialMT" w:hint="eastAsia"/>
                <w:sz w:val="24"/>
                <w:szCs w:val="24"/>
              </w:rPr>
              <w:t>ă</w:t>
            </w:r>
            <w:r w:rsidRPr="00A66133">
              <w:rPr>
                <w:rFonts w:eastAsia="ArialMT"/>
                <w:sz w:val="24"/>
                <w:szCs w:val="24"/>
              </w:rPr>
              <w:t xml:space="preserve">, </w:t>
            </w:r>
            <w:r w:rsidRPr="00A66133">
              <w:rPr>
                <w:rFonts w:eastAsia="ArialMT" w:hint="eastAsia"/>
                <w:sz w:val="24"/>
                <w:szCs w:val="24"/>
              </w:rPr>
              <w:t>î</w:t>
            </w:r>
            <w:r w:rsidRPr="00A66133">
              <w:rPr>
                <w:rFonts w:eastAsia="ArialMT"/>
                <w:sz w:val="24"/>
                <w:szCs w:val="24"/>
              </w:rPr>
              <w:t>n</w:t>
            </w:r>
            <w:r>
              <w:rPr>
                <w:rFonts w:eastAsia="ArialMT"/>
                <w:sz w:val="24"/>
                <w:szCs w:val="24"/>
              </w:rPr>
              <w:t xml:space="preserve"> </w:t>
            </w:r>
            <w:r w:rsidRPr="00A66133">
              <w:rPr>
                <w:rFonts w:eastAsia="ArialMT"/>
                <w:sz w:val="24"/>
                <w:szCs w:val="24"/>
              </w:rPr>
              <w:t>con</w:t>
            </w:r>
            <w:r w:rsidRPr="00A66133">
              <w:rPr>
                <w:rFonts w:eastAsia="ArialMT" w:hint="eastAsia"/>
                <w:sz w:val="24"/>
                <w:szCs w:val="24"/>
              </w:rPr>
              <w:t>ţ</w:t>
            </w:r>
            <w:r w:rsidRPr="00A66133">
              <w:rPr>
                <w:rFonts w:eastAsia="ArialMT"/>
                <w:sz w:val="24"/>
                <w:szCs w:val="24"/>
              </w:rPr>
              <w:t>inutul Cerin</w:t>
            </w:r>
            <w:r w:rsidRPr="00A66133">
              <w:rPr>
                <w:rFonts w:eastAsia="ArialMT" w:hint="eastAsia"/>
                <w:sz w:val="24"/>
                <w:szCs w:val="24"/>
              </w:rPr>
              <w:t>ţ</w:t>
            </w:r>
            <w:r w:rsidRPr="00A66133">
              <w:rPr>
                <w:rFonts w:eastAsia="ArialMT"/>
                <w:sz w:val="24"/>
                <w:szCs w:val="24"/>
              </w:rPr>
              <w:t>elor</w:t>
            </w:r>
            <w:r>
              <w:rPr>
                <w:rFonts w:eastAsia="ArialMT"/>
                <w:sz w:val="24"/>
                <w:szCs w:val="24"/>
              </w:rPr>
              <w:t xml:space="preserve"> </w:t>
            </w:r>
            <w:r w:rsidRPr="00A66133">
              <w:rPr>
                <w:rFonts w:eastAsia="ArialMT"/>
                <w:sz w:val="24"/>
                <w:szCs w:val="24"/>
              </w:rPr>
              <w:t>minime de securitate</w:t>
            </w:r>
            <w:r>
              <w:rPr>
                <w:rFonts w:eastAsia="ArialMT"/>
                <w:sz w:val="24"/>
                <w:szCs w:val="24"/>
              </w:rPr>
              <w:t xml:space="preserve"> </w:t>
            </w:r>
            <w:r w:rsidRPr="00A66133">
              <w:rPr>
                <w:rFonts w:eastAsia="ArialMT"/>
                <w:sz w:val="24"/>
                <w:szCs w:val="24"/>
              </w:rPr>
              <w:t>privind exploatarea</w:t>
            </w:r>
            <w:r>
              <w:rPr>
                <w:rFonts w:eastAsia="ArialMT"/>
                <w:sz w:val="24"/>
                <w:szCs w:val="24"/>
              </w:rPr>
              <w:t xml:space="preserve"> </w:t>
            </w:r>
            <w:r w:rsidRPr="00A66133">
              <w:rPr>
                <w:rFonts w:eastAsia="ArialMT"/>
                <w:sz w:val="24"/>
                <w:szCs w:val="24"/>
              </w:rPr>
              <w:t>ascensoarelor, a</w:t>
            </w:r>
            <w:r>
              <w:rPr>
                <w:rFonts w:eastAsia="ArialMT"/>
                <w:sz w:val="24"/>
                <w:szCs w:val="24"/>
              </w:rPr>
              <w:t xml:space="preserve"> </w:t>
            </w:r>
            <w:r w:rsidRPr="00A66133">
              <w:rPr>
                <w:rFonts w:eastAsia="ArialMT" w:hint="eastAsia"/>
                <w:sz w:val="24"/>
                <w:szCs w:val="24"/>
              </w:rPr>
              <w:t>î</w:t>
            </w:r>
            <w:r w:rsidRPr="00A66133">
              <w:rPr>
                <w:rFonts w:eastAsia="ArialMT"/>
                <w:sz w:val="24"/>
                <w:szCs w:val="24"/>
              </w:rPr>
              <w:t>nregistr</w:t>
            </w:r>
            <w:r w:rsidRPr="00A66133">
              <w:rPr>
                <w:rFonts w:eastAsia="ArialMT" w:hint="eastAsia"/>
                <w:sz w:val="24"/>
                <w:szCs w:val="24"/>
              </w:rPr>
              <w:t>ă</w:t>
            </w:r>
            <w:r w:rsidRPr="00A66133">
              <w:rPr>
                <w:rFonts w:eastAsia="ArialMT"/>
                <w:sz w:val="24"/>
                <w:szCs w:val="24"/>
              </w:rPr>
              <w:t>rii ascensorului</w:t>
            </w:r>
            <w:r>
              <w:rPr>
                <w:rFonts w:eastAsia="ArialMT"/>
                <w:sz w:val="24"/>
                <w:szCs w:val="24"/>
              </w:rPr>
              <w:t xml:space="preserve"> </w:t>
            </w:r>
            <w:r w:rsidRPr="00A66133">
              <w:rPr>
                <w:rFonts w:eastAsia="ArialMT"/>
                <w:sz w:val="24"/>
                <w:szCs w:val="24"/>
              </w:rPr>
              <w:t>mic, cu excluderea</w:t>
            </w:r>
            <w:r>
              <w:rPr>
                <w:rFonts w:eastAsia="ArialMT"/>
                <w:sz w:val="24"/>
                <w:szCs w:val="24"/>
              </w:rPr>
              <w:t xml:space="preserve"> </w:t>
            </w:r>
            <w:r w:rsidRPr="00A66133">
              <w:rPr>
                <w:rFonts w:eastAsia="ArialMT"/>
                <w:sz w:val="24"/>
                <w:szCs w:val="24"/>
              </w:rPr>
              <w:t>op</w:t>
            </w:r>
            <w:r w:rsidRPr="00A66133">
              <w:rPr>
                <w:rFonts w:eastAsia="ArialMT" w:hint="eastAsia"/>
                <w:sz w:val="24"/>
                <w:szCs w:val="24"/>
              </w:rPr>
              <w:t>ţ</w:t>
            </w:r>
            <w:r w:rsidRPr="00A66133">
              <w:rPr>
                <w:rFonts w:eastAsia="ArialMT"/>
                <w:sz w:val="24"/>
                <w:szCs w:val="24"/>
              </w:rPr>
              <w:t>iunii arbitrare de</w:t>
            </w:r>
            <w:r>
              <w:rPr>
                <w:rFonts w:eastAsia="ArialMT"/>
                <w:sz w:val="24"/>
                <w:szCs w:val="24"/>
              </w:rPr>
              <w:t xml:space="preserve"> </w:t>
            </w:r>
            <w:r w:rsidRPr="00A66133">
              <w:rPr>
                <w:rFonts w:eastAsia="ArialMT" w:hint="eastAsia"/>
                <w:sz w:val="24"/>
                <w:szCs w:val="24"/>
              </w:rPr>
              <w:t>î</w:t>
            </w:r>
            <w:r w:rsidRPr="00A66133">
              <w:rPr>
                <w:rFonts w:eastAsia="ArialMT"/>
                <w:sz w:val="24"/>
                <w:szCs w:val="24"/>
              </w:rPr>
              <w:t>nregistrare.</w:t>
            </w:r>
          </w:p>
        </w:tc>
        <w:tc>
          <w:tcPr>
            <w:tcW w:w="1984" w:type="dxa"/>
          </w:tcPr>
          <w:p w:rsidR="00384D93" w:rsidRDefault="00BC36A3" w:rsidP="00BC36A3">
            <w:pPr>
              <w:jc w:val="center"/>
              <w:rPr>
                <w:sz w:val="24"/>
                <w:szCs w:val="24"/>
              </w:rPr>
            </w:pPr>
            <w:r>
              <w:rPr>
                <w:sz w:val="24"/>
                <w:szCs w:val="24"/>
              </w:rPr>
              <w:lastRenderedPageBreak/>
              <w:t>Nu s</w:t>
            </w:r>
            <w:r w:rsidR="00641FD5">
              <w:rPr>
                <w:sz w:val="24"/>
                <w:szCs w:val="24"/>
              </w:rPr>
              <w:t>e acceptă</w:t>
            </w:r>
          </w:p>
        </w:tc>
        <w:tc>
          <w:tcPr>
            <w:tcW w:w="2410" w:type="dxa"/>
          </w:tcPr>
          <w:p w:rsidR="00BC36A3" w:rsidRDefault="00BC36A3" w:rsidP="00BC36A3">
            <w:pPr>
              <w:jc w:val="both"/>
              <w:rPr>
                <w:sz w:val="24"/>
                <w:szCs w:val="24"/>
              </w:rPr>
            </w:pPr>
            <w:r>
              <w:rPr>
                <w:sz w:val="24"/>
                <w:szCs w:val="24"/>
              </w:rPr>
              <w:t xml:space="preserve">Conform prevederilor ascensorul mic se înregistrează la deținător, iar înscrierile în cartea ascensorului pot fi </w:t>
            </w:r>
            <w:r>
              <w:rPr>
                <w:sz w:val="24"/>
                <w:szCs w:val="24"/>
              </w:rPr>
              <w:lastRenderedPageBreak/>
              <w:t>efectuate de către persoana instruită și atestată corespunzător. Astfel, în cazul lipsei pregătirii necesare, deținătorul ascensorului este obligat să-și aleagă una din opțiuni:</w:t>
            </w:r>
          </w:p>
          <w:p w:rsidR="00BC36A3" w:rsidRPr="00BC36A3" w:rsidRDefault="00BC36A3" w:rsidP="00BC36A3">
            <w:pPr>
              <w:pStyle w:val="af"/>
              <w:jc w:val="both"/>
              <w:rPr>
                <w:sz w:val="24"/>
                <w:szCs w:val="24"/>
              </w:rPr>
            </w:pPr>
            <w:r>
              <w:rPr>
                <w:sz w:val="24"/>
                <w:szCs w:val="24"/>
              </w:rPr>
              <w:t xml:space="preserve">1) </w:t>
            </w:r>
            <w:r w:rsidRPr="00BC36A3">
              <w:rPr>
                <w:sz w:val="24"/>
                <w:szCs w:val="24"/>
              </w:rPr>
              <w:t xml:space="preserve">Să se instruiască și să se </w:t>
            </w:r>
            <w:proofErr w:type="spellStart"/>
            <w:r w:rsidRPr="00BC36A3">
              <w:rPr>
                <w:sz w:val="24"/>
                <w:szCs w:val="24"/>
              </w:rPr>
              <w:t>atesteze</w:t>
            </w:r>
            <w:proofErr w:type="spellEnd"/>
            <w:r w:rsidRPr="00BC36A3">
              <w:rPr>
                <w:sz w:val="24"/>
                <w:szCs w:val="24"/>
              </w:rPr>
              <w:t xml:space="preserve"> corespunzător, deoarece Legea nr. 116 din 18.05.2012 prevede ca obiect industrial periculos oricare ascensor;</w:t>
            </w:r>
          </w:p>
          <w:p w:rsidR="00384D93" w:rsidRPr="00BC36A3" w:rsidRDefault="00BC36A3" w:rsidP="00BC36A3">
            <w:pPr>
              <w:pStyle w:val="af"/>
              <w:jc w:val="both"/>
            </w:pPr>
            <w:r>
              <w:rPr>
                <w:sz w:val="24"/>
                <w:szCs w:val="24"/>
              </w:rPr>
              <w:t xml:space="preserve">2) </w:t>
            </w:r>
            <w:r w:rsidR="005A1FEE">
              <w:rPr>
                <w:sz w:val="24"/>
                <w:szCs w:val="24"/>
              </w:rPr>
              <w:t xml:space="preserve">                  </w:t>
            </w:r>
            <w:r w:rsidRPr="00BC36A3">
              <w:rPr>
                <w:sz w:val="24"/>
                <w:szCs w:val="24"/>
              </w:rPr>
              <w:t xml:space="preserve">Să </w:t>
            </w:r>
            <w:proofErr w:type="spellStart"/>
            <w:r w:rsidRPr="00BC36A3">
              <w:rPr>
                <w:sz w:val="24"/>
                <w:szCs w:val="24"/>
              </w:rPr>
              <w:t>închee</w:t>
            </w:r>
            <w:proofErr w:type="spellEnd"/>
            <w:r w:rsidRPr="00BC36A3">
              <w:rPr>
                <w:sz w:val="24"/>
                <w:szCs w:val="24"/>
              </w:rPr>
              <w:t xml:space="preserve"> contract de prestarea serviciilor corespunzătoare cu întreprinderi specializate. </w:t>
            </w:r>
          </w:p>
        </w:tc>
      </w:tr>
      <w:tr w:rsidR="00847D8A" w:rsidRPr="006E74EC" w:rsidTr="005F308C">
        <w:tc>
          <w:tcPr>
            <w:tcW w:w="675" w:type="dxa"/>
          </w:tcPr>
          <w:p w:rsidR="00847D8A" w:rsidRPr="006E74EC" w:rsidRDefault="00847D8A" w:rsidP="006E74EC">
            <w:pPr>
              <w:jc w:val="both"/>
              <w:rPr>
                <w:sz w:val="24"/>
                <w:szCs w:val="24"/>
              </w:rPr>
            </w:pPr>
          </w:p>
        </w:tc>
        <w:tc>
          <w:tcPr>
            <w:tcW w:w="2552" w:type="dxa"/>
          </w:tcPr>
          <w:p w:rsidR="00847D8A" w:rsidRPr="006E74EC" w:rsidRDefault="00847D8A" w:rsidP="006E74EC">
            <w:pPr>
              <w:jc w:val="both"/>
              <w:rPr>
                <w:sz w:val="24"/>
                <w:szCs w:val="24"/>
              </w:rPr>
            </w:pPr>
          </w:p>
        </w:tc>
        <w:tc>
          <w:tcPr>
            <w:tcW w:w="3544" w:type="dxa"/>
          </w:tcPr>
          <w:p w:rsidR="00847D8A" w:rsidRPr="003761CD" w:rsidRDefault="003761CD" w:rsidP="003761CD">
            <w:pPr>
              <w:jc w:val="both"/>
              <w:rPr>
                <w:sz w:val="24"/>
                <w:szCs w:val="24"/>
              </w:rPr>
            </w:pPr>
            <w:r w:rsidRPr="003761CD">
              <w:rPr>
                <w:rFonts w:eastAsia="ArialMT"/>
                <w:sz w:val="24"/>
                <w:szCs w:val="24"/>
              </w:rPr>
              <w:t>La pct.31 din anex</w:t>
            </w:r>
            <w:r w:rsidRPr="003761CD">
              <w:rPr>
                <w:rFonts w:eastAsia="ArialMT" w:hint="eastAsia"/>
                <w:sz w:val="24"/>
                <w:szCs w:val="24"/>
              </w:rPr>
              <w:t>ă</w:t>
            </w:r>
          </w:p>
        </w:tc>
        <w:tc>
          <w:tcPr>
            <w:tcW w:w="3544" w:type="dxa"/>
          </w:tcPr>
          <w:p w:rsidR="003761CD" w:rsidRPr="003761CD" w:rsidRDefault="003761CD" w:rsidP="003761CD">
            <w:pPr>
              <w:jc w:val="both"/>
              <w:rPr>
                <w:rFonts w:eastAsia="ArialMT"/>
                <w:sz w:val="24"/>
                <w:szCs w:val="24"/>
              </w:rPr>
            </w:pPr>
            <w:r w:rsidRPr="003761CD">
              <w:rPr>
                <w:rFonts w:eastAsia="ArialMT"/>
                <w:sz w:val="24"/>
                <w:szCs w:val="24"/>
              </w:rPr>
              <w:t>Considerăm discreţionară şi incertă determinarea</w:t>
            </w:r>
            <w:r>
              <w:rPr>
                <w:rFonts w:eastAsia="ArialMT"/>
                <w:sz w:val="24"/>
                <w:szCs w:val="24"/>
              </w:rPr>
              <w:t xml:space="preserve"> </w:t>
            </w:r>
            <w:r w:rsidRPr="003761CD">
              <w:rPr>
                <w:rFonts w:eastAsia="ArialMT"/>
                <w:sz w:val="24"/>
                <w:szCs w:val="24"/>
              </w:rPr>
              <w:t>înlăturării deficienţelor „la cel mai apropiat termen</w:t>
            </w:r>
            <w:r>
              <w:rPr>
                <w:rFonts w:eastAsia="ArialMT"/>
                <w:sz w:val="24"/>
                <w:szCs w:val="24"/>
              </w:rPr>
              <w:t xml:space="preserve"> </w:t>
            </w:r>
            <w:r w:rsidRPr="003761CD">
              <w:rPr>
                <w:rFonts w:eastAsia="ArialMT"/>
                <w:sz w:val="24"/>
                <w:szCs w:val="24"/>
              </w:rPr>
              <w:t>scadent de deservire tehnică”, precum şi</w:t>
            </w:r>
            <w:r>
              <w:rPr>
                <w:rFonts w:eastAsia="ArialMT"/>
                <w:sz w:val="24"/>
                <w:szCs w:val="24"/>
              </w:rPr>
              <w:t xml:space="preserve"> </w:t>
            </w:r>
            <w:r w:rsidRPr="003761CD">
              <w:rPr>
                <w:rFonts w:eastAsia="ArialMT"/>
                <w:sz w:val="24"/>
                <w:szCs w:val="24"/>
              </w:rPr>
              <w:t>înlăturarea deficienţelor identificate în procesul de</w:t>
            </w:r>
            <w:r>
              <w:rPr>
                <w:rFonts w:eastAsia="ArialMT"/>
                <w:sz w:val="24"/>
                <w:szCs w:val="24"/>
              </w:rPr>
              <w:t xml:space="preserve"> </w:t>
            </w:r>
            <w:r w:rsidRPr="003761CD">
              <w:rPr>
                <w:rFonts w:eastAsia="ArialMT"/>
                <w:sz w:val="24"/>
                <w:szCs w:val="24"/>
              </w:rPr>
              <w:t>verificare tehnică „în termenii restrânşi posibili”,</w:t>
            </w:r>
            <w:r>
              <w:rPr>
                <w:rFonts w:eastAsia="ArialMT"/>
                <w:sz w:val="24"/>
                <w:szCs w:val="24"/>
              </w:rPr>
              <w:t xml:space="preserve"> </w:t>
            </w:r>
            <w:r w:rsidRPr="003761CD">
              <w:rPr>
                <w:rFonts w:eastAsia="ArialMT"/>
                <w:sz w:val="24"/>
                <w:szCs w:val="24"/>
              </w:rPr>
              <w:t>prin lipsa unui termen clar în acest sens.</w:t>
            </w:r>
          </w:p>
          <w:p w:rsidR="00847D8A" w:rsidRPr="003761CD" w:rsidRDefault="003761CD" w:rsidP="003761CD">
            <w:pPr>
              <w:jc w:val="both"/>
              <w:rPr>
                <w:rFonts w:eastAsia="ArialMT"/>
                <w:sz w:val="24"/>
                <w:szCs w:val="24"/>
              </w:rPr>
            </w:pPr>
            <w:r w:rsidRPr="003761CD">
              <w:rPr>
                <w:rFonts w:eastAsia="ArialMT"/>
                <w:sz w:val="24"/>
                <w:szCs w:val="24"/>
              </w:rPr>
              <w:t xml:space="preserve">Menţionăm că unul din factorii </w:t>
            </w:r>
            <w:r w:rsidRPr="003761CD">
              <w:rPr>
                <w:rFonts w:eastAsia="ArialMT"/>
                <w:sz w:val="24"/>
                <w:szCs w:val="24"/>
              </w:rPr>
              <w:lastRenderedPageBreak/>
              <w:t>care condiţionează</w:t>
            </w:r>
            <w:r>
              <w:rPr>
                <w:rFonts w:eastAsia="ArialMT"/>
                <w:sz w:val="24"/>
                <w:szCs w:val="24"/>
              </w:rPr>
              <w:t xml:space="preserve"> </w:t>
            </w:r>
            <w:r w:rsidRPr="003761CD">
              <w:rPr>
                <w:rFonts w:eastAsia="ArialMT"/>
                <w:sz w:val="24"/>
                <w:szCs w:val="24"/>
              </w:rPr>
              <w:t>atribuirea unor competenţe discreţionare</w:t>
            </w:r>
            <w:r>
              <w:rPr>
                <w:rFonts w:eastAsia="ArialMT"/>
                <w:sz w:val="24"/>
                <w:szCs w:val="24"/>
              </w:rPr>
              <w:t xml:space="preserve"> </w:t>
            </w:r>
            <w:r w:rsidRPr="003761CD">
              <w:rPr>
                <w:rFonts w:eastAsia="ArialMT"/>
                <w:sz w:val="24"/>
                <w:szCs w:val="24"/>
              </w:rPr>
              <w:t>generatoare de riscuri de corupţie este lipsa unor termene clare pentru anumite acţiuni, conjunctura</w:t>
            </w:r>
            <w:r>
              <w:rPr>
                <w:rFonts w:eastAsia="ArialMT"/>
                <w:sz w:val="24"/>
                <w:szCs w:val="24"/>
              </w:rPr>
              <w:t xml:space="preserve"> </w:t>
            </w:r>
            <w:r w:rsidRPr="003761CD">
              <w:rPr>
                <w:rFonts w:eastAsia="ArialMT"/>
                <w:sz w:val="24"/>
                <w:szCs w:val="24"/>
              </w:rPr>
              <w:t>dată fiind susceptibilă de a afecta punerea în</w:t>
            </w:r>
            <w:r>
              <w:rPr>
                <w:rFonts w:eastAsia="ArialMT"/>
                <w:sz w:val="24"/>
                <w:szCs w:val="24"/>
              </w:rPr>
              <w:t xml:space="preserve"> </w:t>
            </w:r>
            <w:r w:rsidRPr="003761CD">
              <w:rPr>
                <w:rFonts w:eastAsia="ArialMT"/>
                <w:sz w:val="24"/>
                <w:szCs w:val="24"/>
              </w:rPr>
              <w:t>exploatare a ascensorului, în funcţie de interesul</w:t>
            </w:r>
            <w:r>
              <w:rPr>
                <w:rFonts w:eastAsia="ArialMT"/>
                <w:sz w:val="24"/>
                <w:szCs w:val="24"/>
              </w:rPr>
              <w:t xml:space="preserve"> </w:t>
            </w:r>
            <w:r w:rsidRPr="003761CD">
              <w:rPr>
                <w:rFonts w:eastAsia="ArialMT"/>
                <w:sz w:val="24"/>
                <w:szCs w:val="24"/>
              </w:rPr>
              <w:t>subiecţilor şi factorilor de decizie.</w:t>
            </w:r>
          </w:p>
          <w:p w:rsidR="003761CD" w:rsidRPr="00087833" w:rsidRDefault="003761CD" w:rsidP="003761CD">
            <w:pPr>
              <w:jc w:val="both"/>
            </w:pPr>
            <w:r w:rsidRPr="003761CD">
              <w:rPr>
                <w:rFonts w:eastAsia="ArialMT"/>
                <w:sz w:val="24"/>
                <w:szCs w:val="24"/>
              </w:rPr>
              <w:t>Se recomandă instituirea</w:t>
            </w:r>
            <w:r>
              <w:rPr>
                <w:rFonts w:eastAsia="ArialMT"/>
                <w:sz w:val="24"/>
                <w:szCs w:val="24"/>
              </w:rPr>
              <w:t xml:space="preserve"> </w:t>
            </w:r>
            <w:r w:rsidRPr="003761CD">
              <w:rPr>
                <w:rFonts w:eastAsia="ArialMT"/>
                <w:sz w:val="24"/>
                <w:szCs w:val="24"/>
              </w:rPr>
              <w:t>unor termene clare pentru</w:t>
            </w:r>
            <w:r>
              <w:rPr>
                <w:rFonts w:eastAsia="ArialMT"/>
                <w:sz w:val="24"/>
                <w:szCs w:val="24"/>
              </w:rPr>
              <w:t xml:space="preserve"> </w:t>
            </w:r>
            <w:r w:rsidRPr="003761CD">
              <w:rPr>
                <w:rFonts w:eastAsia="ArialMT"/>
                <w:sz w:val="24"/>
                <w:szCs w:val="24"/>
              </w:rPr>
              <w:t>acţiunile prevăzute la</w:t>
            </w:r>
            <w:r>
              <w:rPr>
                <w:rFonts w:eastAsia="ArialMT"/>
                <w:sz w:val="24"/>
                <w:szCs w:val="24"/>
              </w:rPr>
              <w:t xml:space="preserve"> </w:t>
            </w:r>
            <w:r w:rsidRPr="003761CD">
              <w:rPr>
                <w:rFonts w:eastAsia="ArialMT"/>
                <w:sz w:val="24"/>
                <w:szCs w:val="24"/>
              </w:rPr>
              <w:t>pct.31, pct.67 şi pct.95 din</w:t>
            </w:r>
            <w:r>
              <w:rPr>
                <w:rFonts w:eastAsia="ArialMT"/>
                <w:sz w:val="24"/>
                <w:szCs w:val="24"/>
              </w:rPr>
              <w:t xml:space="preserve"> </w:t>
            </w:r>
            <w:r w:rsidRPr="003761CD">
              <w:rPr>
                <w:rFonts w:eastAsia="ArialMT"/>
                <w:sz w:val="24"/>
                <w:szCs w:val="24"/>
              </w:rPr>
              <w:t>proiect.</w:t>
            </w:r>
          </w:p>
        </w:tc>
        <w:tc>
          <w:tcPr>
            <w:tcW w:w="1984" w:type="dxa"/>
          </w:tcPr>
          <w:p w:rsidR="00847D8A" w:rsidRDefault="008E3B25" w:rsidP="006E74EC">
            <w:pPr>
              <w:jc w:val="both"/>
              <w:rPr>
                <w:sz w:val="24"/>
                <w:szCs w:val="24"/>
              </w:rPr>
            </w:pPr>
            <w:r>
              <w:rPr>
                <w:sz w:val="24"/>
                <w:szCs w:val="24"/>
              </w:rPr>
              <w:lastRenderedPageBreak/>
              <w:t>Nu se acceptă</w:t>
            </w:r>
          </w:p>
        </w:tc>
        <w:tc>
          <w:tcPr>
            <w:tcW w:w="2410" w:type="dxa"/>
          </w:tcPr>
          <w:p w:rsidR="00847D8A" w:rsidRPr="006E74EC" w:rsidRDefault="008E3B25" w:rsidP="006E74EC">
            <w:pPr>
              <w:jc w:val="both"/>
              <w:rPr>
                <w:sz w:val="24"/>
                <w:szCs w:val="24"/>
              </w:rPr>
            </w:pPr>
            <w:r>
              <w:rPr>
                <w:sz w:val="24"/>
                <w:szCs w:val="24"/>
              </w:rPr>
              <w:t xml:space="preserve">Procurarea componentelor de securitate pentru ascensoare în cazul unor eventuale reparări face imposibilă determinarea unui termen precis. Componentele de securitate pentru </w:t>
            </w:r>
            <w:r>
              <w:rPr>
                <w:sz w:val="24"/>
                <w:szCs w:val="24"/>
              </w:rPr>
              <w:lastRenderedPageBreak/>
              <w:t>ascensoare se importă din alte state și astfel pot apărea diverse situații imprevizibile la etapa procurării componentelor de securitate</w:t>
            </w:r>
          </w:p>
        </w:tc>
      </w:tr>
      <w:tr w:rsidR="00A66133" w:rsidRPr="006E74EC" w:rsidTr="005F308C">
        <w:tc>
          <w:tcPr>
            <w:tcW w:w="675" w:type="dxa"/>
          </w:tcPr>
          <w:p w:rsidR="00A66133" w:rsidRPr="006E74EC" w:rsidRDefault="00A66133" w:rsidP="006E74EC">
            <w:pPr>
              <w:jc w:val="both"/>
              <w:rPr>
                <w:sz w:val="24"/>
                <w:szCs w:val="24"/>
              </w:rPr>
            </w:pPr>
          </w:p>
        </w:tc>
        <w:tc>
          <w:tcPr>
            <w:tcW w:w="2552" w:type="dxa"/>
          </w:tcPr>
          <w:p w:rsidR="00A66133" w:rsidRPr="006E74EC" w:rsidRDefault="00A66133" w:rsidP="006E74EC">
            <w:pPr>
              <w:jc w:val="both"/>
              <w:rPr>
                <w:sz w:val="24"/>
                <w:szCs w:val="24"/>
              </w:rPr>
            </w:pPr>
          </w:p>
        </w:tc>
        <w:tc>
          <w:tcPr>
            <w:tcW w:w="3544" w:type="dxa"/>
          </w:tcPr>
          <w:p w:rsidR="00A66133" w:rsidRPr="00576B9D" w:rsidRDefault="00576B9D" w:rsidP="00576B9D">
            <w:pPr>
              <w:jc w:val="both"/>
              <w:rPr>
                <w:sz w:val="24"/>
                <w:szCs w:val="24"/>
              </w:rPr>
            </w:pPr>
            <w:r w:rsidRPr="00576B9D">
              <w:rPr>
                <w:rFonts w:eastAsia="ArialMT"/>
                <w:sz w:val="24"/>
                <w:szCs w:val="24"/>
              </w:rPr>
              <w:t>La pct.167 din anex</w:t>
            </w:r>
            <w:r w:rsidRPr="00576B9D">
              <w:rPr>
                <w:rFonts w:eastAsia="ArialMT" w:hint="eastAsia"/>
                <w:sz w:val="24"/>
                <w:szCs w:val="24"/>
              </w:rPr>
              <w:t>ă</w:t>
            </w:r>
          </w:p>
        </w:tc>
        <w:tc>
          <w:tcPr>
            <w:tcW w:w="3544" w:type="dxa"/>
          </w:tcPr>
          <w:p w:rsidR="00576B9D" w:rsidRPr="00576B9D" w:rsidRDefault="00576B9D" w:rsidP="00576B9D">
            <w:pPr>
              <w:jc w:val="both"/>
              <w:rPr>
                <w:rFonts w:eastAsia="ArialMT"/>
                <w:sz w:val="24"/>
                <w:szCs w:val="24"/>
              </w:rPr>
            </w:pPr>
            <w:r w:rsidRPr="00576B9D">
              <w:rPr>
                <w:rFonts w:eastAsia="ArialMT"/>
                <w:sz w:val="24"/>
                <w:szCs w:val="24"/>
              </w:rPr>
              <w:t>Prin instituirea unui drept în loc de o obligaţie,</w:t>
            </w:r>
            <w:r>
              <w:rPr>
                <w:rFonts w:eastAsia="ArialMT"/>
                <w:sz w:val="24"/>
                <w:szCs w:val="24"/>
              </w:rPr>
              <w:t xml:space="preserve"> </w:t>
            </w:r>
            <w:r w:rsidRPr="00576B9D">
              <w:rPr>
                <w:rFonts w:eastAsia="ArialMT"/>
                <w:sz w:val="24"/>
                <w:szCs w:val="24"/>
              </w:rPr>
              <w:t>normele prenotate stabilesc opţiunea discreţionară</w:t>
            </w:r>
            <w:r>
              <w:rPr>
                <w:rFonts w:eastAsia="ArialMT"/>
                <w:sz w:val="24"/>
                <w:szCs w:val="24"/>
              </w:rPr>
              <w:t xml:space="preserve"> </w:t>
            </w:r>
            <w:r w:rsidRPr="00576B9D">
              <w:rPr>
                <w:rFonts w:eastAsia="ArialMT"/>
                <w:sz w:val="24"/>
                <w:szCs w:val="24"/>
              </w:rPr>
              <w:t>de a efectua sau nu o acţiune, atunci când acesta</w:t>
            </w:r>
            <w:r>
              <w:rPr>
                <w:rFonts w:eastAsia="ArialMT"/>
                <w:sz w:val="24"/>
                <w:szCs w:val="24"/>
              </w:rPr>
              <w:t xml:space="preserve"> </w:t>
            </w:r>
            <w:r w:rsidRPr="00576B9D">
              <w:rPr>
                <w:rFonts w:eastAsia="ArialMT"/>
                <w:sz w:val="24"/>
                <w:szCs w:val="24"/>
              </w:rPr>
              <w:t>se impune.</w:t>
            </w:r>
          </w:p>
          <w:p w:rsidR="00A66133" w:rsidRPr="00576B9D" w:rsidRDefault="00576B9D" w:rsidP="00576B9D">
            <w:pPr>
              <w:jc w:val="both"/>
              <w:rPr>
                <w:rFonts w:eastAsia="ArialMT"/>
                <w:sz w:val="24"/>
                <w:szCs w:val="24"/>
              </w:rPr>
            </w:pPr>
            <w:r w:rsidRPr="00576B9D">
              <w:rPr>
                <w:rFonts w:eastAsia="ArialMT"/>
                <w:sz w:val="24"/>
                <w:szCs w:val="24"/>
              </w:rPr>
              <w:t>Astfel, considerăm necesar de a fixa timbrarea</w:t>
            </w:r>
            <w:r>
              <w:rPr>
                <w:rFonts w:eastAsia="ArialMT"/>
                <w:sz w:val="24"/>
                <w:szCs w:val="24"/>
              </w:rPr>
              <w:t xml:space="preserve"> </w:t>
            </w:r>
            <w:r w:rsidRPr="00576B9D">
              <w:rPr>
                <w:rFonts w:eastAsia="ArialMT"/>
                <w:sz w:val="24"/>
                <w:szCs w:val="24"/>
              </w:rPr>
              <w:t>ascensoarele, în calitate de obligaţie, şi nu ca o</w:t>
            </w:r>
            <w:r>
              <w:rPr>
                <w:rFonts w:eastAsia="ArialMT"/>
                <w:sz w:val="24"/>
                <w:szCs w:val="24"/>
              </w:rPr>
              <w:t xml:space="preserve"> </w:t>
            </w:r>
            <w:r w:rsidRPr="00576B9D">
              <w:rPr>
                <w:rFonts w:eastAsia="ArialMT"/>
                <w:sz w:val="24"/>
                <w:szCs w:val="24"/>
              </w:rPr>
              <w:t>opţiune în situaţiile prevăzute la pct.167 şi 168.</w:t>
            </w:r>
          </w:p>
          <w:p w:rsidR="00576B9D" w:rsidRPr="00087833" w:rsidRDefault="00576B9D" w:rsidP="00576B9D">
            <w:pPr>
              <w:jc w:val="both"/>
            </w:pPr>
            <w:r w:rsidRPr="00576B9D">
              <w:rPr>
                <w:rFonts w:eastAsia="ArialMT"/>
                <w:sz w:val="24"/>
                <w:szCs w:val="24"/>
              </w:rPr>
              <w:t>Recomandăm autorului</w:t>
            </w:r>
            <w:r>
              <w:rPr>
                <w:rFonts w:eastAsia="ArialMT"/>
                <w:sz w:val="24"/>
                <w:szCs w:val="24"/>
              </w:rPr>
              <w:t xml:space="preserve"> </w:t>
            </w:r>
            <w:r w:rsidRPr="00576B9D">
              <w:rPr>
                <w:rFonts w:eastAsia="ArialMT"/>
                <w:sz w:val="24"/>
                <w:szCs w:val="24"/>
              </w:rPr>
              <w:t>substituirea, în conţinutul</w:t>
            </w:r>
            <w:r>
              <w:rPr>
                <w:rFonts w:eastAsia="ArialMT"/>
                <w:sz w:val="24"/>
                <w:szCs w:val="24"/>
              </w:rPr>
              <w:t xml:space="preserve"> </w:t>
            </w:r>
            <w:r w:rsidRPr="00576B9D">
              <w:rPr>
                <w:rFonts w:eastAsia="ArialMT"/>
                <w:sz w:val="24"/>
                <w:szCs w:val="24"/>
              </w:rPr>
              <w:t>pct.167, a sintagmei „se</w:t>
            </w:r>
            <w:r>
              <w:rPr>
                <w:rFonts w:eastAsia="ArialMT"/>
                <w:sz w:val="24"/>
                <w:szCs w:val="24"/>
              </w:rPr>
              <w:t xml:space="preserve"> </w:t>
            </w:r>
            <w:r w:rsidRPr="00576B9D">
              <w:rPr>
                <w:rFonts w:eastAsia="ArialMT"/>
                <w:sz w:val="24"/>
                <w:szCs w:val="24"/>
              </w:rPr>
              <w:t>poate face” cu sintagma</w:t>
            </w:r>
            <w:r>
              <w:rPr>
                <w:rFonts w:eastAsia="ArialMT"/>
                <w:sz w:val="24"/>
                <w:szCs w:val="24"/>
              </w:rPr>
              <w:t xml:space="preserve"> </w:t>
            </w:r>
            <w:r w:rsidRPr="00576B9D">
              <w:rPr>
                <w:rFonts w:eastAsia="ArialMT"/>
                <w:sz w:val="24"/>
                <w:szCs w:val="24"/>
              </w:rPr>
              <w:t>„se face” şi înlocuirea, în</w:t>
            </w:r>
            <w:r>
              <w:rPr>
                <w:rFonts w:eastAsia="ArialMT"/>
                <w:sz w:val="24"/>
                <w:szCs w:val="24"/>
              </w:rPr>
              <w:t xml:space="preserve"> </w:t>
            </w:r>
            <w:r w:rsidRPr="00576B9D">
              <w:rPr>
                <w:rFonts w:eastAsia="ArialMT"/>
                <w:sz w:val="24"/>
                <w:szCs w:val="24"/>
              </w:rPr>
              <w:t>pct.168 a sintagmei „se</w:t>
            </w:r>
            <w:r>
              <w:rPr>
                <w:rFonts w:eastAsia="ArialMT"/>
                <w:sz w:val="24"/>
                <w:szCs w:val="24"/>
              </w:rPr>
              <w:t xml:space="preserve"> </w:t>
            </w:r>
            <w:r w:rsidRPr="00576B9D">
              <w:rPr>
                <w:rFonts w:eastAsia="ArialMT"/>
                <w:sz w:val="24"/>
                <w:szCs w:val="24"/>
              </w:rPr>
              <w:t>poate reconstitui” cu</w:t>
            </w:r>
            <w:r>
              <w:rPr>
                <w:rFonts w:eastAsia="ArialMT"/>
                <w:sz w:val="24"/>
                <w:szCs w:val="24"/>
              </w:rPr>
              <w:t xml:space="preserve"> </w:t>
            </w:r>
            <w:r w:rsidRPr="00576B9D">
              <w:rPr>
                <w:rFonts w:eastAsia="ArialMT"/>
                <w:sz w:val="24"/>
                <w:szCs w:val="24"/>
              </w:rPr>
              <w:t>cuvintele „se reconstituie”.</w:t>
            </w:r>
          </w:p>
        </w:tc>
        <w:tc>
          <w:tcPr>
            <w:tcW w:w="1984" w:type="dxa"/>
          </w:tcPr>
          <w:p w:rsidR="00A66133" w:rsidRDefault="00576B9D" w:rsidP="00F5418E">
            <w:pPr>
              <w:jc w:val="center"/>
              <w:rPr>
                <w:sz w:val="24"/>
                <w:szCs w:val="24"/>
              </w:rPr>
            </w:pPr>
            <w:r>
              <w:rPr>
                <w:sz w:val="24"/>
                <w:szCs w:val="24"/>
              </w:rPr>
              <w:t>Se acceptă</w:t>
            </w:r>
          </w:p>
        </w:tc>
        <w:tc>
          <w:tcPr>
            <w:tcW w:w="2410" w:type="dxa"/>
          </w:tcPr>
          <w:p w:rsidR="00A66133" w:rsidRPr="006E74EC" w:rsidRDefault="00A66133" w:rsidP="006E74EC">
            <w:pPr>
              <w:jc w:val="both"/>
              <w:rPr>
                <w:sz w:val="24"/>
                <w:szCs w:val="24"/>
              </w:rPr>
            </w:pPr>
          </w:p>
        </w:tc>
      </w:tr>
      <w:tr w:rsidR="00576B9D" w:rsidRPr="006E74EC" w:rsidTr="005F308C">
        <w:tc>
          <w:tcPr>
            <w:tcW w:w="675" w:type="dxa"/>
          </w:tcPr>
          <w:p w:rsidR="00576B9D" w:rsidRPr="006E74EC" w:rsidRDefault="00576B9D" w:rsidP="006E74EC">
            <w:pPr>
              <w:jc w:val="both"/>
              <w:rPr>
                <w:sz w:val="24"/>
                <w:szCs w:val="24"/>
              </w:rPr>
            </w:pPr>
          </w:p>
        </w:tc>
        <w:tc>
          <w:tcPr>
            <w:tcW w:w="2552" w:type="dxa"/>
          </w:tcPr>
          <w:p w:rsidR="00576B9D" w:rsidRPr="006E74EC" w:rsidRDefault="00576B9D" w:rsidP="006E74EC">
            <w:pPr>
              <w:jc w:val="both"/>
              <w:rPr>
                <w:sz w:val="24"/>
                <w:szCs w:val="24"/>
              </w:rPr>
            </w:pPr>
          </w:p>
        </w:tc>
        <w:tc>
          <w:tcPr>
            <w:tcW w:w="3544" w:type="dxa"/>
          </w:tcPr>
          <w:p w:rsidR="00576B9D" w:rsidRPr="00576B9D" w:rsidRDefault="00576B9D" w:rsidP="00576B9D">
            <w:pPr>
              <w:jc w:val="both"/>
              <w:rPr>
                <w:rFonts w:eastAsia="ArialMT"/>
                <w:sz w:val="24"/>
                <w:szCs w:val="24"/>
              </w:rPr>
            </w:pPr>
            <w:r w:rsidRPr="00576B9D">
              <w:rPr>
                <w:rFonts w:eastAsia="ArialMT"/>
                <w:sz w:val="24"/>
                <w:szCs w:val="24"/>
              </w:rPr>
              <w:t>La pct.192</w:t>
            </w:r>
            <w:r>
              <w:rPr>
                <w:rFonts w:eastAsia="ArialMT"/>
                <w:sz w:val="24"/>
                <w:szCs w:val="24"/>
              </w:rPr>
              <w:t>,</w:t>
            </w:r>
            <w:r w:rsidRPr="00576B9D">
              <w:rPr>
                <w:rFonts w:eastAsia="ArialMT"/>
                <w:sz w:val="24"/>
                <w:szCs w:val="24"/>
              </w:rPr>
              <w:t xml:space="preserve"> </w:t>
            </w:r>
            <w:proofErr w:type="spellStart"/>
            <w:r w:rsidRPr="00576B9D">
              <w:rPr>
                <w:rFonts w:eastAsia="ArialMT"/>
                <w:sz w:val="24"/>
                <w:szCs w:val="24"/>
              </w:rPr>
              <w:t>lit.f</w:t>
            </w:r>
            <w:proofErr w:type="spellEnd"/>
            <w:r w:rsidRPr="00576B9D">
              <w:rPr>
                <w:rFonts w:eastAsia="ArialMT"/>
                <w:sz w:val="24"/>
                <w:szCs w:val="24"/>
              </w:rPr>
              <w:t xml:space="preserve">) </w:t>
            </w:r>
            <w:r w:rsidRPr="00576B9D">
              <w:rPr>
                <w:rFonts w:eastAsia="ArialMT" w:hint="eastAsia"/>
                <w:sz w:val="24"/>
                <w:szCs w:val="24"/>
              </w:rPr>
              <w:t>ş</w:t>
            </w:r>
            <w:r w:rsidRPr="00576B9D">
              <w:rPr>
                <w:rFonts w:eastAsia="ArialMT"/>
                <w:sz w:val="24"/>
                <w:szCs w:val="24"/>
              </w:rPr>
              <w:t>i g) din anex</w:t>
            </w:r>
            <w:r w:rsidRPr="00576B9D">
              <w:rPr>
                <w:rFonts w:eastAsia="ArialMT" w:hint="eastAsia"/>
                <w:sz w:val="24"/>
                <w:szCs w:val="24"/>
              </w:rPr>
              <w:t>ă</w:t>
            </w:r>
          </w:p>
        </w:tc>
        <w:tc>
          <w:tcPr>
            <w:tcW w:w="3544" w:type="dxa"/>
          </w:tcPr>
          <w:p w:rsidR="00576B9D" w:rsidRPr="00576B9D" w:rsidRDefault="00576B9D" w:rsidP="00576B9D">
            <w:pPr>
              <w:jc w:val="both"/>
              <w:rPr>
                <w:rFonts w:eastAsia="ArialMT"/>
                <w:sz w:val="24"/>
                <w:szCs w:val="24"/>
              </w:rPr>
            </w:pPr>
            <w:r w:rsidRPr="00576B9D">
              <w:rPr>
                <w:rFonts w:eastAsia="ArialMT"/>
                <w:sz w:val="24"/>
                <w:szCs w:val="24"/>
              </w:rPr>
              <w:t>Norma prenotată reglementează obligaţiile şi</w:t>
            </w:r>
            <w:r>
              <w:rPr>
                <w:rFonts w:eastAsia="ArialMT"/>
                <w:sz w:val="24"/>
                <w:szCs w:val="24"/>
              </w:rPr>
              <w:t xml:space="preserve"> </w:t>
            </w:r>
            <w:r w:rsidRPr="00576B9D">
              <w:rPr>
                <w:rFonts w:eastAsia="ArialMT"/>
                <w:sz w:val="24"/>
                <w:szCs w:val="24"/>
              </w:rPr>
              <w:t>responsabilităţile persoanei responsabile de</w:t>
            </w:r>
            <w:r>
              <w:rPr>
                <w:rFonts w:eastAsia="ArialMT"/>
                <w:sz w:val="24"/>
                <w:szCs w:val="24"/>
              </w:rPr>
              <w:t xml:space="preserve"> </w:t>
            </w:r>
            <w:r w:rsidRPr="00576B9D">
              <w:rPr>
                <w:rFonts w:eastAsia="ArialMT"/>
                <w:sz w:val="24"/>
                <w:szCs w:val="24"/>
              </w:rPr>
              <w:lastRenderedPageBreak/>
              <w:t>supravegherea şi verificarea tehnică a</w:t>
            </w:r>
            <w:r>
              <w:rPr>
                <w:rFonts w:eastAsia="ArialMT"/>
                <w:sz w:val="24"/>
                <w:szCs w:val="24"/>
              </w:rPr>
              <w:t xml:space="preserve"> </w:t>
            </w:r>
            <w:r w:rsidRPr="00576B9D">
              <w:rPr>
                <w:rFonts w:eastAsia="ArialMT"/>
                <w:sz w:val="24"/>
                <w:szCs w:val="24"/>
              </w:rPr>
              <w:t>ascensoarelor, însă, prin menţiunea „acolo unde</w:t>
            </w:r>
            <w:r>
              <w:rPr>
                <w:rFonts w:eastAsia="ArialMT"/>
                <w:sz w:val="24"/>
                <w:szCs w:val="24"/>
              </w:rPr>
              <w:t xml:space="preserve"> </w:t>
            </w:r>
            <w:r w:rsidRPr="00576B9D">
              <w:rPr>
                <w:rFonts w:eastAsia="ArialMT"/>
                <w:sz w:val="24"/>
                <w:szCs w:val="24"/>
              </w:rPr>
              <w:t>este cazul”, obligaţiile şi responsabilităţile sunt</w:t>
            </w:r>
            <w:r>
              <w:rPr>
                <w:rFonts w:eastAsia="ArialMT"/>
                <w:sz w:val="24"/>
                <w:szCs w:val="24"/>
              </w:rPr>
              <w:t xml:space="preserve"> </w:t>
            </w:r>
            <w:r w:rsidRPr="00576B9D">
              <w:rPr>
                <w:rFonts w:eastAsia="ArialMT"/>
                <w:sz w:val="24"/>
                <w:szCs w:val="24"/>
              </w:rPr>
              <w:t>denaturate şi vor permite derogări arbitrare de la</w:t>
            </w:r>
            <w:r>
              <w:rPr>
                <w:rFonts w:eastAsia="ArialMT"/>
                <w:sz w:val="24"/>
                <w:szCs w:val="24"/>
              </w:rPr>
              <w:t xml:space="preserve"> </w:t>
            </w:r>
            <w:r w:rsidRPr="00576B9D">
              <w:rPr>
                <w:rFonts w:eastAsia="ArialMT"/>
                <w:sz w:val="24"/>
                <w:szCs w:val="24"/>
              </w:rPr>
              <w:t>acestea de către persoanele date.</w:t>
            </w:r>
          </w:p>
          <w:p w:rsidR="00576B9D" w:rsidRPr="00576B9D" w:rsidRDefault="00576B9D" w:rsidP="00576B9D">
            <w:pPr>
              <w:jc w:val="both"/>
              <w:rPr>
                <w:rFonts w:eastAsia="ArialMT"/>
                <w:sz w:val="24"/>
                <w:szCs w:val="24"/>
              </w:rPr>
            </w:pPr>
            <w:r w:rsidRPr="00576B9D">
              <w:rPr>
                <w:rFonts w:eastAsia="ArialMT"/>
                <w:sz w:val="24"/>
                <w:szCs w:val="24"/>
              </w:rPr>
              <w:t>Prin urmare, persoanele responsabile de</w:t>
            </w:r>
            <w:r>
              <w:rPr>
                <w:rFonts w:eastAsia="ArialMT"/>
                <w:sz w:val="24"/>
                <w:szCs w:val="24"/>
              </w:rPr>
              <w:t xml:space="preserve"> </w:t>
            </w:r>
            <w:r w:rsidRPr="00576B9D">
              <w:rPr>
                <w:rFonts w:eastAsia="ArialMT"/>
                <w:sz w:val="24"/>
                <w:szCs w:val="24"/>
              </w:rPr>
              <w:t>supravegherea şi verificarea tehnică a</w:t>
            </w:r>
            <w:r>
              <w:rPr>
                <w:rFonts w:eastAsia="ArialMT"/>
                <w:sz w:val="24"/>
                <w:szCs w:val="24"/>
              </w:rPr>
              <w:t xml:space="preserve"> </w:t>
            </w:r>
            <w:r w:rsidRPr="00576B9D">
              <w:rPr>
                <w:rFonts w:eastAsia="ArialMT"/>
                <w:sz w:val="24"/>
                <w:szCs w:val="24"/>
              </w:rPr>
              <w:t>ascensoarelor vor putea, la propria decizie, să nu</w:t>
            </w:r>
          </w:p>
          <w:p w:rsidR="00576B9D" w:rsidRPr="00576B9D" w:rsidRDefault="00576B9D" w:rsidP="00576B9D">
            <w:pPr>
              <w:jc w:val="both"/>
              <w:rPr>
                <w:rFonts w:eastAsia="ArialMT"/>
                <w:sz w:val="24"/>
                <w:szCs w:val="24"/>
              </w:rPr>
            </w:pPr>
            <w:r w:rsidRPr="00576B9D">
              <w:rPr>
                <w:rFonts w:eastAsia="ArialMT"/>
                <w:sz w:val="24"/>
                <w:szCs w:val="24"/>
              </w:rPr>
              <w:t>efectueze semestrial instruirea liftierilor şi să nu</w:t>
            </w:r>
            <w:r>
              <w:rPr>
                <w:rFonts w:eastAsia="ArialMT"/>
                <w:sz w:val="24"/>
                <w:szCs w:val="24"/>
              </w:rPr>
              <w:t xml:space="preserve"> </w:t>
            </w:r>
            <w:r w:rsidRPr="00576B9D">
              <w:rPr>
                <w:rFonts w:eastAsia="ArialMT"/>
                <w:sz w:val="24"/>
                <w:szCs w:val="24"/>
              </w:rPr>
              <w:t>ţină evidenţa liftierilor şi, în consecinţă, vor putea fi</w:t>
            </w:r>
            <w:r>
              <w:rPr>
                <w:rFonts w:eastAsia="ArialMT"/>
                <w:sz w:val="24"/>
                <w:szCs w:val="24"/>
              </w:rPr>
              <w:t xml:space="preserve"> </w:t>
            </w:r>
            <w:r w:rsidRPr="00576B9D">
              <w:rPr>
                <w:rFonts w:eastAsia="ArialMT"/>
                <w:sz w:val="24"/>
                <w:szCs w:val="24"/>
              </w:rPr>
              <w:t>exoneraţi de responsabilitate pentru neîndeplinirea</w:t>
            </w:r>
            <w:r>
              <w:rPr>
                <w:rFonts w:eastAsia="ArialMT"/>
                <w:sz w:val="24"/>
                <w:szCs w:val="24"/>
              </w:rPr>
              <w:t xml:space="preserve"> </w:t>
            </w:r>
            <w:r w:rsidRPr="00576B9D">
              <w:rPr>
                <w:rFonts w:eastAsia="ArialMT"/>
                <w:sz w:val="24"/>
                <w:szCs w:val="24"/>
              </w:rPr>
              <w:t>obligaţiilor sale.</w:t>
            </w:r>
          </w:p>
          <w:p w:rsidR="00576B9D" w:rsidRPr="00576B9D" w:rsidRDefault="00576B9D" w:rsidP="00576B9D">
            <w:pPr>
              <w:jc w:val="both"/>
              <w:rPr>
                <w:rFonts w:eastAsia="ArialMT"/>
                <w:sz w:val="24"/>
                <w:szCs w:val="24"/>
              </w:rPr>
            </w:pPr>
            <w:r w:rsidRPr="00576B9D">
              <w:rPr>
                <w:rFonts w:eastAsia="ArialMT"/>
                <w:sz w:val="24"/>
                <w:szCs w:val="24"/>
              </w:rPr>
              <w:t>Se recomandă stabilirea</w:t>
            </w:r>
            <w:r>
              <w:rPr>
                <w:rFonts w:eastAsia="ArialMT"/>
                <w:sz w:val="24"/>
                <w:szCs w:val="24"/>
              </w:rPr>
              <w:t xml:space="preserve"> </w:t>
            </w:r>
            <w:r w:rsidRPr="00576B9D">
              <w:rPr>
                <w:rFonts w:eastAsia="ArialMT"/>
                <w:sz w:val="24"/>
                <w:szCs w:val="24"/>
              </w:rPr>
              <w:t>expresă şi exhaustivă a</w:t>
            </w:r>
            <w:r>
              <w:rPr>
                <w:rFonts w:eastAsia="ArialMT"/>
                <w:sz w:val="24"/>
                <w:szCs w:val="24"/>
              </w:rPr>
              <w:t xml:space="preserve"> </w:t>
            </w:r>
            <w:r w:rsidRPr="00576B9D">
              <w:rPr>
                <w:rFonts w:eastAsia="ArialMT"/>
                <w:sz w:val="24"/>
                <w:szCs w:val="24"/>
              </w:rPr>
              <w:t>obligaţiilor şi</w:t>
            </w:r>
            <w:r>
              <w:rPr>
                <w:rFonts w:eastAsia="ArialMT"/>
                <w:sz w:val="24"/>
                <w:szCs w:val="24"/>
              </w:rPr>
              <w:t xml:space="preserve"> </w:t>
            </w:r>
            <w:r w:rsidRPr="00576B9D">
              <w:rPr>
                <w:rFonts w:eastAsia="ArialMT"/>
                <w:sz w:val="24"/>
                <w:szCs w:val="24"/>
              </w:rPr>
              <w:t>responsabilităţilor</w:t>
            </w:r>
            <w:r>
              <w:rPr>
                <w:rFonts w:eastAsia="ArialMT"/>
                <w:sz w:val="24"/>
                <w:szCs w:val="24"/>
              </w:rPr>
              <w:t xml:space="preserve"> </w:t>
            </w:r>
            <w:r w:rsidRPr="00576B9D">
              <w:rPr>
                <w:rFonts w:eastAsia="ArialMT"/>
                <w:sz w:val="24"/>
                <w:szCs w:val="24"/>
              </w:rPr>
              <w:t>persoanelor responsabile</w:t>
            </w:r>
            <w:r>
              <w:rPr>
                <w:rFonts w:eastAsia="ArialMT"/>
                <w:sz w:val="24"/>
                <w:szCs w:val="24"/>
              </w:rPr>
              <w:t xml:space="preserve"> </w:t>
            </w:r>
            <w:r w:rsidRPr="00576B9D">
              <w:rPr>
                <w:rFonts w:eastAsia="ArialMT"/>
                <w:sz w:val="24"/>
                <w:szCs w:val="24"/>
              </w:rPr>
              <w:t>de supravegherea şi</w:t>
            </w:r>
            <w:r>
              <w:rPr>
                <w:rFonts w:eastAsia="ArialMT"/>
                <w:sz w:val="24"/>
                <w:szCs w:val="24"/>
              </w:rPr>
              <w:t xml:space="preserve"> </w:t>
            </w:r>
            <w:r w:rsidRPr="00576B9D">
              <w:rPr>
                <w:rFonts w:eastAsia="ArialMT"/>
                <w:sz w:val="24"/>
                <w:szCs w:val="24"/>
              </w:rPr>
              <w:t>verificarea tehnică a</w:t>
            </w:r>
            <w:r>
              <w:rPr>
                <w:rFonts w:eastAsia="ArialMT"/>
                <w:sz w:val="24"/>
                <w:szCs w:val="24"/>
              </w:rPr>
              <w:t xml:space="preserve"> </w:t>
            </w:r>
            <w:r w:rsidRPr="00576B9D">
              <w:rPr>
                <w:rFonts w:eastAsia="ArialMT"/>
                <w:sz w:val="24"/>
                <w:szCs w:val="24"/>
              </w:rPr>
              <w:t>ascensoarelor.</w:t>
            </w:r>
          </w:p>
          <w:p w:rsidR="00576B9D" w:rsidRPr="00576B9D" w:rsidRDefault="00576B9D" w:rsidP="00576B9D">
            <w:pPr>
              <w:jc w:val="both"/>
              <w:rPr>
                <w:rFonts w:eastAsia="ArialMT"/>
                <w:sz w:val="24"/>
                <w:szCs w:val="24"/>
              </w:rPr>
            </w:pPr>
            <w:r>
              <w:rPr>
                <w:rFonts w:ascii="ArialMT" w:eastAsia="ArialMT" w:hAnsiTheme="minorHAnsi" w:cs="ArialMT"/>
                <w:sz w:val="2"/>
                <w:szCs w:val="2"/>
                <w:lang w:val="en-US" w:eastAsia="en-US"/>
              </w:rPr>
              <w:t>Powered by</w:t>
            </w:r>
          </w:p>
        </w:tc>
        <w:tc>
          <w:tcPr>
            <w:tcW w:w="1984" w:type="dxa"/>
          </w:tcPr>
          <w:p w:rsidR="00576B9D" w:rsidRDefault="004D0EF6" w:rsidP="00F5418E">
            <w:pPr>
              <w:jc w:val="center"/>
              <w:rPr>
                <w:sz w:val="24"/>
                <w:szCs w:val="24"/>
              </w:rPr>
            </w:pPr>
            <w:r>
              <w:rPr>
                <w:sz w:val="24"/>
                <w:szCs w:val="24"/>
              </w:rPr>
              <w:lastRenderedPageBreak/>
              <w:t>Se acceptă</w:t>
            </w:r>
          </w:p>
        </w:tc>
        <w:tc>
          <w:tcPr>
            <w:tcW w:w="2410" w:type="dxa"/>
          </w:tcPr>
          <w:p w:rsidR="00576B9D" w:rsidRPr="006E74EC" w:rsidRDefault="00576B9D" w:rsidP="006E74EC">
            <w:pPr>
              <w:jc w:val="both"/>
              <w:rPr>
                <w:sz w:val="24"/>
                <w:szCs w:val="24"/>
              </w:rPr>
            </w:pPr>
          </w:p>
        </w:tc>
      </w:tr>
      <w:tr w:rsidR="002110BB" w:rsidRPr="006E74EC" w:rsidTr="005F308C">
        <w:tc>
          <w:tcPr>
            <w:tcW w:w="675" w:type="dxa"/>
          </w:tcPr>
          <w:p w:rsidR="002110BB" w:rsidRPr="006E74EC" w:rsidRDefault="00CB618B" w:rsidP="006E74EC">
            <w:pPr>
              <w:jc w:val="both"/>
              <w:rPr>
                <w:sz w:val="24"/>
                <w:szCs w:val="24"/>
              </w:rPr>
            </w:pPr>
            <w:r>
              <w:rPr>
                <w:sz w:val="24"/>
                <w:szCs w:val="24"/>
              </w:rPr>
              <w:lastRenderedPageBreak/>
              <w:t>5</w:t>
            </w:r>
            <w:r w:rsidR="00C11091" w:rsidRPr="006E74EC">
              <w:rPr>
                <w:sz w:val="24"/>
                <w:szCs w:val="24"/>
              </w:rPr>
              <w:t>.</w:t>
            </w:r>
          </w:p>
        </w:tc>
        <w:tc>
          <w:tcPr>
            <w:tcW w:w="2552" w:type="dxa"/>
          </w:tcPr>
          <w:p w:rsidR="002110BB" w:rsidRPr="006E74EC" w:rsidRDefault="002110BB" w:rsidP="006E74EC">
            <w:pPr>
              <w:jc w:val="both"/>
              <w:rPr>
                <w:sz w:val="24"/>
                <w:szCs w:val="24"/>
              </w:rPr>
            </w:pPr>
            <w:r w:rsidRPr="006E74EC">
              <w:rPr>
                <w:sz w:val="24"/>
                <w:szCs w:val="24"/>
              </w:rPr>
              <w:t>Inspectoratul Principal de Stat pentru Supravegherea Tehnică a Obiectelor Industriale Periculoase</w:t>
            </w:r>
          </w:p>
        </w:tc>
        <w:tc>
          <w:tcPr>
            <w:tcW w:w="3544" w:type="dxa"/>
          </w:tcPr>
          <w:p w:rsidR="002110BB" w:rsidRPr="006E74EC" w:rsidRDefault="002110BB" w:rsidP="006E74EC">
            <w:pPr>
              <w:jc w:val="both"/>
              <w:rPr>
                <w:sz w:val="24"/>
                <w:szCs w:val="24"/>
              </w:rPr>
            </w:pPr>
          </w:p>
        </w:tc>
        <w:tc>
          <w:tcPr>
            <w:tcW w:w="3544" w:type="dxa"/>
          </w:tcPr>
          <w:p w:rsidR="002110BB" w:rsidRPr="006E74EC" w:rsidRDefault="000A5EAE" w:rsidP="006E74EC">
            <w:pPr>
              <w:jc w:val="both"/>
              <w:rPr>
                <w:sz w:val="24"/>
                <w:szCs w:val="24"/>
              </w:rPr>
            </w:pPr>
            <w:r w:rsidRPr="006E74EC">
              <w:rPr>
                <w:sz w:val="24"/>
                <w:szCs w:val="24"/>
              </w:rPr>
              <w:t>Prezentele Cerințe minime de securitate privind exploatarea ascensoarelor vor fi aplicate pentru ascensoarele montate și recepționate în exploatare după intrarea în vigoare a prezentelor reguli.</w:t>
            </w:r>
          </w:p>
        </w:tc>
        <w:tc>
          <w:tcPr>
            <w:tcW w:w="1984" w:type="dxa"/>
          </w:tcPr>
          <w:p w:rsidR="002110BB" w:rsidRPr="006E74EC" w:rsidRDefault="00044E57" w:rsidP="006E74EC">
            <w:pPr>
              <w:jc w:val="both"/>
              <w:rPr>
                <w:sz w:val="24"/>
                <w:szCs w:val="24"/>
              </w:rPr>
            </w:pPr>
            <w:r w:rsidRPr="006E74EC">
              <w:rPr>
                <w:sz w:val="24"/>
                <w:szCs w:val="24"/>
              </w:rPr>
              <w:t>Nu se acceptă</w:t>
            </w:r>
          </w:p>
        </w:tc>
        <w:tc>
          <w:tcPr>
            <w:tcW w:w="2410" w:type="dxa"/>
          </w:tcPr>
          <w:p w:rsidR="002110BB" w:rsidRPr="006E74EC" w:rsidRDefault="00044E57" w:rsidP="006E74EC">
            <w:pPr>
              <w:jc w:val="both"/>
              <w:rPr>
                <w:sz w:val="24"/>
                <w:szCs w:val="24"/>
              </w:rPr>
            </w:pPr>
            <w:r w:rsidRPr="006E74EC">
              <w:rPr>
                <w:sz w:val="24"/>
                <w:szCs w:val="24"/>
              </w:rPr>
              <w:t>Repararea, modernizarea, reutilarea unui ascensor presupune schimbarea componentelor de siguranț</w:t>
            </w:r>
            <w:r w:rsidR="0067385E" w:rsidRPr="006E74EC">
              <w:rPr>
                <w:sz w:val="24"/>
                <w:szCs w:val="24"/>
              </w:rPr>
              <w:t>ă, care v</w:t>
            </w:r>
            <w:r w:rsidRPr="006E74EC">
              <w:rPr>
                <w:sz w:val="24"/>
                <w:szCs w:val="24"/>
              </w:rPr>
              <w:t>or corespunde deja prevederilor Directivei europene</w:t>
            </w:r>
          </w:p>
        </w:tc>
      </w:tr>
      <w:tr w:rsidR="000A5EAE" w:rsidRPr="006E74EC" w:rsidTr="005F308C">
        <w:tc>
          <w:tcPr>
            <w:tcW w:w="675" w:type="dxa"/>
          </w:tcPr>
          <w:p w:rsidR="000A5EAE" w:rsidRPr="006E74EC" w:rsidRDefault="000A5EAE" w:rsidP="006E74EC">
            <w:pPr>
              <w:jc w:val="both"/>
              <w:rPr>
                <w:sz w:val="24"/>
                <w:szCs w:val="24"/>
              </w:rPr>
            </w:pPr>
          </w:p>
        </w:tc>
        <w:tc>
          <w:tcPr>
            <w:tcW w:w="2552" w:type="dxa"/>
          </w:tcPr>
          <w:p w:rsidR="000A5EAE" w:rsidRPr="006E74EC" w:rsidRDefault="000A5EAE" w:rsidP="006E74EC">
            <w:pPr>
              <w:jc w:val="both"/>
              <w:rPr>
                <w:sz w:val="24"/>
                <w:szCs w:val="24"/>
              </w:rPr>
            </w:pPr>
          </w:p>
        </w:tc>
        <w:tc>
          <w:tcPr>
            <w:tcW w:w="3544" w:type="dxa"/>
          </w:tcPr>
          <w:p w:rsidR="000A5EAE" w:rsidRPr="006E74EC" w:rsidRDefault="000A5EAE" w:rsidP="006E74EC">
            <w:pPr>
              <w:jc w:val="both"/>
              <w:rPr>
                <w:sz w:val="24"/>
                <w:szCs w:val="24"/>
              </w:rPr>
            </w:pPr>
          </w:p>
        </w:tc>
        <w:tc>
          <w:tcPr>
            <w:tcW w:w="3544" w:type="dxa"/>
          </w:tcPr>
          <w:p w:rsidR="000A5EAE" w:rsidRPr="006E74EC" w:rsidRDefault="000A5EAE" w:rsidP="006E74EC">
            <w:pPr>
              <w:jc w:val="both"/>
              <w:rPr>
                <w:sz w:val="24"/>
                <w:szCs w:val="24"/>
              </w:rPr>
            </w:pPr>
            <w:r w:rsidRPr="006E74EC">
              <w:rPr>
                <w:sz w:val="24"/>
                <w:szCs w:val="24"/>
              </w:rPr>
              <w:t xml:space="preserve">De înlocuit în tot textul documentului normativ </w:t>
            </w:r>
            <w:proofErr w:type="spellStart"/>
            <w:r w:rsidRPr="006E74EC">
              <w:rPr>
                <w:sz w:val="24"/>
                <w:szCs w:val="24"/>
              </w:rPr>
              <w:t>cuvîntul</w:t>
            </w:r>
            <w:proofErr w:type="spellEnd"/>
            <w:r w:rsidRPr="006E74EC">
              <w:rPr>
                <w:sz w:val="24"/>
                <w:szCs w:val="24"/>
              </w:rPr>
              <w:t xml:space="preserve"> „IPSSTOIP” cu „Organul de control şi supraveghere tehnică de stat</w:t>
            </w:r>
          </w:p>
        </w:tc>
        <w:tc>
          <w:tcPr>
            <w:tcW w:w="1984" w:type="dxa"/>
          </w:tcPr>
          <w:p w:rsidR="000A5EAE" w:rsidRPr="006E74EC" w:rsidRDefault="0067385E" w:rsidP="006E74EC">
            <w:pPr>
              <w:jc w:val="both"/>
              <w:rPr>
                <w:sz w:val="24"/>
                <w:szCs w:val="24"/>
              </w:rPr>
            </w:pPr>
            <w:r w:rsidRPr="006E74EC">
              <w:rPr>
                <w:sz w:val="24"/>
                <w:szCs w:val="24"/>
              </w:rPr>
              <w:t>Se acceptă</w:t>
            </w:r>
          </w:p>
        </w:tc>
        <w:tc>
          <w:tcPr>
            <w:tcW w:w="2410" w:type="dxa"/>
          </w:tcPr>
          <w:p w:rsidR="000A5EAE" w:rsidRPr="006E74EC" w:rsidRDefault="000A5EAE" w:rsidP="006E74EC">
            <w:pPr>
              <w:jc w:val="both"/>
              <w:rPr>
                <w:sz w:val="24"/>
                <w:szCs w:val="24"/>
              </w:rPr>
            </w:pPr>
          </w:p>
        </w:tc>
      </w:tr>
      <w:tr w:rsidR="000A5EAE" w:rsidRPr="006E74EC" w:rsidTr="005F308C">
        <w:tc>
          <w:tcPr>
            <w:tcW w:w="675" w:type="dxa"/>
          </w:tcPr>
          <w:p w:rsidR="000A5EAE" w:rsidRPr="006E74EC" w:rsidRDefault="000A5EAE" w:rsidP="006E74EC">
            <w:pPr>
              <w:jc w:val="both"/>
              <w:rPr>
                <w:sz w:val="24"/>
                <w:szCs w:val="24"/>
              </w:rPr>
            </w:pPr>
          </w:p>
        </w:tc>
        <w:tc>
          <w:tcPr>
            <w:tcW w:w="2552" w:type="dxa"/>
          </w:tcPr>
          <w:p w:rsidR="000A5EAE" w:rsidRPr="006E74EC" w:rsidRDefault="000A5EAE" w:rsidP="006E74EC">
            <w:pPr>
              <w:jc w:val="both"/>
              <w:rPr>
                <w:sz w:val="24"/>
                <w:szCs w:val="24"/>
              </w:rPr>
            </w:pPr>
          </w:p>
        </w:tc>
        <w:tc>
          <w:tcPr>
            <w:tcW w:w="3544" w:type="dxa"/>
          </w:tcPr>
          <w:p w:rsidR="000A5EAE" w:rsidRPr="006E74EC" w:rsidRDefault="00AD40CF" w:rsidP="00087833">
            <w:pPr>
              <w:jc w:val="both"/>
              <w:rPr>
                <w:sz w:val="24"/>
                <w:szCs w:val="24"/>
              </w:rPr>
            </w:pPr>
            <w:r w:rsidRPr="006E74EC">
              <w:rPr>
                <w:sz w:val="24"/>
                <w:szCs w:val="24"/>
              </w:rPr>
              <w:t xml:space="preserve">În pct.2 </w:t>
            </w:r>
          </w:p>
        </w:tc>
        <w:tc>
          <w:tcPr>
            <w:tcW w:w="3544" w:type="dxa"/>
          </w:tcPr>
          <w:p w:rsidR="000A5EAE" w:rsidRPr="006E74EC" w:rsidRDefault="00A67CCA" w:rsidP="006E74EC">
            <w:pPr>
              <w:jc w:val="both"/>
              <w:rPr>
                <w:sz w:val="24"/>
                <w:szCs w:val="24"/>
              </w:rPr>
            </w:pPr>
            <w:r w:rsidRPr="006E74EC">
              <w:rPr>
                <w:sz w:val="24"/>
                <w:szCs w:val="24"/>
              </w:rPr>
              <w:t>de menționat că prevederile prezentelor cerințe aplică doar în măsura în care nu există alte dispoziţii specifice (cu acelaşi obiectiv) în legislaţia comunitară  armonizată odată cu aderarea Republicii Moldova la UE.</w:t>
            </w:r>
          </w:p>
        </w:tc>
        <w:tc>
          <w:tcPr>
            <w:tcW w:w="1984" w:type="dxa"/>
          </w:tcPr>
          <w:p w:rsidR="000A5EAE" w:rsidRPr="006E74EC" w:rsidRDefault="0067385E" w:rsidP="006E74EC">
            <w:pPr>
              <w:jc w:val="both"/>
              <w:rPr>
                <w:sz w:val="24"/>
                <w:szCs w:val="24"/>
              </w:rPr>
            </w:pPr>
            <w:r w:rsidRPr="006E74EC">
              <w:rPr>
                <w:sz w:val="24"/>
                <w:szCs w:val="24"/>
              </w:rPr>
              <w:t>Se acceptă</w:t>
            </w:r>
          </w:p>
        </w:tc>
        <w:tc>
          <w:tcPr>
            <w:tcW w:w="2410" w:type="dxa"/>
          </w:tcPr>
          <w:p w:rsidR="000A5EAE" w:rsidRPr="006E74EC" w:rsidRDefault="000A5EAE" w:rsidP="006E74EC">
            <w:pPr>
              <w:jc w:val="both"/>
              <w:rPr>
                <w:sz w:val="24"/>
                <w:szCs w:val="24"/>
              </w:rPr>
            </w:pPr>
          </w:p>
        </w:tc>
      </w:tr>
      <w:tr w:rsidR="000A5EAE" w:rsidRPr="006E74EC" w:rsidTr="005F308C">
        <w:tc>
          <w:tcPr>
            <w:tcW w:w="675" w:type="dxa"/>
          </w:tcPr>
          <w:p w:rsidR="000A5EAE" w:rsidRPr="006E74EC" w:rsidRDefault="000A5EAE" w:rsidP="006E74EC">
            <w:pPr>
              <w:jc w:val="both"/>
              <w:rPr>
                <w:sz w:val="24"/>
                <w:szCs w:val="24"/>
              </w:rPr>
            </w:pPr>
          </w:p>
        </w:tc>
        <w:tc>
          <w:tcPr>
            <w:tcW w:w="2552" w:type="dxa"/>
          </w:tcPr>
          <w:p w:rsidR="000A5EAE" w:rsidRPr="006E74EC" w:rsidRDefault="000A5EAE" w:rsidP="006E74EC">
            <w:pPr>
              <w:jc w:val="both"/>
              <w:rPr>
                <w:sz w:val="24"/>
                <w:szCs w:val="24"/>
              </w:rPr>
            </w:pPr>
          </w:p>
        </w:tc>
        <w:tc>
          <w:tcPr>
            <w:tcW w:w="3544" w:type="dxa"/>
          </w:tcPr>
          <w:p w:rsidR="000A5EAE" w:rsidRPr="006E74EC" w:rsidRDefault="00AD40CF" w:rsidP="006E74EC">
            <w:pPr>
              <w:jc w:val="both"/>
              <w:rPr>
                <w:sz w:val="24"/>
                <w:szCs w:val="24"/>
              </w:rPr>
            </w:pPr>
            <w:r w:rsidRPr="006E74EC">
              <w:rPr>
                <w:sz w:val="24"/>
                <w:szCs w:val="24"/>
              </w:rPr>
              <w:t xml:space="preserve">Pct. 8 </w:t>
            </w:r>
            <w:proofErr w:type="spellStart"/>
            <w:r w:rsidRPr="006E74EC">
              <w:rPr>
                <w:sz w:val="24"/>
                <w:szCs w:val="24"/>
              </w:rPr>
              <w:t>cc</w:t>
            </w:r>
            <w:proofErr w:type="spellEnd"/>
            <w:r w:rsidRPr="006E74EC">
              <w:rPr>
                <w:sz w:val="24"/>
                <w:szCs w:val="24"/>
              </w:rPr>
              <w:t xml:space="preserve">) și 8 </w:t>
            </w:r>
            <w:proofErr w:type="spellStart"/>
            <w:r w:rsidRPr="006E74EC">
              <w:rPr>
                <w:sz w:val="24"/>
                <w:szCs w:val="24"/>
              </w:rPr>
              <w:t>mmm</w:t>
            </w:r>
            <w:proofErr w:type="spellEnd"/>
            <w:r w:rsidRPr="006E74EC">
              <w:rPr>
                <w:sz w:val="24"/>
                <w:szCs w:val="24"/>
              </w:rPr>
              <w:t xml:space="preserve">)  </w:t>
            </w:r>
          </w:p>
        </w:tc>
        <w:tc>
          <w:tcPr>
            <w:tcW w:w="3544" w:type="dxa"/>
          </w:tcPr>
          <w:p w:rsidR="000A5EAE" w:rsidRPr="006E74EC" w:rsidRDefault="00A67CCA" w:rsidP="006E74EC">
            <w:pPr>
              <w:jc w:val="both"/>
              <w:rPr>
                <w:sz w:val="24"/>
                <w:szCs w:val="24"/>
              </w:rPr>
            </w:pPr>
            <w:r w:rsidRPr="006E74EC">
              <w:rPr>
                <w:sz w:val="24"/>
                <w:szCs w:val="24"/>
              </w:rPr>
              <w:t>de ajustat la cerințele existente ce ține de sistemul de expertiză.</w:t>
            </w:r>
          </w:p>
        </w:tc>
        <w:tc>
          <w:tcPr>
            <w:tcW w:w="1984" w:type="dxa"/>
          </w:tcPr>
          <w:p w:rsidR="000A5EAE" w:rsidRPr="006E74EC" w:rsidRDefault="00021C06" w:rsidP="006E74EC">
            <w:pPr>
              <w:jc w:val="both"/>
              <w:rPr>
                <w:sz w:val="24"/>
                <w:szCs w:val="24"/>
              </w:rPr>
            </w:pPr>
            <w:r w:rsidRPr="006E74EC">
              <w:rPr>
                <w:sz w:val="24"/>
                <w:szCs w:val="24"/>
              </w:rPr>
              <w:t>Se acceptă</w:t>
            </w:r>
          </w:p>
        </w:tc>
        <w:tc>
          <w:tcPr>
            <w:tcW w:w="2410" w:type="dxa"/>
          </w:tcPr>
          <w:p w:rsidR="000A5EAE" w:rsidRPr="006E74EC" w:rsidRDefault="000A5EAE" w:rsidP="006E74EC">
            <w:pPr>
              <w:jc w:val="both"/>
              <w:rPr>
                <w:sz w:val="24"/>
                <w:szCs w:val="24"/>
              </w:rPr>
            </w:pPr>
          </w:p>
        </w:tc>
      </w:tr>
      <w:tr w:rsidR="000A5EAE" w:rsidRPr="006E74EC" w:rsidTr="005F308C">
        <w:tc>
          <w:tcPr>
            <w:tcW w:w="675" w:type="dxa"/>
          </w:tcPr>
          <w:p w:rsidR="000A5EAE" w:rsidRPr="006E74EC" w:rsidRDefault="000A5EAE" w:rsidP="006E74EC">
            <w:pPr>
              <w:jc w:val="both"/>
              <w:rPr>
                <w:sz w:val="24"/>
                <w:szCs w:val="24"/>
              </w:rPr>
            </w:pPr>
          </w:p>
        </w:tc>
        <w:tc>
          <w:tcPr>
            <w:tcW w:w="2552" w:type="dxa"/>
          </w:tcPr>
          <w:p w:rsidR="000A5EAE" w:rsidRPr="006E74EC" w:rsidRDefault="000A5EAE" w:rsidP="006E74EC">
            <w:pPr>
              <w:jc w:val="both"/>
              <w:rPr>
                <w:sz w:val="24"/>
                <w:szCs w:val="24"/>
              </w:rPr>
            </w:pPr>
          </w:p>
        </w:tc>
        <w:tc>
          <w:tcPr>
            <w:tcW w:w="3544" w:type="dxa"/>
          </w:tcPr>
          <w:p w:rsidR="000A5EAE" w:rsidRPr="006E74EC" w:rsidRDefault="00AD40CF" w:rsidP="006E74EC">
            <w:pPr>
              <w:jc w:val="both"/>
              <w:rPr>
                <w:sz w:val="24"/>
                <w:szCs w:val="24"/>
              </w:rPr>
            </w:pPr>
            <w:r w:rsidRPr="006E74EC">
              <w:rPr>
                <w:sz w:val="24"/>
                <w:szCs w:val="24"/>
              </w:rPr>
              <w:t>În cap. 3</w:t>
            </w:r>
          </w:p>
        </w:tc>
        <w:tc>
          <w:tcPr>
            <w:tcW w:w="3544" w:type="dxa"/>
          </w:tcPr>
          <w:p w:rsidR="000A5EAE" w:rsidRPr="006E74EC" w:rsidRDefault="00A67CCA" w:rsidP="006E74EC">
            <w:pPr>
              <w:jc w:val="both"/>
              <w:rPr>
                <w:sz w:val="24"/>
                <w:szCs w:val="24"/>
              </w:rPr>
            </w:pPr>
            <w:r w:rsidRPr="006E74EC">
              <w:rPr>
                <w:sz w:val="24"/>
                <w:szCs w:val="24"/>
              </w:rPr>
              <w:t>de inclus  noțiunea “ ascensor mic pentru materiale”</w:t>
            </w:r>
          </w:p>
        </w:tc>
        <w:tc>
          <w:tcPr>
            <w:tcW w:w="1984" w:type="dxa"/>
          </w:tcPr>
          <w:p w:rsidR="000A5EAE" w:rsidRPr="006E74EC" w:rsidRDefault="00021C06" w:rsidP="006E74EC">
            <w:pPr>
              <w:jc w:val="both"/>
              <w:rPr>
                <w:sz w:val="24"/>
                <w:szCs w:val="24"/>
              </w:rPr>
            </w:pPr>
            <w:r w:rsidRPr="006E74EC">
              <w:rPr>
                <w:sz w:val="24"/>
                <w:szCs w:val="24"/>
              </w:rPr>
              <w:t>Se acceptă</w:t>
            </w:r>
          </w:p>
        </w:tc>
        <w:tc>
          <w:tcPr>
            <w:tcW w:w="2410" w:type="dxa"/>
          </w:tcPr>
          <w:p w:rsidR="000A5EAE" w:rsidRPr="006E74EC" w:rsidRDefault="000A5EAE" w:rsidP="006E74EC">
            <w:pPr>
              <w:jc w:val="both"/>
              <w:rPr>
                <w:sz w:val="24"/>
                <w:szCs w:val="24"/>
              </w:rPr>
            </w:pPr>
          </w:p>
        </w:tc>
      </w:tr>
      <w:tr w:rsidR="00A67CCA" w:rsidRPr="006E74EC" w:rsidTr="00567797">
        <w:trPr>
          <w:trHeight w:val="2284"/>
        </w:trPr>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021C06" w:rsidP="006E74EC">
            <w:pPr>
              <w:jc w:val="both"/>
              <w:rPr>
                <w:sz w:val="24"/>
                <w:szCs w:val="24"/>
              </w:rPr>
            </w:pPr>
            <w:r w:rsidRPr="006E74EC">
              <w:rPr>
                <w:sz w:val="24"/>
                <w:szCs w:val="24"/>
              </w:rPr>
              <w:t>pct.9</w:t>
            </w:r>
          </w:p>
        </w:tc>
        <w:tc>
          <w:tcPr>
            <w:tcW w:w="3544" w:type="dxa"/>
          </w:tcPr>
          <w:p w:rsidR="00A67CCA" w:rsidRPr="006E74EC" w:rsidRDefault="00A67CCA" w:rsidP="006E74EC">
            <w:pPr>
              <w:jc w:val="both"/>
              <w:rPr>
                <w:sz w:val="24"/>
                <w:szCs w:val="24"/>
              </w:rPr>
            </w:pPr>
            <w:r w:rsidRPr="006E74EC">
              <w:rPr>
                <w:sz w:val="24"/>
                <w:szCs w:val="24"/>
              </w:rPr>
              <w:t>De completat cu fragmentul: „Înregistrarea ascensoarelor, termenul de exploatare a căruia a expirat, se efectuează după prezentarea avizului de expertiză pozitiv, care confirmă posibilitatea de exploatare în continuare a ascensorului.”</w:t>
            </w:r>
          </w:p>
        </w:tc>
        <w:tc>
          <w:tcPr>
            <w:tcW w:w="1984" w:type="dxa"/>
          </w:tcPr>
          <w:p w:rsidR="00A67CCA" w:rsidRPr="006E74EC" w:rsidRDefault="005112A8" w:rsidP="006E74EC">
            <w:pPr>
              <w:jc w:val="both"/>
              <w:rPr>
                <w:sz w:val="24"/>
                <w:szCs w:val="24"/>
              </w:rPr>
            </w:pPr>
            <w:r w:rsidRPr="006E74EC">
              <w:rPr>
                <w:sz w:val="24"/>
                <w:szCs w:val="24"/>
              </w:rPr>
              <w:t>Nu s</w:t>
            </w:r>
            <w:r w:rsidR="00021C06" w:rsidRPr="006E74EC">
              <w:rPr>
                <w:sz w:val="24"/>
                <w:szCs w:val="24"/>
              </w:rPr>
              <w:t>e acceptă</w:t>
            </w:r>
          </w:p>
        </w:tc>
        <w:tc>
          <w:tcPr>
            <w:tcW w:w="2410" w:type="dxa"/>
          </w:tcPr>
          <w:p w:rsidR="00A67CCA" w:rsidRPr="006E74EC" w:rsidRDefault="005112A8" w:rsidP="006E74EC">
            <w:pPr>
              <w:jc w:val="both"/>
              <w:rPr>
                <w:sz w:val="24"/>
                <w:szCs w:val="24"/>
              </w:rPr>
            </w:pPr>
            <w:r w:rsidRPr="006E74EC">
              <w:rPr>
                <w:sz w:val="24"/>
                <w:szCs w:val="24"/>
              </w:rPr>
              <w:t>Prevederea respectivă face posibilă înregistrarea ascensoarelor uzate, care poate pune în pericol viața oamenilor</w:t>
            </w: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 xml:space="preserve">În pct.11 </w:t>
            </w:r>
            <w:proofErr w:type="spellStart"/>
            <w:r w:rsidRPr="006E74EC">
              <w:rPr>
                <w:sz w:val="24"/>
                <w:szCs w:val="24"/>
              </w:rPr>
              <w:t>lit.b</w:t>
            </w:r>
            <w:proofErr w:type="spellEnd"/>
            <w:r w:rsidRPr="006E74EC">
              <w:rPr>
                <w:sz w:val="24"/>
                <w:szCs w:val="24"/>
              </w:rPr>
              <w:t>)</w:t>
            </w:r>
          </w:p>
        </w:tc>
        <w:tc>
          <w:tcPr>
            <w:tcW w:w="3544" w:type="dxa"/>
          </w:tcPr>
          <w:p w:rsidR="00A67CCA" w:rsidRPr="006E74EC" w:rsidRDefault="00A67CCA" w:rsidP="006E74EC">
            <w:pPr>
              <w:jc w:val="both"/>
              <w:rPr>
                <w:sz w:val="24"/>
                <w:szCs w:val="24"/>
              </w:rPr>
            </w:pPr>
            <w:r w:rsidRPr="006E74EC">
              <w:rPr>
                <w:sz w:val="24"/>
                <w:szCs w:val="24"/>
              </w:rPr>
              <w:t>de corectat textul.</w:t>
            </w:r>
          </w:p>
        </w:tc>
        <w:tc>
          <w:tcPr>
            <w:tcW w:w="1984" w:type="dxa"/>
          </w:tcPr>
          <w:p w:rsidR="00A67CCA" w:rsidRPr="006E74EC" w:rsidRDefault="00DF231F" w:rsidP="006E74EC">
            <w:pPr>
              <w:jc w:val="both"/>
              <w:rPr>
                <w:sz w:val="24"/>
                <w:szCs w:val="24"/>
              </w:rPr>
            </w:pPr>
            <w:r w:rsidRPr="006E74EC">
              <w:rPr>
                <w:sz w:val="24"/>
                <w:szCs w:val="24"/>
              </w:rPr>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67CCA" w:rsidP="006E74EC">
            <w:pPr>
              <w:jc w:val="both"/>
              <w:rPr>
                <w:sz w:val="24"/>
                <w:szCs w:val="24"/>
              </w:rPr>
            </w:pPr>
          </w:p>
        </w:tc>
        <w:tc>
          <w:tcPr>
            <w:tcW w:w="3544" w:type="dxa"/>
          </w:tcPr>
          <w:p w:rsidR="00A67CCA" w:rsidRPr="006E74EC" w:rsidRDefault="00A67CCA" w:rsidP="006E74EC">
            <w:pPr>
              <w:jc w:val="both"/>
              <w:rPr>
                <w:sz w:val="24"/>
                <w:szCs w:val="24"/>
              </w:rPr>
            </w:pPr>
            <w:r w:rsidRPr="006E74EC">
              <w:rPr>
                <w:sz w:val="24"/>
                <w:szCs w:val="24"/>
              </w:rPr>
              <w:t xml:space="preserve">de </w:t>
            </w:r>
            <w:proofErr w:type="spellStart"/>
            <w:r w:rsidRPr="006E74EC">
              <w:rPr>
                <w:sz w:val="24"/>
                <w:szCs w:val="24"/>
              </w:rPr>
              <w:t>adaugat</w:t>
            </w:r>
            <w:proofErr w:type="spellEnd"/>
            <w:r w:rsidRPr="006E74EC">
              <w:rPr>
                <w:sz w:val="24"/>
                <w:szCs w:val="24"/>
              </w:rPr>
              <w:t xml:space="preserve"> </w:t>
            </w:r>
          </w:p>
          <w:p w:rsidR="00A67CCA" w:rsidRPr="006E74EC" w:rsidRDefault="00A67CCA" w:rsidP="006E74EC">
            <w:pPr>
              <w:jc w:val="both"/>
              <w:rPr>
                <w:rFonts w:eastAsiaTheme="minorHAnsi"/>
                <w:sz w:val="24"/>
                <w:szCs w:val="24"/>
              </w:rPr>
            </w:pPr>
            <w:r w:rsidRPr="006E74EC">
              <w:rPr>
                <w:rFonts w:eastAsiaTheme="minorHAnsi"/>
                <w:sz w:val="24"/>
                <w:szCs w:val="24"/>
              </w:rPr>
              <w:t xml:space="preserve">           </w:t>
            </w:r>
            <w:proofErr w:type="spellStart"/>
            <w:r w:rsidRPr="006E74EC">
              <w:rPr>
                <w:rFonts w:eastAsiaTheme="minorHAnsi"/>
                <w:sz w:val="24"/>
                <w:szCs w:val="24"/>
              </w:rPr>
              <w:t>-actul</w:t>
            </w:r>
            <w:proofErr w:type="spellEnd"/>
            <w:r w:rsidRPr="006E74EC">
              <w:rPr>
                <w:rFonts w:eastAsiaTheme="minorHAnsi"/>
                <w:sz w:val="24"/>
                <w:szCs w:val="24"/>
              </w:rPr>
              <w:t xml:space="preserve"> privind controlul calității îmbinărilor sudate (distructive/ nedistructive; pelicule radiografice);</w:t>
            </w:r>
          </w:p>
          <w:p w:rsidR="00A67CCA" w:rsidRPr="006E74EC" w:rsidRDefault="00A67CCA" w:rsidP="006E74EC">
            <w:pPr>
              <w:jc w:val="both"/>
              <w:rPr>
                <w:rFonts w:eastAsiaTheme="minorHAnsi"/>
                <w:sz w:val="24"/>
                <w:szCs w:val="24"/>
              </w:rPr>
            </w:pPr>
            <w:r w:rsidRPr="006E74EC">
              <w:rPr>
                <w:rFonts w:eastAsiaTheme="minorHAnsi"/>
                <w:sz w:val="24"/>
                <w:szCs w:val="24"/>
              </w:rPr>
              <w:t xml:space="preserve">           - </w:t>
            </w:r>
            <w:proofErr w:type="spellStart"/>
            <w:r w:rsidRPr="006E74EC">
              <w:rPr>
                <w:rFonts w:eastAsiaTheme="minorHAnsi"/>
                <w:sz w:val="24"/>
                <w:szCs w:val="24"/>
              </w:rPr>
              <w:t>cetificatul</w:t>
            </w:r>
            <w:proofErr w:type="spellEnd"/>
            <w:r w:rsidRPr="006E74EC">
              <w:rPr>
                <w:rFonts w:eastAsiaTheme="minorHAnsi"/>
                <w:sz w:val="24"/>
                <w:szCs w:val="24"/>
              </w:rPr>
              <w:t xml:space="preserve"> de conformitate a ascensorului (alte elemente, după caz);</w:t>
            </w:r>
          </w:p>
          <w:p w:rsidR="00A67CCA" w:rsidRPr="006E74EC" w:rsidRDefault="00A67CCA" w:rsidP="006E74EC">
            <w:pPr>
              <w:jc w:val="both"/>
              <w:rPr>
                <w:rFonts w:eastAsiaTheme="minorHAnsi"/>
                <w:sz w:val="24"/>
                <w:szCs w:val="24"/>
              </w:rPr>
            </w:pPr>
            <w:r w:rsidRPr="006E74EC">
              <w:rPr>
                <w:rFonts w:eastAsiaTheme="minorHAnsi"/>
                <w:sz w:val="24"/>
                <w:szCs w:val="24"/>
              </w:rPr>
              <w:t xml:space="preserve">           - actul verificării legăturii </w:t>
            </w:r>
            <w:proofErr w:type="spellStart"/>
            <w:r w:rsidRPr="006E74EC">
              <w:rPr>
                <w:rFonts w:eastAsiaTheme="minorHAnsi"/>
                <w:sz w:val="24"/>
                <w:szCs w:val="24"/>
              </w:rPr>
              <w:lastRenderedPageBreak/>
              <w:t>interfone</w:t>
            </w:r>
            <w:proofErr w:type="spellEnd"/>
            <w:r w:rsidRPr="006E74EC">
              <w:rPr>
                <w:rFonts w:eastAsiaTheme="minorHAnsi"/>
                <w:sz w:val="24"/>
                <w:szCs w:val="24"/>
              </w:rPr>
              <w:t xml:space="preserve"> (după caz);</w:t>
            </w:r>
          </w:p>
          <w:p w:rsidR="00A67CCA" w:rsidRPr="006E74EC" w:rsidRDefault="00A67CCA" w:rsidP="006E74EC">
            <w:pPr>
              <w:jc w:val="both"/>
              <w:rPr>
                <w:rFonts w:eastAsiaTheme="minorHAnsi"/>
                <w:sz w:val="24"/>
                <w:szCs w:val="24"/>
              </w:rPr>
            </w:pPr>
            <w:r w:rsidRPr="006E74EC">
              <w:rPr>
                <w:sz w:val="24"/>
                <w:szCs w:val="24"/>
              </w:rPr>
              <w:t xml:space="preserve">           - avizul pozitiv al organismului de expertiză în domeniul securităţii industriale la proiectul de montare a ascensorului. (art.9 al.(3) lit. (a) Legea 116 din 18.05.2012)</w:t>
            </w:r>
          </w:p>
          <w:p w:rsidR="00A67CCA" w:rsidRPr="006E74EC" w:rsidRDefault="00A67CCA" w:rsidP="006E74EC">
            <w:pPr>
              <w:jc w:val="both"/>
              <w:rPr>
                <w:sz w:val="24"/>
                <w:szCs w:val="24"/>
              </w:rPr>
            </w:pPr>
            <w:r w:rsidRPr="006E74EC">
              <w:rPr>
                <w:rFonts w:eastAsia="Calibri"/>
                <w:sz w:val="24"/>
                <w:szCs w:val="24"/>
              </w:rPr>
              <w:t>Se propune de introdus o NOTĂ:   Toate actele enumerate trebuie să fie cusute, numerotate și sigilate în cartea ascensorului.</w:t>
            </w:r>
          </w:p>
        </w:tc>
        <w:tc>
          <w:tcPr>
            <w:tcW w:w="1984" w:type="dxa"/>
          </w:tcPr>
          <w:p w:rsidR="00A67CCA" w:rsidRPr="006E74EC" w:rsidRDefault="00567797" w:rsidP="006E74EC">
            <w:pPr>
              <w:jc w:val="both"/>
              <w:rPr>
                <w:sz w:val="24"/>
                <w:szCs w:val="24"/>
              </w:rPr>
            </w:pPr>
            <w:r w:rsidRPr="006E74EC">
              <w:rPr>
                <w:sz w:val="24"/>
                <w:szCs w:val="24"/>
              </w:rPr>
              <w:lastRenderedPageBreak/>
              <w:t>Se acceptă parțial</w:t>
            </w:r>
          </w:p>
        </w:tc>
        <w:tc>
          <w:tcPr>
            <w:tcW w:w="2410" w:type="dxa"/>
          </w:tcPr>
          <w:p w:rsidR="00A67CCA" w:rsidRPr="006E74EC" w:rsidRDefault="00AA1A12" w:rsidP="006E74EC">
            <w:pPr>
              <w:jc w:val="both"/>
              <w:rPr>
                <w:sz w:val="24"/>
                <w:szCs w:val="24"/>
              </w:rPr>
            </w:pPr>
            <w:r w:rsidRPr="006E74EC">
              <w:rPr>
                <w:sz w:val="24"/>
                <w:szCs w:val="24"/>
              </w:rPr>
              <w:t xml:space="preserve">Nu este clar despre ce aviz de </w:t>
            </w:r>
            <w:proofErr w:type="spellStart"/>
            <w:r w:rsidRPr="006E74EC">
              <w:rPr>
                <w:sz w:val="24"/>
                <w:szCs w:val="24"/>
              </w:rPr>
              <w:t>experiză</w:t>
            </w:r>
            <w:proofErr w:type="spellEnd"/>
            <w:r w:rsidRPr="006E74EC">
              <w:rPr>
                <w:sz w:val="24"/>
                <w:szCs w:val="24"/>
              </w:rPr>
              <w:t xml:space="preserve"> este vorba, deoarece prevederile Legii nr. 116 din 18.05.2012 nu prevăd expertizarea proiectelor de montare. Totodată, introducerea textului </w:t>
            </w:r>
            <w:r w:rsidRPr="006E74EC">
              <w:rPr>
                <w:sz w:val="24"/>
                <w:szCs w:val="24"/>
              </w:rPr>
              <w:lastRenderedPageBreak/>
              <w:t xml:space="preserve">Notei propuse va provoca neclarități în </w:t>
            </w:r>
            <w:proofErr w:type="spellStart"/>
            <w:r w:rsidRPr="006E74EC">
              <w:rPr>
                <w:sz w:val="24"/>
                <w:szCs w:val="24"/>
              </w:rPr>
              <w:t>rîndurile</w:t>
            </w:r>
            <w:proofErr w:type="spellEnd"/>
            <w:r w:rsidRPr="006E74EC">
              <w:rPr>
                <w:sz w:val="24"/>
                <w:szCs w:val="24"/>
              </w:rPr>
              <w:t xml:space="preserve"> agenților economici specializați, deoarece cartea ascensorului reprezintă un document aparte în șirul celorlalte documente, iar în cazul că toate documentele se vor coase la cartea ascensorului se va primi situația </w:t>
            </w:r>
            <w:proofErr w:type="spellStart"/>
            <w:r w:rsidRPr="006E74EC">
              <w:rPr>
                <w:sz w:val="24"/>
                <w:szCs w:val="24"/>
              </w:rPr>
              <w:t>cînd</w:t>
            </w:r>
            <w:proofErr w:type="spellEnd"/>
            <w:r w:rsidRPr="006E74EC">
              <w:rPr>
                <w:sz w:val="24"/>
                <w:szCs w:val="24"/>
              </w:rPr>
              <w:t xml:space="preserve"> aceste documente sunt parte a cărții ascensorului, ceea ce nu este corect.</w:t>
            </w: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67CCA" w:rsidP="006E74EC">
            <w:pPr>
              <w:jc w:val="both"/>
              <w:rPr>
                <w:sz w:val="24"/>
                <w:szCs w:val="24"/>
              </w:rPr>
            </w:pPr>
          </w:p>
        </w:tc>
        <w:tc>
          <w:tcPr>
            <w:tcW w:w="3544" w:type="dxa"/>
          </w:tcPr>
          <w:p w:rsidR="00A67CCA" w:rsidRPr="006E74EC" w:rsidRDefault="00A67CCA" w:rsidP="006E74EC">
            <w:pPr>
              <w:jc w:val="both"/>
              <w:rPr>
                <w:sz w:val="24"/>
                <w:szCs w:val="24"/>
              </w:rPr>
            </w:pPr>
            <w:r w:rsidRPr="006E74EC">
              <w:rPr>
                <w:sz w:val="24"/>
                <w:szCs w:val="24"/>
              </w:rPr>
              <w:t>De completat proiectul cu Anexa: „actul privind finisarea părţii constructive”</w:t>
            </w:r>
          </w:p>
        </w:tc>
        <w:tc>
          <w:tcPr>
            <w:tcW w:w="1984" w:type="dxa"/>
          </w:tcPr>
          <w:p w:rsidR="00A67CCA" w:rsidRPr="006E74EC" w:rsidRDefault="00DF231F" w:rsidP="006E74EC">
            <w:pPr>
              <w:jc w:val="both"/>
              <w:rPr>
                <w:sz w:val="24"/>
                <w:szCs w:val="24"/>
              </w:rPr>
            </w:pPr>
            <w:r w:rsidRPr="006E74EC">
              <w:rPr>
                <w:sz w:val="24"/>
                <w:szCs w:val="24"/>
              </w:rPr>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La p. 12</w:t>
            </w:r>
          </w:p>
        </w:tc>
        <w:tc>
          <w:tcPr>
            <w:tcW w:w="3544" w:type="dxa"/>
          </w:tcPr>
          <w:p w:rsidR="00A67CCA" w:rsidRPr="006E74EC" w:rsidRDefault="00A67CCA" w:rsidP="006E74EC">
            <w:pPr>
              <w:jc w:val="both"/>
              <w:rPr>
                <w:sz w:val="24"/>
                <w:szCs w:val="24"/>
              </w:rPr>
            </w:pPr>
            <w:r w:rsidRPr="006E74EC">
              <w:rPr>
                <w:sz w:val="24"/>
                <w:szCs w:val="24"/>
              </w:rPr>
              <w:t>de înlocuit expresia „Organului de control și supraveghere tehnică” cu expresia „organizației montatoare”</w:t>
            </w:r>
          </w:p>
        </w:tc>
        <w:tc>
          <w:tcPr>
            <w:tcW w:w="1984" w:type="dxa"/>
          </w:tcPr>
          <w:p w:rsidR="00A67CCA" w:rsidRPr="006E74EC" w:rsidRDefault="00DF231F" w:rsidP="006E74EC">
            <w:pPr>
              <w:jc w:val="both"/>
              <w:rPr>
                <w:sz w:val="24"/>
                <w:szCs w:val="24"/>
              </w:rPr>
            </w:pPr>
            <w:r w:rsidRPr="006E74EC">
              <w:rPr>
                <w:sz w:val="24"/>
                <w:szCs w:val="24"/>
              </w:rPr>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În pct. 12, 20</w:t>
            </w:r>
          </w:p>
        </w:tc>
        <w:tc>
          <w:tcPr>
            <w:tcW w:w="3544" w:type="dxa"/>
          </w:tcPr>
          <w:p w:rsidR="00A67CCA" w:rsidRPr="006E74EC" w:rsidRDefault="00A67CCA" w:rsidP="006E74EC">
            <w:pPr>
              <w:jc w:val="both"/>
              <w:rPr>
                <w:sz w:val="24"/>
                <w:szCs w:val="24"/>
              </w:rPr>
            </w:pPr>
            <w:r w:rsidRPr="006E74EC">
              <w:rPr>
                <w:sz w:val="24"/>
                <w:szCs w:val="24"/>
              </w:rPr>
              <w:t xml:space="preserve">de exclus </w:t>
            </w:r>
            <w:proofErr w:type="spellStart"/>
            <w:r w:rsidRPr="006E74EC">
              <w:rPr>
                <w:sz w:val="24"/>
                <w:szCs w:val="24"/>
              </w:rPr>
              <w:t>cuvîntul</w:t>
            </w:r>
            <w:proofErr w:type="spellEnd"/>
            <w:r w:rsidRPr="006E74EC">
              <w:rPr>
                <w:sz w:val="24"/>
                <w:szCs w:val="24"/>
              </w:rPr>
              <w:t xml:space="preserve"> „reînregistrare”.</w:t>
            </w:r>
          </w:p>
        </w:tc>
        <w:tc>
          <w:tcPr>
            <w:tcW w:w="1984" w:type="dxa"/>
          </w:tcPr>
          <w:p w:rsidR="00A67CCA" w:rsidRPr="006E74EC" w:rsidRDefault="00DF231F" w:rsidP="006E74EC">
            <w:pPr>
              <w:jc w:val="both"/>
              <w:rPr>
                <w:sz w:val="24"/>
                <w:szCs w:val="24"/>
              </w:rPr>
            </w:pPr>
            <w:r w:rsidRPr="006E74EC">
              <w:rPr>
                <w:sz w:val="24"/>
                <w:szCs w:val="24"/>
              </w:rPr>
              <w:t>Nu se acceptă</w:t>
            </w:r>
          </w:p>
        </w:tc>
        <w:tc>
          <w:tcPr>
            <w:tcW w:w="2410" w:type="dxa"/>
          </w:tcPr>
          <w:p w:rsidR="00A67CCA" w:rsidRPr="006E74EC" w:rsidRDefault="00DF231F" w:rsidP="006E74EC">
            <w:pPr>
              <w:jc w:val="both"/>
              <w:rPr>
                <w:sz w:val="24"/>
                <w:szCs w:val="24"/>
              </w:rPr>
            </w:pPr>
            <w:r w:rsidRPr="006E74EC">
              <w:rPr>
                <w:sz w:val="24"/>
                <w:szCs w:val="24"/>
              </w:rPr>
              <w:t xml:space="preserve">Reînregistrarea presupune o a doua înregistrare după reutilarea ascensorului existent, în vederea evidenței stării tehnice a acestui ascensor după reparațiile avute </w:t>
            </w:r>
            <w:r w:rsidRPr="006E74EC">
              <w:rPr>
                <w:sz w:val="24"/>
                <w:szCs w:val="24"/>
              </w:rPr>
              <w:lastRenderedPageBreak/>
              <w:t>loc</w:t>
            </w: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p.14</w:t>
            </w:r>
          </w:p>
        </w:tc>
        <w:tc>
          <w:tcPr>
            <w:tcW w:w="3544" w:type="dxa"/>
          </w:tcPr>
          <w:p w:rsidR="00A67CCA" w:rsidRPr="006E74EC" w:rsidRDefault="00A67CCA" w:rsidP="006E74EC">
            <w:pPr>
              <w:jc w:val="both"/>
              <w:rPr>
                <w:sz w:val="24"/>
                <w:szCs w:val="24"/>
              </w:rPr>
            </w:pPr>
            <w:r w:rsidRPr="006E74EC">
              <w:rPr>
                <w:sz w:val="24"/>
                <w:szCs w:val="24"/>
              </w:rPr>
              <w:t>De expus în redacţia nouă: „Elaborarea proiectului de montare (instalare) a ascensorului poate fi efectuată de organizaţia de proiectare.”</w:t>
            </w:r>
          </w:p>
        </w:tc>
        <w:tc>
          <w:tcPr>
            <w:tcW w:w="1984" w:type="dxa"/>
          </w:tcPr>
          <w:p w:rsidR="00A67CCA" w:rsidRPr="006E74EC" w:rsidRDefault="00DF231F" w:rsidP="006E74EC">
            <w:pPr>
              <w:jc w:val="both"/>
              <w:rPr>
                <w:sz w:val="24"/>
                <w:szCs w:val="24"/>
              </w:rPr>
            </w:pPr>
            <w:r w:rsidRPr="006E74EC">
              <w:rPr>
                <w:sz w:val="24"/>
                <w:szCs w:val="24"/>
              </w:rPr>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În pct.12; 15; 20</w:t>
            </w:r>
          </w:p>
        </w:tc>
        <w:tc>
          <w:tcPr>
            <w:tcW w:w="3544" w:type="dxa"/>
          </w:tcPr>
          <w:p w:rsidR="00A67CCA" w:rsidRPr="00AD02E2" w:rsidRDefault="00A67CCA" w:rsidP="00AD02E2">
            <w:pPr>
              <w:pStyle w:val="af"/>
              <w:jc w:val="both"/>
              <w:rPr>
                <w:sz w:val="24"/>
                <w:szCs w:val="24"/>
              </w:rPr>
            </w:pPr>
            <w:r w:rsidRPr="00AD02E2">
              <w:rPr>
                <w:sz w:val="24"/>
                <w:szCs w:val="24"/>
              </w:rPr>
              <w:t xml:space="preserve">de exclus </w:t>
            </w:r>
            <w:proofErr w:type="spellStart"/>
            <w:r w:rsidRPr="00AD02E2">
              <w:rPr>
                <w:sz w:val="24"/>
                <w:szCs w:val="24"/>
              </w:rPr>
              <w:t>cuvîntul</w:t>
            </w:r>
            <w:proofErr w:type="spellEnd"/>
            <w:r w:rsidRPr="00AD02E2">
              <w:rPr>
                <w:sz w:val="24"/>
                <w:szCs w:val="24"/>
              </w:rPr>
              <w:t xml:space="preserve"> ,,reînregistrare”.</w:t>
            </w:r>
          </w:p>
        </w:tc>
        <w:tc>
          <w:tcPr>
            <w:tcW w:w="1984" w:type="dxa"/>
          </w:tcPr>
          <w:p w:rsidR="00A67CCA" w:rsidRPr="006E74EC" w:rsidRDefault="00DF231F" w:rsidP="00AC35C0">
            <w:pPr>
              <w:jc w:val="center"/>
              <w:rPr>
                <w:sz w:val="24"/>
                <w:szCs w:val="24"/>
              </w:rPr>
            </w:pPr>
            <w:r w:rsidRPr="006E74EC">
              <w:rPr>
                <w:sz w:val="24"/>
                <w:szCs w:val="24"/>
              </w:rPr>
              <w:t>Nu 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 xml:space="preserve">pct.17 </w:t>
            </w:r>
            <w:proofErr w:type="spellStart"/>
            <w:r w:rsidRPr="006E74EC">
              <w:rPr>
                <w:sz w:val="24"/>
                <w:szCs w:val="24"/>
              </w:rPr>
              <w:t>lit</w:t>
            </w:r>
            <w:proofErr w:type="spellEnd"/>
            <w:r w:rsidRPr="006E74EC">
              <w:rPr>
                <w:sz w:val="24"/>
                <w:szCs w:val="24"/>
              </w:rPr>
              <w:t xml:space="preserve"> c) și d).</w:t>
            </w:r>
          </w:p>
        </w:tc>
        <w:tc>
          <w:tcPr>
            <w:tcW w:w="3544" w:type="dxa"/>
          </w:tcPr>
          <w:p w:rsidR="00A67CCA" w:rsidRPr="006E74EC" w:rsidRDefault="00A67CCA" w:rsidP="006E74EC">
            <w:pPr>
              <w:jc w:val="both"/>
              <w:rPr>
                <w:sz w:val="24"/>
                <w:szCs w:val="24"/>
              </w:rPr>
            </w:pPr>
            <w:r w:rsidRPr="006E74EC">
              <w:rPr>
                <w:sz w:val="24"/>
                <w:szCs w:val="24"/>
              </w:rPr>
              <w:t xml:space="preserve">De corectat </w:t>
            </w:r>
          </w:p>
        </w:tc>
        <w:tc>
          <w:tcPr>
            <w:tcW w:w="1984" w:type="dxa"/>
          </w:tcPr>
          <w:p w:rsidR="00A67CCA" w:rsidRPr="006E74EC" w:rsidRDefault="00DF231F" w:rsidP="00AC35C0">
            <w:pPr>
              <w:jc w:val="center"/>
              <w:rPr>
                <w:sz w:val="24"/>
                <w:szCs w:val="24"/>
              </w:rPr>
            </w:pPr>
            <w:r w:rsidRPr="006E74EC">
              <w:rPr>
                <w:sz w:val="24"/>
                <w:szCs w:val="24"/>
              </w:rPr>
              <w:t>-</w:t>
            </w:r>
          </w:p>
        </w:tc>
        <w:tc>
          <w:tcPr>
            <w:tcW w:w="2410" w:type="dxa"/>
          </w:tcPr>
          <w:p w:rsidR="00A67CCA" w:rsidRPr="006E74EC" w:rsidRDefault="00DF231F" w:rsidP="006E74EC">
            <w:pPr>
              <w:jc w:val="both"/>
              <w:rPr>
                <w:sz w:val="24"/>
                <w:szCs w:val="24"/>
              </w:rPr>
            </w:pPr>
            <w:r w:rsidRPr="006E74EC">
              <w:rPr>
                <w:sz w:val="24"/>
                <w:szCs w:val="24"/>
              </w:rPr>
              <w:t>Nu este clar ce se are în vedere</w:t>
            </w: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pct. 25 al proiectului.</w:t>
            </w:r>
          </w:p>
        </w:tc>
        <w:tc>
          <w:tcPr>
            <w:tcW w:w="3544" w:type="dxa"/>
          </w:tcPr>
          <w:p w:rsidR="00A67CCA" w:rsidRPr="006E74EC" w:rsidRDefault="00A67CCA" w:rsidP="006E74EC">
            <w:pPr>
              <w:jc w:val="both"/>
              <w:rPr>
                <w:sz w:val="24"/>
                <w:szCs w:val="24"/>
              </w:rPr>
            </w:pPr>
            <w:r w:rsidRPr="006E74EC">
              <w:rPr>
                <w:sz w:val="24"/>
                <w:szCs w:val="24"/>
              </w:rPr>
              <w:t xml:space="preserve">De terminat expresia </w:t>
            </w:r>
          </w:p>
        </w:tc>
        <w:tc>
          <w:tcPr>
            <w:tcW w:w="1984" w:type="dxa"/>
          </w:tcPr>
          <w:p w:rsidR="00A67CCA" w:rsidRPr="006E74EC" w:rsidRDefault="00DF231F" w:rsidP="00AC35C0">
            <w:pPr>
              <w:jc w:val="center"/>
              <w:rPr>
                <w:sz w:val="24"/>
                <w:szCs w:val="24"/>
              </w:rPr>
            </w:pPr>
            <w:r w:rsidRPr="006E74EC">
              <w:rPr>
                <w:sz w:val="24"/>
                <w:szCs w:val="24"/>
              </w:rPr>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pct.29</w:t>
            </w:r>
          </w:p>
        </w:tc>
        <w:tc>
          <w:tcPr>
            <w:tcW w:w="3544" w:type="dxa"/>
          </w:tcPr>
          <w:p w:rsidR="00A67CCA" w:rsidRPr="006E74EC" w:rsidRDefault="00A67CCA" w:rsidP="006E74EC">
            <w:pPr>
              <w:jc w:val="both"/>
              <w:rPr>
                <w:sz w:val="24"/>
                <w:szCs w:val="24"/>
              </w:rPr>
            </w:pPr>
            <w:r w:rsidRPr="006E74EC">
              <w:rPr>
                <w:sz w:val="24"/>
                <w:szCs w:val="24"/>
              </w:rPr>
              <w:t>De completat cu fragmentul: „e) lipsa avizului de expertiză pozitiv, care confirmă posibilitatea de exploatare în continuare a ascensorului.</w:t>
            </w:r>
          </w:p>
        </w:tc>
        <w:tc>
          <w:tcPr>
            <w:tcW w:w="1984" w:type="dxa"/>
          </w:tcPr>
          <w:p w:rsidR="00A67CCA" w:rsidRPr="006E74EC" w:rsidRDefault="00DF231F" w:rsidP="00AC35C0">
            <w:pPr>
              <w:jc w:val="center"/>
              <w:rPr>
                <w:sz w:val="24"/>
                <w:szCs w:val="24"/>
              </w:rPr>
            </w:pPr>
            <w:r w:rsidRPr="006E74EC">
              <w:rPr>
                <w:sz w:val="24"/>
                <w:szCs w:val="24"/>
              </w:rPr>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pct.30</w:t>
            </w:r>
          </w:p>
        </w:tc>
        <w:tc>
          <w:tcPr>
            <w:tcW w:w="3544" w:type="dxa"/>
          </w:tcPr>
          <w:p w:rsidR="00A67CCA" w:rsidRPr="006E74EC" w:rsidRDefault="00A67CCA" w:rsidP="006E74EC">
            <w:pPr>
              <w:jc w:val="both"/>
              <w:rPr>
                <w:sz w:val="24"/>
                <w:szCs w:val="24"/>
              </w:rPr>
            </w:pPr>
            <w:r w:rsidRPr="006E74EC">
              <w:rPr>
                <w:sz w:val="24"/>
                <w:szCs w:val="24"/>
              </w:rPr>
              <w:t xml:space="preserve">De corectat textul </w:t>
            </w:r>
          </w:p>
        </w:tc>
        <w:tc>
          <w:tcPr>
            <w:tcW w:w="1984" w:type="dxa"/>
          </w:tcPr>
          <w:p w:rsidR="00A67CCA" w:rsidRPr="006E74EC" w:rsidRDefault="005C3528" w:rsidP="00AC35C0">
            <w:pPr>
              <w:jc w:val="center"/>
              <w:rPr>
                <w:sz w:val="24"/>
                <w:szCs w:val="24"/>
              </w:rPr>
            </w:pPr>
            <w:r w:rsidRPr="006E74EC">
              <w:rPr>
                <w:sz w:val="24"/>
                <w:szCs w:val="24"/>
              </w:rPr>
              <w:t>-</w:t>
            </w:r>
          </w:p>
        </w:tc>
        <w:tc>
          <w:tcPr>
            <w:tcW w:w="2410" w:type="dxa"/>
          </w:tcPr>
          <w:p w:rsidR="00A67CCA" w:rsidRPr="006E74EC" w:rsidRDefault="005C3528" w:rsidP="006E74EC">
            <w:pPr>
              <w:jc w:val="both"/>
              <w:rPr>
                <w:sz w:val="24"/>
                <w:szCs w:val="24"/>
              </w:rPr>
            </w:pPr>
            <w:r w:rsidRPr="006E74EC">
              <w:rPr>
                <w:sz w:val="24"/>
                <w:szCs w:val="24"/>
              </w:rPr>
              <w:t>Nu este clar ce se are în vedere</w:t>
            </w: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La p.33</w:t>
            </w:r>
          </w:p>
        </w:tc>
        <w:tc>
          <w:tcPr>
            <w:tcW w:w="3544" w:type="dxa"/>
          </w:tcPr>
          <w:p w:rsidR="00A67CCA" w:rsidRPr="006E74EC" w:rsidRDefault="00A67CCA" w:rsidP="006E74EC">
            <w:pPr>
              <w:jc w:val="both"/>
              <w:rPr>
                <w:sz w:val="24"/>
                <w:szCs w:val="24"/>
              </w:rPr>
            </w:pPr>
            <w:r w:rsidRPr="006E74EC">
              <w:rPr>
                <w:sz w:val="24"/>
                <w:szCs w:val="24"/>
              </w:rPr>
              <w:t>de înlocuit „&amp;&amp;&amp;&amp; ” cu „pct.29 a); b); c); d); e)”.</w:t>
            </w:r>
          </w:p>
        </w:tc>
        <w:tc>
          <w:tcPr>
            <w:tcW w:w="1984" w:type="dxa"/>
          </w:tcPr>
          <w:p w:rsidR="00A67CCA" w:rsidRPr="006E74EC" w:rsidRDefault="00DF231F" w:rsidP="00AC35C0">
            <w:pPr>
              <w:jc w:val="center"/>
              <w:rPr>
                <w:sz w:val="24"/>
                <w:szCs w:val="24"/>
              </w:rPr>
            </w:pPr>
            <w:r w:rsidRPr="006E74EC">
              <w:rPr>
                <w:sz w:val="24"/>
                <w:szCs w:val="24"/>
              </w:rPr>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pct. 6 și pct.120</w:t>
            </w:r>
          </w:p>
        </w:tc>
        <w:tc>
          <w:tcPr>
            <w:tcW w:w="3544" w:type="dxa"/>
          </w:tcPr>
          <w:p w:rsidR="00A67CCA" w:rsidRPr="006E74EC" w:rsidRDefault="00A67CCA" w:rsidP="006E74EC">
            <w:pPr>
              <w:jc w:val="both"/>
              <w:rPr>
                <w:sz w:val="24"/>
                <w:szCs w:val="24"/>
              </w:rPr>
            </w:pPr>
            <w:r w:rsidRPr="006E74EC">
              <w:rPr>
                <w:sz w:val="24"/>
                <w:szCs w:val="24"/>
              </w:rPr>
              <w:t xml:space="preserve">De redactat </w:t>
            </w:r>
          </w:p>
        </w:tc>
        <w:tc>
          <w:tcPr>
            <w:tcW w:w="1984" w:type="dxa"/>
          </w:tcPr>
          <w:p w:rsidR="00A67CCA" w:rsidRPr="006E74EC" w:rsidRDefault="005C3528" w:rsidP="00AC35C0">
            <w:pPr>
              <w:jc w:val="center"/>
              <w:rPr>
                <w:sz w:val="24"/>
                <w:szCs w:val="24"/>
              </w:rPr>
            </w:pPr>
            <w:r w:rsidRPr="006E74EC">
              <w:rPr>
                <w:sz w:val="24"/>
                <w:szCs w:val="24"/>
              </w:rPr>
              <w:t>-</w:t>
            </w:r>
          </w:p>
        </w:tc>
        <w:tc>
          <w:tcPr>
            <w:tcW w:w="2410" w:type="dxa"/>
          </w:tcPr>
          <w:p w:rsidR="00A67CCA" w:rsidRPr="006E74EC" w:rsidRDefault="005C3528" w:rsidP="006E74EC">
            <w:pPr>
              <w:jc w:val="both"/>
              <w:rPr>
                <w:sz w:val="24"/>
                <w:szCs w:val="24"/>
              </w:rPr>
            </w:pPr>
            <w:r w:rsidRPr="006E74EC">
              <w:rPr>
                <w:sz w:val="24"/>
                <w:szCs w:val="24"/>
              </w:rPr>
              <w:t>Nu este clar ce se are în vedere</w:t>
            </w: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pct.76</w:t>
            </w:r>
          </w:p>
        </w:tc>
        <w:tc>
          <w:tcPr>
            <w:tcW w:w="3544" w:type="dxa"/>
          </w:tcPr>
          <w:p w:rsidR="00A67CCA" w:rsidRPr="006E74EC" w:rsidRDefault="00A67CCA" w:rsidP="006E74EC">
            <w:pPr>
              <w:jc w:val="both"/>
              <w:rPr>
                <w:sz w:val="24"/>
                <w:szCs w:val="24"/>
              </w:rPr>
            </w:pPr>
            <w:r w:rsidRPr="006E74EC">
              <w:rPr>
                <w:sz w:val="24"/>
                <w:szCs w:val="24"/>
              </w:rPr>
              <w:t xml:space="preserve">trebuie de a se referi la actele normativ –tehnice Naționale. </w:t>
            </w:r>
          </w:p>
        </w:tc>
        <w:tc>
          <w:tcPr>
            <w:tcW w:w="1984" w:type="dxa"/>
          </w:tcPr>
          <w:p w:rsidR="00A67CCA" w:rsidRPr="006E74EC" w:rsidRDefault="00F550D1" w:rsidP="006E74EC">
            <w:pPr>
              <w:jc w:val="both"/>
              <w:rPr>
                <w:sz w:val="24"/>
                <w:szCs w:val="24"/>
              </w:rPr>
            </w:pPr>
            <w:r w:rsidRPr="006E74EC">
              <w:rPr>
                <w:sz w:val="24"/>
                <w:szCs w:val="24"/>
              </w:rPr>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pct.91</w:t>
            </w:r>
          </w:p>
        </w:tc>
        <w:tc>
          <w:tcPr>
            <w:tcW w:w="3544" w:type="dxa"/>
          </w:tcPr>
          <w:p w:rsidR="00A67CCA" w:rsidRPr="006E74EC" w:rsidRDefault="00A67CCA" w:rsidP="006E74EC">
            <w:pPr>
              <w:jc w:val="both"/>
              <w:rPr>
                <w:sz w:val="24"/>
                <w:szCs w:val="24"/>
              </w:rPr>
            </w:pPr>
            <w:r w:rsidRPr="006E74EC">
              <w:rPr>
                <w:sz w:val="24"/>
                <w:szCs w:val="24"/>
              </w:rPr>
              <w:t>De expus în redacţia nouă: „Ascensoarele trebuie supuse verificării tehnice parţiale după:</w:t>
            </w:r>
          </w:p>
          <w:p w:rsidR="00A67CCA" w:rsidRPr="006E74EC" w:rsidRDefault="00A67CCA" w:rsidP="006E74EC">
            <w:pPr>
              <w:jc w:val="both"/>
              <w:rPr>
                <w:sz w:val="24"/>
                <w:szCs w:val="24"/>
              </w:rPr>
            </w:pPr>
            <w:r w:rsidRPr="006E74EC">
              <w:rPr>
                <w:sz w:val="24"/>
                <w:szCs w:val="24"/>
              </w:rPr>
              <w:t>a) înlocuirea cablurilor (lanţurilor) de tracţiune;</w:t>
            </w:r>
          </w:p>
          <w:p w:rsidR="00A67CCA" w:rsidRPr="006E74EC" w:rsidRDefault="00A67CCA" w:rsidP="006E74EC">
            <w:pPr>
              <w:jc w:val="both"/>
              <w:rPr>
                <w:sz w:val="24"/>
                <w:szCs w:val="24"/>
              </w:rPr>
            </w:pPr>
            <w:r w:rsidRPr="006E74EC">
              <w:rPr>
                <w:sz w:val="24"/>
                <w:szCs w:val="24"/>
              </w:rPr>
              <w:t>b) înlocuirea roţii de conducere a cablurilor la troliu;</w:t>
            </w:r>
          </w:p>
          <w:p w:rsidR="00A67CCA" w:rsidRPr="006E74EC" w:rsidRDefault="00A67CCA" w:rsidP="006E74EC">
            <w:pPr>
              <w:jc w:val="both"/>
              <w:rPr>
                <w:sz w:val="24"/>
                <w:szCs w:val="24"/>
              </w:rPr>
            </w:pPr>
            <w:r w:rsidRPr="006E74EC">
              <w:rPr>
                <w:sz w:val="24"/>
                <w:szCs w:val="24"/>
              </w:rPr>
              <w:t>c) înlocuirea sau reparaţia capitală a troliului;</w:t>
            </w:r>
          </w:p>
          <w:p w:rsidR="00A67CCA" w:rsidRPr="006E74EC" w:rsidRDefault="00A67CCA" w:rsidP="006E74EC">
            <w:pPr>
              <w:jc w:val="both"/>
              <w:rPr>
                <w:sz w:val="24"/>
                <w:szCs w:val="24"/>
              </w:rPr>
            </w:pPr>
            <w:r w:rsidRPr="006E74EC">
              <w:rPr>
                <w:sz w:val="24"/>
                <w:szCs w:val="24"/>
              </w:rPr>
              <w:t xml:space="preserve">d) înlocuirea la ascensorul </w:t>
            </w:r>
            <w:r w:rsidRPr="006E74EC">
              <w:rPr>
                <w:sz w:val="24"/>
                <w:szCs w:val="24"/>
              </w:rPr>
              <w:lastRenderedPageBreak/>
              <w:t>hidraulic a garniturii cilindrului hidraulic, înlocuirii totale sau parţiale a tubularului;</w:t>
            </w:r>
          </w:p>
          <w:p w:rsidR="00A67CCA" w:rsidRPr="006E74EC" w:rsidRDefault="00A67CCA" w:rsidP="006E74EC">
            <w:pPr>
              <w:jc w:val="both"/>
              <w:rPr>
                <w:sz w:val="24"/>
                <w:szCs w:val="24"/>
              </w:rPr>
            </w:pPr>
            <w:r w:rsidRPr="006E74EC">
              <w:rPr>
                <w:sz w:val="24"/>
                <w:szCs w:val="24"/>
              </w:rPr>
              <w:t>e) înlocuirea paracăzătoarelor, limitatorului de viteză, tamponului;</w:t>
            </w:r>
          </w:p>
          <w:p w:rsidR="00A67CCA" w:rsidRPr="006E74EC" w:rsidRDefault="00A67CCA" w:rsidP="006E74EC">
            <w:pPr>
              <w:jc w:val="both"/>
              <w:rPr>
                <w:sz w:val="24"/>
                <w:szCs w:val="24"/>
              </w:rPr>
            </w:pPr>
            <w:r w:rsidRPr="006E74EC">
              <w:rPr>
                <w:sz w:val="24"/>
                <w:szCs w:val="24"/>
              </w:rPr>
              <w:t>f) modificarea circuitelor electrice;</w:t>
            </w:r>
          </w:p>
          <w:p w:rsidR="00A67CCA" w:rsidRPr="006E74EC" w:rsidRDefault="00A67CCA" w:rsidP="006E74EC">
            <w:pPr>
              <w:jc w:val="both"/>
              <w:rPr>
                <w:sz w:val="24"/>
                <w:szCs w:val="24"/>
              </w:rPr>
            </w:pPr>
            <w:r w:rsidRPr="006E74EC">
              <w:rPr>
                <w:sz w:val="24"/>
                <w:szCs w:val="24"/>
              </w:rPr>
              <w:t>g) instalarea întrerupătoarelor de lucru şi întrerupătoarelor de securitate de altă construcţie;</w:t>
            </w:r>
          </w:p>
          <w:p w:rsidR="00A67CCA" w:rsidRPr="006E74EC" w:rsidRDefault="00A67CCA" w:rsidP="006E74EC">
            <w:pPr>
              <w:jc w:val="both"/>
              <w:rPr>
                <w:sz w:val="24"/>
                <w:szCs w:val="24"/>
              </w:rPr>
            </w:pPr>
            <w:r w:rsidRPr="006E74EC">
              <w:rPr>
                <w:sz w:val="24"/>
                <w:szCs w:val="24"/>
              </w:rPr>
              <w:t>h) înlocuirea lacătelor automate la uşile de acces la puţ.”</w:t>
            </w:r>
          </w:p>
        </w:tc>
        <w:tc>
          <w:tcPr>
            <w:tcW w:w="1984" w:type="dxa"/>
          </w:tcPr>
          <w:p w:rsidR="00A67CCA" w:rsidRPr="006E74EC" w:rsidRDefault="00F550D1" w:rsidP="006E74EC">
            <w:pPr>
              <w:jc w:val="both"/>
              <w:rPr>
                <w:sz w:val="24"/>
                <w:szCs w:val="24"/>
              </w:rPr>
            </w:pPr>
            <w:r w:rsidRPr="006E74EC">
              <w:rPr>
                <w:sz w:val="24"/>
                <w:szCs w:val="24"/>
              </w:rPr>
              <w:lastRenderedPageBreak/>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Pct. 93</w:t>
            </w:r>
          </w:p>
        </w:tc>
        <w:tc>
          <w:tcPr>
            <w:tcW w:w="3544" w:type="dxa"/>
          </w:tcPr>
          <w:p w:rsidR="00A67CCA" w:rsidRPr="006E74EC" w:rsidRDefault="00A67CCA" w:rsidP="006E74EC">
            <w:pPr>
              <w:jc w:val="both"/>
              <w:rPr>
                <w:sz w:val="24"/>
                <w:szCs w:val="24"/>
              </w:rPr>
            </w:pPr>
            <w:r w:rsidRPr="006E74EC">
              <w:rPr>
                <w:sz w:val="24"/>
                <w:szCs w:val="24"/>
              </w:rPr>
              <w:t xml:space="preserve">de înlocuit </w:t>
            </w:r>
            <w:proofErr w:type="spellStart"/>
            <w:r w:rsidRPr="006E74EC">
              <w:rPr>
                <w:sz w:val="24"/>
                <w:szCs w:val="24"/>
              </w:rPr>
              <w:t>cuvîntul</w:t>
            </w:r>
            <w:proofErr w:type="spellEnd"/>
            <w:r w:rsidRPr="006E74EC">
              <w:rPr>
                <w:sz w:val="24"/>
                <w:szCs w:val="24"/>
              </w:rPr>
              <w:t xml:space="preserve"> necorespunzătoare  cu negative.</w:t>
            </w:r>
          </w:p>
        </w:tc>
        <w:tc>
          <w:tcPr>
            <w:tcW w:w="1984" w:type="dxa"/>
          </w:tcPr>
          <w:p w:rsidR="00A67CCA" w:rsidRPr="006E74EC" w:rsidRDefault="00F550D1" w:rsidP="006E74EC">
            <w:pPr>
              <w:jc w:val="both"/>
              <w:rPr>
                <w:sz w:val="24"/>
                <w:szCs w:val="24"/>
              </w:rPr>
            </w:pPr>
            <w:r w:rsidRPr="006E74EC">
              <w:rPr>
                <w:sz w:val="24"/>
                <w:szCs w:val="24"/>
              </w:rPr>
              <w:t>-</w:t>
            </w:r>
          </w:p>
        </w:tc>
        <w:tc>
          <w:tcPr>
            <w:tcW w:w="2410" w:type="dxa"/>
          </w:tcPr>
          <w:p w:rsidR="00A67CCA" w:rsidRPr="006E74EC" w:rsidRDefault="00F550D1" w:rsidP="006E74EC">
            <w:pPr>
              <w:jc w:val="both"/>
              <w:rPr>
                <w:sz w:val="24"/>
                <w:szCs w:val="24"/>
              </w:rPr>
            </w:pPr>
            <w:r w:rsidRPr="006E74EC">
              <w:rPr>
                <w:sz w:val="24"/>
                <w:szCs w:val="24"/>
              </w:rPr>
              <w:t xml:space="preserve">Astfel de </w:t>
            </w:r>
            <w:proofErr w:type="spellStart"/>
            <w:r w:rsidRPr="006E74EC">
              <w:rPr>
                <w:sz w:val="24"/>
                <w:szCs w:val="24"/>
              </w:rPr>
              <w:t>cuvînt</w:t>
            </w:r>
            <w:proofErr w:type="spellEnd"/>
            <w:r w:rsidRPr="006E74EC">
              <w:rPr>
                <w:sz w:val="24"/>
                <w:szCs w:val="24"/>
              </w:rPr>
              <w:t xml:space="preserve"> nu se regăsește în acest punct</w:t>
            </w: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pct. 90</w:t>
            </w:r>
          </w:p>
        </w:tc>
        <w:tc>
          <w:tcPr>
            <w:tcW w:w="3544" w:type="dxa"/>
          </w:tcPr>
          <w:p w:rsidR="00A67CCA" w:rsidRPr="006E74EC" w:rsidRDefault="00A67CCA" w:rsidP="006E74EC">
            <w:pPr>
              <w:jc w:val="both"/>
              <w:rPr>
                <w:sz w:val="24"/>
                <w:szCs w:val="24"/>
              </w:rPr>
            </w:pPr>
            <w:r w:rsidRPr="006E74EC">
              <w:rPr>
                <w:sz w:val="24"/>
                <w:szCs w:val="24"/>
              </w:rPr>
              <w:t xml:space="preserve">De înlăturat </w:t>
            </w:r>
            <w:proofErr w:type="spellStart"/>
            <w:r w:rsidRPr="006E74EC">
              <w:rPr>
                <w:sz w:val="24"/>
                <w:szCs w:val="24"/>
              </w:rPr>
              <w:t>contravinerea</w:t>
            </w:r>
            <w:proofErr w:type="spellEnd"/>
            <w:r w:rsidRPr="006E74EC">
              <w:rPr>
                <w:sz w:val="24"/>
                <w:szCs w:val="24"/>
              </w:rPr>
              <w:t xml:space="preserve"> cu pct.119.</w:t>
            </w:r>
          </w:p>
        </w:tc>
        <w:tc>
          <w:tcPr>
            <w:tcW w:w="1984" w:type="dxa"/>
          </w:tcPr>
          <w:p w:rsidR="00A67CCA" w:rsidRPr="006E74EC" w:rsidRDefault="00A67CCA" w:rsidP="006E74EC">
            <w:pPr>
              <w:jc w:val="both"/>
              <w:rPr>
                <w:sz w:val="24"/>
                <w:szCs w:val="24"/>
              </w:rPr>
            </w:pP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 xml:space="preserve">Pct.8 </w:t>
            </w:r>
            <w:proofErr w:type="spellStart"/>
            <w:r w:rsidRPr="006E74EC">
              <w:rPr>
                <w:sz w:val="24"/>
                <w:szCs w:val="24"/>
              </w:rPr>
              <w:t>lit.m</w:t>
            </w:r>
            <w:proofErr w:type="spellEnd"/>
            <w:r w:rsidRPr="006E74EC">
              <w:rPr>
                <w:sz w:val="24"/>
                <w:szCs w:val="24"/>
              </w:rPr>
              <w:t>)</w:t>
            </w:r>
          </w:p>
        </w:tc>
        <w:tc>
          <w:tcPr>
            <w:tcW w:w="3544" w:type="dxa"/>
          </w:tcPr>
          <w:p w:rsidR="00A67CCA" w:rsidRPr="006E74EC" w:rsidRDefault="00A67CCA" w:rsidP="006E74EC">
            <w:pPr>
              <w:jc w:val="both"/>
              <w:rPr>
                <w:sz w:val="24"/>
                <w:szCs w:val="24"/>
              </w:rPr>
            </w:pPr>
            <w:r w:rsidRPr="006E74EC">
              <w:rPr>
                <w:sz w:val="24"/>
                <w:szCs w:val="24"/>
              </w:rPr>
              <w:t>Noțiunea avarie de redat în redacție nouă</w:t>
            </w:r>
          </w:p>
          <w:p w:rsidR="00A67CCA" w:rsidRPr="006E74EC" w:rsidRDefault="00A67CCA" w:rsidP="006E74EC">
            <w:pPr>
              <w:jc w:val="both"/>
              <w:rPr>
                <w:sz w:val="24"/>
                <w:szCs w:val="24"/>
              </w:rPr>
            </w:pPr>
            <w:r w:rsidRPr="006E74EC">
              <w:rPr>
                <w:sz w:val="24"/>
                <w:szCs w:val="24"/>
              </w:rPr>
              <w:t xml:space="preserve"> avarie – distrugere a construcţiilor şi/sau a instalaţiilor tehnice utilizate la obiectul industrial periculos;</w:t>
            </w:r>
          </w:p>
        </w:tc>
        <w:tc>
          <w:tcPr>
            <w:tcW w:w="1984" w:type="dxa"/>
          </w:tcPr>
          <w:p w:rsidR="00A67CCA" w:rsidRPr="006E74EC" w:rsidRDefault="003C3449" w:rsidP="006E74EC">
            <w:pPr>
              <w:jc w:val="both"/>
              <w:rPr>
                <w:sz w:val="24"/>
                <w:szCs w:val="24"/>
              </w:rPr>
            </w:pPr>
            <w:r w:rsidRPr="006E74EC">
              <w:rPr>
                <w:sz w:val="24"/>
                <w:szCs w:val="24"/>
              </w:rPr>
              <w:t>Se acceptă parțial</w:t>
            </w:r>
          </w:p>
        </w:tc>
        <w:tc>
          <w:tcPr>
            <w:tcW w:w="2410" w:type="dxa"/>
          </w:tcPr>
          <w:p w:rsidR="00A67CCA" w:rsidRPr="006E74EC" w:rsidRDefault="003C3449" w:rsidP="006E74EC">
            <w:pPr>
              <w:jc w:val="both"/>
              <w:rPr>
                <w:sz w:val="24"/>
                <w:szCs w:val="24"/>
              </w:rPr>
            </w:pPr>
            <w:r w:rsidRPr="006E74EC">
              <w:rPr>
                <w:sz w:val="24"/>
                <w:szCs w:val="24"/>
              </w:rPr>
              <w:t>A fost exclus, deoarece această noțiune este prezentată în Legea nr. 116 din 18.05.2012 privind securitatea industrială a obiectelor industriale periculoase</w:t>
            </w: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rFonts w:eastAsia="Calibri"/>
                <w:sz w:val="24"/>
                <w:szCs w:val="24"/>
              </w:rPr>
              <w:t>Pct.12</w:t>
            </w:r>
          </w:p>
        </w:tc>
        <w:tc>
          <w:tcPr>
            <w:tcW w:w="3544" w:type="dxa"/>
          </w:tcPr>
          <w:p w:rsidR="00A67CCA" w:rsidRPr="006E74EC" w:rsidRDefault="00A67CCA" w:rsidP="006E74EC">
            <w:pPr>
              <w:jc w:val="both"/>
              <w:rPr>
                <w:sz w:val="24"/>
                <w:szCs w:val="24"/>
              </w:rPr>
            </w:pPr>
            <w:r w:rsidRPr="006E74EC">
              <w:rPr>
                <w:sz w:val="24"/>
                <w:szCs w:val="24"/>
              </w:rPr>
              <w:t>de înlocuit expresia ,,Organului de control şi supraveghere tehnică” cu expresia „organizaţiei montatoare”. (art.10 al.(2) Legea 116 din 18.05.2012) și</w:t>
            </w:r>
            <w:r w:rsidRPr="006E74EC">
              <w:rPr>
                <w:rFonts w:eastAsia="Calibri"/>
                <w:sz w:val="24"/>
                <w:szCs w:val="24"/>
              </w:rPr>
              <w:t xml:space="preserve"> de </w:t>
            </w:r>
            <w:proofErr w:type="spellStart"/>
            <w:r w:rsidRPr="006E74EC">
              <w:rPr>
                <w:rFonts w:eastAsia="Calibri"/>
                <w:sz w:val="24"/>
                <w:szCs w:val="24"/>
              </w:rPr>
              <w:t>adaugat</w:t>
            </w:r>
            <w:proofErr w:type="spellEnd"/>
            <w:r w:rsidRPr="006E74EC">
              <w:rPr>
                <w:rFonts w:eastAsia="Calibri"/>
                <w:sz w:val="24"/>
                <w:szCs w:val="24"/>
              </w:rPr>
              <w:t xml:space="preserve">  o NOTĂ:</w:t>
            </w:r>
            <w:r w:rsidRPr="006E74EC">
              <w:rPr>
                <w:sz w:val="24"/>
                <w:szCs w:val="24"/>
              </w:rPr>
              <w:t xml:space="preserve"> Înregistrarea ascensoarelor, termenul de </w:t>
            </w:r>
            <w:r w:rsidRPr="006E74EC">
              <w:rPr>
                <w:sz w:val="24"/>
                <w:szCs w:val="24"/>
              </w:rPr>
              <w:lastRenderedPageBreak/>
              <w:t>exploatare a căruia a expirat, se efectuează cu un aviz de expertiză pozitiv, care confirmă posibilitatea de exploatare a ascensorului  în  continuare.”</w:t>
            </w:r>
          </w:p>
        </w:tc>
        <w:tc>
          <w:tcPr>
            <w:tcW w:w="1984" w:type="dxa"/>
          </w:tcPr>
          <w:p w:rsidR="00A67CCA" w:rsidRPr="006E74EC" w:rsidRDefault="003C3449" w:rsidP="006E74EC">
            <w:pPr>
              <w:jc w:val="both"/>
              <w:rPr>
                <w:sz w:val="24"/>
                <w:szCs w:val="24"/>
              </w:rPr>
            </w:pPr>
            <w:r w:rsidRPr="006E74EC">
              <w:rPr>
                <w:sz w:val="24"/>
                <w:szCs w:val="24"/>
              </w:rPr>
              <w:lastRenderedPageBreak/>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Pct.14</w:t>
            </w:r>
          </w:p>
        </w:tc>
        <w:tc>
          <w:tcPr>
            <w:tcW w:w="3544" w:type="dxa"/>
          </w:tcPr>
          <w:p w:rsidR="00A67CCA" w:rsidRPr="006E74EC" w:rsidRDefault="00A67CCA" w:rsidP="006E74EC">
            <w:pPr>
              <w:jc w:val="both"/>
              <w:rPr>
                <w:sz w:val="24"/>
                <w:szCs w:val="24"/>
              </w:rPr>
            </w:pPr>
            <w:r w:rsidRPr="006E74EC">
              <w:rPr>
                <w:sz w:val="24"/>
                <w:szCs w:val="24"/>
              </w:rPr>
              <w:t xml:space="preserve">de expus în redacție nouă. </w:t>
            </w:r>
          </w:p>
          <w:p w:rsidR="00A67CCA" w:rsidRPr="006E74EC" w:rsidRDefault="00A67CCA" w:rsidP="006E74EC">
            <w:pPr>
              <w:jc w:val="both"/>
              <w:rPr>
                <w:rFonts w:eastAsia="Calibri"/>
                <w:sz w:val="24"/>
                <w:szCs w:val="24"/>
              </w:rPr>
            </w:pPr>
            <w:r w:rsidRPr="006E74EC">
              <w:rPr>
                <w:sz w:val="24"/>
                <w:szCs w:val="24"/>
              </w:rPr>
              <w:t xml:space="preserve">Elaborarea proiectelor de montare (instalare) poate fi efectuată de către  organizaţia de proiectare sau de organizaţia specializată </w:t>
            </w:r>
            <w:proofErr w:type="spellStart"/>
            <w:r w:rsidRPr="006E74EC">
              <w:rPr>
                <w:sz w:val="24"/>
                <w:szCs w:val="24"/>
              </w:rPr>
              <w:t>aviztă</w:t>
            </w:r>
            <w:proofErr w:type="spellEnd"/>
            <w:r w:rsidRPr="006E74EC">
              <w:rPr>
                <w:sz w:val="24"/>
                <w:szCs w:val="24"/>
              </w:rPr>
              <w:t xml:space="preserve"> în conformitate cu legislația în vigoare.</w:t>
            </w:r>
          </w:p>
        </w:tc>
        <w:tc>
          <w:tcPr>
            <w:tcW w:w="1984" w:type="dxa"/>
          </w:tcPr>
          <w:p w:rsidR="00A67CCA" w:rsidRPr="006E74EC" w:rsidRDefault="003C3449" w:rsidP="006E74EC">
            <w:pPr>
              <w:jc w:val="both"/>
              <w:rPr>
                <w:sz w:val="24"/>
                <w:szCs w:val="24"/>
              </w:rPr>
            </w:pPr>
            <w:r w:rsidRPr="006E74EC">
              <w:rPr>
                <w:sz w:val="24"/>
                <w:szCs w:val="24"/>
              </w:rPr>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Pct. 13</w:t>
            </w:r>
          </w:p>
        </w:tc>
        <w:tc>
          <w:tcPr>
            <w:tcW w:w="3544" w:type="dxa"/>
          </w:tcPr>
          <w:p w:rsidR="00A67CCA" w:rsidRPr="006E74EC" w:rsidRDefault="00A67CCA" w:rsidP="006E74EC">
            <w:pPr>
              <w:jc w:val="both"/>
              <w:rPr>
                <w:rFonts w:eastAsia="Calibri"/>
                <w:sz w:val="24"/>
                <w:szCs w:val="24"/>
              </w:rPr>
            </w:pPr>
            <w:r w:rsidRPr="006E74EC">
              <w:rPr>
                <w:sz w:val="24"/>
                <w:szCs w:val="24"/>
              </w:rPr>
              <w:t>Cuvintele planul de montare de înlocuit cu proiectul de montare.</w:t>
            </w:r>
          </w:p>
        </w:tc>
        <w:tc>
          <w:tcPr>
            <w:tcW w:w="1984" w:type="dxa"/>
          </w:tcPr>
          <w:p w:rsidR="00A67CCA" w:rsidRPr="006E74EC" w:rsidRDefault="003C3449" w:rsidP="006E74EC">
            <w:pPr>
              <w:jc w:val="both"/>
              <w:rPr>
                <w:sz w:val="24"/>
                <w:szCs w:val="24"/>
              </w:rPr>
            </w:pPr>
            <w:r w:rsidRPr="006E74EC">
              <w:rPr>
                <w:sz w:val="24"/>
                <w:szCs w:val="24"/>
              </w:rPr>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Pct.46</w:t>
            </w:r>
          </w:p>
        </w:tc>
        <w:tc>
          <w:tcPr>
            <w:tcW w:w="3544" w:type="dxa"/>
          </w:tcPr>
          <w:p w:rsidR="00A67CCA" w:rsidRPr="006E74EC" w:rsidRDefault="00A67CCA" w:rsidP="006E74EC">
            <w:pPr>
              <w:jc w:val="both"/>
              <w:rPr>
                <w:rFonts w:eastAsia="Calibri"/>
                <w:sz w:val="24"/>
                <w:szCs w:val="24"/>
              </w:rPr>
            </w:pPr>
            <w:r w:rsidRPr="006E74EC">
              <w:rPr>
                <w:sz w:val="24"/>
                <w:szCs w:val="24"/>
              </w:rPr>
              <w:t xml:space="preserve">de </w:t>
            </w:r>
            <w:proofErr w:type="spellStart"/>
            <w:r w:rsidRPr="006E74EC">
              <w:rPr>
                <w:sz w:val="24"/>
                <w:szCs w:val="24"/>
              </w:rPr>
              <w:t>adaugat</w:t>
            </w:r>
            <w:proofErr w:type="spellEnd"/>
            <w:r w:rsidRPr="006E74EC">
              <w:rPr>
                <w:sz w:val="24"/>
                <w:szCs w:val="24"/>
              </w:rPr>
              <w:t xml:space="preserve"> și  ventilarea cu tiraj natural și tiraj forțat, care să asigure circulaţia corespunzătoare a aerului în timpul funcţionării ascensorului, precum şi în  timpul staţionării în caz de avarie, </w:t>
            </w:r>
            <w:proofErr w:type="spellStart"/>
            <w:r w:rsidRPr="006E74EC">
              <w:rPr>
                <w:sz w:val="24"/>
                <w:szCs w:val="24"/>
              </w:rPr>
              <w:t>pînă</w:t>
            </w:r>
            <w:proofErr w:type="spellEnd"/>
            <w:r w:rsidRPr="006E74EC">
              <w:rPr>
                <w:sz w:val="24"/>
                <w:szCs w:val="24"/>
              </w:rPr>
              <w:t xml:space="preserve"> la momentul evacuării pasagerilor din cabină.</w:t>
            </w:r>
          </w:p>
        </w:tc>
        <w:tc>
          <w:tcPr>
            <w:tcW w:w="1984" w:type="dxa"/>
          </w:tcPr>
          <w:p w:rsidR="00A67CCA" w:rsidRPr="006E74EC" w:rsidRDefault="00EA600F" w:rsidP="006E74EC">
            <w:pPr>
              <w:jc w:val="both"/>
              <w:rPr>
                <w:sz w:val="24"/>
                <w:szCs w:val="24"/>
              </w:rPr>
            </w:pPr>
            <w:r w:rsidRPr="006E74EC">
              <w:rPr>
                <w:sz w:val="24"/>
                <w:szCs w:val="24"/>
              </w:rPr>
              <w:t>-</w:t>
            </w:r>
          </w:p>
        </w:tc>
        <w:tc>
          <w:tcPr>
            <w:tcW w:w="2410" w:type="dxa"/>
          </w:tcPr>
          <w:p w:rsidR="00A67CCA" w:rsidRPr="006E74EC" w:rsidRDefault="00EA600F" w:rsidP="006E74EC">
            <w:pPr>
              <w:jc w:val="both"/>
              <w:rPr>
                <w:sz w:val="24"/>
                <w:szCs w:val="24"/>
              </w:rPr>
            </w:pPr>
            <w:r w:rsidRPr="006E74EC">
              <w:rPr>
                <w:sz w:val="24"/>
                <w:szCs w:val="24"/>
              </w:rPr>
              <w:t>Nu este clar ce se are în vedere</w:t>
            </w: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Pct. 73</w:t>
            </w:r>
          </w:p>
        </w:tc>
        <w:tc>
          <w:tcPr>
            <w:tcW w:w="3544" w:type="dxa"/>
          </w:tcPr>
          <w:p w:rsidR="00A67CCA" w:rsidRPr="006E74EC" w:rsidRDefault="00A67CCA" w:rsidP="006E74EC">
            <w:pPr>
              <w:jc w:val="both"/>
              <w:rPr>
                <w:sz w:val="24"/>
                <w:szCs w:val="24"/>
              </w:rPr>
            </w:pPr>
            <w:r w:rsidRPr="006E74EC">
              <w:rPr>
                <w:sz w:val="24"/>
                <w:szCs w:val="24"/>
              </w:rPr>
              <w:t>după cuvintele „de o întreprindere specializată” se adaugă o sintagmă nouă: sau serviciul propriu de deservire și întreținere a agentului economic, avizat în conformitate cu legislația în vigoare”.</w:t>
            </w:r>
          </w:p>
        </w:tc>
        <w:tc>
          <w:tcPr>
            <w:tcW w:w="1984" w:type="dxa"/>
          </w:tcPr>
          <w:p w:rsidR="00A67CCA" w:rsidRPr="006E74EC" w:rsidRDefault="00EA600F" w:rsidP="006E74EC">
            <w:pPr>
              <w:jc w:val="both"/>
              <w:rPr>
                <w:sz w:val="24"/>
                <w:szCs w:val="24"/>
              </w:rPr>
            </w:pPr>
            <w:r w:rsidRPr="006E74EC">
              <w:rPr>
                <w:sz w:val="24"/>
                <w:szCs w:val="24"/>
              </w:rPr>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La p.100</w:t>
            </w:r>
          </w:p>
        </w:tc>
        <w:tc>
          <w:tcPr>
            <w:tcW w:w="3544" w:type="dxa"/>
          </w:tcPr>
          <w:p w:rsidR="00A67CCA" w:rsidRPr="006E74EC" w:rsidRDefault="00A67CCA" w:rsidP="006E74EC">
            <w:pPr>
              <w:jc w:val="both"/>
              <w:rPr>
                <w:sz w:val="24"/>
                <w:szCs w:val="24"/>
              </w:rPr>
            </w:pPr>
            <w:r w:rsidRPr="006E74EC">
              <w:rPr>
                <w:sz w:val="24"/>
                <w:szCs w:val="24"/>
              </w:rPr>
              <w:t>de  înlocuit „&amp;&amp;&amp;&amp;&amp;” cu „51-61”.</w:t>
            </w:r>
          </w:p>
        </w:tc>
        <w:tc>
          <w:tcPr>
            <w:tcW w:w="1984" w:type="dxa"/>
          </w:tcPr>
          <w:p w:rsidR="00A67CCA" w:rsidRPr="006E74EC" w:rsidRDefault="00EA600F" w:rsidP="006E74EC">
            <w:pPr>
              <w:jc w:val="both"/>
              <w:rPr>
                <w:sz w:val="24"/>
                <w:szCs w:val="24"/>
              </w:rPr>
            </w:pPr>
            <w:r w:rsidRPr="006E74EC">
              <w:rPr>
                <w:sz w:val="24"/>
                <w:szCs w:val="24"/>
              </w:rPr>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 xml:space="preserve">pct. 123  </w:t>
            </w:r>
          </w:p>
        </w:tc>
        <w:tc>
          <w:tcPr>
            <w:tcW w:w="3544" w:type="dxa"/>
          </w:tcPr>
          <w:p w:rsidR="00A67CCA" w:rsidRPr="006E74EC" w:rsidRDefault="00A67CCA" w:rsidP="006E74EC">
            <w:pPr>
              <w:jc w:val="both"/>
              <w:rPr>
                <w:sz w:val="24"/>
                <w:szCs w:val="24"/>
              </w:rPr>
            </w:pPr>
            <w:r w:rsidRPr="006E74EC">
              <w:rPr>
                <w:sz w:val="24"/>
                <w:szCs w:val="24"/>
              </w:rPr>
              <w:t>De redactat</w:t>
            </w:r>
            <w:r w:rsidR="00AD40CF" w:rsidRPr="006E74EC">
              <w:rPr>
                <w:sz w:val="24"/>
                <w:szCs w:val="24"/>
              </w:rPr>
              <w:t xml:space="preserve"> </w:t>
            </w:r>
            <w:r w:rsidRPr="006E74EC">
              <w:rPr>
                <w:sz w:val="24"/>
                <w:szCs w:val="24"/>
              </w:rPr>
              <w:t>pentru a corespunde  cu informația din  anexă.</w:t>
            </w:r>
          </w:p>
        </w:tc>
        <w:tc>
          <w:tcPr>
            <w:tcW w:w="1984" w:type="dxa"/>
          </w:tcPr>
          <w:p w:rsidR="00A67CCA" w:rsidRPr="006E74EC" w:rsidRDefault="009B736C" w:rsidP="006E74EC">
            <w:pPr>
              <w:jc w:val="both"/>
              <w:rPr>
                <w:sz w:val="24"/>
                <w:szCs w:val="24"/>
              </w:rPr>
            </w:pPr>
            <w:r w:rsidRPr="006E74EC">
              <w:rPr>
                <w:sz w:val="24"/>
                <w:szCs w:val="24"/>
              </w:rPr>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D40CF" w:rsidRPr="006E74EC" w:rsidRDefault="00AD40CF" w:rsidP="006E74EC">
            <w:pPr>
              <w:jc w:val="both"/>
              <w:rPr>
                <w:sz w:val="24"/>
                <w:szCs w:val="24"/>
              </w:rPr>
            </w:pPr>
            <w:r w:rsidRPr="006E74EC">
              <w:rPr>
                <w:sz w:val="24"/>
                <w:szCs w:val="24"/>
              </w:rPr>
              <w:t xml:space="preserve">Capitolul . ÎNTREŢINEREA, </w:t>
            </w:r>
            <w:r w:rsidRPr="006E74EC">
              <w:rPr>
                <w:sz w:val="24"/>
                <w:szCs w:val="24"/>
              </w:rPr>
              <w:lastRenderedPageBreak/>
              <w:t>REVIZIA ŞI REPARAREA ASCENSOARELOR</w:t>
            </w:r>
          </w:p>
          <w:p w:rsidR="00A67CCA" w:rsidRPr="006E74EC" w:rsidRDefault="00A67CCA" w:rsidP="006E74EC">
            <w:pPr>
              <w:jc w:val="both"/>
              <w:rPr>
                <w:sz w:val="24"/>
                <w:szCs w:val="24"/>
              </w:rPr>
            </w:pPr>
          </w:p>
        </w:tc>
        <w:tc>
          <w:tcPr>
            <w:tcW w:w="3544" w:type="dxa"/>
          </w:tcPr>
          <w:p w:rsidR="00A67CCA" w:rsidRPr="006E74EC" w:rsidRDefault="00A67CCA" w:rsidP="006E74EC">
            <w:pPr>
              <w:jc w:val="both"/>
              <w:rPr>
                <w:sz w:val="24"/>
                <w:szCs w:val="24"/>
              </w:rPr>
            </w:pPr>
            <w:r w:rsidRPr="006E74EC">
              <w:rPr>
                <w:sz w:val="24"/>
                <w:szCs w:val="24"/>
              </w:rPr>
              <w:lastRenderedPageBreak/>
              <w:t xml:space="preserve">nu conține informația despre </w:t>
            </w:r>
            <w:r w:rsidRPr="006E74EC">
              <w:rPr>
                <w:sz w:val="24"/>
                <w:szCs w:val="24"/>
              </w:rPr>
              <w:lastRenderedPageBreak/>
              <w:t xml:space="preserve">controlul tehnic la ascensoare </w:t>
            </w:r>
            <w:proofErr w:type="spellStart"/>
            <w:r w:rsidRPr="006E74EC">
              <w:rPr>
                <w:sz w:val="24"/>
                <w:szCs w:val="24"/>
              </w:rPr>
              <w:t>fară</w:t>
            </w:r>
            <w:proofErr w:type="spellEnd"/>
            <w:r w:rsidRPr="006E74EC">
              <w:rPr>
                <w:sz w:val="24"/>
                <w:szCs w:val="24"/>
              </w:rPr>
              <w:t xml:space="preserve"> </w:t>
            </w:r>
            <w:proofErr w:type="spellStart"/>
            <w:r w:rsidRPr="006E74EC">
              <w:rPr>
                <w:sz w:val="24"/>
                <w:szCs w:val="24"/>
              </w:rPr>
              <w:t>liftier-îsoțitor</w:t>
            </w:r>
            <w:proofErr w:type="spellEnd"/>
            <w:r w:rsidRPr="006E74EC">
              <w:rPr>
                <w:sz w:val="24"/>
                <w:szCs w:val="24"/>
              </w:rPr>
              <w:t xml:space="preserve"> precum a fost propus de IPSSTOIP în scrisoarea nr. 28-03/360 din 18.11.2015 (periodicitatea, conținutul lucrărilor, forma registrului etc.)</w:t>
            </w:r>
          </w:p>
        </w:tc>
        <w:tc>
          <w:tcPr>
            <w:tcW w:w="1984" w:type="dxa"/>
          </w:tcPr>
          <w:p w:rsidR="00A67CCA" w:rsidRPr="006E74EC" w:rsidRDefault="005961D6" w:rsidP="006E74EC">
            <w:pPr>
              <w:jc w:val="both"/>
              <w:rPr>
                <w:sz w:val="24"/>
                <w:szCs w:val="24"/>
              </w:rPr>
            </w:pPr>
            <w:r w:rsidRPr="006E74EC">
              <w:rPr>
                <w:sz w:val="24"/>
                <w:szCs w:val="24"/>
              </w:rPr>
              <w:lastRenderedPageBreak/>
              <w:t>-</w:t>
            </w:r>
          </w:p>
        </w:tc>
        <w:tc>
          <w:tcPr>
            <w:tcW w:w="2410" w:type="dxa"/>
          </w:tcPr>
          <w:p w:rsidR="00A67CCA" w:rsidRPr="006E74EC" w:rsidRDefault="005961D6" w:rsidP="006E74EC">
            <w:pPr>
              <w:jc w:val="both"/>
              <w:rPr>
                <w:sz w:val="24"/>
                <w:szCs w:val="24"/>
              </w:rPr>
            </w:pPr>
            <w:r w:rsidRPr="006E74EC">
              <w:rPr>
                <w:sz w:val="24"/>
                <w:szCs w:val="24"/>
              </w:rPr>
              <w:t xml:space="preserve">Nu este clar ce s-a </w:t>
            </w:r>
            <w:r w:rsidRPr="006E74EC">
              <w:rPr>
                <w:sz w:val="24"/>
                <w:szCs w:val="24"/>
              </w:rPr>
              <w:lastRenderedPageBreak/>
              <w:t>avut în vedere</w:t>
            </w: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proofErr w:type="spellStart"/>
            <w:r w:rsidRPr="006E74EC">
              <w:rPr>
                <w:sz w:val="24"/>
                <w:szCs w:val="24"/>
              </w:rPr>
              <w:t>Cap.XI</w:t>
            </w:r>
            <w:proofErr w:type="spellEnd"/>
            <w:r w:rsidRPr="006E74EC">
              <w:rPr>
                <w:sz w:val="24"/>
                <w:szCs w:val="24"/>
              </w:rPr>
              <w:t xml:space="preserve"> Obligaţii şi responsabilităţi:</w:t>
            </w:r>
          </w:p>
        </w:tc>
        <w:tc>
          <w:tcPr>
            <w:tcW w:w="3544" w:type="dxa"/>
          </w:tcPr>
          <w:p w:rsidR="00A67CCA" w:rsidRPr="006E74EC" w:rsidRDefault="00A67CCA" w:rsidP="006E74EC">
            <w:pPr>
              <w:jc w:val="both"/>
              <w:rPr>
                <w:sz w:val="24"/>
                <w:szCs w:val="24"/>
              </w:rPr>
            </w:pPr>
            <w:r w:rsidRPr="006E74EC">
              <w:rPr>
                <w:sz w:val="24"/>
                <w:szCs w:val="24"/>
              </w:rPr>
              <w:t>De redactat pentru o claritate privind persoanele responsabile. Ca exemplu persoana responsabilă cu avizarea documentației tehni</w:t>
            </w:r>
            <w:r w:rsidR="009B736C" w:rsidRPr="006E74EC">
              <w:rPr>
                <w:sz w:val="24"/>
                <w:szCs w:val="24"/>
              </w:rPr>
              <w:t>c</w:t>
            </w:r>
            <w:r w:rsidRPr="006E74EC">
              <w:rPr>
                <w:sz w:val="24"/>
                <w:szCs w:val="24"/>
              </w:rPr>
              <w:t>e preliminare de reparare nu se încadrează în Legislația RM.</w:t>
            </w:r>
          </w:p>
          <w:p w:rsidR="00A67CCA" w:rsidRPr="006E74EC" w:rsidRDefault="00A67CCA" w:rsidP="006E74EC">
            <w:pPr>
              <w:jc w:val="both"/>
              <w:rPr>
                <w:sz w:val="24"/>
                <w:szCs w:val="24"/>
              </w:rPr>
            </w:pPr>
            <w:r w:rsidRPr="006E74EC">
              <w:rPr>
                <w:sz w:val="24"/>
                <w:szCs w:val="24"/>
              </w:rPr>
              <w:t xml:space="preserve">          În Proiectul prezentat nu sunt incluse cerințe față de montarea, amplasarea utilajului ascensoarelor cu camera mecanismelor </w:t>
            </w:r>
            <w:proofErr w:type="spellStart"/>
            <w:r w:rsidRPr="006E74EC">
              <w:rPr>
                <w:sz w:val="24"/>
                <w:szCs w:val="24"/>
              </w:rPr>
              <w:t>cît</w:t>
            </w:r>
            <w:proofErr w:type="spellEnd"/>
            <w:r w:rsidRPr="006E74EC">
              <w:rPr>
                <w:sz w:val="24"/>
                <w:szCs w:val="24"/>
              </w:rPr>
              <w:t xml:space="preserve"> și a ascensoarelor fără camera troliului, ascensoare panoramice etc.</w:t>
            </w:r>
          </w:p>
        </w:tc>
        <w:tc>
          <w:tcPr>
            <w:tcW w:w="1984" w:type="dxa"/>
          </w:tcPr>
          <w:p w:rsidR="00A67CCA" w:rsidRPr="006E74EC" w:rsidRDefault="009B736C" w:rsidP="006E74EC">
            <w:pPr>
              <w:jc w:val="both"/>
              <w:rPr>
                <w:sz w:val="24"/>
                <w:szCs w:val="24"/>
              </w:rPr>
            </w:pPr>
            <w:r w:rsidRPr="006E74EC">
              <w:rPr>
                <w:sz w:val="24"/>
                <w:szCs w:val="24"/>
              </w:rPr>
              <w:t>Se acceptă</w:t>
            </w:r>
          </w:p>
        </w:tc>
        <w:tc>
          <w:tcPr>
            <w:tcW w:w="2410" w:type="dxa"/>
          </w:tcPr>
          <w:p w:rsidR="00A67CCA" w:rsidRPr="006E74EC" w:rsidRDefault="00516E97" w:rsidP="006E74EC">
            <w:pPr>
              <w:jc w:val="both"/>
              <w:rPr>
                <w:sz w:val="24"/>
                <w:szCs w:val="24"/>
              </w:rPr>
            </w:pPr>
            <w:r w:rsidRPr="006E74EC">
              <w:rPr>
                <w:sz w:val="24"/>
                <w:szCs w:val="24"/>
              </w:rPr>
              <w:t>Aceste prevederi sunt parte a standardelor europene, și astfel este necesar de transpus în legislația națională</w:t>
            </w: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pct. 195</w:t>
            </w:r>
          </w:p>
        </w:tc>
        <w:tc>
          <w:tcPr>
            <w:tcW w:w="3544" w:type="dxa"/>
          </w:tcPr>
          <w:p w:rsidR="00A67CCA" w:rsidRPr="006E74EC" w:rsidRDefault="00A67CCA" w:rsidP="006E74EC">
            <w:pPr>
              <w:jc w:val="both"/>
              <w:rPr>
                <w:sz w:val="24"/>
                <w:szCs w:val="24"/>
              </w:rPr>
            </w:pPr>
            <w:r w:rsidRPr="006E74EC">
              <w:rPr>
                <w:sz w:val="24"/>
                <w:szCs w:val="24"/>
              </w:rPr>
              <w:t>De redactat proiectul cerințelor prezentate în așa fel ca să nu contravină art. 18 al Legii 116/2012.</w:t>
            </w:r>
          </w:p>
        </w:tc>
        <w:tc>
          <w:tcPr>
            <w:tcW w:w="1984" w:type="dxa"/>
          </w:tcPr>
          <w:p w:rsidR="00A67CCA" w:rsidRPr="006E74EC" w:rsidRDefault="002919BE" w:rsidP="006E74EC">
            <w:pPr>
              <w:jc w:val="both"/>
              <w:rPr>
                <w:sz w:val="24"/>
                <w:szCs w:val="24"/>
              </w:rPr>
            </w:pPr>
            <w:r w:rsidRPr="006E74EC">
              <w:rPr>
                <w:sz w:val="24"/>
                <w:szCs w:val="24"/>
              </w:rPr>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67CCA" w:rsidP="006E74EC">
            <w:pPr>
              <w:jc w:val="both"/>
              <w:rPr>
                <w:sz w:val="24"/>
                <w:szCs w:val="24"/>
              </w:rPr>
            </w:pPr>
          </w:p>
        </w:tc>
        <w:tc>
          <w:tcPr>
            <w:tcW w:w="3544" w:type="dxa"/>
          </w:tcPr>
          <w:p w:rsidR="00A67CCA" w:rsidRPr="006E74EC" w:rsidRDefault="00A67CCA" w:rsidP="006E74EC">
            <w:pPr>
              <w:jc w:val="both"/>
              <w:rPr>
                <w:sz w:val="24"/>
                <w:szCs w:val="24"/>
              </w:rPr>
            </w:pPr>
            <w:r w:rsidRPr="006E74EC">
              <w:rPr>
                <w:sz w:val="24"/>
                <w:szCs w:val="24"/>
              </w:rPr>
              <w:t>în acest Proiect de Cerințe minime de securitate privind exploatarea ascensoarelor lipsește informația privind cerințele tehnice privind construcția ascensoarelor.</w:t>
            </w:r>
          </w:p>
        </w:tc>
        <w:tc>
          <w:tcPr>
            <w:tcW w:w="1984" w:type="dxa"/>
          </w:tcPr>
          <w:p w:rsidR="00A67CCA" w:rsidRPr="006E74EC" w:rsidRDefault="00A67CCA" w:rsidP="006E74EC">
            <w:pPr>
              <w:jc w:val="both"/>
              <w:rPr>
                <w:sz w:val="24"/>
                <w:szCs w:val="24"/>
              </w:rPr>
            </w:pPr>
          </w:p>
        </w:tc>
        <w:tc>
          <w:tcPr>
            <w:tcW w:w="2410" w:type="dxa"/>
          </w:tcPr>
          <w:p w:rsidR="00A67CCA" w:rsidRPr="006E74EC" w:rsidRDefault="00995618" w:rsidP="006E74EC">
            <w:pPr>
              <w:jc w:val="both"/>
              <w:rPr>
                <w:sz w:val="24"/>
                <w:szCs w:val="24"/>
              </w:rPr>
            </w:pPr>
            <w:r w:rsidRPr="006E74EC">
              <w:rPr>
                <w:sz w:val="24"/>
                <w:szCs w:val="24"/>
              </w:rPr>
              <w:t xml:space="preserve">Acest document va reglementa numai modul de întreținere a ascensoarelor, pe </w:t>
            </w:r>
            <w:proofErr w:type="spellStart"/>
            <w:r w:rsidRPr="006E74EC">
              <w:rPr>
                <w:sz w:val="24"/>
                <w:szCs w:val="24"/>
              </w:rPr>
              <w:t>cînd</w:t>
            </w:r>
            <w:proofErr w:type="spellEnd"/>
            <w:r w:rsidRPr="006E74EC">
              <w:rPr>
                <w:sz w:val="24"/>
                <w:szCs w:val="24"/>
              </w:rPr>
              <w:t xml:space="preserve"> normativele în construcții vor reglementa proiectarea și montarea ascensoarelor în interiorul clădirilor</w:t>
            </w:r>
          </w:p>
        </w:tc>
      </w:tr>
      <w:tr w:rsidR="005A1FEE" w:rsidRPr="006E74EC" w:rsidTr="00243F24">
        <w:tc>
          <w:tcPr>
            <w:tcW w:w="14709" w:type="dxa"/>
            <w:gridSpan w:val="6"/>
          </w:tcPr>
          <w:p w:rsidR="005A1FEE" w:rsidRPr="005A1FEE" w:rsidRDefault="005A1FEE" w:rsidP="005A1FEE">
            <w:pPr>
              <w:jc w:val="center"/>
              <w:rPr>
                <w:b/>
                <w:sz w:val="24"/>
                <w:szCs w:val="24"/>
              </w:rPr>
            </w:pPr>
            <w:r w:rsidRPr="005A1FEE">
              <w:rPr>
                <w:b/>
                <w:sz w:val="24"/>
                <w:szCs w:val="24"/>
              </w:rPr>
              <w:lastRenderedPageBreak/>
              <w:t>Propunerile conform demersului nr. 28-03/451 din 29.12.2016</w:t>
            </w:r>
          </w:p>
        </w:tc>
      </w:tr>
      <w:tr w:rsidR="005A1FEE" w:rsidRPr="006E74EC" w:rsidTr="005F308C">
        <w:tc>
          <w:tcPr>
            <w:tcW w:w="675" w:type="dxa"/>
          </w:tcPr>
          <w:p w:rsidR="005A1FEE" w:rsidRPr="006E74EC" w:rsidRDefault="005A1FEE" w:rsidP="006E74EC">
            <w:pPr>
              <w:jc w:val="both"/>
              <w:rPr>
                <w:sz w:val="24"/>
                <w:szCs w:val="24"/>
              </w:rPr>
            </w:pPr>
          </w:p>
        </w:tc>
        <w:tc>
          <w:tcPr>
            <w:tcW w:w="2552" w:type="dxa"/>
          </w:tcPr>
          <w:p w:rsidR="005A1FEE" w:rsidRPr="006E74EC" w:rsidRDefault="005A1FEE" w:rsidP="006E74EC">
            <w:pPr>
              <w:jc w:val="both"/>
              <w:rPr>
                <w:sz w:val="24"/>
                <w:szCs w:val="24"/>
              </w:rPr>
            </w:pPr>
          </w:p>
        </w:tc>
        <w:tc>
          <w:tcPr>
            <w:tcW w:w="3544" w:type="dxa"/>
          </w:tcPr>
          <w:p w:rsidR="005A1FEE" w:rsidRPr="00F91323" w:rsidRDefault="00F873BB" w:rsidP="006E74EC">
            <w:pPr>
              <w:jc w:val="both"/>
              <w:rPr>
                <w:sz w:val="24"/>
                <w:szCs w:val="24"/>
              </w:rPr>
            </w:pPr>
            <w:r w:rsidRPr="00F91323">
              <w:rPr>
                <w:sz w:val="24"/>
                <w:szCs w:val="24"/>
              </w:rPr>
              <w:t>pct. 1</w:t>
            </w:r>
          </w:p>
        </w:tc>
        <w:tc>
          <w:tcPr>
            <w:tcW w:w="3544" w:type="dxa"/>
          </w:tcPr>
          <w:p w:rsidR="005A1FEE" w:rsidRPr="00F91323" w:rsidRDefault="00F873BB" w:rsidP="006E74EC">
            <w:pPr>
              <w:jc w:val="both"/>
              <w:rPr>
                <w:sz w:val="24"/>
                <w:szCs w:val="24"/>
              </w:rPr>
            </w:pPr>
            <w:r w:rsidRPr="00F91323">
              <w:rPr>
                <w:sz w:val="24"/>
                <w:szCs w:val="24"/>
              </w:rPr>
              <w:t xml:space="preserve">la </w:t>
            </w:r>
            <w:proofErr w:type="spellStart"/>
            <w:r w:rsidRPr="00F91323">
              <w:rPr>
                <w:sz w:val="24"/>
                <w:szCs w:val="24"/>
              </w:rPr>
              <w:t>sfîrșitul</w:t>
            </w:r>
            <w:proofErr w:type="spellEnd"/>
            <w:r w:rsidRPr="00F91323">
              <w:rPr>
                <w:sz w:val="24"/>
                <w:szCs w:val="24"/>
              </w:rPr>
              <w:t xml:space="preserve"> propoziției de adăugat cuvintele: „și exterioară”.</w:t>
            </w:r>
          </w:p>
        </w:tc>
        <w:tc>
          <w:tcPr>
            <w:tcW w:w="1984" w:type="dxa"/>
          </w:tcPr>
          <w:p w:rsidR="005A1FEE" w:rsidRPr="006E74EC" w:rsidRDefault="005A1FEE" w:rsidP="006E74EC">
            <w:pPr>
              <w:jc w:val="both"/>
              <w:rPr>
                <w:sz w:val="24"/>
                <w:szCs w:val="24"/>
              </w:rPr>
            </w:pPr>
          </w:p>
        </w:tc>
        <w:tc>
          <w:tcPr>
            <w:tcW w:w="2410" w:type="dxa"/>
          </w:tcPr>
          <w:p w:rsidR="005A1FEE" w:rsidRPr="006E74EC" w:rsidRDefault="005A1FEE" w:rsidP="006E74EC">
            <w:pPr>
              <w:jc w:val="both"/>
              <w:rPr>
                <w:sz w:val="24"/>
                <w:szCs w:val="24"/>
              </w:rPr>
            </w:pPr>
          </w:p>
        </w:tc>
      </w:tr>
      <w:tr w:rsidR="005A1FEE" w:rsidRPr="006E74EC" w:rsidTr="005F308C">
        <w:tc>
          <w:tcPr>
            <w:tcW w:w="675" w:type="dxa"/>
          </w:tcPr>
          <w:p w:rsidR="005A1FEE" w:rsidRPr="006E74EC" w:rsidRDefault="005A1FEE" w:rsidP="006E74EC">
            <w:pPr>
              <w:jc w:val="both"/>
              <w:rPr>
                <w:sz w:val="24"/>
                <w:szCs w:val="24"/>
              </w:rPr>
            </w:pPr>
          </w:p>
        </w:tc>
        <w:tc>
          <w:tcPr>
            <w:tcW w:w="2552" w:type="dxa"/>
          </w:tcPr>
          <w:p w:rsidR="005A1FEE" w:rsidRPr="006E74EC" w:rsidRDefault="005A1FEE" w:rsidP="006E74EC">
            <w:pPr>
              <w:jc w:val="both"/>
              <w:rPr>
                <w:sz w:val="24"/>
                <w:szCs w:val="24"/>
              </w:rPr>
            </w:pPr>
          </w:p>
        </w:tc>
        <w:tc>
          <w:tcPr>
            <w:tcW w:w="3544" w:type="dxa"/>
          </w:tcPr>
          <w:p w:rsidR="005A1FEE" w:rsidRPr="00F91323" w:rsidRDefault="005A1FEE" w:rsidP="006E74EC">
            <w:pPr>
              <w:jc w:val="both"/>
              <w:rPr>
                <w:sz w:val="24"/>
                <w:szCs w:val="24"/>
              </w:rPr>
            </w:pPr>
          </w:p>
        </w:tc>
        <w:tc>
          <w:tcPr>
            <w:tcW w:w="3544" w:type="dxa"/>
          </w:tcPr>
          <w:p w:rsidR="00F91323" w:rsidRPr="00F91323" w:rsidRDefault="00F91323" w:rsidP="00F91323">
            <w:pPr>
              <w:tabs>
                <w:tab w:val="left" w:pos="851"/>
              </w:tabs>
              <w:spacing w:after="200"/>
              <w:jc w:val="both"/>
              <w:rPr>
                <w:sz w:val="24"/>
                <w:szCs w:val="24"/>
              </w:rPr>
            </w:pPr>
            <w:r w:rsidRPr="00F91323">
              <w:rPr>
                <w:sz w:val="24"/>
                <w:szCs w:val="24"/>
              </w:rPr>
              <w:t xml:space="preserve">este necesară păstrarea în vigoare a cerințelor pentru reglementarea ascensoarelor care se exploatează la moment. Se propune de adăugat un pct. nou la proiectul </w:t>
            </w:r>
            <w:proofErr w:type="spellStart"/>
            <w:r w:rsidRPr="00F91323">
              <w:rPr>
                <w:sz w:val="24"/>
                <w:szCs w:val="24"/>
              </w:rPr>
              <w:t>Hotăririi</w:t>
            </w:r>
            <w:proofErr w:type="spellEnd"/>
            <w:r w:rsidRPr="00F91323">
              <w:rPr>
                <w:sz w:val="24"/>
                <w:szCs w:val="24"/>
              </w:rPr>
              <w:t xml:space="preserve"> de Guvern cu următorul conținut: „Prezentele Cerințe minime de securitate privind exploatarea ascensoarelor vor fi aplicate pentru ascensoarele montate și recepționate în exploatare după intrarea în vigoare a prezentelor cerințe minime”.</w:t>
            </w:r>
          </w:p>
          <w:p w:rsidR="005A1FEE" w:rsidRPr="00F91323" w:rsidRDefault="005A1FEE" w:rsidP="006E74EC">
            <w:pPr>
              <w:jc w:val="both"/>
              <w:rPr>
                <w:sz w:val="24"/>
                <w:szCs w:val="24"/>
              </w:rPr>
            </w:pPr>
          </w:p>
        </w:tc>
        <w:tc>
          <w:tcPr>
            <w:tcW w:w="1984" w:type="dxa"/>
          </w:tcPr>
          <w:p w:rsidR="005A1FEE" w:rsidRPr="006E74EC" w:rsidRDefault="00F91323" w:rsidP="006E74EC">
            <w:pPr>
              <w:jc w:val="both"/>
              <w:rPr>
                <w:sz w:val="24"/>
                <w:szCs w:val="24"/>
              </w:rPr>
            </w:pPr>
            <w:r>
              <w:rPr>
                <w:sz w:val="24"/>
                <w:szCs w:val="24"/>
              </w:rPr>
              <w:t>Nu se acceptă</w:t>
            </w:r>
          </w:p>
        </w:tc>
        <w:tc>
          <w:tcPr>
            <w:tcW w:w="2410" w:type="dxa"/>
          </w:tcPr>
          <w:p w:rsidR="005A1FEE" w:rsidRPr="006E74EC" w:rsidRDefault="00F91323" w:rsidP="006E74EC">
            <w:pPr>
              <w:jc w:val="both"/>
              <w:rPr>
                <w:sz w:val="24"/>
                <w:szCs w:val="24"/>
              </w:rPr>
            </w:pPr>
            <w:r>
              <w:rPr>
                <w:sz w:val="24"/>
                <w:szCs w:val="24"/>
              </w:rPr>
              <w:t xml:space="preserve">Proiectul Hg prevede procedurile de exploatare pentru ascensoarele cu marcajul CE și pentru cele fără marcajul </w:t>
            </w:r>
            <w:proofErr w:type="spellStart"/>
            <w:r>
              <w:rPr>
                <w:sz w:val="24"/>
                <w:szCs w:val="24"/>
              </w:rPr>
              <w:t>CE.Astfel</w:t>
            </w:r>
            <w:proofErr w:type="spellEnd"/>
            <w:r>
              <w:rPr>
                <w:sz w:val="24"/>
                <w:szCs w:val="24"/>
              </w:rPr>
              <w:t>, cerințele privind exploatarea ascensoarelor fără marcaj CE pot fi aplicate ascensoarelor existente</w:t>
            </w:r>
          </w:p>
        </w:tc>
      </w:tr>
      <w:tr w:rsidR="0029797C" w:rsidRPr="006E74EC" w:rsidTr="005F308C">
        <w:tc>
          <w:tcPr>
            <w:tcW w:w="675" w:type="dxa"/>
          </w:tcPr>
          <w:p w:rsidR="0029797C" w:rsidRPr="006E74EC" w:rsidRDefault="0029797C" w:rsidP="006E74EC">
            <w:pPr>
              <w:jc w:val="both"/>
              <w:rPr>
                <w:sz w:val="24"/>
                <w:szCs w:val="24"/>
              </w:rPr>
            </w:pPr>
          </w:p>
        </w:tc>
        <w:tc>
          <w:tcPr>
            <w:tcW w:w="2552" w:type="dxa"/>
          </w:tcPr>
          <w:p w:rsidR="0029797C" w:rsidRPr="006E74EC" w:rsidRDefault="0029797C" w:rsidP="006E74EC">
            <w:pPr>
              <w:jc w:val="both"/>
              <w:rPr>
                <w:sz w:val="24"/>
                <w:szCs w:val="24"/>
              </w:rPr>
            </w:pPr>
          </w:p>
        </w:tc>
        <w:tc>
          <w:tcPr>
            <w:tcW w:w="3544" w:type="dxa"/>
          </w:tcPr>
          <w:p w:rsidR="0029797C" w:rsidRPr="0029797C" w:rsidRDefault="0029797C" w:rsidP="006E74EC">
            <w:pPr>
              <w:jc w:val="both"/>
              <w:rPr>
                <w:sz w:val="24"/>
                <w:szCs w:val="24"/>
              </w:rPr>
            </w:pPr>
            <w:r w:rsidRPr="0029797C">
              <w:rPr>
                <w:sz w:val="24"/>
                <w:szCs w:val="24"/>
              </w:rPr>
              <w:t>pct. 7</w:t>
            </w:r>
            <w:r w:rsidR="00BF6744">
              <w:rPr>
                <w:sz w:val="24"/>
                <w:szCs w:val="24"/>
              </w:rPr>
              <w:t xml:space="preserve"> (pct. 6 existent)</w:t>
            </w:r>
          </w:p>
        </w:tc>
        <w:tc>
          <w:tcPr>
            <w:tcW w:w="3544" w:type="dxa"/>
          </w:tcPr>
          <w:p w:rsidR="0029797C" w:rsidRPr="0029797C" w:rsidRDefault="0029797C" w:rsidP="00F91323">
            <w:pPr>
              <w:tabs>
                <w:tab w:val="left" w:pos="851"/>
              </w:tabs>
              <w:spacing w:after="200"/>
              <w:jc w:val="both"/>
              <w:rPr>
                <w:sz w:val="24"/>
                <w:szCs w:val="24"/>
              </w:rPr>
            </w:pPr>
            <w:r w:rsidRPr="0029797C">
              <w:rPr>
                <w:sz w:val="24"/>
                <w:szCs w:val="24"/>
              </w:rPr>
              <w:t>de exclus lit. a).</w:t>
            </w:r>
          </w:p>
        </w:tc>
        <w:tc>
          <w:tcPr>
            <w:tcW w:w="1984" w:type="dxa"/>
          </w:tcPr>
          <w:p w:rsidR="0029797C" w:rsidRPr="0029797C" w:rsidRDefault="0029797C" w:rsidP="006E74EC">
            <w:pPr>
              <w:jc w:val="both"/>
              <w:rPr>
                <w:sz w:val="24"/>
                <w:szCs w:val="24"/>
              </w:rPr>
            </w:pPr>
            <w:r w:rsidRPr="0029797C">
              <w:rPr>
                <w:sz w:val="24"/>
                <w:szCs w:val="24"/>
              </w:rPr>
              <w:t>Se acceptă</w:t>
            </w:r>
          </w:p>
        </w:tc>
        <w:tc>
          <w:tcPr>
            <w:tcW w:w="2410" w:type="dxa"/>
          </w:tcPr>
          <w:p w:rsidR="0029797C" w:rsidRDefault="0029797C" w:rsidP="006E74EC">
            <w:pPr>
              <w:jc w:val="both"/>
              <w:rPr>
                <w:sz w:val="24"/>
                <w:szCs w:val="24"/>
              </w:rPr>
            </w:pPr>
          </w:p>
        </w:tc>
      </w:tr>
      <w:tr w:rsidR="0029797C" w:rsidRPr="006E74EC" w:rsidTr="005F308C">
        <w:tc>
          <w:tcPr>
            <w:tcW w:w="675" w:type="dxa"/>
          </w:tcPr>
          <w:p w:rsidR="0029797C" w:rsidRPr="006E74EC" w:rsidRDefault="0029797C" w:rsidP="006E74EC">
            <w:pPr>
              <w:jc w:val="both"/>
              <w:rPr>
                <w:sz w:val="24"/>
                <w:szCs w:val="24"/>
              </w:rPr>
            </w:pPr>
          </w:p>
        </w:tc>
        <w:tc>
          <w:tcPr>
            <w:tcW w:w="2552" w:type="dxa"/>
          </w:tcPr>
          <w:p w:rsidR="0029797C" w:rsidRPr="006E74EC" w:rsidRDefault="0029797C" w:rsidP="006E74EC">
            <w:pPr>
              <w:jc w:val="both"/>
              <w:rPr>
                <w:sz w:val="24"/>
                <w:szCs w:val="24"/>
              </w:rPr>
            </w:pPr>
          </w:p>
        </w:tc>
        <w:tc>
          <w:tcPr>
            <w:tcW w:w="3544" w:type="dxa"/>
          </w:tcPr>
          <w:p w:rsidR="0029797C" w:rsidRPr="00BF6744" w:rsidRDefault="00BF6744" w:rsidP="006E74EC">
            <w:pPr>
              <w:jc w:val="both"/>
              <w:rPr>
                <w:sz w:val="24"/>
                <w:szCs w:val="24"/>
              </w:rPr>
            </w:pPr>
            <w:r w:rsidRPr="00BF6744">
              <w:rPr>
                <w:sz w:val="24"/>
                <w:szCs w:val="24"/>
              </w:rPr>
              <w:t>Pct. 8</w:t>
            </w:r>
            <w:r w:rsidR="008F345A">
              <w:rPr>
                <w:sz w:val="24"/>
                <w:szCs w:val="24"/>
              </w:rPr>
              <w:t xml:space="preserve"> (pct.7 existent)</w:t>
            </w:r>
          </w:p>
        </w:tc>
        <w:tc>
          <w:tcPr>
            <w:tcW w:w="3544" w:type="dxa"/>
          </w:tcPr>
          <w:p w:rsidR="0029797C" w:rsidRPr="00BF6744" w:rsidRDefault="00BF6744" w:rsidP="00BF6744">
            <w:pPr>
              <w:tabs>
                <w:tab w:val="left" w:pos="851"/>
              </w:tabs>
              <w:spacing w:after="200"/>
              <w:jc w:val="both"/>
              <w:rPr>
                <w:sz w:val="24"/>
                <w:szCs w:val="24"/>
              </w:rPr>
            </w:pPr>
            <w:r w:rsidRPr="00BF6744">
              <w:rPr>
                <w:sz w:val="24"/>
                <w:szCs w:val="24"/>
              </w:rPr>
              <w:t xml:space="preserve">se propune noțiunea „ascensor mic pentru materiale” la </w:t>
            </w:r>
            <w:proofErr w:type="spellStart"/>
            <w:r w:rsidRPr="00BF6744">
              <w:rPr>
                <w:sz w:val="24"/>
                <w:szCs w:val="24"/>
              </w:rPr>
              <w:t>sfîrșitul</w:t>
            </w:r>
            <w:proofErr w:type="spellEnd"/>
            <w:r w:rsidRPr="00BF6744">
              <w:rPr>
                <w:sz w:val="24"/>
                <w:szCs w:val="24"/>
              </w:rPr>
              <w:t xml:space="preserve"> propoziției de adăugat sintagma „care prin construcția sa nu permită accesul persoanelor în cabină”.</w:t>
            </w:r>
          </w:p>
        </w:tc>
        <w:tc>
          <w:tcPr>
            <w:tcW w:w="1984" w:type="dxa"/>
          </w:tcPr>
          <w:p w:rsidR="0029797C" w:rsidRDefault="00BF6744" w:rsidP="006E74EC">
            <w:pPr>
              <w:jc w:val="both"/>
              <w:rPr>
                <w:sz w:val="24"/>
                <w:szCs w:val="24"/>
              </w:rPr>
            </w:pPr>
            <w:r>
              <w:rPr>
                <w:sz w:val="24"/>
                <w:szCs w:val="24"/>
              </w:rPr>
              <w:t>Se acceptă</w:t>
            </w:r>
          </w:p>
        </w:tc>
        <w:tc>
          <w:tcPr>
            <w:tcW w:w="2410" w:type="dxa"/>
          </w:tcPr>
          <w:p w:rsidR="0029797C" w:rsidRDefault="0029797C" w:rsidP="006E74EC">
            <w:pPr>
              <w:jc w:val="both"/>
              <w:rPr>
                <w:sz w:val="24"/>
                <w:szCs w:val="24"/>
              </w:rPr>
            </w:pPr>
          </w:p>
        </w:tc>
      </w:tr>
      <w:tr w:rsidR="0029797C" w:rsidRPr="006E74EC" w:rsidTr="005F308C">
        <w:tc>
          <w:tcPr>
            <w:tcW w:w="675" w:type="dxa"/>
          </w:tcPr>
          <w:p w:rsidR="0029797C" w:rsidRPr="006E74EC" w:rsidRDefault="0029797C" w:rsidP="006E74EC">
            <w:pPr>
              <w:jc w:val="both"/>
              <w:rPr>
                <w:sz w:val="24"/>
                <w:szCs w:val="24"/>
              </w:rPr>
            </w:pPr>
          </w:p>
        </w:tc>
        <w:tc>
          <w:tcPr>
            <w:tcW w:w="2552" w:type="dxa"/>
          </w:tcPr>
          <w:p w:rsidR="0029797C" w:rsidRPr="006E74EC" w:rsidRDefault="0029797C" w:rsidP="006E74EC">
            <w:pPr>
              <w:jc w:val="both"/>
              <w:rPr>
                <w:sz w:val="24"/>
                <w:szCs w:val="24"/>
              </w:rPr>
            </w:pPr>
          </w:p>
        </w:tc>
        <w:tc>
          <w:tcPr>
            <w:tcW w:w="3544" w:type="dxa"/>
          </w:tcPr>
          <w:p w:rsidR="0029797C" w:rsidRPr="008F345A" w:rsidRDefault="008F345A" w:rsidP="006E74EC">
            <w:pPr>
              <w:jc w:val="both"/>
              <w:rPr>
                <w:sz w:val="24"/>
                <w:szCs w:val="24"/>
              </w:rPr>
            </w:pPr>
            <w:r w:rsidRPr="008F345A">
              <w:rPr>
                <w:sz w:val="24"/>
                <w:szCs w:val="24"/>
              </w:rPr>
              <w:t>pct. 13</w:t>
            </w:r>
          </w:p>
        </w:tc>
        <w:tc>
          <w:tcPr>
            <w:tcW w:w="3544" w:type="dxa"/>
          </w:tcPr>
          <w:p w:rsidR="0029797C" w:rsidRPr="008F345A" w:rsidRDefault="008F345A" w:rsidP="00F91323">
            <w:pPr>
              <w:tabs>
                <w:tab w:val="left" w:pos="851"/>
              </w:tabs>
              <w:spacing w:after="200"/>
              <w:jc w:val="both"/>
              <w:rPr>
                <w:sz w:val="24"/>
                <w:szCs w:val="24"/>
              </w:rPr>
            </w:pPr>
            <w:proofErr w:type="spellStart"/>
            <w:r w:rsidRPr="008F345A">
              <w:rPr>
                <w:sz w:val="24"/>
                <w:szCs w:val="24"/>
              </w:rPr>
              <w:t>cuvîntul</w:t>
            </w:r>
            <w:proofErr w:type="spellEnd"/>
            <w:r w:rsidRPr="008F345A">
              <w:rPr>
                <w:sz w:val="24"/>
                <w:szCs w:val="24"/>
              </w:rPr>
              <w:t xml:space="preserve"> „planul” de montare de înlocuit cu „proiectul” de montare.</w:t>
            </w:r>
          </w:p>
        </w:tc>
        <w:tc>
          <w:tcPr>
            <w:tcW w:w="1984" w:type="dxa"/>
          </w:tcPr>
          <w:p w:rsidR="0029797C" w:rsidRDefault="008F345A" w:rsidP="006E74EC">
            <w:pPr>
              <w:jc w:val="both"/>
              <w:rPr>
                <w:sz w:val="24"/>
                <w:szCs w:val="24"/>
              </w:rPr>
            </w:pPr>
            <w:r>
              <w:rPr>
                <w:sz w:val="24"/>
                <w:szCs w:val="24"/>
              </w:rPr>
              <w:t>Se acceptă</w:t>
            </w:r>
          </w:p>
        </w:tc>
        <w:tc>
          <w:tcPr>
            <w:tcW w:w="2410" w:type="dxa"/>
          </w:tcPr>
          <w:p w:rsidR="0029797C" w:rsidRDefault="0029797C" w:rsidP="006E74EC">
            <w:pPr>
              <w:jc w:val="both"/>
              <w:rPr>
                <w:sz w:val="24"/>
                <w:szCs w:val="24"/>
              </w:rPr>
            </w:pPr>
          </w:p>
        </w:tc>
      </w:tr>
      <w:tr w:rsidR="00A67C37" w:rsidRPr="006E74EC" w:rsidTr="005F308C">
        <w:tc>
          <w:tcPr>
            <w:tcW w:w="675" w:type="dxa"/>
          </w:tcPr>
          <w:p w:rsidR="00A67C37" w:rsidRPr="006E74EC" w:rsidRDefault="00A67C37" w:rsidP="006E74EC">
            <w:pPr>
              <w:jc w:val="both"/>
              <w:rPr>
                <w:sz w:val="24"/>
                <w:szCs w:val="24"/>
              </w:rPr>
            </w:pPr>
          </w:p>
        </w:tc>
        <w:tc>
          <w:tcPr>
            <w:tcW w:w="2552" w:type="dxa"/>
          </w:tcPr>
          <w:p w:rsidR="00A67C37" w:rsidRPr="006E74EC" w:rsidRDefault="00A67C37" w:rsidP="006E74EC">
            <w:pPr>
              <w:jc w:val="both"/>
              <w:rPr>
                <w:sz w:val="24"/>
                <w:szCs w:val="24"/>
              </w:rPr>
            </w:pPr>
          </w:p>
        </w:tc>
        <w:tc>
          <w:tcPr>
            <w:tcW w:w="3544" w:type="dxa"/>
          </w:tcPr>
          <w:p w:rsidR="00A67C37" w:rsidRPr="00A15B9F" w:rsidRDefault="00A15B9F" w:rsidP="006E74EC">
            <w:pPr>
              <w:jc w:val="both"/>
              <w:rPr>
                <w:sz w:val="24"/>
                <w:szCs w:val="24"/>
              </w:rPr>
            </w:pPr>
            <w:r w:rsidRPr="00A15B9F">
              <w:rPr>
                <w:sz w:val="24"/>
                <w:szCs w:val="24"/>
              </w:rPr>
              <w:t xml:space="preserve">Pct.17, lit. c) </w:t>
            </w:r>
          </w:p>
        </w:tc>
        <w:tc>
          <w:tcPr>
            <w:tcW w:w="3544" w:type="dxa"/>
          </w:tcPr>
          <w:p w:rsidR="00A67C37" w:rsidRPr="00A15B9F" w:rsidRDefault="00A15B9F" w:rsidP="00A15B9F">
            <w:pPr>
              <w:jc w:val="both"/>
              <w:rPr>
                <w:sz w:val="24"/>
                <w:szCs w:val="24"/>
              </w:rPr>
            </w:pPr>
            <w:r w:rsidRPr="00A15B9F">
              <w:rPr>
                <w:sz w:val="24"/>
                <w:szCs w:val="24"/>
              </w:rPr>
              <w:t xml:space="preserve">De expus în următoarea redacție : </w:t>
            </w:r>
            <w:r w:rsidRPr="00A15B9F">
              <w:rPr>
                <w:sz w:val="24"/>
                <w:szCs w:val="24"/>
              </w:rPr>
              <w:t>„</w:t>
            </w:r>
            <w:r w:rsidRPr="00A15B9F">
              <w:rPr>
                <w:sz w:val="24"/>
                <w:szCs w:val="24"/>
                <w:lang w:val="en-US"/>
              </w:rPr>
              <w:t xml:space="preserve">c) </w:t>
            </w:r>
            <w:r w:rsidRPr="00A15B9F">
              <w:rPr>
                <w:sz w:val="24"/>
                <w:szCs w:val="24"/>
              </w:rPr>
              <w:t>ascensorul după modernizare, care necesită efectuarea verificării tehnice complete”;</w:t>
            </w:r>
          </w:p>
        </w:tc>
        <w:tc>
          <w:tcPr>
            <w:tcW w:w="1984" w:type="dxa"/>
          </w:tcPr>
          <w:p w:rsidR="00A67C37" w:rsidRDefault="00A15B9F" w:rsidP="006E74EC">
            <w:pPr>
              <w:jc w:val="both"/>
              <w:rPr>
                <w:sz w:val="24"/>
                <w:szCs w:val="24"/>
              </w:rPr>
            </w:pPr>
            <w:r>
              <w:rPr>
                <w:sz w:val="24"/>
                <w:szCs w:val="24"/>
              </w:rPr>
              <w:t>Se acceptă</w:t>
            </w:r>
          </w:p>
        </w:tc>
        <w:tc>
          <w:tcPr>
            <w:tcW w:w="2410" w:type="dxa"/>
          </w:tcPr>
          <w:p w:rsidR="00A67C37" w:rsidRDefault="00A67C37" w:rsidP="006E74EC">
            <w:pPr>
              <w:jc w:val="both"/>
              <w:rPr>
                <w:sz w:val="24"/>
                <w:szCs w:val="24"/>
              </w:rPr>
            </w:pPr>
          </w:p>
        </w:tc>
      </w:tr>
      <w:tr w:rsidR="00A67C37" w:rsidRPr="006E74EC" w:rsidTr="005F308C">
        <w:tc>
          <w:tcPr>
            <w:tcW w:w="675" w:type="dxa"/>
          </w:tcPr>
          <w:p w:rsidR="00A67C37" w:rsidRPr="006E74EC" w:rsidRDefault="00A67C37" w:rsidP="006E74EC">
            <w:pPr>
              <w:jc w:val="both"/>
              <w:rPr>
                <w:sz w:val="24"/>
                <w:szCs w:val="24"/>
              </w:rPr>
            </w:pPr>
          </w:p>
        </w:tc>
        <w:tc>
          <w:tcPr>
            <w:tcW w:w="2552" w:type="dxa"/>
          </w:tcPr>
          <w:p w:rsidR="00A67C37" w:rsidRPr="006E74EC" w:rsidRDefault="00A67C37" w:rsidP="006E74EC">
            <w:pPr>
              <w:jc w:val="both"/>
              <w:rPr>
                <w:sz w:val="24"/>
                <w:szCs w:val="24"/>
              </w:rPr>
            </w:pPr>
          </w:p>
        </w:tc>
        <w:tc>
          <w:tcPr>
            <w:tcW w:w="3544" w:type="dxa"/>
          </w:tcPr>
          <w:p w:rsidR="00A67C37" w:rsidRPr="006F03C4" w:rsidRDefault="00B838E7" w:rsidP="006E74EC">
            <w:pPr>
              <w:jc w:val="both"/>
              <w:rPr>
                <w:sz w:val="24"/>
                <w:szCs w:val="24"/>
              </w:rPr>
            </w:pPr>
            <w:r w:rsidRPr="006F03C4">
              <w:rPr>
                <w:sz w:val="24"/>
                <w:szCs w:val="24"/>
              </w:rPr>
              <w:t>pct. 36</w:t>
            </w:r>
          </w:p>
        </w:tc>
        <w:tc>
          <w:tcPr>
            <w:tcW w:w="3544" w:type="dxa"/>
          </w:tcPr>
          <w:p w:rsidR="00A67C37" w:rsidRPr="006F03C4" w:rsidRDefault="00B838E7" w:rsidP="00F91323">
            <w:pPr>
              <w:tabs>
                <w:tab w:val="left" w:pos="851"/>
              </w:tabs>
              <w:spacing w:after="200"/>
              <w:jc w:val="both"/>
              <w:rPr>
                <w:sz w:val="24"/>
                <w:szCs w:val="24"/>
              </w:rPr>
            </w:pPr>
            <w:proofErr w:type="spellStart"/>
            <w:r w:rsidRPr="006F03C4">
              <w:rPr>
                <w:sz w:val="24"/>
                <w:szCs w:val="24"/>
              </w:rPr>
              <w:t>cuvîntul</w:t>
            </w:r>
            <w:proofErr w:type="spellEnd"/>
            <w:r w:rsidRPr="006F03C4">
              <w:rPr>
                <w:sz w:val="24"/>
                <w:szCs w:val="24"/>
              </w:rPr>
              <w:t xml:space="preserve"> „montatorul” de înlocuit cu </w:t>
            </w:r>
            <w:proofErr w:type="spellStart"/>
            <w:r w:rsidRPr="006F03C4">
              <w:rPr>
                <w:sz w:val="24"/>
                <w:szCs w:val="24"/>
              </w:rPr>
              <w:t>cuvîntul</w:t>
            </w:r>
            <w:proofErr w:type="spellEnd"/>
            <w:r w:rsidRPr="006F03C4">
              <w:rPr>
                <w:sz w:val="24"/>
                <w:szCs w:val="24"/>
              </w:rPr>
              <w:t xml:space="preserve"> „producătorul”</w:t>
            </w:r>
            <w:r w:rsidRPr="006F03C4">
              <w:rPr>
                <w:sz w:val="24"/>
                <w:szCs w:val="24"/>
              </w:rPr>
              <w:t xml:space="preserve"> </w:t>
            </w:r>
          </w:p>
        </w:tc>
        <w:tc>
          <w:tcPr>
            <w:tcW w:w="1984" w:type="dxa"/>
          </w:tcPr>
          <w:p w:rsidR="00A67C37" w:rsidRDefault="006F03C4" w:rsidP="006E74EC">
            <w:pPr>
              <w:jc w:val="both"/>
              <w:rPr>
                <w:sz w:val="24"/>
                <w:szCs w:val="24"/>
              </w:rPr>
            </w:pPr>
            <w:r>
              <w:rPr>
                <w:sz w:val="24"/>
                <w:szCs w:val="24"/>
              </w:rPr>
              <w:t>Nu se acceptă</w:t>
            </w:r>
          </w:p>
        </w:tc>
        <w:tc>
          <w:tcPr>
            <w:tcW w:w="2410" w:type="dxa"/>
          </w:tcPr>
          <w:p w:rsidR="00A67C37" w:rsidRDefault="006F03C4" w:rsidP="006E74EC">
            <w:pPr>
              <w:jc w:val="both"/>
              <w:rPr>
                <w:sz w:val="24"/>
                <w:szCs w:val="24"/>
              </w:rPr>
            </w:pPr>
            <w:r>
              <w:rPr>
                <w:sz w:val="24"/>
                <w:szCs w:val="24"/>
              </w:rPr>
              <w:t xml:space="preserve">Producătorul produce componente de siguranță pentru ascensoare, pe </w:t>
            </w:r>
            <w:proofErr w:type="spellStart"/>
            <w:r>
              <w:rPr>
                <w:sz w:val="24"/>
                <w:szCs w:val="24"/>
              </w:rPr>
              <w:t>cînd</w:t>
            </w:r>
            <w:proofErr w:type="spellEnd"/>
            <w:r>
              <w:rPr>
                <w:sz w:val="24"/>
                <w:szCs w:val="24"/>
              </w:rPr>
              <w:t xml:space="preserve"> fabricarea ascensorului se efectuează de către montator, care dețină toată informația privind ascensorul și calitatea lucrărilor de sudură</w:t>
            </w:r>
          </w:p>
        </w:tc>
      </w:tr>
      <w:tr w:rsidR="00A67C37" w:rsidRPr="006E74EC" w:rsidTr="005F308C">
        <w:tc>
          <w:tcPr>
            <w:tcW w:w="675" w:type="dxa"/>
          </w:tcPr>
          <w:p w:rsidR="00A67C37" w:rsidRPr="006E74EC" w:rsidRDefault="00A67C37" w:rsidP="006E74EC">
            <w:pPr>
              <w:jc w:val="both"/>
              <w:rPr>
                <w:sz w:val="24"/>
                <w:szCs w:val="24"/>
              </w:rPr>
            </w:pPr>
          </w:p>
        </w:tc>
        <w:tc>
          <w:tcPr>
            <w:tcW w:w="2552" w:type="dxa"/>
          </w:tcPr>
          <w:p w:rsidR="00A67C37" w:rsidRPr="006E74EC" w:rsidRDefault="00A67C37" w:rsidP="006E74EC">
            <w:pPr>
              <w:jc w:val="both"/>
              <w:rPr>
                <w:sz w:val="24"/>
                <w:szCs w:val="24"/>
              </w:rPr>
            </w:pPr>
          </w:p>
        </w:tc>
        <w:tc>
          <w:tcPr>
            <w:tcW w:w="3544" w:type="dxa"/>
          </w:tcPr>
          <w:p w:rsidR="00A67C37" w:rsidRPr="008F345A" w:rsidRDefault="00D12917" w:rsidP="006E74EC">
            <w:pPr>
              <w:jc w:val="both"/>
              <w:rPr>
                <w:sz w:val="24"/>
                <w:szCs w:val="24"/>
              </w:rPr>
            </w:pPr>
            <w:r>
              <w:rPr>
                <w:sz w:val="24"/>
                <w:szCs w:val="24"/>
              </w:rPr>
              <w:t>Capitolul IV</w:t>
            </w:r>
          </w:p>
        </w:tc>
        <w:tc>
          <w:tcPr>
            <w:tcW w:w="3544" w:type="dxa"/>
          </w:tcPr>
          <w:p w:rsidR="00A67C37" w:rsidRPr="00301A54" w:rsidRDefault="00D12917" w:rsidP="00D12917">
            <w:pPr>
              <w:tabs>
                <w:tab w:val="left" w:pos="851"/>
              </w:tabs>
              <w:spacing w:after="200"/>
              <w:jc w:val="both"/>
              <w:rPr>
                <w:sz w:val="24"/>
                <w:szCs w:val="24"/>
              </w:rPr>
            </w:pPr>
            <w:r w:rsidRPr="00301A54">
              <w:rPr>
                <w:sz w:val="24"/>
                <w:szCs w:val="24"/>
              </w:rPr>
              <w:t xml:space="preserve">nu este indicat conținutul lucrărilor de revizie, întreținere și periodicitatea acestor lucrări (CT – controlul tehnic; DT – deservirea tehnică). </w:t>
            </w:r>
          </w:p>
        </w:tc>
        <w:tc>
          <w:tcPr>
            <w:tcW w:w="1984" w:type="dxa"/>
          </w:tcPr>
          <w:p w:rsidR="00A67C37" w:rsidRDefault="00A67C37" w:rsidP="006E74EC">
            <w:pPr>
              <w:jc w:val="both"/>
              <w:rPr>
                <w:sz w:val="24"/>
                <w:szCs w:val="24"/>
              </w:rPr>
            </w:pPr>
          </w:p>
        </w:tc>
        <w:tc>
          <w:tcPr>
            <w:tcW w:w="2410" w:type="dxa"/>
          </w:tcPr>
          <w:p w:rsidR="00A67C37" w:rsidRDefault="00D12917" w:rsidP="006E74EC">
            <w:pPr>
              <w:jc w:val="both"/>
              <w:rPr>
                <w:sz w:val="24"/>
                <w:szCs w:val="24"/>
              </w:rPr>
            </w:pPr>
            <w:r>
              <w:rPr>
                <w:sz w:val="24"/>
                <w:szCs w:val="24"/>
              </w:rPr>
              <w:t>Proiectul respectiv prevede condițiile minime de securitate, necesare de efectuat de către întreprinderile specializate. Totodată, fiind responsabili de ascensoarele gestionate și în baza standardelor aceste întreprinderi își desfășoară activitatea sa în dependență de starea tehnică a ascensorului: unde este cazul verifică ascensorul și de 2 ori pe zi, iar cel nou construit conform cerințelor minime de securitate (de 2 ori pe lună)</w:t>
            </w:r>
          </w:p>
        </w:tc>
      </w:tr>
      <w:tr w:rsidR="00D12917" w:rsidRPr="006E74EC" w:rsidTr="005F308C">
        <w:tc>
          <w:tcPr>
            <w:tcW w:w="675" w:type="dxa"/>
          </w:tcPr>
          <w:p w:rsidR="00D12917" w:rsidRPr="006E74EC" w:rsidRDefault="00D12917" w:rsidP="006E74EC">
            <w:pPr>
              <w:jc w:val="both"/>
              <w:rPr>
                <w:sz w:val="24"/>
                <w:szCs w:val="24"/>
              </w:rPr>
            </w:pPr>
          </w:p>
        </w:tc>
        <w:tc>
          <w:tcPr>
            <w:tcW w:w="2552" w:type="dxa"/>
          </w:tcPr>
          <w:p w:rsidR="00D12917" w:rsidRPr="006E74EC" w:rsidRDefault="00D12917" w:rsidP="006E74EC">
            <w:pPr>
              <w:jc w:val="both"/>
              <w:rPr>
                <w:sz w:val="24"/>
                <w:szCs w:val="24"/>
              </w:rPr>
            </w:pPr>
          </w:p>
        </w:tc>
        <w:tc>
          <w:tcPr>
            <w:tcW w:w="3544" w:type="dxa"/>
          </w:tcPr>
          <w:p w:rsidR="00D12917" w:rsidRDefault="0045720B" w:rsidP="006E74EC">
            <w:pPr>
              <w:jc w:val="both"/>
              <w:rPr>
                <w:sz w:val="24"/>
                <w:szCs w:val="24"/>
              </w:rPr>
            </w:pPr>
            <w:r>
              <w:rPr>
                <w:sz w:val="24"/>
                <w:szCs w:val="24"/>
              </w:rPr>
              <w:t>Pct. 89, lit. b)</w:t>
            </w:r>
          </w:p>
        </w:tc>
        <w:tc>
          <w:tcPr>
            <w:tcW w:w="3544" w:type="dxa"/>
          </w:tcPr>
          <w:p w:rsidR="00D12917" w:rsidRPr="00301A54" w:rsidRDefault="00301A54" w:rsidP="00D12917">
            <w:pPr>
              <w:tabs>
                <w:tab w:val="left" w:pos="851"/>
              </w:tabs>
              <w:spacing w:after="200"/>
              <w:jc w:val="both"/>
              <w:rPr>
                <w:sz w:val="24"/>
                <w:szCs w:val="24"/>
              </w:rPr>
            </w:pPr>
            <w:proofErr w:type="spellStart"/>
            <w:r w:rsidRPr="00301A54">
              <w:rPr>
                <w:sz w:val="24"/>
                <w:szCs w:val="24"/>
              </w:rPr>
              <w:t>cuvîntul</w:t>
            </w:r>
            <w:proofErr w:type="spellEnd"/>
            <w:r w:rsidRPr="00301A54">
              <w:rPr>
                <w:sz w:val="24"/>
                <w:szCs w:val="24"/>
              </w:rPr>
              <w:t xml:space="preserve"> „condiția” de înlocuit cu „starea tehnică”</w:t>
            </w:r>
          </w:p>
        </w:tc>
        <w:tc>
          <w:tcPr>
            <w:tcW w:w="1984" w:type="dxa"/>
          </w:tcPr>
          <w:p w:rsidR="00D12917" w:rsidRDefault="0096197F" w:rsidP="006E74EC">
            <w:pPr>
              <w:jc w:val="both"/>
              <w:rPr>
                <w:sz w:val="24"/>
                <w:szCs w:val="24"/>
              </w:rPr>
            </w:pPr>
            <w:r>
              <w:rPr>
                <w:sz w:val="24"/>
                <w:szCs w:val="24"/>
              </w:rPr>
              <w:t>Se acceptă</w:t>
            </w:r>
          </w:p>
        </w:tc>
        <w:tc>
          <w:tcPr>
            <w:tcW w:w="2410" w:type="dxa"/>
          </w:tcPr>
          <w:p w:rsidR="00D12917" w:rsidRDefault="00D12917" w:rsidP="006E74EC">
            <w:pPr>
              <w:jc w:val="both"/>
              <w:rPr>
                <w:sz w:val="24"/>
                <w:szCs w:val="24"/>
              </w:rPr>
            </w:pPr>
          </w:p>
        </w:tc>
      </w:tr>
      <w:tr w:rsidR="00D12917" w:rsidRPr="006E74EC" w:rsidTr="005F308C">
        <w:tc>
          <w:tcPr>
            <w:tcW w:w="675" w:type="dxa"/>
          </w:tcPr>
          <w:p w:rsidR="00D12917" w:rsidRPr="006E74EC" w:rsidRDefault="00D12917" w:rsidP="006E74EC">
            <w:pPr>
              <w:jc w:val="both"/>
              <w:rPr>
                <w:sz w:val="24"/>
                <w:szCs w:val="24"/>
              </w:rPr>
            </w:pPr>
          </w:p>
        </w:tc>
        <w:tc>
          <w:tcPr>
            <w:tcW w:w="2552" w:type="dxa"/>
          </w:tcPr>
          <w:p w:rsidR="00D12917" w:rsidRPr="006E74EC" w:rsidRDefault="00D12917" w:rsidP="006E74EC">
            <w:pPr>
              <w:jc w:val="both"/>
              <w:rPr>
                <w:sz w:val="24"/>
                <w:szCs w:val="24"/>
              </w:rPr>
            </w:pPr>
          </w:p>
        </w:tc>
        <w:tc>
          <w:tcPr>
            <w:tcW w:w="3544" w:type="dxa"/>
          </w:tcPr>
          <w:p w:rsidR="00D12917" w:rsidRPr="00B03E50" w:rsidRDefault="00B03E50" w:rsidP="006E74EC">
            <w:pPr>
              <w:jc w:val="both"/>
              <w:rPr>
                <w:sz w:val="24"/>
                <w:szCs w:val="24"/>
              </w:rPr>
            </w:pPr>
            <w:r w:rsidRPr="00B03E50">
              <w:rPr>
                <w:sz w:val="24"/>
                <w:szCs w:val="24"/>
              </w:rPr>
              <w:t xml:space="preserve">Pct. </w:t>
            </w:r>
            <w:r>
              <w:rPr>
                <w:sz w:val="24"/>
                <w:szCs w:val="24"/>
              </w:rPr>
              <w:t>1</w:t>
            </w:r>
            <w:r w:rsidRPr="00B03E50">
              <w:rPr>
                <w:sz w:val="24"/>
                <w:szCs w:val="24"/>
              </w:rPr>
              <w:t>20</w:t>
            </w:r>
          </w:p>
        </w:tc>
        <w:tc>
          <w:tcPr>
            <w:tcW w:w="3544" w:type="dxa"/>
          </w:tcPr>
          <w:p w:rsidR="00D12917" w:rsidRPr="00B03E50" w:rsidRDefault="00B03E50" w:rsidP="00D12917">
            <w:pPr>
              <w:tabs>
                <w:tab w:val="left" w:pos="851"/>
              </w:tabs>
              <w:spacing w:after="200"/>
              <w:jc w:val="both"/>
              <w:rPr>
                <w:sz w:val="24"/>
                <w:szCs w:val="24"/>
              </w:rPr>
            </w:pPr>
            <w:r w:rsidRPr="00B03E50">
              <w:rPr>
                <w:sz w:val="24"/>
                <w:szCs w:val="24"/>
              </w:rPr>
              <w:t>se face eronat referire la anexa 1, care stabilește conținutul etichetei autocolante dar nu modelul conținutului procesului verbal de verificare tehnică a ascensorului.</w:t>
            </w:r>
          </w:p>
        </w:tc>
        <w:tc>
          <w:tcPr>
            <w:tcW w:w="1984" w:type="dxa"/>
          </w:tcPr>
          <w:p w:rsidR="00D12917" w:rsidRDefault="00B03E50" w:rsidP="006E74EC">
            <w:pPr>
              <w:jc w:val="both"/>
              <w:rPr>
                <w:sz w:val="24"/>
                <w:szCs w:val="24"/>
              </w:rPr>
            </w:pPr>
            <w:r>
              <w:rPr>
                <w:sz w:val="24"/>
                <w:szCs w:val="24"/>
              </w:rPr>
              <w:t>Se acceptă</w:t>
            </w:r>
          </w:p>
        </w:tc>
        <w:tc>
          <w:tcPr>
            <w:tcW w:w="2410" w:type="dxa"/>
          </w:tcPr>
          <w:p w:rsidR="00D12917" w:rsidRDefault="00D12917" w:rsidP="006E74EC">
            <w:pPr>
              <w:jc w:val="both"/>
              <w:rPr>
                <w:sz w:val="24"/>
                <w:szCs w:val="24"/>
              </w:rPr>
            </w:pPr>
          </w:p>
        </w:tc>
      </w:tr>
      <w:tr w:rsidR="00B03E50" w:rsidRPr="006E74EC" w:rsidTr="005F308C">
        <w:tc>
          <w:tcPr>
            <w:tcW w:w="675" w:type="dxa"/>
          </w:tcPr>
          <w:p w:rsidR="00B03E50" w:rsidRPr="006E74EC" w:rsidRDefault="00B03E50" w:rsidP="006E74EC">
            <w:pPr>
              <w:jc w:val="both"/>
              <w:rPr>
                <w:sz w:val="24"/>
                <w:szCs w:val="24"/>
              </w:rPr>
            </w:pPr>
          </w:p>
        </w:tc>
        <w:tc>
          <w:tcPr>
            <w:tcW w:w="2552" w:type="dxa"/>
          </w:tcPr>
          <w:p w:rsidR="00B03E50" w:rsidRPr="006E74EC" w:rsidRDefault="00B03E50" w:rsidP="006E74EC">
            <w:pPr>
              <w:jc w:val="both"/>
              <w:rPr>
                <w:sz w:val="24"/>
                <w:szCs w:val="24"/>
              </w:rPr>
            </w:pPr>
          </w:p>
        </w:tc>
        <w:tc>
          <w:tcPr>
            <w:tcW w:w="3544" w:type="dxa"/>
          </w:tcPr>
          <w:p w:rsidR="00B03E50" w:rsidRPr="00B03E50" w:rsidRDefault="00B03E50" w:rsidP="006E74EC">
            <w:pPr>
              <w:jc w:val="both"/>
              <w:rPr>
                <w:sz w:val="24"/>
                <w:szCs w:val="24"/>
              </w:rPr>
            </w:pPr>
          </w:p>
        </w:tc>
        <w:tc>
          <w:tcPr>
            <w:tcW w:w="3544" w:type="dxa"/>
          </w:tcPr>
          <w:p w:rsidR="00B03E50" w:rsidRPr="00B03E50" w:rsidRDefault="00B03E50" w:rsidP="00B03E50">
            <w:pPr>
              <w:tabs>
                <w:tab w:val="left" w:pos="851"/>
              </w:tabs>
              <w:spacing w:after="200"/>
              <w:jc w:val="both"/>
              <w:rPr>
                <w:sz w:val="24"/>
                <w:szCs w:val="24"/>
              </w:rPr>
            </w:pPr>
            <w:r w:rsidRPr="00B03E50">
              <w:rPr>
                <w:sz w:val="24"/>
                <w:szCs w:val="24"/>
              </w:rPr>
              <w:t xml:space="preserve">În proiectul prezentat sistemul de expertiză și prelungirea termenului de exploatare nu corespunde cerințelor actelor normativ-tehnice existente </w:t>
            </w:r>
            <w:proofErr w:type="spellStart"/>
            <w:r w:rsidRPr="00B03E50">
              <w:rPr>
                <w:sz w:val="24"/>
                <w:szCs w:val="24"/>
              </w:rPr>
              <w:t>elaboratae</w:t>
            </w:r>
            <w:proofErr w:type="spellEnd"/>
            <w:r w:rsidRPr="00B03E50">
              <w:rPr>
                <w:sz w:val="24"/>
                <w:szCs w:val="24"/>
              </w:rPr>
              <w:t xml:space="preserve"> în conformitate cu Legea 116/2012, ca exemplu RG 35-03-72:2006 „Modul de prelungire a termenului de exploatare a instalaţiilor tehnice şi construcţiilor la obiectele industriale periculoase”.</w:t>
            </w:r>
          </w:p>
        </w:tc>
        <w:tc>
          <w:tcPr>
            <w:tcW w:w="1984" w:type="dxa"/>
          </w:tcPr>
          <w:p w:rsidR="00B03E50" w:rsidRDefault="00B03E50" w:rsidP="006E74EC">
            <w:pPr>
              <w:jc w:val="both"/>
              <w:rPr>
                <w:sz w:val="24"/>
                <w:szCs w:val="24"/>
              </w:rPr>
            </w:pPr>
            <w:r>
              <w:rPr>
                <w:sz w:val="24"/>
                <w:szCs w:val="24"/>
              </w:rPr>
              <w:t>Nu se acceptă</w:t>
            </w:r>
          </w:p>
        </w:tc>
        <w:tc>
          <w:tcPr>
            <w:tcW w:w="2410" w:type="dxa"/>
          </w:tcPr>
          <w:p w:rsidR="00B03E50" w:rsidRDefault="00B03E50" w:rsidP="006E74EC">
            <w:pPr>
              <w:jc w:val="both"/>
              <w:rPr>
                <w:sz w:val="24"/>
                <w:szCs w:val="24"/>
              </w:rPr>
            </w:pPr>
            <w:r>
              <w:rPr>
                <w:sz w:val="24"/>
                <w:szCs w:val="24"/>
              </w:rPr>
              <w:t>Proiectul a fost elaborat în conformitate cu prevederile Legii nr. 116 din 18.05.2012</w:t>
            </w:r>
          </w:p>
        </w:tc>
      </w:tr>
      <w:tr w:rsidR="00B03E50" w:rsidRPr="006E74EC" w:rsidTr="005F308C">
        <w:tc>
          <w:tcPr>
            <w:tcW w:w="675" w:type="dxa"/>
          </w:tcPr>
          <w:p w:rsidR="00B03E50" w:rsidRPr="006E74EC" w:rsidRDefault="00B03E50" w:rsidP="006E74EC">
            <w:pPr>
              <w:jc w:val="both"/>
              <w:rPr>
                <w:sz w:val="24"/>
                <w:szCs w:val="24"/>
              </w:rPr>
            </w:pPr>
          </w:p>
        </w:tc>
        <w:tc>
          <w:tcPr>
            <w:tcW w:w="2552" w:type="dxa"/>
          </w:tcPr>
          <w:p w:rsidR="00B03E50" w:rsidRPr="006E74EC" w:rsidRDefault="00B03E50" w:rsidP="006E74EC">
            <w:pPr>
              <w:jc w:val="both"/>
              <w:rPr>
                <w:sz w:val="24"/>
                <w:szCs w:val="24"/>
              </w:rPr>
            </w:pPr>
          </w:p>
        </w:tc>
        <w:tc>
          <w:tcPr>
            <w:tcW w:w="3544" w:type="dxa"/>
          </w:tcPr>
          <w:p w:rsidR="00B03E50" w:rsidRPr="00B9404C" w:rsidRDefault="00B9404C" w:rsidP="006E74EC">
            <w:pPr>
              <w:jc w:val="both"/>
              <w:rPr>
                <w:sz w:val="24"/>
                <w:szCs w:val="24"/>
              </w:rPr>
            </w:pPr>
            <w:r w:rsidRPr="00B9404C">
              <w:rPr>
                <w:sz w:val="24"/>
                <w:szCs w:val="24"/>
              </w:rPr>
              <w:t>punctele</w:t>
            </w:r>
            <w:r w:rsidRPr="00B9404C">
              <w:rPr>
                <w:sz w:val="24"/>
                <w:szCs w:val="24"/>
              </w:rPr>
              <w:t xml:space="preserve"> 47, 88 – 115</w:t>
            </w:r>
          </w:p>
        </w:tc>
        <w:tc>
          <w:tcPr>
            <w:tcW w:w="3544" w:type="dxa"/>
          </w:tcPr>
          <w:p w:rsidR="00B03E50" w:rsidRPr="00B9404C" w:rsidRDefault="00B9404C" w:rsidP="00D12917">
            <w:pPr>
              <w:tabs>
                <w:tab w:val="left" w:pos="851"/>
              </w:tabs>
              <w:spacing w:after="200"/>
              <w:jc w:val="both"/>
              <w:rPr>
                <w:sz w:val="24"/>
                <w:szCs w:val="24"/>
              </w:rPr>
            </w:pPr>
            <w:r w:rsidRPr="00B9404C">
              <w:rPr>
                <w:sz w:val="24"/>
                <w:szCs w:val="24"/>
              </w:rPr>
              <w:t>se propune de redactat numerotarea punctelor.</w:t>
            </w:r>
          </w:p>
        </w:tc>
        <w:tc>
          <w:tcPr>
            <w:tcW w:w="1984" w:type="dxa"/>
          </w:tcPr>
          <w:p w:rsidR="00B03E50" w:rsidRDefault="00B9404C" w:rsidP="006E74EC">
            <w:pPr>
              <w:jc w:val="both"/>
              <w:rPr>
                <w:sz w:val="24"/>
                <w:szCs w:val="24"/>
              </w:rPr>
            </w:pPr>
            <w:r>
              <w:rPr>
                <w:sz w:val="24"/>
                <w:szCs w:val="24"/>
              </w:rPr>
              <w:t>Se acceptă</w:t>
            </w:r>
          </w:p>
        </w:tc>
        <w:tc>
          <w:tcPr>
            <w:tcW w:w="2410" w:type="dxa"/>
          </w:tcPr>
          <w:p w:rsidR="00B03E50" w:rsidRDefault="00B03E50" w:rsidP="006E74EC">
            <w:pPr>
              <w:jc w:val="both"/>
              <w:rPr>
                <w:sz w:val="24"/>
                <w:szCs w:val="24"/>
              </w:rPr>
            </w:pPr>
          </w:p>
        </w:tc>
      </w:tr>
      <w:tr w:rsidR="00B07839" w:rsidRPr="006E74EC" w:rsidTr="005F308C">
        <w:tc>
          <w:tcPr>
            <w:tcW w:w="675" w:type="dxa"/>
          </w:tcPr>
          <w:p w:rsidR="00B07839" w:rsidRPr="006E74EC" w:rsidRDefault="00B07839" w:rsidP="006E74EC">
            <w:pPr>
              <w:jc w:val="both"/>
              <w:rPr>
                <w:sz w:val="24"/>
                <w:szCs w:val="24"/>
              </w:rPr>
            </w:pPr>
          </w:p>
        </w:tc>
        <w:tc>
          <w:tcPr>
            <w:tcW w:w="2552" w:type="dxa"/>
          </w:tcPr>
          <w:p w:rsidR="00B07839" w:rsidRPr="006E74EC" w:rsidRDefault="00B07839" w:rsidP="006E74EC">
            <w:pPr>
              <w:jc w:val="both"/>
              <w:rPr>
                <w:sz w:val="24"/>
                <w:szCs w:val="24"/>
              </w:rPr>
            </w:pPr>
          </w:p>
        </w:tc>
        <w:tc>
          <w:tcPr>
            <w:tcW w:w="3544" w:type="dxa"/>
          </w:tcPr>
          <w:p w:rsidR="00B07839" w:rsidRPr="00B9404C" w:rsidRDefault="00B07839" w:rsidP="006E74EC">
            <w:pPr>
              <w:jc w:val="both"/>
              <w:rPr>
                <w:sz w:val="24"/>
                <w:szCs w:val="24"/>
              </w:rPr>
            </w:pPr>
          </w:p>
        </w:tc>
        <w:tc>
          <w:tcPr>
            <w:tcW w:w="3544" w:type="dxa"/>
          </w:tcPr>
          <w:p w:rsidR="00B07839" w:rsidRPr="00B07839" w:rsidRDefault="00B07839" w:rsidP="00B07839">
            <w:pPr>
              <w:pStyle w:val="af"/>
              <w:jc w:val="both"/>
              <w:rPr>
                <w:sz w:val="24"/>
                <w:szCs w:val="24"/>
              </w:rPr>
            </w:pPr>
            <w:r w:rsidRPr="00B07839">
              <w:rPr>
                <w:sz w:val="24"/>
                <w:szCs w:val="24"/>
              </w:rPr>
              <w:t xml:space="preserve">În cazul lipsei la </w:t>
            </w:r>
            <w:proofErr w:type="spellStart"/>
            <w:r w:rsidRPr="00B07839">
              <w:rPr>
                <w:sz w:val="24"/>
                <w:szCs w:val="24"/>
              </w:rPr>
              <w:t>ascenosare</w:t>
            </w:r>
            <w:proofErr w:type="spellEnd"/>
            <w:r w:rsidRPr="00B07839">
              <w:rPr>
                <w:sz w:val="24"/>
                <w:szCs w:val="24"/>
              </w:rPr>
              <w:t xml:space="preserve"> a sistemului de </w:t>
            </w:r>
            <w:proofErr w:type="spellStart"/>
            <w:r w:rsidRPr="00B07839">
              <w:rPr>
                <w:sz w:val="24"/>
                <w:szCs w:val="24"/>
              </w:rPr>
              <w:t>dispecerizare</w:t>
            </w:r>
            <w:proofErr w:type="spellEnd"/>
            <w:r w:rsidRPr="00B07839">
              <w:rPr>
                <w:sz w:val="24"/>
                <w:szCs w:val="24"/>
              </w:rPr>
              <w:t xml:space="preserve"> cu controlul circuitului de </w:t>
            </w:r>
            <w:proofErr w:type="spellStart"/>
            <w:r w:rsidRPr="00B07839">
              <w:rPr>
                <w:sz w:val="24"/>
                <w:szCs w:val="24"/>
              </w:rPr>
              <w:t>secutitate</w:t>
            </w:r>
            <w:proofErr w:type="spellEnd"/>
            <w:r w:rsidRPr="00B07839">
              <w:rPr>
                <w:sz w:val="24"/>
                <w:szCs w:val="24"/>
              </w:rPr>
              <w:t xml:space="preserve"> și altor parametri tehnici care asigură securitatea și </w:t>
            </w:r>
            <w:proofErr w:type="spellStart"/>
            <w:r w:rsidRPr="00B07839">
              <w:rPr>
                <w:sz w:val="24"/>
                <w:szCs w:val="24"/>
              </w:rPr>
              <w:t>preîntîmpinarea</w:t>
            </w:r>
            <w:proofErr w:type="spellEnd"/>
            <w:r w:rsidRPr="00B07839">
              <w:rPr>
                <w:sz w:val="24"/>
                <w:szCs w:val="24"/>
              </w:rPr>
              <w:t xml:space="preserve"> cazurilor de avarie conform cerințelor tehnice în vigoare se propune </w:t>
            </w:r>
            <w:proofErr w:type="spellStart"/>
            <w:r w:rsidRPr="00B07839">
              <w:rPr>
                <w:sz w:val="24"/>
                <w:szCs w:val="24"/>
              </w:rPr>
              <w:t>pînă</w:t>
            </w:r>
            <w:proofErr w:type="spellEnd"/>
            <w:r w:rsidRPr="00B07839">
              <w:rPr>
                <w:sz w:val="24"/>
                <w:szCs w:val="24"/>
              </w:rPr>
              <w:t xml:space="preserve"> la automatizarea proceselor tehnologice de păstrat în </w:t>
            </w:r>
            <w:r w:rsidRPr="00B07839">
              <w:rPr>
                <w:sz w:val="24"/>
                <w:szCs w:val="24"/>
              </w:rPr>
              <w:lastRenderedPageBreak/>
              <w:t xml:space="preserve">continuare controlul tehnic </w:t>
            </w:r>
            <w:proofErr w:type="spellStart"/>
            <w:r w:rsidRPr="00B07839">
              <w:rPr>
                <w:sz w:val="24"/>
                <w:szCs w:val="24"/>
              </w:rPr>
              <w:t>zilinic</w:t>
            </w:r>
            <w:proofErr w:type="spellEnd"/>
            <w:r w:rsidRPr="00B07839">
              <w:rPr>
                <w:sz w:val="24"/>
                <w:szCs w:val="24"/>
              </w:rPr>
              <w:t xml:space="preserve"> la ascensoarele care funcționează fără liftier-însoțitor.</w:t>
            </w:r>
          </w:p>
        </w:tc>
        <w:tc>
          <w:tcPr>
            <w:tcW w:w="1984" w:type="dxa"/>
          </w:tcPr>
          <w:p w:rsidR="00B07839" w:rsidRDefault="00B07839" w:rsidP="006E74EC">
            <w:pPr>
              <w:jc w:val="both"/>
              <w:rPr>
                <w:sz w:val="24"/>
                <w:szCs w:val="24"/>
              </w:rPr>
            </w:pPr>
            <w:r>
              <w:rPr>
                <w:sz w:val="24"/>
                <w:szCs w:val="24"/>
              </w:rPr>
              <w:lastRenderedPageBreak/>
              <w:t>Nu se acceptă</w:t>
            </w:r>
          </w:p>
        </w:tc>
        <w:tc>
          <w:tcPr>
            <w:tcW w:w="2410" w:type="dxa"/>
          </w:tcPr>
          <w:p w:rsidR="00B07839" w:rsidRDefault="00B07839" w:rsidP="006E74EC">
            <w:pPr>
              <w:jc w:val="both"/>
              <w:rPr>
                <w:sz w:val="24"/>
                <w:szCs w:val="24"/>
              </w:rPr>
            </w:pPr>
            <w:r>
              <w:rPr>
                <w:sz w:val="24"/>
                <w:szCs w:val="24"/>
              </w:rPr>
              <w:t xml:space="preserve">Ascensoarele și componentele de siguranță pentru ascensoare, care sunt importate deja prevăd sisteme de securitate și introducerea prevederii propuse va ridica simțitor tarifele și costurile pentru </w:t>
            </w:r>
            <w:r>
              <w:rPr>
                <w:sz w:val="24"/>
                <w:szCs w:val="24"/>
              </w:rPr>
              <w:lastRenderedPageBreak/>
              <w:t xml:space="preserve">prestarea serviciilor de deservire tehnică </w:t>
            </w:r>
          </w:p>
        </w:tc>
      </w:tr>
      <w:tr w:rsidR="002110BB" w:rsidRPr="006E74EC" w:rsidTr="005F308C">
        <w:tc>
          <w:tcPr>
            <w:tcW w:w="675" w:type="dxa"/>
          </w:tcPr>
          <w:p w:rsidR="002110BB" w:rsidRPr="006E74EC" w:rsidRDefault="004B72C0" w:rsidP="006E74EC">
            <w:pPr>
              <w:jc w:val="both"/>
              <w:rPr>
                <w:sz w:val="24"/>
                <w:szCs w:val="24"/>
              </w:rPr>
            </w:pPr>
            <w:r>
              <w:rPr>
                <w:sz w:val="24"/>
                <w:szCs w:val="24"/>
              </w:rPr>
              <w:lastRenderedPageBreak/>
              <w:t>6</w:t>
            </w:r>
            <w:r w:rsidR="00C11091" w:rsidRPr="006E74EC">
              <w:rPr>
                <w:sz w:val="24"/>
                <w:szCs w:val="24"/>
              </w:rPr>
              <w:t>.</w:t>
            </w:r>
          </w:p>
        </w:tc>
        <w:tc>
          <w:tcPr>
            <w:tcW w:w="2552" w:type="dxa"/>
          </w:tcPr>
          <w:p w:rsidR="002110BB" w:rsidRPr="006E74EC" w:rsidRDefault="002110BB" w:rsidP="006E74EC">
            <w:pPr>
              <w:jc w:val="both"/>
              <w:rPr>
                <w:sz w:val="24"/>
                <w:szCs w:val="24"/>
              </w:rPr>
            </w:pPr>
            <w:r w:rsidRPr="006E74EC">
              <w:rPr>
                <w:sz w:val="24"/>
                <w:szCs w:val="24"/>
              </w:rPr>
              <w:t xml:space="preserve">Întreprinderea de Stat </w:t>
            </w:r>
            <w:r w:rsidR="00FC130B" w:rsidRPr="006E74EC">
              <w:rPr>
                <w:sz w:val="24"/>
                <w:szCs w:val="24"/>
              </w:rPr>
              <w:t>“</w:t>
            </w:r>
            <w:r w:rsidRPr="006E74EC">
              <w:rPr>
                <w:sz w:val="24"/>
                <w:szCs w:val="24"/>
              </w:rPr>
              <w:t>Centrul Tehnic pentru Securitate Industrială și Certificare</w:t>
            </w:r>
            <w:r w:rsidR="00FC130B" w:rsidRPr="006E74EC">
              <w:rPr>
                <w:sz w:val="24"/>
                <w:szCs w:val="24"/>
              </w:rPr>
              <w:t>“</w:t>
            </w:r>
          </w:p>
        </w:tc>
        <w:tc>
          <w:tcPr>
            <w:tcW w:w="3544" w:type="dxa"/>
          </w:tcPr>
          <w:p w:rsidR="002110BB" w:rsidRPr="006E74EC" w:rsidRDefault="00CF2224" w:rsidP="006E74EC">
            <w:pPr>
              <w:jc w:val="both"/>
              <w:rPr>
                <w:sz w:val="24"/>
                <w:szCs w:val="24"/>
              </w:rPr>
            </w:pPr>
            <w:r w:rsidRPr="006E74EC">
              <w:rPr>
                <w:rFonts w:eastAsia="Calibri"/>
                <w:sz w:val="24"/>
                <w:szCs w:val="24"/>
              </w:rPr>
              <w:t>cap. VIII „Înregistrarea, reînregistrarea, recepţia şi punerea în exploatare a ascensoarelor”</w:t>
            </w:r>
          </w:p>
        </w:tc>
        <w:tc>
          <w:tcPr>
            <w:tcW w:w="3544" w:type="dxa"/>
          </w:tcPr>
          <w:p w:rsidR="002110BB" w:rsidRPr="006E74EC" w:rsidRDefault="00CF2224" w:rsidP="006E74EC">
            <w:pPr>
              <w:jc w:val="both"/>
              <w:rPr>
                <w:sz w:val="24"/>
                <w:szCs w:val="24"/>
              </w:rPr>
            </w:pPr>
            <w:r w:rsidRPr="006E74EC">
              <w:rPr>
                <w:rFonts w:eastAsia="Calibri"/>
                <w:sz w:val="24"/>
                <w:szCs w:val="24"/>
              </w:rPr>
              <w:t>Devine cap. III (greşit indicat n/o al capitolului)</w:t>
            </w:r>
          </w:p>
        </w:tc>
        <w:tc>
          <w:tcPr>
            <w:tcW w:w="1984" w:type="dxa"/>
          </w:tcPr>
          <w:p w:rsidR="002110BB" w:rsidRPr="006E74EC" w:rsidRDefault="009B736C" w:rsidP="006E74EC">
            <w:pPr>
              <w:jc w:val="both"/>
              <w:rPr>
                <w:sz w:val="24"/>
                <w:szCs w:val="24"/>
              </w:rPr>
            </w:pPr>
            <w:r w:rsidRPr="006E74EC">
              <w:rPr>
                <w:sz w:val="24"/>
                <w:szCs w:val="24"/>
              </w:rPr>
              <w:t>Se acceptă</w:t>
            </w:r>
          </w:p>
        </w:tc>
        <w:tc>
          <w:tcPr>
            <w:tcW w:w="2410" w:type="dxa"/>
          </w:tcPr>
          <w:p w:rsidR="002110BB" w:rsidRPr="006E74EC" w:rsidRDefault="002110BB" w:rsidP="006E74EC">
            <w:pPr>
              <w:jc w:val="both"/>
              <w:rPr>
                <w:sz w:val="24"/>
                <w:szCs w:val="24"/>
              </w:rPr>
            </w:pPr>
          </w:p>
        </w:tc>
      </w:tr>
      <w:tr w:rsidR="00CF2224" w:rsidRPr="006E74EC" w:rsidTr="005F308C">
        <w:tc>
          <w:tcPr>
            <w:tcW w:w="675" w:type="dxa"/>
          </w:tcPr>
          <w:p w:rsidR="00CF2224" w:rsidRPr="006E74EC" w:rsidRDefault="00CF2224" w:rsidP="006E74EC">
            <w:pPr>
              <w:jc w:val="both"/>
              <w:rPr>
                <w:sz w:val="24"/>
                <w:szCs w:val="24"/>
              </w:rPr>
            </w:pPr>
          </w:p>
        </w:tc>
        <w:tc>
          <w:tcPr>
            <w:tcW w:w="2552" w:type="dxa"/>
          </w:tcPr>
          <w:p w:rsidR="00CF2224" w:rsidRPr="006E74EC" w:rsidRDefault="00CF2224" w:rsidP="006E74EC">
            <w:pPr>
              <w:jc w:val="both"/>
              <w:rPr>
                <w:sz w:val="24"/>
                <w:szCs w:val="24"/>
              </w:rPr>
            </w:pP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Pct.11, cap. III „Înregistrarea, reînregistrarea, recepţia şi punerea în exploatare a ascensoarelor”</w:t>
            </w: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Se propune de adăugat după „a) cartea ascensorului” sintagma „avizul expertizei securităţii industriale a documentaţiei de proiect”</w:t>
            </w:r>
          </w:p>
        </w:tc>
        <w:tc>
          <w:tcPr>
            <w:tcW w:w="1984" w:type="dxa"/>
          </w:tcPr>
          <w:p w:rsidR="00CF2224" w:rsidRPr="006E74EC" w:rsidRDefault="009B736C" w:rsidP="006E74EC">
            <w:pPr>
              <w:jc w:val="both"/>
              <w:rPr>
                <w:sz w:val="24"/>
                <w:szCs w:val="24"/>
              </w:rPr>
            </w:pPr>
            <w:r w:rsidRPr="006E74EC">
              <w:rPr>
                <w:sz w:val="24"/>
                <w:szCs w:val="24"/>
              </w:rPr>
              <w:t>Se acceptă</w:t>
            </w:r>
          </w:p>
        </w:tc>
        <w:tc>
          <w:tcPr>
            <w:tcW w:w="2410" w:type="dxa"/>
          </w:tcPr>
          <w:p w:rsidR="00CF2224" w:rsidRPr="006E74EC" w:rsidRDefault="00CF2224" w:rsidP="006E74EC">
            <w:pPr>
              <w:jc w:val="both"/>
              <w:rPr>
                <w:sz w:val="24"/>
                <w:szCs w:val="24"/>
              </w:rPr>
            </w:pPr>
          </w:p>
        </w:tc>
      </w:tr>
      <w:tr w:rsidR="00CF2224" w:rsidRPr="006E74EC" w:rsidTr="005F308C">
        <w:tc>
          <w:tcPr>
            <w:tcW w:w="675" w:type="dxa"/>
          </w:tcPr>
          <w:p w:rsidR="00CF2224" w:rsidRPr="006E74EC" w:rsidRDefault="00CF2224" w:rsidP="006E74EC">
            <w:pPr>
              <w:jc w:val="both"/>
              <w:rPr>
                <w:sz w:val="24"/>
                <w:szCs w:val="24"/>
              </w:rPr>
            </w:pPr>
          </w:p>
        </w:tc>
        <w:tc>
          <w:tcPr>
            <w:tcW w:w="2552" w:type="dxa"/>
          </w:tcPr>
          <w:p w:rsidR="00CF2224" w:rsidRPr="006E74EC" w:rsidRDefault="00CF2224" w:rsidP="006E74EC">
            <w:pPr>
              <w:jc w:val="both"/>
              <w:rPr>
                <w:sz w:val="24"/>
                <w:szCs w:val="24"/>
              </w:rPr>
            </w:pP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Pct. 15, cap. III „Înregistrarea, reînregistrarea, recepţia şi punerea în exploatare a ascensoarelor”</w:t>
            </w: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Se propune de adăugat după cuvintele „cerinţele de securitate” sintagma „fapt confirmat prin deţinerea avizului expertizei securităţii industriale a documentaţiei de proiect”</w:t>
            </w:r>
          </w:p>
        </w:tc>
        <w:tc>
          <w:tcPr>
            <w:tcW w:w="1984" w:type="dxa"/>
          </w:tcPr>
          <w:p w:rsidR="00CF2224" w:rsidRPr="006E74EC" w:rsidRDefault="009B736C" w:rsidP="006E74EC">
            <w:pPr>
              <w:jc w:val="both"/>
              <w:rPr>
                <w:sz w:val="24"/>
                <w:szCs w:val="24"/>
              </w:rPr>
            </w:pPr>
            <w:r w:rsidRPr="006E74EC">
              <w:rPr>
                <w:sz w:val="24"/>
                <w:szCs w:val="24"/>
              </w:rPr>
              <w:t>Se acceptă</w:t>
            </w:r>
          </w:p>
        </w:tc>
        <w:tc>
          <w:tcPr>
            <w:tcW w:w="2410" w:type="dxa"/>
          </w:tcPr>
          <w:p w:rsidR="00CF2224" w:rsidRPr="006E74EC" w:rsidRDefault="00CF2224" w:rsidP="006E74EC">
            <w:pPr>
              <w:jc w:val="both"/>
              <w:rPr>
                <w:sz w:val="24"/>
                <w:szCs w:val="24"/>
              </w:rPr>
            </w:pPr>
          </w:p>
        </w:tc>
      </w:tr>
      <w:tr w:rsidR="00CF2224" w:rsidRPr="006E74EC" w:rsidTr="005F308C">
        <w:tc>
          <w:tcPr>
            <w:tcW w:w="675" w:type="dxa"/>
          </w:tcPr>
          <w:p w:rsidR="00CF2224" w:rsidRPr="006E74EC" w:rsidRDefault="00CF2224" w:rsidP="006E74EC">
            <w:pPr>
              <w:jc w:val="both"/>
              <w:rPr>
                <w:sz w:val="24"/>
                <w:szCs w:val="24"/>
              </w:rPr>
            </w:pPr>
          </w:p>
        </w:tc>
        <w:tc>
          <w:tcPr>
            <w:tcW w:w="2552" w:type="dxa"/>
          </w:tcPr>
          <w:p w:rsidR="00CF2224" w:rsidRPr="006E74EC" w:rsidRDefault="00CF2224" w:rsidP="006E74EC">
            <w:pPr>
              <w:jc w:val="both"/>
              <w:rPr>
                <w:sz w:val="24"/>
                <w:szCs w:val="24"/>
              </w:rPr>
            </w:pP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Pct. 21, cap. III „Înregistrarea, reînregistrarea, recepţia şi punerea în exploatare a ascensoarelor”</w:t>
            </w: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Se propune de adăugat după „a) cartea ascensorului cu documentele necesare” sintagma „b) avizul expertizei securităţii industriale la exploatarea ascensorului”. Pct. b),c),d),e) de omis.</w:t>
            </w:r>
          </w:p>
        </w:tc>
        <w:tc>
          <w:tcPr>
            <w:tcW w:w="1984" w:type="dxa"/>
          </w:tcPr>
          <w:p w:rsidR="00CF2224" w:rsidRPr="006E74EC" w:rsidRDefault="009B736C" w:rsidP="006E74EC">
            <w:pPr>
              <w:jc w:val="both"/>
              <w:rPr>
                <w:sz w:val="24"/>
                <w:szCs w:val="24"/>
              </w:rPr>
            </w:pPr>
            <w:r w:rsidRPr="006E74EC">
              <w:rPr>
                <w:sz w:val="24"/>
                <w:szCs w:val="24"/>
              </w:rPr>
              <w:t>Se acceptă parțial</w:t>
            </w:r>
          </w:p>
        </w:tc>
        <w:tc>
          <w:tcPr>
            <w:tcW w:w="2410" w:type="dxa"/>
          </w:tcPr>
          <w:p w:rsidR="00CF2224" w:rsidRPr="006E74EC" w:rsidRDefault="009B736C" w:rsidP="006E74EC">
            <w:pPr>
              <w:jc w:val="both"/>
              <w:rPr>
                <w:sz w:val="24"/>
                <w:szCs w:val="24"/>
              </w:rPr>
            </w:pPr>
            <w:r w:rsidRPr="006E74EC">
              <w:rPr>
                <w:sz w:val="24"/>
                <w:szCs w:val="24"/>
              </w:rPr>
              <w:t>Nu pot fi excluse pct. b), c), d) și e), deoarece constituie cerințe de securitate și este o modalitate de informare a inspectorului referitor la persoanele responsabile pentru ascensorul concret</w:t>
            </w:r>
          </w:p>
        </w:tc>
      </w:tr>
      <w:tr w:rsidR="00CF2224" w:rsidRPr="006E74EC" w:rsidTr="005F308C">
        <w:tc>
          <w:tcPr>
            <w:tcW w:w="675" w:type="dxa"/>
          </w:tcPr>
          <w:p w:rsidR="00CF2224" w:rsidRPr="006E74EC" w:rsidRDefault="00CF2224" w:rsidP="006E74EC">
            <w:pPr>
              <w:jc w:val="both"/>
              <w:rPr>
                <w:sz w:val="24"/>
                <w:szCs w:val="24"/>
              </w:rPr>
            </w:pPr>
          </w:p>
        </w:tc>
        <w:tc>
          <w:tcPr>
            <w:tcW w:w="2552" w:type="dxa"/>
          </w:tcPr>
          <w:p w:rsidR="00CF2224" w:rsidRPr="006E74EC" w:rsidRDefault="00CF2224" w:rsidP="006E74EC">
            <w:pPr>
              <w:jc w:val="both"/>
              <w:rPr>
                <w:sz w:val="24"/>
                <w:szCs w:val="24"/>
              </w:rPr>
            </w:pP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Pct. 120, cap. VIII „Verificarea tehnică periodică”</w:t>
            </w: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 xml:space="preserve">Se propune de adăugat după </w:t>
            </w:r>
            <w:proofErr w:type="spellStart"/>
            <w:r w:rsidRPr="006E74EC">
              <w:rPr>
                <w:rFonts w:eastAsia="Calibri"/>
                <w:sz w:val="24"/>
                <w:szCs w:val="24"/>
              </w:rPr>
              <w:t>cuvîntul</w:t>
            </w:r>
            <w:proofErr w:type="spellEnd"/>
            <w:r w:rsidRPr="006E74EC">
              <w:rPr>
                <w:rFonts w:eastAsia="Calibri"/>
                <w:sz w:val="24"/>
                <w:szCs w:val="24"/>
              </w:rPr>
              <w:t xml:space="preserve"> „Reprezentantul” sintagma „Organismului de </w:t>
            </w:r>
            <w:proofErr w:type="spellStart"/>
            <w:r w:rsidRPr="006E74EC">
              <w:rPr>
                <w:rFonts w:eastAsia="Calibri"/>
                <w:sz w:val="24"/>
                <w:szCs w:val="24"/>
              </w:rPr>
              <w:t>exprtiză</w:t>
            </w:r>
            <w:proofErr w:type="spellEnd"/>
            <w:r w:rsidRPr="006E74EC">
              <w:rPr>
                <w:rFonts w:eastAsia="Calibri"/>
                <w:sz w:val="24"/>
                <w:szCs w:val="24"/>
              </w:rPr>
              <w:t xml:space="preserve"> în domeniul securităţii industriale sau”</w:t>
            </w:r>
          </w:p>
        </w:tc>
        <w:tc>
          <w:tcPr>
            <w:tcW w:w="1984" w:type="dxa"/>
          </w:tcPr>
          <w:p w:rsidR="00CF2224" w:rsidRPr="006E74EC" w:rsidRDefault="00393BB0" w:rsidP="006E74EC">
            <w:pPr>
              <w:jc w:val="both"/>
              <w:rPr>
                <w:sz w:val="24"/>
                <w:szCs w:val="24"/>
              </w:rPr>
            </w:pPr>
            <w:r w:rsidRPr="006E74EC">
              <w:rPr>
                <w:sz w:val="24"/>
                <w:szCs w:val="24"/>
              </w:rPr>
              <w:t>Se acceptă</w:t>
            </w:r>
          </w:p>
        </w:tc>
        <w:tc>
          <w:tcPr>
            <w:tcW w:w="2410" w:type="dxa"/>
          </w:tcPr>
          <w:p w:rsidR="00CF2224" w:rsidRPr="006E74EC" w:rsidRDefault="00CF2224" w:rsidP="006E74EC">
            <w:pPr>
              <w:jc w:val="both"/>
              <w:rPr>
                <w:sz w:val="24"/>
                <w:szCs w:val="24"/>
              </w:rPr>
            </w:pPr>
          </w:p>
        </w:tc>
      </w:tr>
      <w:tr w:rsidR="00CF2224" w:rsidRPr="006E74EC" w:rsidTr="005F308C">
        <w:tc>
          <w:tcPr>
            <w:tcW w:w="675" w:type="dxa"/>
          </w:tcPr>
          <w:p w:rsidR="00CF2224" w:rsidRPr="006E74EC" w:rsidRDefault="00CF2224" w:rsidP="006E74EC">
            <w:pPr>
              <w:jc w:val="both"/>
              <w:rPr>
                <w:sz w:val="24"/>
                <w:szCs w:val="24"/>
              </w:rPr>
            </w:pPr>
          </w:p>
        </w:tc>
        <w:tc>
          <w:tcPr>
            <w:tcW w:w="2552" w:type="dxa"/>
          </w:tcPr>
          <w:p w:rsidR="00CF2224" w:rsidRPr="006E74EC" w:rsidRDefault="00CF2224" w:rsidP="006E74EC">
            <w:pPr>
              <w:jc w:val="both"/>
              <w:rPr>
                <w:sz w:val="24"/>
                <w:szCs w:val="24"/>
              </w:rPr>
            </w:pP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 xml:space="preserve">Pct. 156, Cap.„Verificări tehnice </w:t>
            </w:r>
            <w:r w:rsidRPr="006E74EC">
              <w:rPr>
                <w:rFonts w:eastAsia="Calibri"/>
                <w:sz w:val="24"/>
                <w:szCs w:val="24"/>
              </w:rPr>
              <w:lastRenderedPageBreak/>
              <w:t>în utilizare pentru investigaţii/examinări cu caracter tehnic”</w:t>
            </w: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lastRenderedPageBreak/>
              <w:t xml:space="preserve">Se propune de înlocuit sintagma </w:t>
            </w:r>
            <w:r w:rsidRPr="006E74EC">
              <w:rPr>
                <w:rFonts w:eastAsia="Calibri"/>
                <w:sz w:val="24"/>
                <w:szCs w:val="24"/>
              </w:rPr>
              <w:lastRenderedPageBreak/>
              <w:t xml:space="preserve">„montatorul acestora” cu  sintagma „organism de </w:t>
            </w:r>
            <w:proofErr w:type="spellStart"/>
            <w:r w:rsidRPr="006E74EC">
              <w:rPr>
                <w:rFonts w:eastAsia="Calibri"/>
                <w:sz w:val="24"/>
                <w:szCs w:val="24"/>
              </w:rPr>
              <w:t>exprtiză</w:t>
            </w:r>
            <w:proofErr w:type="spellEnd"/>
            <w:r w:rsidRPr="006E74EC">
              <w:rPr>
                <w:rFonts w:eastAsia="Calibri"/>
                <w:sz w:val="24"/>
                <w:szCs w:val="24"/>
              </w:rPr>
              <w:t xml:space="preserve"> în domeniul securităţii industriale”</w:t>
            </w:r>
          </w:p>
        </w:tc>
        <w:tc>
          <w:tcPr>
            <w:tcW w:w="1984" w:type="dxa"/>
          </w:tcPr>
          <w:p w:rsidR="00CF2224" w:rsidRPr="006E74EC" w:rsidRDefault="00393BB0" w:rsidP="006E74EC">
            <w:pPr>
              <w:jc w:val="both"/>
              <w:rPr>
                <w:sz w:val="24"/>
                <w:szCs w:val="24"/>
              </w:rPr>
            </w:pPr>
            <w:r w:rsidRPr="006E74EC">
              <w:rPr>
                <w:sz w:val="24"/>
                <w:szCs w:val="24"/>
              </w:rPr>
              <w:lastRenderedPageBreak/>
              <w:t>Se acceptă</w:t>
            </w:r>
          </w:p>
        </w:tc>
        <w:tc>
          <w:tcPr>
            <w:tcW w:w="2410" w:type="dxa"/>
          </w:tcPr>
          <w:p w:rsidR="00CF2224" w:rsidRPr="006E74EC" w:rsidRDefault="00CF2224" w:rsidP="006E74EC">
            <w:pPr>
              <w:jc w:val="both"/>
              <w:rPr>
                <w:sz w:val="24"/>
                <w:szCs w:val="24"/>
              </w:rPr>
            </w:pPr>
          </w:p>
        </w:tc>
      </w:tr>
      <w:tr w:rsidR="00CF2224" w:rsidRPr="006E74EC" w:rsidTr="005F308C">
        <w:tc>
          <w:tcPr>
            <w:tcW w:w="675" w:type="dxa"/>
          </w:tcPr>
          <w:p w:rsidR="00CF2224" w:rsidRPr="006E74EC" w:rsidRDefault="00CF2224" w:rsidP="006E74EC">
            <w:pPr>
              <w:jc w:val="both"/>
              <w:rPr>
                <w:sz w:val="24"/>
                <w:szCs w:val="24"/>
              </w:rPr>
            </w:pPr>
          </w:p>
        </w:tc>
        <w:tc>
          <w:tcPr>
            <w:tcW w:w="2552" w:type="dxa"/>
          </w:tcPr>
          <w:p w:rsidR="00CF2224" w:rsidRPr="006E74EC" w:rsidRDefault="00CF2224" w:rsidP="006E74EC">
            <w:pPr>
              <w:jc w:val="both"/>
              <w:rPr>
                <w:sz w:val="24"/>
                <w:szCs w:val="24"/>
              </w:rPr>
            </w:pP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Pct. 159, Cap. „Verificări tehnice în utilizare pentru investigaţii/examinări cu caracter tehnic”</w:t>
            </w: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 xml:space="preserve">Se propune de adăugat înainte de </w:t>
            </w:r>
            <w:proofErr w:type="spellStart"/>
            <w:r w:rsidRPr="006E74EC">
              <w:rPr>
                <w:rFonts w:eastAsia="Calibri"/>
                <w:sz w:val="24"/>
                <w:szCs w:val="24"/>
              </w:rPr>
              <w:t>cuvîntul</w:t>
            </w:r>
            <w:proofErr w:type="spellEnd"/>
            <w:r w:rsidRPr="006E74EC">
              <w:rPr>
                <w:rFonts w:eastAsia="Calibri"/>
                <w:sz w:val="24"/>
                <w:szCs w:val="24"/>
              </w:rPr>
              <w:t xml:space="preserve"> „întreprinderea specializată” sintagma „Organismului de exp</w:t>
            </w:r>
            <w:r w:rsidR="00024826">
              <w:rPr>
                <w:rFonts w:eastAsia="Calibri"/>
                <w:sz w:val="24"/>
                <w:szCs w:val="24"/>
              </w:rPr>
              <w:t>e</w:t>
            </w:r>
            <w:r w:rsidRPr="006E74EC">
              <w:rPr>
                <w:rFonts w:eastAsia="Calibri"/>
                <w:sz w:val="24"/>
                <w:szCs w:val="24"/>
              </w:rPr>
              <w:t>rtiză în domeniul securităţii industriale sau”</w:t>
            </w:r>
          </w:p>
        </w:tc>
        <w:tc>
          <w:tcPr>
            <w:tcW w:w="1984" w:type="dxa"/>
          </w:tcPr>
          <w:p w:rsidR="00CF2224" w:rsidRPr="006E74EC" w:rsidRDefault="00393BB0" w:rsidP="006E74EC">
            <w:pPr>
              <w:jc w:val="both"/>
              <w:rPr>
                <w:sz w:val="24"/>
                <w:szCs w:val="24"/>
              </w:rPr>
            </w:pPr>
            <w:r w:rsidRPr="006E74EC">
              <w:rPr>
                <w:sz w:val="24"/>
                <w:szCs w:val="24"/>
              </w:rPr>
              <w:t>Se acceptă</w:t>
            </w:r>
          </w:p>
        </w:tc>
        <w:tc>
          <w:tcPr>
            <w:tcW w:w="2410" w:type="dxa"/>
          </w:tcPr>
          <w:p w:rsidR="00CF2224" w:rsidRPr="006E74EC" w:rsidRDefault="00CF2224" w:rsidP="006E74EC">
            <w:pPr>
              <w:jc w:val="both"/>
              <w:rPr>
                <w:sz w:val="24"/>
                <w:szCs w:val="24"/>
              </w:rPr>
            </w:pPr>
          </w:p>
        </w:tc>
      </w:tr>
      <w:tr w:rsidR="00CF2224" w:rsidRPr="006E74EC" w:rsidTr="005F308C">
        <w:tc>
          <w:tcPr>
            <w:tcW w:w="675" w:type="dxa"/>
          </w:tcPr>
          <w:p w:rsidR="00CF2224" w:rsidRPr="006E74EC" w:rsidRDefault="00CF2224" w:rsidP="006E74EC">
            <w:pPr>
              <w:jc w:val="both"/>
              <w:rPr>
                <w:sz w:val="24"/>
                <w:szCs w:val="24"/>
              </w:rPr>
            </w:pPr>
          </w:p>
        </w:tc>
        <w:tc>
          <w:tcPr>
            <w:tcW w:w="2552" w:type="dxa"/>
          </w:tcPr>
          <w:p w:rsidR="00CF2224" w:rsidRPr="006E74EC" w:rsidRDefault="00CF2224" w:rsidP="006E74EC">
            <w:pPr>
              <w:jc w:val="both"/>
              <w:rPr>
                <w:sz w:val="24"/>
                <w:szCs w:val="24"/>
              </w:rPr>
            </w:pP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Pct. 162, Cap. „Verificări tehnice în utilizare pentru investigaţii/examinări cu caracter tehnic”</w:t>
            </w: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 xml:space="preserve">Se propune de adăugat după </w:t>
            </w:r>
            <w:proofErr w:type="spellStart"/>
            <w:r w:rsidRPr="006E74EC">
              <w:rPr>
                <w:rFonts w:eastAsia="Calibri"/>
                <w:sz w:val="24"/>
                <w:szCs w:val="24"/>
              </w:rPr>
              <w:t>cuvîntul</w:t>
            </w:r>
            <w:proofErr w:type="spellEnd"/>
            <w:r w:rsidRPr="006E74EC">
              <w:rPr>
                <w:rFonts w:eastAsia="Calibri"/>
                <w:sz w:val="24"/>
                <w:szCs w:val="24"/>
              </w:rPr>
              <w:t xml:space="preserve"> „Reprezentantul” sintagma „Organismului de exp</w:t>
            </w:r>
            <w:r w:rsidR="00B73C88" w:rsidRPr="006E74EC">
              <w:rPr>
                <w:rFonts w:eastAsia="Calibri"/>
                <w:sz w:val="24"/>
                <w:szCs w:val="24"/>
              </w:rPr>
              <w:t>e</w:t>
            </w:r>
            <w:r w:rsidRPr="006E74EC">
              <w:rPr>
                <w:rFonts w:eastAsia="Calibri"/>
                <w:sz w:val="24"/>
                <w:szCs w:val="24"/>
              </w:rPr>
              <w:t>rtiză în domeniul securităţii industriale sau”</w:t>
            </w:r>
          </w:p>
        </w:tc>
        <w:tc>
          <w:tcPr>
            <w:tcW w:w="1984" w:type="dxa"/>
          </w:tcPr>
          <w:p w:rsidR="00CF2224" w:rsidRPr="006E74EC" w:rsidRDefault="00393BB0" w:rsidP="006E74EC">
            <w:pPr>
              <w:jc w:val="both"/>
              <w:rPr>
                <w:sz w:val="24"/>
                <w:szCs w:val="24"/>
              </w:rPr>
            </w:pPr>
            <w:r w:rsidRPr="006E74EC">
              <w:rPr>
                <w:sz w:val="24"/>
                <w:szCs w:val="24"/>
              </w:rPr>
              <w:t>Se acceptă</w:t>
            </w:r>
          </w:p>
        </w:tc>
        <w:tc>
          <w:tcPr>
            <w:tcW w:w="2410" w:type="dxa"/>
          </w:tcPr>
          <w:p w:rsidR="00CF2224" w:rsidRPr="006E74EC" w:rsidRDefault="00CF2224" w:rsidP="006E74EC">
            <w:pPr>
              <w:jc w:val="both"/>
              <w:rPr>
                <w:sz w:val="24"/>
                <w:szCs w:val="24"/>
              </w:rPr>
            </w:pPr>
          </w:p>
        </w:tc>
      </w:tr>
      <w:tr w:rsidR="00CF2224" w:rsidRPr="006E74EC" w:rsidTr="005F308C">
        <w:tc>
          <w:tcPr>
            <w:tcW w:w="675" w:type="dxa"/>
          </w:tcPr>
          <w:p w:rsidR="00CF2224" w:rsidRPr="006E74EC" w:rsidRDefault="00CF2224" w:rsidP="006E74EC">
            <w:pPr>
              <w:jc w:val="both"/>
              <w:rPr>
                <w:sz w:val="24"/>
                <w:szCs w:val="24"/>
              </w:rPr>
            </w:pPr>
          </w:p>
        </w:tc>
        <w:tc>
          <w:tcPr>
            <w:tcW w:w="2552" w:type="dxa"/>
          </w:tcPr>
          <w:p w:rsidR="00CF2224" w:rsidRPr="006E74EC" w:rsidRDefault="00CF2224" w:rsidP="006E74EC">
            <w:pPr>
              <w:jc w:val="both"/>
              <w:rPr>
                <w:sz w:val="24"/>
                <w:szCs w:val="24"/>
              </w:rPr>
            </w:pP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Pct. 163, Cap. „Verificări tehnice în utilizare pentru investigaţii/examinări cu caracter tehnic”</w:t>
            </w: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 xml:space="preserve">Se propune următoarea redacţie „Pe baza rezultatelor obţinute în urma examinărilor, verificărilor şi încercărilor efectuate, organismul de </w:t>
            </w:r>
            <w:proofErr w:type="spellStart"/>
            <w:r w:rsidRPr="006E74EC">
              <w:rPr>
                <w:rFonts w:eastAsia="Calibri"/>
                <w:sz w:val="24"/>
                <w:szCs w:val="24"/>
              </w:rPr>
              <w:t>exprtiză</w:t>
            </w:r>
            <w:proofErr w:type="spellEnd"/>
            <w:r w:rsidRPr="006E74EC">
              <w:rPr>
                <w:rFonts w:eastAsia="Calibri"/>
                <w:sz w:val="24"/>
                <w:szCs w:val="24"/>
              </w:rPr>
              <w:t xml:space="preserve"> în domeniul securităţii industriale întocmeşte certificatul de expertiză care conţine concluzii finale privind posibilitatea funcţionării în condiţii de siguranţă a ascensorului”</w:t>
            </w:r>
          </w:p>
        </w:tc>
        <w:tc>
          <w:tcPr>
            <w:tcW w:w="1984" w:type="dxa"/>
          </w:tcPr>
          <w:p w:rsidR="00CF2224" w:rsidRPr="006E74EC" w:rsidRDefault="00166D4F" w:rsidP="006E74EC">
            <w:pPr>
              <w:jc w:val="both"/>
              <w:rPr>
                <w:sz w:val="24"/>
                <w:szCs w:val="24"/>
              </w:rPr>
            </w:pPr>
            <w:r>
              <w:rPr>
                <w:sz w:val="24"/>
                <w:szCs w:val="24"/>
              </w:rPr>
              <w:t xml:space="preserve"> Se acceptă</w:t>
            </w:r>
          </w:p>
        </w:tc>
        <w:tc>
          <w:tcPr>
            <w:tcW w:w="2410" w:type="dxa"/>
          </w:tcPr>
          <w:p w:rsidR="00CF2224" w:rsidRPr="006E74EC" w:rsidRDefault="00CF2224" w:rsidP="006E74EC">
            <w:pPr>
              <w:jc w:val="both"/>
              <w:rPr>
                <w:sz w:val="24"/>
                <w:szCs w:val="24"/>
              </w:rPr>
            </w:pPr>
          </w:p>
        </w:tc>
      </w:tr>
      <w:tr w:rsidR="00CF2224" w:rsidRPr="006E74EC" w:rsidTr="005F308C">
        <w:tc>
          <w:tcPr>
            <w:tcW w:w="675" w:type="dxa"/>
          </w:tcPr>
          <w:p w:rsidR="00CF2224" w:rsidRPr="006E74EC" w:rsidRDefault="00CF2224" w:rsidP="006E74EC">
            <w:pPr>
              <w:jc w:val="both"/>
              <w:rPr>
                <w:sz w:val="24"/>
                <w:szCs w:val="24"/>
              </w:rPr>
            </w:pPr>
          </w:p>
        </w:tc>
        <w:tc>
          <w:tcPr>
            <w:tcW w:w="2552" w:type="dxa"/>
          </w:tcPr>
          <w:p w:rsidR="00CF2224" w:rsidRPr="006E74EC" w:rsidRDefault="00CF2224" w:rsidP="006E74EC">
            <w:pPr>
              <w:jc w:val="both"/>
              <w:rPr>
                <w:sz w:val="24"/>
                <w:szCs w:val="24"/>
              </w:rPr>
            </w:pP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Pct. 186, Cap. „Obligaţii şi responsabilităţi”</w:t>
            </w: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 xml:space="preserve">Se propune de adăugat după </w:t>
            </w:r>
            <w:proofErr w:type="spellStart"/>
            <w:r w:rsidRPr="006E74EC">
              <w:rPr>
                <w:rFonts w:eastAsia="Calibri"/>
                <w:sz w:val="24"/>
                <w:szCs w:val="24"/>
              </w:rPr>
              <w:t>cuvîntul</w:t>
            </w:r>
            <w:proofErr w:type="spellEnd"/>
            <w:r w:rsidRPr="006E74EC">
              <w:rPr>
                <w:rFonts w:eastAsia="Calibri"/>
                <w:sz w:val="24"/>
                <w:szCs w:val="24"/>
              </w:rPr>
              <w:t xml:space="preserve"> „responsabile din cadrul” sintagma „Organismului de exp</w:t>
            </w:r>
            <w:r w:rsidR="00B73C88" w:rsidRPr="006E74EC">
              <w:rPr>
                <w:rFonts w:eastAsia="Calibri"/>
                <w:sz w:val="24"/>
                <w:szCs w:val="24"/>
              </w:rPr>
              <w:t>e</w:t>
            </w:r>
            <w:r w:rsidRPr="006E74EC">
              <w:rPr>
                <w:rFonts w:eastAsia="Calibri"/>
                <w:sz w:val="24"/>
                <w:szCs w:val="24"/>
              </w:rPr>
              <w:t>rtiză în domeniul securităţii industriale sau după caz”</w:t>
            </w:r>
          </w:p>
        </w:tc>
        <w:tc>
          <w:tcPr>
            <w:tcW w:w="1984" w:type="dxa"/>
          </w:tcPr>
          <w:p w:rsidR="00CF2224" w:rsidRPr="006E74EC" w:rsidRDefault="00B73C88" w:rsidP="006E74EC">
            <w:pPr>
              <w:jc w:val="both"/>
              <w:rPr>
                <w:sz w:val="24"/>
                <w:szCs w:val="24"/>
              </w:rPr>
            </w:pPr>
            <w:r w:rsidRPr="006E74EC">
              <w:rPr>
                <w:sz w:val="24"/>
                <w:szCs w:val="24"/>
              </w:rPr>
              <w:t>Se acceptă</w:t>
            </w:r>
          </w:p>
        </w:tc>
        <w:tc>
          <w:tcPr>
            <w:tcW w:w="2410" w:type="dxa"/>
          </w:tcPr>
          <w:p w:rsidR="00CF2224" w:rsidRPr="006E74EC" w:rsidRDefault="00CF2224" w:rsidP="006E74EC">
            <w:pPr>
              <w:jc w:val="both"/>
              <w:rPr>
                <w:sz w:val="24"/>
                <w:szCs w:val="24"/>
              </w:rPr>
            </w:pPr>
          </w:p>
        </w:tc>
      </w:tr>
      <w:tr w:rsidR="00CF2224" w:rsidRPr="006E74EC" w:rsidTr="005F308C">
        <w:tc>
          <w:tcPr>
            <w:tcW w:w="675" w:type="dxa"/>
          </w:tcPr>
          <w:p w:rsidR="00CF2224" w:rsidRPr="006E74EC" w:rsidRDefault="00CF2224" w:rsidP="006E74EC">
            <w:pPr>
              <w:jc w:val="both"/>
              <w:rPr>
                <w:sz w:val="24"/>
                <w:szCs w:val="24"/>
              </w:rPr>
            </w:pPr>
          </w:p>
        </w:tc>
        <w:tc>
          <w:tcPr>
            <w:tcW w:w="2552" w:type="dxa"/>
          </w:tcPr>
          <w:p w:rsidR="00CF2224" w:rsidRPr="006E74EC" w:rsidRDefault="00CF2224" w:rsidP="006E74EC">
            <w:pPr>
              <w:jc w:val="both"/>
              <w:rPr>
                <w:sz w:val="24"/>
                <w:szCs w:val="24"/>
              </w:rPr>
            </w:pP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Pct. 186, Cap. „Obligaţii şi responsabilităţi”</w:t>
            </w: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 xml:space="preserve">Se propune de adăugat după </w:t>
            </w:r>
            <w:proofErr w:type="spellStart"/>
            <w:r w:rsidRPr="006E74EC">
              <w:rPr>
                <w:rFonts w:eastAsia="Calibri"/>
                <w:sz w:val="24"/>
                <w:szCs w:val="24"/>
              </w:rPr>
              <w:t>lit.i</w:t>
            </w:r>
            <w:proofErr w:type="spellEnd"/>
            <w:r w:rsidRPr="006E74EC">
              <w:rPr>
                <w:rFonts w:eastAsia="Calibri"/>
                <w:sz w:val="24"/>
                <w:szCs w:val="24"/>
              </w:rPr>
              <w:t xml:space="preserve">) sintagma „h) în funcţie de tipul lucrărilor, să deţină permisul de exercitare valabil pentru genul de </w:t>
            </w:r>
            <w:r w:rsidRPr="006E74EC">
              <w:rPr>
                <w:rFonts w:eastAsia="Calibri"/>
                <w:sz w:val="24"/>
                <w:szCs w:val="24"/>
              </w:rPr>
              <w:lastRenderedPageBreak/>
              <w:t>lucrări executate”</w:t>
            </w:r>
          </w:p>
        </w:tc>
        <w:tc>
          <w:tcPr>
            <w:tcW w:w="1984" w:type="dxa"/>
          </w:tcPr>
          <w:p w:rsidR="00CF2224" w:rsidRPr="006E74EC" w:rsidRDefault="00B73C88" w:rsidP="006E74EC">
            <w:pPr>
              <w:jc w:val="both"/>
              <w:rPr>
                <w:sz w:val="24"/>
                <w:szCs w:val="24"/>
              </w:rPr>
            </w:pPr>
            <w:r w:rsidRPr="006E74EC">
              <w:rPr>
                <w:sz w:val="24"/>
                <w:szCs w:val="24"/>
              </w:rPr>
              <w:lastRenderedPageBreak/>
              <w:t>Se acceptă</w:t>
            </w:r>
          </w:p>
        </w:tc>
        <w:tc>
          <w:tcPr>
            <w:tcW w:w="2410" w:type="dxa"/>
          </w:tcPr>
          <w:p w:rsidR="00CF2224" w:rsidRPr="006E74EC" w:rsidRDefault="00CF2224" w:rsidP="006E74EC">
            <w:pPr>
              <w:jc w:val="both"/>
              <w:rPr>
                <w:sz w:val="24"/>
                <w:szCs w:val="24"/>
              </w:rPr>
            </w:pPr>
          </w:p>
        </w:tc>
      </w:tr>
      <w:tr w:rsidR="00CF2224" w:rsidRPr="006E74EC" w:rsidTr="005F308C">
        <w:tc>
          <w:tcPr>
            <w:tcW w:w="675" w:type="dxa"/>
          </w:tcPr>
          <w:p w:rsidR="00CF2224" w:rsidRPr="006E74EC" w:rsidRDefault="00CF2224" w:rsidP="006E74EC">
            <w:pPr>
              <w:jc w:val="both"/>
              <w:rPr>
                <w:sz w:val="24"/>
                <w:szCs w:val="24"/>
              </w:rPr>
            </w:pPr>
          </w:p>
        </w:tc>
        <w:tc>
          <w:tcPr>
            <w:tcW w:w="2552" w:type="dxa"/>
          </w:tcPr>
          <w:p w:rsidR="00CF2224" w:rsidRPr="006E74EC" w:rsidRDefault="00CF2224" w:rsidP="006E74EC">
            <w:pPr>
              <w:jc w:val="both"/>
              <w:rPr>
                <w:sz w:val="24"/>
                <w:szCs w:val="24"/>
              </w:rPr>
            </w:pP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Nr d/o cap. VI-XI</w:t>
            </w: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Devine cap. IX-XIII (greşit indicat n/o al capitolului)</w:t>
            </w:r>
          </w:p>
        </w:tc>
        <w:tc>
          <w:tcPr>
            <w:tcW w:w="1984" w:type="dxa"/>
          </w:tcPr>
          <w:p w:rsidR="00CF2224" w:rsidRPr="006E74EC" w:rsidRDefault="00B73C88" w:rsidP="006E74EC">
            <w:pPr>
              <w:jc w:val="both"/>
              <w:rPr>
                <w:sz w:val="24"/>
                <w:szCs w:val="24"/>
              </w:rPr>
            </w:pPr>
            <w:r w:rsidRPr="006E74EC">
              <w:rPr>
                <w:sz w:val="24"/>
                <w:szCs w:val="24"/>
              </w:rPr>
              <w:t>Se acceptă</w:t>
            </w:r>
          </w:p>
        </w:tc>
        <w:tc>
          <w:tcPr>
            <w:tcW w:w="2410" w:type="dxa"/>
          </w:tcPr>
          <w:p w:rsidR="00CF2224" w:rsidRPr="006E74EC" w:rsidRDefault="00CF2224" w:rsidP="006E74EC">
            <w:pPr>
              <w:jc w:val="both"/>
              <w:rPr>
                <w:sz w:val="24"/>
                <w:szCs w:val="24"/>
              </w:rPr>
            </w:pPr>
          </w:p>
        </w:tc>
      </w:tr>
      <w:tr w:rsidR="002110BB" w:rsidRPr="006E74EC" w:rsidTr="005F308C">
        <w:tc>
          <w:tcPr>
            <w:tcW w:w="675" w:type="dxa"/>
          </w:tcPr>
          <w:p w:rsidR="002110BB" w:rsidRPr="006E74EC" w:rsidRDefault="004B72C0" w:rsidP="006E74EC">
            <w:pPr>
              <w:jc w:val="both"/>
              <w:rPr>
                <w:sz w:val="24"/>
                <w:szCs w:val="24"/>
              </w:rPr>
            </w:pPr>
            <w:r>
              <w:rPr>
                <w:sz w:val="24"/>
                <w:szCs w:val="24"/>
              </w:rPr>
              <w:t>7</w:t>
            </w:r>
            <w:r w:rsidR="00C11091" w:rsidRPr="006E74EC">
              <w:rPr>
                <w:sz w:val="24"/>
                <w:szCs w:val="24"/>
              </w:rPr>
              <w:t>.</w:t>
            </w:r>
          </w:p>
        </w:tc>
        <w:tc>
          <w:tcPr>
            <w:tcW w:w="2552" w:type="dxa"/>
          </w:tcPr>
          <w:p w:rsidR="002110BB" w:rsidRPr="006E74EC" w:rsidRDefault="002110BB" w:rsidP="006E74EC">
            <w:pPr>
              <w:jc w:val="both"/>
              <w:rPr>
                <w:sz w:val="24"/>
                <w:szCs w:val="24"/>
              </w:rPr>
            </w:pPr>
            <w:r w:rsidRPr="006E74EC">
              <w:rPr>
                <w:sz w:val="24"/>
                <w:szCs w:val="24"/>
              </w:rPr>
              <w:t>Primăria mun. Chișinău</w:t>
            </w:r>
          </w:p>
        </w:tc>
        <w:tc>
          <w:tcPr>
            <w:tcW w:w="3544" w:type="dxa"/>
          </w:tcPr>
          <w:p w:rsidR="002110BB" w:rsidRPr="006E74EC" w:rsidRDefault="002110BB" w:rsidP="006E74EC">
            <w:pPr>
              <w:jc w:val="both"/>
              <w:rPr>
                <w:sz w:val="24"/>
                <w:szCs w:val="24"/>
              </w:rPr>
            </w:pPr>
          </w:p>
        </w:tc>
        <w:tc>
          <w:tcPr>
            <w:tcW w:w="3544" w:type="dxa"/>
          </w:tcPr>
          <w:p w:rsidR="002110BB" w:rsidRPr="006E74EC" w:rsidRDefault="000534A5" w:rsidP="006E74EC">
            <w:pPr>
              <w:jc w:val="both"/>
              <w:rPr>
                <w:sz w:val="24"/>
                <w:szCs w:val="24"/>
              </w:rPr>
            </w:pPr>
            <w:r>
              <w:rPr>
                <w:sz w:val="24"/>
                <w:szCs w:val="24"/>
              </w:rPr>
              <w:t>Avizul nu a fost prezentat</w:t>
            </w:r>
          </w:p>
        </w:tc>
        <w:tc>
          <w:tcPr>
            <w:tcW w:w="1984" w:type="dxa"/>
          </w:tcPr>
          <w:p w:rsidR="002110BB" w:rsidRPr="006E74EC" w:rsidRDefault="002110BB" w:rsidP="006E74EC">
            <w:pPr>
              <w:jc w:val="both"/>
              <w:rPr>
                <w:sz w:val="24"/>
                <w:szCs w:val="24"/>
              </w:rPr>
            </w:pPr>
          </w:p>
        </w:tc>
        <w:tc>
          <w:tcPr>
            <w:tcW w:w="2410" w:type="dxa"/>
          </w:tcPr>
          <w:p w:rsidR="002110BB" w:rsidRPr="006E74EC" w:rsidRDefault="002110BB" w:rsidP="006E74EC">
            <w:pPr>
              <w:jc w:val="both"/>
              <w:rPr>
                <w:sz w:val="24"/>
                <w:szCs w:val="24"/>
              </w:rPr>
            </w:pPr>
          </w:p>
        </w:tc>
      </w:tr>
      <w:tr w:rsidR="002110BB" w:rsidRPr="006E74EC" w:rsidTr="005F308C">
        <w:tc>
          <w:tcPr>
            <w:tcW w:w="675" w:type="dxa"/>
          </w:tcPr>
          <w:p w:rsidR="002110BB" w:rsidRPr="006E74EC" w:rsidRDefault="004B72C0" w:rsidP="006E74EC">
            <w:pPr>
              <w:jc w:val="both"/>
              <w:rPr>
                <w:sz w:val="24"/>
                <w:szCs w:val="24"/>
              </w:rPr>
            </w:pPr>
            <w:r>
              <w:rPr>
                <w:sz w:val="24"/>
                <w:szCs w:val="24"/>
              </w:rPr>
              <w:t>8</w:t>
            </w:r>
            <w:r w:rsidR="00C11091" w:rsidRPr="006E74EC">
              <w:rPr>
                <w:sz w:val="24"/>
                <w:szCs w:val="24"/>
              </w:rPr>
              <w:t>.</w:t>
            </w:r>
          </w:p>
        </w:tc>
        <w:tc>
          <w:tcPr>
            <w:tcW w:w="2552" w:type="dxa"/>
          </w:tcPr>
          <w:p w:rsidR="002110BB" w:rsidRPr="006E74EC" w:rsidRDefault="00BA5291" w:rsidP="006E74EC">
            <w:pPr>
              <w:jc w:val="both"/>
              <w:rPr>
                <w:sz w:val="24"/>
                <w:szCs w:val="24"/>
              </w:rPr>
            </w:pPr>
            <w:r w:rsidRPr="006E74EC">
              <w:rPr>
                <w:sz w:val="24"/>
                <w:szCs w:val="24"/>
              </w:rPr>
              <w:t xml:space="preserve">ÎM </w:t>
            </w:r>
            <w:r w:rsidR="00C81186" w:rsidRPr="006E74EC">
              <w:rPr>
                <w:sz w:val="24"/>
                <w:szCs w:val="24"/>
              </w:rPr>
              <w:t>“</w:t>
            </w:r>
            <w:proofErr w:type="spellStart"/>
            <w:r w:rsidRPr="006E74EC">
              <w:rPr>
                <w:sz w:val="24"/>
                <w:szCs w:val="24"/>
              </w:rPr>
              <w:t>Liftservice</w:t>
            </w:r>
            <w:proofErr w:type="spellEnd"/>
            <w:r w:rsidR="00C81186" w:rsidRPr="006E74EC">
              <w:rPr>
                <w:sz w:val="24"/>
                <w:szCs w:val="24"/>
              </w:rPr>
              <w:t>“</w:t>
            </w:r>
          </w:p>
        </w:tc>
        <w:tc>
          <w:tcPr>
            <w:tcW w:w="3544" w:type="dxa"/>
          </w:tcPr>
          <w:p w:rsidR="002110BB" w:rsidRPr="006E74EC" w:rsidRDefault="00434F7B" w:rsidP="006E74EC">
            <w:pPr>
              <w:jc w:val="both"/>
              <w:rPr>
                <w:sz w:val="24"/>
                <w:szCs w:val="24"/>
              </w:rPr>
            </w:pPr>
            <w:r w:rsidRPr="006E74EC">
              <w:rPr>
                <w:sz w:val="24"/>
                <w:szCs w:val="24"/>
              </w:rPr>
              <w:t xml:space="preserve"> La Capitolul III </w:t>
            </w:r>
            <w:r w:rsidR="002D3902" w:rsidRPr="006E74EC">
              <w:rPr>
                <w:sz w:val="24"/>
                <w:szCs w:val="24"/>
              </w:rPr>
              <w:t>“</w:t>
            </w:r>
            <w:r w:rsidRPr="006E74EC">
              <w:rPr>
                <w:sz w:val="24"/>
                <w:szCs w:val="24"/>
              </w:rPr>
              <w:t>Termeni și definiții</w:t>
            </w:r>
            <w:r w:rsidR="002D3902" w:rsidRPr="006E74EC">
              <w:rPr>
                <w:sz w:val="24"/>
                <w:szCs w:val="24"/>
              </w:rPr>
              <w:t>“</w:t>
            </w:r>
          </w:p>
        </w:tc>
        <w:tc>
          <w:tcPr>
            <w:tcW w:w="3544" w:type="dxa"/>
          </w:tcPr>
          <w:p w:rsidR="002110BB" w:rsidRPr="006E74EC" w:rsidRDefault="002D3902" w:rsidP="006E74EC">
            <w:pPr>
              <w:jc w:val="both"/>
              <w:rPr>
                <w:sz w:val="24"/>
                <w:szCs w:val="24"/>
              </w:rPr>
            </w:pPr>
            <w:r w:rsidRPr="006E74EC">
              <w:rPr>
                <w:sz w:val="24"/>
                <w:szCs w:val="24"/>
              </w:rPr>
              <w:t>de introdus:</w:t>
            </w:r>
          </w:p>
          <w:p w:rsidR="00520076" w:rsidRPr="006E74EC" w:rsidRDefault="00520076" w:rsidP="006E74EC">
            <w:pPr>
              <w:jc w:val="both"/>
              <w:rPr>
                <w:sz w:val="24"/>
                <w:szCs w:val="24"/>
              </w:rPr>
            </w:pPr>
            <w:r w:rsidRPr="006E74EC">
              <w:rPr>
                <w:rFonts w:eastAsiaTheme="minorHAnsi"/>
                <w:sz w:val="24"/>
                <w:szCs w:val="24"/>
              </w:rPr>
              <w:t>Autorizarea funcționării;</w:t>
            </w:r>
          </w:p>
          <w:p w:rsidR="00520076" w:rsidRPr="006E74EC" w:rsidRDefault="00520076" w:rsidP="006E74EC">
            <w:pPr>
              <w:jc w:val="both"/>
              <w:rPr>
                <w:sz w:val="24"/>
                <w:szCs w:val="24"/>
              </w:rPr>
            </w:pPr>
            <w:r w:rsidRPr="006E74EC">
              <w:rPr>
                <w:rFonts w:eastAsiaTheme="minorHAnsi"/>
                <w:sz w:val="24"/>
                <w:szCs w:val="24"/>
              </w:rPr>
              <w:t>Autorizație;</w:t>
            </w:r>
          </w:p>
          <w:p w:rsidR="00520076" w:rsidRPr="006E74EC" w:rsidRDefault="00520076" w:rsidP="006E74EC">
            <w:pPr>
              <w:jc w:val="both"/>
              <w:rPr>
                <w:sz w:val="24"/>
                <w:szCs w:val="24"/>
              </w:rPr>
            </w:pPr>
            <w:r w:rsidRPr="006E74EC">
              <w:rPr>
                <w:rFonts w:eastAsiaTheme="minorHAnsi"/>
                <w:sz w:val="24"/>
                <w:szCs w:val="24"/>
              </w:rPr>
              <w:t>Cerință;</w:t>
            </w:r>
          </w:p>
          <w:p w:rsidR="00520076" w:rsidRPr="006E74EC" w:rsidRDefault="00520076" w:rsidP="006E74EC">
            <w:pPr>
              <w:jc w:val="both"/>
              <w:rPr>
                <w:sz w:val="24"/>
                <w:szCs w:val="24"/>
              </w:rPr>
            </w:pPr>
            <w:r w:rsidRPr="006E74EC">
              <w:rPr>
                <w:rFonts w:eastAsiaTheme="minorHAnsi"/>
                <w:sz w:val="24"/>
                <w:szCs w:val="24"/>
              </w:rPr>
              <w:t>Exploatarea ascensorului;</w:t>
            </w:r>
          </w:p>
          <w:p w:rsidR="00520076" w:rsidRPr="006E74EC" w:rsidRDefault="00520076" w:rsidP="006E74EC">
            <w:pPr>
              <w:jc w:val="both"/>
              <w:rPr>
                <w:sz w:val="24"/>
                <w:szCs w:val="24"/>
              </w:rPr>
            </w:pPr>
            <w:r w:rsidRPr="006E74EC">
              <w:rPr>
                <w:rFonts w:eastAsiaTheme="minorHAnsi"/>
                <w:sz w:val="24"/>
                <w:szCs w:val="24"/>
              </w:rPr>
              <w:t>Gestionar;</w:t>
            </w:r>
          </w:p>
          <w:p w:rsidR="00520076" w:rsidRPr="006E74EC" w:rsidRDefault="00520076" w:rsidP="006E74EC">
            <w:pPr>
              <w:jc w:val="both"/>
              <w:rPr>
                <w:sz w:val="24"/>
                <w:szCs w:val="24"/>
              </w:rPr>
            </w:pPr>
            <w:r w:rsidRPr="006E74EC">
              <w:rPr>
                <w:rFonts w:eastAsiaTheme="minorHAnsi"/>
                <w:sz w:val="24"/>
                <w:szCs w:val="24"/>
              </w:rPr>
              <w:t>Expert autorizat;</w:t>
            </w:r>
          </w:p>
          <w:p w:rsidR="00520076" w:rsidRPr="006E74EC" w:rsidRDefault="00520076" w:rsidP="006E74EC">
            <w:pPr>
              <w:jc w:val="both"/>
              <w:rPr>
                <w:sz w:val="24"/>
                <w:szCs w:val="24"/>
              </w:rPr>
            </w:pPr>
            <w:r w:rsidRPr="006E74EC">
              <w:rPr>
                <w:rFonts w:eastAsiaTheme="minorHAnsi"/>
                <w:sz w:val="24"/>
                <w:szCs w:val="24"/>
              </w:rPr>
              <w:t>Personal tehnic de specialitate;</w:t>
            </w:r>
          </w:p>
          <w:p w:rsidR="00520076" w:rsidRPr="006E74EC" w:rsidRDefault="00520076" w:rsidP="006E74EC">
            <w:pPr>
              <w:jc w:val="both"/>
              <w:rPr>
                <w:sz w:val="24"/>
                <w:szCs w:val="24"/>
              </w:rPr>
            </w:pPr>
            <w:r w:rsidRPr="006E74EC">
              <w:rPr>
                <w:rFonts w:eastAsiaTheme="minorHAnsi"/>
                <w:sz w:val="24"/>
                <w:szCs w:val="24"/>
              </w:rPr>
              <w:t>Prescripție tehnică;</w:t>
            </w:r>
          </w:p>
          <w:p w:rsidR="00520076" w:rsidRPr="006E74EC" w:rsidRDefault="00520076" w:rsidP="006E74EC">
            <w:pPr>
              <w:jc w:val="both"/>
              <w:rPr>
                <w:sz w:val="24"/>
                <w:szCs w:val="24"/>
              </w:rPr>
            </w:pPr>
            <w:r w:rsidRPr="006E74EC">
              <w:rPr>
                <w:rFonts w:eastAsiaTheme="minorHAnsi"/>
                <w:sz w:val="24"/>
                <w:szCs w:val="24"/>
              </w:rPr>
              <w:t>registru</w:t>
            </w:r>
          </w:p>
        </w:tc>
        <w:tc>
          <w:tcPr>
            <w:tcW w:w="1984" w:type="dxa"/>
          </w:tcPr>
          <w:p w:rsidR="002110BB" w:rsidRPr="006E74EC" w:rsidRDefault="007B51DC" w:rsidP="006E74EC">
            <w:pPr>
              <w:jc w:val="both"/>
              <w:rPr>
                <w:sz w:val="24"/>
                <w:szCs w:val="24"/>
              </w:rPr>
            </w:pPr>
            <w:r>
              <w:rPr>
                <w:sz w:val="24"/>
                <w:szCs w:val="24"/>
              </w:rPr>
              <w:t>Nu se acceptă</w:t>
            </w:r>
          </w:p>
        </w:tc>
        <w:tc>
          <w:tcPr>
            <w:tcW w:w="2410" w:type="dxa"/>
          </w:tcPr>
          <w:p w:rsidR="002110BB" w:rsidRPr="006E74EC" w:rsidRDefault="007B51DC" w:rsidP="006E74EC">
            <w:pPr>
              <w:jc w:val="both"/>
              <w:rPr>
                <w:sz w:val="24"/>
                <w:szCs w:val="24"/>
              </w:rPr>
            </w:pPr>
            <w:r>
              <w:rPr>
                <w:sz w:val="24"/>
                <w:szCs w:val="24"/>
              </w:rPr>
              <w:t xml:space="preserve">Noțiunile respective se regăsesc în alte documente normative, de aceea nu este cazul de expus ca noțiuni (în text nu sunt prevăzute proceduri de autorizare, inclusiv autorizații; cerință ca noțiune se poate de regăsit în DEX, exploatarea ascensorului-complexul de măsuri prevăzut de proiectul respectiv, gestionar se regăsește în legislația de profil, expert autorizat nu se utilizează pe text, personal tehnic de specialitate-personalul tehnic-ingineresc și muncitoresc, noțiune de prescripție tehnică nu se regăsește în legislația de profil, dar numai în documentele normative </w:t>
            </w:r>
            <w:proofErr w:type="spellStart"/>
            <w:r>
              <w:rPr>
                <w:sz w:val="24"/>
                <w:szCs w:val="24"/>
              </w:rPr>
              <w:t>romînești</w:t>
            </w:r>
            <w:proofErr w:type="spellEnd"/>
            <w:r>
              <w:rPr>
                <w:sz w:val="24"/>
                <w:szCs w:val="24"/>
              </w:rPr>
              <w:t xml:space="preserve">, registru se regăsește în </w:t>
            </w:r>
            <w:r>
              <w:rPr>
                <w:sz w:val="24"/>
                <w:szCs w:val="24"/>
              </w:rPr>
              <w:lastRenderedPageBreak/>
              <w:t xml:space="preserve">legislația de profil) </w:t>
            </w:r>
          </w:p>
        </w:tc>
      </w:tr>
      <w:tr w:rsidR="0070750E" w:rsidRPr="006E74EC" w:rsidTr="005F308C">
        <w:tc>
          <w:tcPr>
            <w:tcW w:w="675" w:type="dxa"/>
          </w:tcPr>
          <w:p w:rsidR="0070750E" w:rsidRPr="006E74EC" w:rsidRDefault="0070750E" w:rsidP="006E74EC">
            <w:pPr>
              <w:jc w:val="both"/>
              <w:rPr>
                <w:sz w:val="24"/>
                <w:szCs w:val="24"/>
              </w:rPr>
            </w:pPr>
          </w:p>
        </w:tc>
        <w:tc>
          <w:tcPr>
            <w:tcW w:w="2552" w:type="dxa"/>
          </w:tcPr>
          <w:p w:rsidR="0070750E" w:rsidRPr="006E74EC" w:rsidRDefault="0070750E" w:rsidP="006E74EC">
            <w:pPr>
              <w:jc w:val="both"/>
              <w:rPr>
                <w:sz w:val="24"/>
                <w:szCs w:val="24"/>
              </w:rPr>
            </w:pPr>
          </w:p>
        </w:tc>
        <w:tc>
          <w:tcPr>
            <w:tcW w:w="3544" w:type="dxa"/>
          </w:tcPr>
          <w:p w:rsidR="0070750E" w:rsidRPr="006E74EC" w:rsidRDefault="0070750E" w:rsidP="006E74EC">
            <w:pPr>
              <w:jc w:val="both"/>
              <w:rPr>
                <w:sz w:val="24"/>
                <w:szCs w:val="24"/>
              </w:rPr>
            </w:pPr>
            <w:r w:rsidRPr="006E74EC">
              <w:rPr>
                <w:sz w:val="24"/>
                <w:szCs w:val="24"/>
              </w:rPr>
              <w:t xml:space="preserve"> La Capitolul Înregistrarea, reînregistrarea, recepția și punerea în exploatare a ascensoarelor</w:t>
            </w:r>
            <w:r w:rsidR="00066FB5" w:rsidRPr="006E74EC">
              <w:rPr>
                <w:sz w:val="24"/>
                <w:szCs w:val="24"/>
              </w:rPr>
              <w:t>, pct. 11</w:t>
            </w:r>
          </w:p>
        </w:tc>
        <w:tc>
          <w:tcPr>
            <w:tcW w:w="3544" w:type="dxa"/>
          </w:tcPr>
          <w:p w:rsidR="0070750E" w:rsidRPr="006E74EC" w:rsidRDefault="00066FB5" w:rsidP="006E74EC">
            <w:pPr>
              <w:jc w:val="both"/>
              <w:rPr>
                <w:sz w:val="24"/>
                <w:szCs w:val="24"/>
              </w:rPr>
            </w:pPr>
            <w:r w:rsidRPr="006E74EC">
              <w:rPr>
                <w:sz w:val="24"/>
                <w:szCs w:val="24"/>
              </w:rPr>
              <w:t xml:space="preserve">De completat cu Actul de recepție; cerințele către: Cartea ascensorului, Actul cu privire la gradul de pregătire tehnică a ascensorului și Actul de recepție a le menține în conformitate cu NRS 35-03-60: 2003, Anexele B, D, E </w:t>
            </w:r>
          </w:p>
        </w:tc>
        <w:tc>
          <w:tcPr>
            <w:tcW w:w="1984" w:type="dxa"/>
          </w:tcPr>
          <w:p w:rsidR="0070750E" w:rsidRPr="006E74EC" w:rsidRDefault="007B51DC" w:rsidP="006E74EC">
            <w:pPr>
              <w:jc w:val="both"/>
              <w:rPr>
                <w:sz w:val="24"/>
                <w:szCs w:val="24"/>
              </w:rPr>
            </w:pPr>
            <w:r>
              <w:rPr>
                <w:sz w:val="24"/>
                <w:szCs w:val="24"/>
              </w:rPr>
              <w:t>Nu se acceptă</w:t>
            </w:r>
          </w:p>
        </w:tc>
        <w:tc>
          <w:tcPr>
            <w:tcW w:w="2410" w:type="dxa"/>
          </w:tcPr>
          <w:p w:rsidR="0070750E" w:rsidRPr="006E74EC" w:rsidRDefault="007B51DC" w:rsidP="006E74EC">
            <w:pPr>
              <w:jc w:val="both"/>
              <w:rPr>
                <w:sz w:val="24"/>
                <w:szCs w:val="24"/>
              </w:rPr>
            </w:pPr>
            <w:r>
              <w:rPr>
                <w:sz w:val="24"/>
                <w:szCs w:val="24"/>
              </w:rPr>
              <w:t>Actul de recepție se reglementează de legislația în construcții</w:t>
            </w:r>
            <w:r w:rsidR="00256080">
              <w:rPr>
                <w:sz w:val="24"/>
                <w:szCs w:val="24"/>
              </w:rPr>
              <w:t>, de aceea forma și conținutul acestui document este necesar de găsit în documentele normative în construcții sau în standardele naționale. Cartea ascensorului și</w:t>
            </w:r>
            <w:r w:rsidR="00256080" w:rsidRPr="006E74EC">
              <w:rPr>
                <w:sz w:val="24"/>
                <w:szCs w:val="24"/>
              </w:rPr>
              <w:t xml:space="preserve"> Actul cu privire la gradul de pregătire tehnică a ascensorului </w:t>
            </w:r>
            <w:r w:rsidR="00CB618B">
              <w:rPr>
                <w:sz w:val="24"/>
                <w:szCs w:val="24"/>
              </w:rPr>
              <w:t>sunt act</w:t>
            </w:r>
            <w:r>
              <w:rPr>
                <w:sz w:val="24"/>
                <w:szCs w:val="24"/>
              </w:rPr>
              <w:t>e interne ale întreprinderii</w:t>
            </w:r>
            <w:r w:rsidR="00256080">
              <w:rPr>
                <w:sz w:val="24"/>
                <w:szCs w:val="24"/>
              </w:rPr>
              <w:t xml:space="preserve"> și astfel perfectarea lor </w:t>
            </w:r>
            <w:proofErr w:type="spellStart"/>
            <w:r w:rsidR="00256080">
              <w:rPr>
                <w:sz w:val="24"/>
                <w:szCs w:val="24"/>
              </w:rPr>
              <w:t>rămîne</w:t>
            </w:r>
            <w:proofErr w:type="spellEnd"/>
            <w:r w:rsidR="00256080">
              <w:rPr>
                <w:sz w:val="24"/>
                <w:szCs w:val="24"/>
              </w:rPr>
              <w:t xml:space="preserve"> la discreția agentului economic specializat</w:t>
            </w:r>
          </w:p>
        </w:tc>
      </w:tr>
      <w:tr w:rsidR="00066FB5" w:rsidRPr="006E74EC" w:rsidTr="005F308C">
        <w:tc>
          <w:tcPr>
            <w:tcW w:w="675" w:type="dxa"/>
          </w:tcPr>
          <w:p w:rsidR="00066FB5" w:rsidRPr="006E74EC" w:rsidRDefault="00066FB5" w:rsidP="006E74EC">
            <w:pPr>
              <w:jc w:val="both"/>
              <w:rPr>
                <w:sz w:val="24"/>
                <w:szCs w:val="24"/>
              </w:rPr>
            </w:pPr>
          </w:p>
        </w:tc>
        <w:tc>
          <w:tcPr>
            <w:tcW w:w="2552" w:type="dxa"/>
          </w:tcPr>
          <w:p w:rsidR="00066FB5" w:rsidRPr="006E74EC" w:rsidRDefault="00066FB5" w:rsidP="006E74EC">
            <w:pPr>
              <w:jc w:val="both"/>
              <w:rPr>
                <w:sz w:val="24"/>
                <w:szCs w:val="24"/>
              </w:rPr>
            </w:pPr>
          </w:p>
        </w:tc>
        <w:tc>
          <w:tcPr>
            <w:tcW w:w="3544" w:type="dxa"/>
          </w:tcPr>
          <w:p w:rsidR="00066FB5" w:rsidRPr="006E74EC" w:rsidRDefault="00066FB5" w:rsidP="006E74EC">
            <w:pPr>
              <w:jc w:val="both"/>
              <w:rPr>
                <w:sz w:val="24"/>
                <w:szCs w:val="24"/>
              </w:rPr>
            </w:pPr>
            <w:r w:rsidRPr="006E74EC">
              <w:rPr>
                <w:sz w:val="24"/>
                <w:szCs w:val="24"/>
              </w:rPr>
              <w:t xml:space="preserve"> Pct. 92</w:t>
            </w:r>
          </w:p>
        </w:tc>
        <w:tc>
          <w:tcPr>
            <w:tcW w:w="3544" w:type="dxa"/>
          </w:tcPr>
          <w:p w:rsidR="00066FB5" w:rsidRPr="006E74EC" w:rsidRDefault="00066FB5" w:rsidP="006E74EC">
            <w:pPr>
              <w:jc w:val="both"/>
              <w:rPr>
                <w:sz w:val="24"/>
                <w:szCs w:val="24"/>
              </w:rPr>
            </w:pPr>
            <w:r w:rsidRPr="006E74EC">
              <w:rPr>
                <w:sz w:val="24"/>
                <w:szCs w:val="24"/>
              </w:rPr>
              <w:t>A exclude alineatele a) și b)</w:t>
            </w:r>
          </w:p>
        </w:tc>
        <w:tc>
          <w:tcPr>
            <w:tcW w:w="1984" w:type="dxa"/>
          </w:tcPr>
          <w:p w:rsidR="00066FB5" w:rsidRPr="006E74EC" w:rsidRDefault="001E575E" w:rsidP="006E74EC">
            <w:pPr>
              <w:jc w:val="both"/>
              <w:rPr>
                <w:sz w:val="24"/>
                <w:szCs w:val="24"/>
              </w:rPr>
            </w:pPr>
            <w:r>
              <w:rPr>
                <w:sz w:val="24"/>
                <w:szCs w:val="24"/>
              </w:rPr>
              <w:t>Nu se acceptă</w:t>
            </w:r>
          </w:p>
        </w:tc>
        <w:tc>
          <w:tcPr>
            <w:tcW w:w="2410" w:type="dxa"/>
          </w:tcPr>
          <w:p w:rsidR="00066FB5" w:rsidRPr="006E74EC" w:rsidRDefault="001E575E" w:rsidP="006E74EC">
            <w:pPr>
              <w:jc w:val="both"/>
              <w:rPr>
                <w:sz w:val="24"/>
                <w:szCs w:val="24"/>
              </w:rPr>
            </w:pPr>
            <w:r>
              <w:rPr>
                <w:sz w:val="24"/>
                <w:szCs w:val="24"/>
              </w:rPr>
              <w:t xml:space="preserve">Proprietarul de ascensoare poate să nu dețină toate cele necesare pentru efectuarea lucrărilor de verificare tehnică și încercare a ascensorului, de aceea responsabilitatea este repartizată asupra tuturor agenților economici din lanțul de verificări tehnice. </w:t>
            </w:r>
            <w:r>
              <w:rPr>
                <w:sz w:val="24"/>
                <w:szCs w:val="24"/>
              </w:rPr>
              <w:lastRenderedPageBreak/>
              <w:t>Totodată, proprietarul poate să dețină toate cele necesare și reieșind din aceasta costul lucrărilor corespunzătoare trebuie să fie mai mic</w:t>
            </w:r>
          </w:p>
        </w:tc>
      </w:tr>
      <w:tr w:rsidR="00066FB5" w:rsidRPr="006E74EC" w:rsidTr="005F308C">
        <w:tc>
          <w:tcPr>
            <w:tcW w:w="675" w:type="dxa"/>
          </w:tcPr>
          <w:p w:rsidR="00066FB5" w:rsidRPr="006E74EC" w:rsidRDefault="00066FB5" w:rsidP="006E74EC">
            <w:pPr>
              <w:jc w:val="both"/>
              <w:rPr>
                <w:sz w:val="24"/>
                <w:szCs w:val="24"/>
              </w:rPr>
            </w:pPr>
          </w:p>
        </w:tc>
        <w:tc>
          <w:tcPr>
            <w:tcW w:w="2552" w:type="dxa"/>
          </w:tcPr>
          <w:p w:rsidR="00066FB5" w:rsidRPr="006E74EC" w:rsidRDefault="00066FB5" w:rsidP="006E74EC">
            <w:pPr>
              <w:jc w:val="both"/>
              <w:rPr>
                <w:sz w:val="24"/>
                <w:szCs w:val="24"/>
              </w:rPr>
            </w:pPr>
          </w:p>
        </w:tc>
        <w:tc>
          <w:tcPr>
            <w:tcW w:w="3544" w:type="dxa"/>
          </w:tcPr>
          <w:p w:rsidR="00066FB5" w:rsidRPr="006E74EC" w:rsidRDefault="00066FB5" w:rsidP="006E74EC">
            <w:pPr>
              <w:jc w:val="both"/>
              <w:rPr>
                <w:sz w:val="24"/>
                <w:szCs w:val="24"/>
              </w:rPr>
            </w:pPr>
            <w:r w:rsidRPr="006E74EC">
              <w:rPr>
                <w:sz w:val="24"/>
                <w:szCs w:val="24"/>
              </w:rPr>
              <w:t xml:space="preserve"> La Anexa nr. 3 Registru de supraveghere a ascensorului, pct. 3.2.4</w:t>
            </w:r>
          </w:p>
        </w:tc>
        <w:tc>
          <w:tcPr>
            <w:tcW w:w="3544" w:type="dxa"/>
          </w:tcPr>
          <w:p w:rsidR="00066FB5" w:rsidRPr="006E74EC" w:rsidRDefault="00066FB5" w:rsidP="006E74EC">
            <w:pPr>
              <w:jc w:val="both"/>
              <w:rPr>
                <w:sz w:val="24"/>
                <w:szCs w:val="24"/>
              </w:rPr>
            </w:pPr>
            <w:r w:rsidRPr="006E74EC">
              <w:rPr>
                <w:sz w:val="24"/>
                <w:szCs w:val="24"/>
              </w:rPr>
              <w:t xml:space="preserve">A expune în modul următor: </w:t>
            </w:r>
            <w:r w:rsidRPr="006E74EC">
              <w:rPr>
                <w:rFonts w:eastAsia="Calibri"/>
                <w:sz w:val="24"/>
                <w:szCs w:val="24"/>
              </w:rPr>
              <w:t>”</w:t>
            </w:r>
            <w:r w:rsidRPr="006E74EC">
              <w:rPr>
                <w:sz w:val="24"/>
                <w:szCs w:val="24"/>
              </w:rPr>
              <w:t>4) Lucrările efectuate</w:t>
            </w:r>
            <w:r w:rsidRPr="006E74EC">
              <w:rPr>
                <w:rFonts w:eastAsia="Calibri"/>
                <w:sz w:val="24"/>
                <w:szCs w:val="24"/>
              </w:rPr>
              <w:t>”.</w:t>
            </w:r>
          </w:p>
        </w:tc>
        <w:tc>
          <w:tcPr>
            <w:tcW w:w="1984" w:type="dxa"/>
          </w:tcPr>
          <w:p w:rsidR="00066FB5" w:rsidRPr="006E74EC" w:rsidRDefault="008F1AD6" w:rsidP="006E74EC">
            <w:pPr>
              <w:jc w:val="both"/>
              <w:rPr>
                <w:sz w:val="24"/>
                <w:szCs w:val="24"/>
              </w:rPr>
            </w:pPr>
            <w:r>
              <w:rPr>
                <w:sz w:val="24"/>
                <w:szCs w:val="24"/>
              </w:rPr>
              <w:t>Se acceptă</w:t>
            </w:r>
          </w:p>
        </w:tc>
        <w:tc>
          <w:tcPr>
            <w:tcW w:w="2410" w:type="dxa"/>
          </w:tcPr>
          <w:p w:rsidR="00066FB5" w:rsidRPr="006E74EC" w:rsidRDefault="00066FB5" w:rsidP="006E74EC">
            <w:pPr>
              <w:jc w:val="both"/>
              <w:rPr>
                <w:sz w:val="24"/>
                <w:szCs w:val="24"/>
              </w:rPr>
            </w:pPr>
          </w:p>
        </w:tc>
      </w:tr>
      <w:tr w:rsidR="00066FB5" w:rsidRPr="006E74EC" w:rsidTr="005F308C">
        <w:tc>
          <w:tcPr>
            <w:tcW w:w="675" w:type="dxa"/>
          </w:tcPr>
          <w:p w:rsidR="00066FB5" w:rsidRPr="006E74EC" w:rsidRDefault="00066FB5" w:rsidP="006E74EC">
            <w:pPr>
              <w:jc w:val="both"/>
              <w:rPr>
                <w:sz w:val="24"/>
                <w:szCs w:val="24"/>
              </w:rPr>
            </w:pPr>
          </w:p>
        </w:tc>
        <w:tc>
          <w:tcPr>
            <w:tcW w:w="2552" w:type="dxa"/>
          </w:tcPr>
          <w:p w:rsidR="00066FB5" w:rsidRPr="006E74EC" w:rsidRDefault="00066FB5" w:rsidP="006E74EC">
            <w:pPr>
              <w:jc w:val="both"/>
              <w:rPr>
                <w:sz w:val="24"/>
                <w:szCs w:val="24"/>
              </w:rPr>
            </w:pPr>
          </w:p>
        </w:tc>
        <w:tc>
          <w:tcPr>
            <w:tcW w:w="3544" w:type="dxa"/>
          </w:tcPr>
          <w:p w:rsidR="00066FB5" w:rsidRPr="006E74EC" w:rsidRDefault="00066FB5" w:rsidP="006E74EC">
            <w:pPr>
              <w:jc w:val="both"/>
              <w:rPr>
                <w:sz w:val="24"/>
                <w:szCs w:val="24"/>
              </w:rPr>
            </w:pPr>
            <w:r w:rsidRPr="006E74EC">
              <w:rPr>
                <w:sz w:val="24"/>
                <w:szCs w:val="24"/>
              </w:rPr>
              <w:t xml:space="preserve"> </w:t>
            </w:r>
          </w:p>
        </w:tc>
        <w:tc>
          <w:tcPr>
            <w:tcW w:w="3544" w:type="dxa"/>
          </w:tcPr>
          <w:p w:rsidR="00066FB5" w:rsidRPr="006E74EC" w:rsidRDefault="00066FB5" w:rsidP="006E74EC">
            <w:pPr>
              <w:jc w:val="both"/>
              <w:rPr>
                <w:sz w:val="24"/>
                <w:szCs w:val="24"/>
              </w:rPr>
            </w:pPr>
            <w:r w:rsidRPr="006E74EC">
              <w:rPr>
                <w:sz w:val="24"/>
                <w:szCs w:val="24"/>
              </w:rPr>
              <w:t xml:space="preserve">De completat cu un capitol nou </w:t>
            </w:r>
          </w:p>
          <w:p w:rsidR="00066FB5" w:rsidRPr="006E74EC" w:rsidRDefault="00066FB5" w:rsidP="006E74EC">
            <w:pPr>
              <w:jc w:val="both"/>
              <w:rPr>
                <w:sz w:val="24"/>
                <w:szCs w:val="24"/>
              </w:rPr>
            </w:pPr>
            <w:r w:rsidRPr="006E74EC">
              <w:rPr>
                <w:rFonts w:eastAsia="Calibri"/>
                <w:sz w:val="24"/>
                <w:szCs w:val="24"/>
              </w:rPr>
              <w:t>” Avarii și accidente”</w:t>
            </w:r>
          </w:p>
        </w:tc>
        <w:tc>
          <w:tcPr>
            <w:tcW w:w="1984" w:type="dxa"/>
          </w:tcPr>
          <w:p w:rsidR="00066FB5" w:rsidRPr="006E74EC" w:rsidRDefault="00EC4E55" w:rsidP="006E74EC">
            <w:pPr>
              <w:jc w:val="both"/>
              <w:rPr>
                <w:sz w:val="24"/>
                <w:szCs w:val="24"/>
              </w:rPr>
            </w:pPr>
            <w:r>
              <w:rPr>
                <w:sz w:val="24"/>
                <w:szCs w:val="24"/>
              </w:rPr>
              <w:t>S</w:t>
            </w:r>
            <w:r w:rsidR="008F1AD6">
              <w:rPr>
                <w:sz w:val="24"/>
                <w:szCs w:val="24"/>
              </w:rPr>
              <w:t>e acceptă</w:t>
            </w:r>
            <w:r>
              <w:rPr>
                <w:sz w:val="24"/>
                <w:szCs w:val="24"/>
              </w:rPr>
              <w:t xml:space="preserve"> parțial</w:t>
            </w:r>
          </w:p>
        </w:tc>
        <w:tc>
          <w:tcPr>
            <w:tcW w:w="2410" w:type="dxa"/>
          </w:tcPr>
          <w:p w:rsidR="00066FB5" w:rsidRPr="006E74EC" w:rsidRDefault="00EC4E55" w:rsidP="00EC4E55">
            <w:pPr>
              <w:jc w:val="both"/>
              <w:rPr>
                <w:sz w:val="24"/>
                <w:szCs w:val="24"/>
              </w:rPr>
            </w:pPr>
            <w:r>
              <w:rPr>
                <w:sz w:val="24"/>
                <w:szCs w:val="24"/>
              </w:rPr>
              <w:t xml:space="preserve">Proiectul respectiv se va completa cu prevederea privind referința la documentul normativ-tehnic în domeniul securității industriale, care reglementează modul de cercetare tehnică a cauzelor avariei și de perfectare a Procesului-verbal de cercetare tehnică a cauzelor avariei </w:t>
            </w:r>
          </w:p>
        </w:tc>
      </w:tr>
      <w:tr w:rsidR="00BA5291" w:rsidRPr="006E74EC" w:rsidTr="005F308C">
        <w:tc>
          <w:tcPr>
            <w:tcW w:w="675" w:type="dxa"/>
          </w:tcPr>
          <w:p w:rsidR="00BA5291" w:rsidRPr="006E74EC" w:rsidRDefault="004B72C0" w:rsidP="006E74EC">
            <w:pPr>
              <w:jc w:val="both"/>
              <w:rPr>
                <w:sz w:val="24"/>
                <w:szCs w:val="24"/>
              </w:rPr>
            </w:pPr>
            <w:r>
              <w:rPr>
                <w:sz w:val="24"/>
                <w:szCs w:val="24"/>
              </w:rPr>
              <w:t>9</w:t>
            </w:r>
            <w:r w:rsidR="00C11091" w:rsidRPr="006E74EC">
              <w:rPr>
                <w:sz w:val="24"/>
                <w:szCs w:val="24"/>
              </w:rPr>
              <w:t>.</w:t>
            </w:r>
          </w:p>
        </w:tc>
        <w:tc>
          <w:tcPr>
            <w:tcW w:w="2552" w:type="dxa"/>
          </w:tcPr>
          <w:p w:rsidR="00BA5291" w:rsidRPr="006E74EC" w:rsidRDefault="00BA5291" w:rsidP="006E74EC">
            <w:pPr>
              <w:jc w:val="both"/>
              <w:rPr>
                <w:sz w:val="24"/>
                <w:szCs w:val="24"/>
              </w:rPr>
            </w:pPr>
            <w:r w:rsidRPr="006E74EC">
              <w:rPr>
                <w:sz w:val="24"/>
                <w:szCs w:val="24"/>
              </w:rPr>
              <w:t xml:space="preserve">SRL </w:t>
            </w:r>
            <w:r w:rsidR="00C81186" w:rsidRPr="006E74EC">
              <w:rPr>
                <w:sz w:val="24"/>
                <w:szCs w:val="24"/>
              </w:rPr>
              <w:t>“</w:t>
            </w:r>
            <w:proofErr w:type="spellStart"/>
            <w:r w:rsidRPr="006E74EC">
              <w:rPr>
                <w:sz w:val="24"/>
                <w:szCs w:val="24"/>
              </w:rPr>
              <w:t>Grand</w:t>
            </w:r>
            <w:proofErr w:type="spellEnd"/>
            <w:r w:rsidRPr="006E74EC">
              <w:rPr>
                <w:sz w:val="24"/>
                <w:szCs w:val="24"/>
              </w:rPr>
              <w:t xml:space="preserve"> Lift</w:t>
            </w:r>
            <w:r w:rsidR="00C81186" w:rsidRPr="006E74EC">
              <w:rPr>
                <w:sz w:val="24"/>
                <w:szCs w:val="24"/>
              </w:rPr>
              <w:t>“</w:t>
            </w:r>
          </w:p>
        </w:tc>
        <w:tc>
          <w:tcPr>
            <w:tcW w:w="3544" w:type="dxa"/>
          </w:tcPr>
          <w:p w:rsidR="00BA5291" w:rsidRPr="006E74EC" w:rsidRDefault="001C534A" w:rsidP="006E74EC">
            <w:pPr>
              <w:jc w:val="both"/>
              <w:rPr>
                <w:sz w:val="24"/>
                <w:szCs w:val="24"/>
              </w:rPr>
            </w:pPr>
            <w:r w:rsidRPr="006E74EC">
              <w:rPr>
                <w:sz w:val="24"/>
                <w:szCs w:val="24"/>
              </w:rPr>
              <w:t xml:space="preserve"> </w:t>
            </w:r>
            <w:r w:rsidR="00EC4D21" w:rsidRPr="006E74EC">
              <w:rPr>
                <w:sz w:val="24"/>
                <w:szCs w:val="24"/>
              </w:rPr>
              <w:t>La general</w:t>
            </w:r>
          </w:p>
        </w:tc>
        <w:tc>
          <w:tcPr>
            <w:tcW w:w="3544" w:type="dxa"/>
          </w:tcPr>
          <w:p w:rsidR="00BA5291" w:rsidRPr="006E74EC" w:rsidRDefault="00EC4D21" w:rsidP="006E74EC">
            <w:pPr>
              <w:jc w:val="both"/>
              <w:rPr>
                <w:sz w:val="24"/>
                <w:szCs w:val="24"/>
              </w:rPr>
            </w:pPr>
            <w:r w:rsidRPr="006E74EC">
              <w:rPr>
                <w:sz w:val="24"/>
                <w:szCs w:val="24"/>
              </w:rPr>
              <w:t xml:space="preserve">Acest document se poate pune în aplicare ca Prescripție Tehnică prin ordinul Ministerului   - nu </w:t>
            </w:r>
            <w:proofErr w:type="spellStart"/>
            <w:r w:rsidRPr="006E74EC">
              <w:rPr>
                <w:sz w:val="24"/>
                <w:szCs w:val="24"/>
              </w:rPr>
              <w:t>-i</w:t>
            </w:r>
            <w:proofErr w:type="spellEnd"/>
            <w:r w:rsidRPr="006E74EC">
              <w:rPr>
                <w:sz w:val="24"/>
                <w:szCs w:val="24"/>
              </w:rPr>
              <w:t xml:space="preserve"> </w:t>
            </w:r>
            <w:proofErr w:type="spellStart"/>
            <w:r w:rsidRPr="006E74EC">
              <w:rPr>
                <w:sz w:val="24"/>
                <w:szCs w:val="24"/>
              </w:rPr>
              <w:t>numaidecît</w:t>
            </w:r>
            <w:proofErr w:type="spellEnd"/>
            <w:r w:rsidRPr="006E74EC">
              <w:rPr>
                <w:sz w:val="24"/>
                <w:szCs w:val="24"/>
              </w:rPr>
              <w:t xml:space="preserve"> prin </w:t>
            </w:r>
            <w:proofErr w:type="spellStart"/>
            <w:r w:rsidRPr="006E74EC">
              <w:rPr>
                <w:sz w:val="24"/>
                <w:szCs w:val="24"/>
              </w:rPr>
              <w:t>Hotărîre</w:t>
            </w:r>
            <w:proofErr w:type="spellEnd"/>
            <w:r w:rsidRPr="006E74EC">
              <w:rPr>
                <w:sz w:val="24"/>
                <w:szCs w:val="24"/>
              </w:rPr>
              <w:t xml:space="preserve"> de Guvern.</w:t>
            </w:r>
          </w:p>
        </w:tc>
        <w:tc>
          <w:tcPr>
            <w:tcW w:w="1984" w:type="dxa"/>
          </w:tcPr>
          <w:p w:rsidR="00BA5291" w:rsidRPr="006E74EC" w:rsidRDefault="00BE2FCC" w:rsidP="006E74EC">
            <w:pPr>
              <w:jc w:val="both"/>
              <w:rPr>
                <w:sz w:val="24"/>
                <w:szCs w:val="24"/>
              </w:rPr>
            </w:pPr>
            <w:r>
              <w:rPr>
                <w:sz w:val="24"/>
                <w:szCs w:val="24"/>
              </w:rPr>
              <w:t>Nu se acceptă</w:t>
            </w:r>
          </w:p>
        </w:tc>
        <w:tc>
          <w:tcPr>
            <w:tcW w:w="2410" w:type="dxa"/>
          </w:tcPr>
          <w:p w:rsidR="00BA5291" w:rsidRPr="006E74EC" w:rsidRDefault="00BE2FCC" w:rsidP="006E74EC">
            <w:pPr>
              <w:jc w:val="both"/>
              <w:rPr>
                <w:sz w:val="24"/>
                <w:szCs w:val="24"/>
              </w:rPr>
            </w:pPr>
            <w:r>
              <w:rPr>
                <w:sz w:val="24"/>
                <w:szCs w:val="24"/>
              </w:rPr>
              <w:t xml:space="preserve">Contravine prevederilor Legii nr. 317-XV din 18.07.2003 privind actele normative ale Guvernului și ale altor autorități ale administrației publice centrale și locale și Legii nr. </w:t>
            </w:r>
            <w:r w:rsidR="006E1127">
              <w:rPr>
                <w:sz w:val="24"/>
                <w:szCs w:val="24"/>
              </w:rPr>
              <w:t xml:space="preserve">420-XVI din </w:t>
            </w:r>
            <w:r w:rsidR="006E1127">
              <w:rPr>
                <w:sz w:val="24"/>
                <w:szCs w:val="24"/>
              </w:rPr>
              <w:lastRenderedPageBreak/>
              <w:t>22.12.2006 privind activitatea de reglementare tehnică</w:t>
            </w:r>
          </w:p>
        </w:tc>
      </w:tr>
      <w:tr w:rsidR="00EC4D21" w:rsidRPr="006E74EC" w:rsidTr="005F308C">
        <w:tc>
          <w:tcPr>
            <w:tcW w:w="675" w:type="dxa"/>
          </w:tcPr>
          <w:p w:rsidR="00EC4D21" w:rsidRPr="006E74EC" w:rsidRDefault="00EC4D21" w:rsidP="006E74EC">
            <w:pPr>
              <w:jc w:val="both"/>
              <w:rPr>
                <w:sz w:val="24"/>
                <w:szCs w:val="24"/>
              </w:rPr>
            </w:pPr>
          </w:p>
        </w:tc>
        <w:tc>
          <w:tcPr>
            <w:tcW w:w="2552" w:type="dxa"/>
          </w:tcPr>
          <w:p w:rsidR="00EC4D21" w:rsidRPr="006E74EC" w:rsidRDefault="00EC4D21" w:rsidP="006E74EC">
            <w:pPr>
              <w:jc w:val="both"/>
              <w:rPr>
                <w:sz w:val="24"/>
                <w:szCs w:val="24"/>
              </w:rPr>
            </w:pPr>
          </w:p>
        </w:tc>
        <w:tc>
          <w:tcPr>
            <w:tcW w:w="3544" w:type="dxa"/>
          </w:tcPr>
          <w:p w:rsidR="00EC4D21" w:rsidRPr="006E74EC" w:rsidRDefault="00EC4D21" w:rsidP="006E74EC">
            <w:pPr>
              <w:jc w:val="both"/>
              <w:rPr>
                <w:sz w:val="24"/>
                <w:szCs w:val="24"/>
              </w:rPr>
            </w:pPr>
          </w:p>
        </w:tc>
        <w:tc>
          <w:tcPr>
            <w:tcW w:w="3544" w:type="dxa"/>
          </w:tcPr>
          <w:p w:rsidR="00EC4D21" w:rsidRPr="006E74EC" w:rsidRDefault="00A374D9" w:rsidP="006E74EC">
            <w:pPr>
              <w:jc w:val="both"/>
              <w:rPr>
                <w:sz w:val="24"/>
                <w:szCs w:val="24"/>
              </w:rPr>
            </w:pPr>
            <w:r w:rsidRPr="006E74EC">
              <w:rPr>
                <w:sz w:val="24"/>
                <w:szCs w:val="24"/>
              </w:rPr>
              <w:t xml:space="preserve">Structura </w:t>
            </w:r>
            <w:proofErr w:type="spellStart"/>
            <w:r w:rsidRPr="006E74EC">
              <w:rPr>
                <w:sz w:val="24"/>
                <w:szCs w:val="24"/>
              </w:rPr>
              <w:t>oformării</w:t>
            </w:r>
            <w:proofErr w:type="spellEnd"/>
            <w:r w:rsidRPr="006E74EC">
              <w:rPr>
                <w:sz w:val="24"/>
                <w:szCs w:val="24"/>
              </w:rPr>
              <w:t xml:space="preserve"> documentului de menținut exact  ca  la Prescripția Tehnică PT R 2 -2010 – cu Capitole,Secțiuni, Denumirea </w:t>
            </w:r>
            <w:proofErr w:type="spellStart"/>
            <w:r w:rsidRPr="006E74EC">
              <w:rPr>
                <w:sz w:val="24"/>
                <w:szCs w:val="24"/>
              </w:rPr>
              <w:t>sectiunilor</w:t>
            </w:r>
            <w:proofErr w:type="spellEnd"/>
            <w:r w:rsidRPr="006E74EC">
              <w:rPr>
                <w:sz w:val="24"/>
                <w:szCs w:val="24"/>
              </w:rPr>
              <w:t xml:space="preserve">  și articole.</w:t>
            </w:r>
          </w:p>
        </w:tc>
        <w:tc>
          <w:tcPr>
            <w:tcW w:w="1984" w:type="dxa"/>
          </w:tcPr>
          <w:p w:rsidR="00EC4D21" w:rsidRPr="006E74EC" w:rsidRDefault="00BE2FCC" w:rsidP="006E74EC">
            <w:pPr>
              <w:jc w:val="both"/>
              <w:rPr>
                <w:sz w:val="24"/>
                <w:szCs w:val="24"/>
              </w:rPr>
            </w:pPr>
            <w:r>
              <w:rPr>
                <w:sz w:val="24"/>
                <w:szCs w:val="24"/>
              </w:rPr>
              <w:t>Nu se acceptă</w:t>
            </w:r>
          </w:p>
        </w:tc>
        <w:tc>
          <w:tcPr>
            <w:tcW w:w="2410" w:type="dxa"/>
          </w:tcPr>
          <w:p w:rsidR="00EC4D21" w:rsidRPr="006E74EC" w:rsidRDefault="00BE2FCC" w:rsidP="006E74EC">
            <w:pPr>
              <w:jc w:val="both"/>
              <w:rPr>
                <w:sz w:val="24"/>
                <w:szCs w:val="24"/>
              </w:rPr>
            </w:pPr>
            <w:r>
              <w:rPr>
                <w:sz w:val="24"/>
                <w:szCs w:val="24"/>
              </w:rPr>
              <w:t>Contravine prevederilor Legii nr. 317-XV din 18.07.2003 privind actele normative ale Guvernului și ale altor autorități ale administrației publice centrale și locale</w:t>
            </w:r>
          </w:p>
        </w:tc>
      </w:tr>
      <w:tr w:rsidR="00EC4D21" w:rsidRPr="006E74EC" w:rsidTr="005F308C">
        <w:tc>
          <w:tcPr>
            <w:tcW w:w="675" w:type="dxa"/>
          </w:tcPr>
          <w:p w:rsidR="00EC4D21" w:rsidRPr="006E74EC" w:rsidRDefault="00EC4D21" w:rsidP="006E74EC">
            <w:pPr>
              <w:jc w:val="both"/>
              <w:rPr>
                <w:sz w:val="24"/>
                <w:szCs w:val="24"/>
              </w:rPr>
            </w:pPr>
          </w:p>
        </w:tc>
        <w:tc>
          <w:tcPr>
            <w:tcW w:w="2552" w:type="dxa"/>
          </w:tcPr>
          <w:p w:rsidR="00EC4D21" w:rsidRPr="006E74EC" w:rsidRDefault="00EC4D21" w:rsidP="006E74EC">
            <w:pPr>
              <w:jc w:val="both"/>
              <w:rPr>
                <w:sz w:val="24"/>
                <w:szCs w:val="24"/>
              </w:rPr>
            </w:pPr>
          </w:p>
        </w:tc>
        <w:tc>
          <w:tcPr>
            <w:tcW w:w="3544" w:type="dxa"/>
          </w:tcPr>
          <w:p w:rsidR="00EC4D21" w:rsidRPr="006E74EC" w:rsidRDefault="00EC4D21" w:rsidP="006E74EC">
            <w:pPr>
              <w:jc w:val="both"/>
              <w:rPr>
                <w:sz w:val="24"/>
                <w:szCs w:val="24"/>
              </w:rPr>
            </w:pPr>
          </w:p>
        </w:tc>
        <w:tc>
          <w:tcPr>
            <w:tcW w:w="3544" w:type="dxa"/>
          </w:tcPr>
          <w:p w:rsidR="00EC4D21" w:rsidRPr="006E74EC" w:rsidRDefault="00F4076E" w:rsidP="006E74EC">
            <w:pPr>
              <w:jc w:val="both"/>
              <w:rPr>
                <w:sz w:val="24"/>
                <w:szCs w:val="24"/>
              </w:rPr>
            </w:pPr>
            <w:r w:rsidRPr="006E74EC">
              <w:rPr>
                <w:sz w:val="24"/>
                <w:szCs w:val="24"/>
              </w:rPr>
              <w:t xml:space="preserve">Stabilirea termenilor de punere în aplicare a prezentului act normativ </w:t>
            </w:r>
            <w:proofErr w:type="spellStart"/>
            <w:r w:rsidRPr="006E74EC">
              <w:rPr>
                <w:sz w:val="24"/>
                <w:szCs w:val="24"/>
              </w:rPr>
              <w:t>cît</w:t>
            </w:r>
            <w:proofErr w:type="spellEnd"/>
            <w:r w:rsidRPr="006E74EC">
              <w:rPr>
                <w:sz w:val="24"/>
                <w:szCs w:val="24"/>
              </w:rPr>
              <w:t xml:space="preserve"> și valabilitatea  și data  abrogării  actelor normative care vin în contradicție cu proiectul HG respectiv,  inclusiv ” </w:t>
            </w:r>
            <w:proofErr w:type="spellStart"/>
            <w:r w:rsidRPr="006E74EC">
              <w:rPr>
                <w:sz w:val="24"/>
                <w:szCs w:val="24"/>
              </w:rPr>
              <w:t>Regle-mentărea</w:t>
            </w:r>
            <w:proofErr w:type="spellEnd"/>
            <w:r w:rsidRPr="006E74EC">
              <w:rPr>
                <w:sz w:val="24"/>
                <w:szCs w:val="24"/>
              </w:rPr>
              <w:t xml:space="preserve"> Tehnice” NRS 35-03-60:2003; </w:t>
            </w:r>
          </w:p>
        </w:tc>
        <w:tc>
          <w:tcPr>
            <w:tcW w:w="1984" w:type="dxa"/>
          </w:tcPr>
          <w:p w:rsidR="00EC4D21" w:rsidRPr="006E74EC" w:rsidRDefault="006B7A7C" w:rsidP="006E74EC">
            <w:pPr>
              <w:jc w:val="both"/>
              <w:rPr>
                <w:sz w:val="24"/>
                <w:szCs w:val="24"/>
              </w:rPr>
            </w:pPr>
            <w:r>
              <w:rPr>
                <w:sz w:val="24"/>
                <w:szCs w:val="24"/>
              </w:rPr>
              <w:t>Se acceptă</w:t>
            </w:r>
          </w:p>
        </w:tc>
        <w:tc>
          <w:tcPr>
            <w:tcW w:w="2410" w:type="dxa"/>
          </w:tcPr>
          <w:p w:rsidR="00EC4D21" w:rsidRPr="006E74EC" w:rsidRDefault="00EC4D21" w:rsidP="006E74EC">
            <w:pPr>
              <w:jc w:val="both"/>
              <w:rPr>
                <w:sz w:val="24"/>
                <w:szCs w:val="24"/>
              </w:rPr>
            </w:pPr>
          </w:p>
        </w:tc>
      </w:tr>
      <w:tr w:rsidR="00F4076E" w:rsidRPr="006E74EC" w:rsidTr="005F308C">
        <w:tc>
          <w:tcPr>
            <w:tcW w:w="675" w:type="dxa"/>
          </w:tcPr>
          <w:p w:rsidR="00F4076E" w:rsidRPr="006E74EC" w:rsidRDefault="00F4076E" w:rsidP="006E74EC">
            <w:pPr>
              <w:jc w:val="both"/>
              <w:rPr>
                <w:sz w:val="24"/>
                <w:szCs w:val="24"/>
              </w:rPr>
            </w:pPr>
          </w:p>
        </w:tc>
        <w:tc>
          <w:tcPr>
            <w:tcW w:w="2552" w:type="dxa"/>
          </w:tcPr>
          <w:p w:rsidR="00F4076E" w:rsidRPr="006E74EC" w:rsidRDefault="00F4076E" w:rsidP="006E74EC">
            <w:pPr>
              <w:jc w:val="both"/>
              <w:rPr>
                <w:sz w:val="24"/>
                <w:szCs w:val="24"/>
              </w:rPr>
            </w:pPr>
          </w:p>
        </w:tc>
        <w:tc>
          <w:tcPr>
            <w:tcW w:w="3544" w:type="dxa"/>
          </w:tcPr>
          <w:p w:rsidR="00F4076E" w:rsidRPr="006E74EC" w:rsidRDefault="00F4076E" w:rsidP="006E74EC">
            <w:pPr>
              <w:jc w:val="both"/>
              <w:rPr>
                <w:sz w:val="24"/>
                <w:szCs w:val="24"/>
              </w:rPr>
            </w:pPr>
          </w:p>
        </w:tc>
        <w:tc>
          <w:tcPr>
            <w:tcW w:w="3544" w:type="dxa"/>
          </w:tcPr>
          <w:p w:rsidR="00F4076E" w:rsidRPr="006E74EC" w:rsidRDefault="00F4076E" w:rsidP="006E74EC">
            <w:pPr>
              <w:jc w:val="both"/>
              <w:rPr>
                <w:sz w:val="24"/>
                <w:szCs w:val="24"/>
              </w:rPr>
            </w:pPr>
            <w:r w:rsidRPr="006E74EC">
              <w:rPr>
                <w:sz w:val="24"/>
                <w:szCs w:val="24"/>
              </w:rPr>
              <w:t xml:space="preserve">Obligatoriu de </w:t>
            </w:r>
            <w:proofErr w:type="spellStart"/>
            <w:r w:rsidRPr="006E74EC">
              <w:rPr>
                <w:sz w:val="24"/>
                <w:szCs w:val="24"/>
              </w:rPr>
              <w:t>întrodus</w:t>
            </w:r>
            <w:proofErr w:type="spellEnd"/>
            <w:r w:rsidRPr="006E74EC">
              <w:rPr>
                <w:sz w:val="24"/>
                <w:szCs w:val="24"/>
              </w:rPr>
              <w:t xml:space="preserve">  Secțiunea cu ”Referințe normative”.</w:t>
            </w:r>
          </w:p>
        </w:tc>
        <w:tc>
          <w:tcPr>
            <w:tcW w:w="1984" w:type="dxa"/>
          </w:tcPr>
          <w:p w:rsidR="00F4076E" w:rsidRPr="006E74EC" w:rsidRDefault="00F77108" w:rsidP="006E74EC">
            <w:pPr>
              <w:jc w:val="both"/>
              <w:rPr>
                <w:sz w:val="24"/>
                <w:szCs w:val="24"/>
              </w:rPr>
            </w:pPr>
            <w:r>
              <w:rPr>
                <w:sz w:val="24"/>
                <w:szCs w:val="24"/>
              </w:rPr>
              <w:t>Nu se acceptă</w:t>
            </w:r>
          </w:p>
        </w:tc>
        <w:tc>
          <w:tcPr>
            <w:tcW w:w="2410" w:type="dxa"/>
          </w:tcPr>
          <w:p w:rsidR="00F4076E" w:rsidRPr="006E74EC" w:rsidRDefault="00F77108" w:rsidP="006E74EC">
            <w:pPr>
              <w:jc w:val="both"/>
              <w:rPr>
                <w:sz w:val="24"/>
                <w:szCs w:val="24"/>
              </w:rPr>
            </w:pPr>
            <w:r>
              <w:rPr>
                <w:sz w:val="24"/>
                <w:szCs w:val="24"/>
              </w:rPr>
              <w:t>Contravine prevederilor Legii nr. 317</w:t>
            </w:r>
            <w:r w:rsidR="00E4224A">
              <w:rPr>
                <w:sz w:val="24"/>
                <w:szCs w:val="24"/>
              </w:rPr>
              <w:t>-XV din 18.07.2003 privind actele normative ale Guvernului și ale altor autorități ale administrației publice centrale și locale</w:t>
            </w:r>
          </w:p>
        </w:tc>
      </w:tr>
      <w:tr w:rsidR="00F67E7B" w:rsidRPr="006E74EC" w:rsidTr="005F308C">
        <w:tc>
          <w:tcPr>
            <w:tcW w:w="675" w:type="dxa"/>
          </w:tcPr>
          <w:p w:rsidR="00F67E7B" w:rsidRPr="006E74EC" w:rsidRDefault="00F67E7B" w:rsidP="006E74EC">
            <w:pPr>
              <w:jc w:val="both"/>
              <w:rPr>
                <w:sz w:val="24"/>
                <w:szCs w:val="24"/>
              </w:rPr>
            </w:pPr>
          </w:p>
        </w:tc>
        <w:tc>
          <w:tcPr>
            <w:tcW w:w="2552" w:type="dxa"/>
          </w:tcPr>
          <w:p w:rsidR="00F67E7B" w:rsidRPr="006E74EC" w:rsidRDefault="00F67E7B" w:rsidP="006E74EC">
            <w:pPr>
              <w:jc w:val="both"/>
              <w:rPr>
                <w:sz w:val="24"/>
                <w:szCs w:val="24"/>
              </w:rPr>
            </w:pPr>
          </w:p>
        </w:tc>
        <w:tc>
          <w:tcPr>
            <w:tcW w:w="3544" w:type="dxa"/>
          </w:tcPr>
          <w:p w:rsidR="00F67E7B" w:rsidRPr="006E74EC" w:rsidRDefault="00F67E7B" w:rsidP="006E74EC">
            <w:pPr>
              <w:jc w:val="both"/>
              <w:rPr>
                <w:sz w:val="24"/>
                <w:szCs w:val="24"/>
              </w:rPr>
            </w:pPr>
          </w:p>
        </w:tc>
        <w:tc>
          <w:tcPr>
            <w:tcW w:w="3544" w:type="dxa"/>
          </w:tcPr>
          <w:p w:rsidR="00F67E7B" w:rsidRPr="006E74EC" w:rsidRDefault="00F67E7B" w:rsidP="006E74EC">
            <w:pPr>
              <w:jc w:val="both"/>
              <w:rPr>
                <w:sz w:val="24"/>
                <w:szCs w:val="24"/>
              </w:rPr>
            </w:pPr>
            <w:r w:rsidRPr="006E74EC">
              <w:rPr>
                <w:sz w:val="24"/>
                <w:szCs w:val="24"/>
              </w:rPr>
              <w:t xml:space="preserve">De </w:t>
            </w:r>
            <w:proofErr w:type="spellStart"/>
            <w:r w:rsidRPr="006E74EC">
              <w:rPr>
                <w:sz w:val="24"/>
                <w:szCs w:val="24"/>
              </w:rPr>
              <w:t>întrodus</w:t>
            </w:r>
            <w:proofErr w:type="spellEnd"/>
            <w:r w:rsidRPr="006E74EC">
              <w:rPr>
                <w:sz w:val="24"/>
                <w:szCs w:val="24"/>
              </w:rPr>
              <w:t xml:space="preserve"> Secțiunea cu denumirea” Concluziile verificării tehnice în vederea autorizării funcționării”.  De stabilit exact   ”cine și ce fel de verificări </w:t>
            </w:r>
            <w:r w:rsidRPr="006E74EC">
              <w:rPr>
                <w:sz w:val="24"/>
                <w:szCs w:val="24"/>
              </w:rPr>
              <w:lastRenderedPageBreak/>
              <w:t xml:space="preserve">tehnice, la care ascensoare le </w:t>
            </w:r>
            <w:proofErr w:type="spellStart"/>
            <w:r w:rsidRPr="006E74EC">
              <w:rPr>
                <w:sz w:val="24"/>
                <w:szCs w:val="24"/>
              </w:rPr>
              <w:t>efectuiează</w:t>
            </w:r>
            <w:proofErr w:type="spellEnd"/>
            <w:r w:rsidRPr="006E74EC">
              <w:rPr>
                <w:sz w:val="24"/>
                <w:szCs w:val="24"/>
              </w:rPr>
              <w:t xml:space="preserve"> și în ce termeni”  – exemplu Legea nr. 64/2008  privind funcţionarea în condiţii de siguranţă a instalaţiilor de ridicat ( România).  </w:t>
            </w:r>
          </w:p>
        </w:tc>
        <w:tc>
          <w:tcPr>
            <w:tcW w:w="1984" w:type="dxa"/>
          </w:tcPr>
          <w:p w:rsidR="00F67E7B" w:rsidRPr="006E74EC" w:rsidRDefault="00F2409C" w:rsidP="006E74EC">
            <w:pPr>
              <w:jc w:val="both"/>
              <w:rPr>
                <w:sz w:val="24"/>
                <w:szCs w:val="24"/>
              </w:rPr>
            </w:pPr>
            <w:r>
              <w:rPr>
                <w:sz w:val="24"/>
                <w:szCs w:val="24"/>
              </w:rPr>
              <w:lastRenderedPageBreak/>
              <w:t>Nu se acceptă</w:t>
            </w:r>
          </w:p>
        </w:tc>
        <w:tc>
          <w:tcPr>
            <w:tcW w:w="2410" w:type="dxa"/>
          </w:tcPr>
          <w:p w:rsidR="00F67E7B" w:rsidRPr="006E74EC" w:rsidRDefault="00F2409C" w:rsidP="006E74EC">
            <w:pPr>
              <w:jc w:val="both"/>
              <w:rPr>
                <w:sz w:val="24"/>
                <w:szCs w:val="24"/>
              </w:rPr>
            </w:pPr>
            <w:r>
              <w:rPr>
                <w:sz w:val="24"/>
                <w:szCs w:val="24"/>
              </w:rPr>
              <w:t>Contravine legislației în vigoare și anume Legii nr. 116 din 18.05.2012 și Legii nr. 131 din 08.06.2012</w:t>
            </w:r>
          </w:p>
        </w:tc>
      </w:tr>
      <w:tr w:rsidR="004A3B85" w:rsidRPr="006E74EC" w:rsidTr="005F308C">
        <w:tc>
          <w:tcPr>
            <w:tcW w:w="675" w:type="dxa"/>
          </w:tcPr>
          <w:p w:rsidR="004A3B85" w:rsidRPr="006E74EC" w:rsidRDefault="004A3B85" w:rsidP="006E74EC">
            <w:pPr>
              <w:jc w:val="both"/>
              <w:rPr>
                <w:sz w:val="24"/>
                <w:szCs w:val="24"/>
              </w:rPr>
            </w:pPr>
          </w:p>
        </w:tc>
        <w:tc>
          <w:tcPr>
            <w:tcW w:w="2552" w:type="dxa"/>
          </w:tcPr>
          <w:p w:rsidR="004A3B85" w:rsidRPr="006E74EC" w:rsidRDefault="004A3B85" w:rsidP="006E74EC">
            <w:pPr>
              <w:jc w:val="both"/>
              <w:rPr>
                <w:sz w:val="24"/>
                <w:szCs w:val="24"/>
              </w:rPr>
            </w:pPr>
          </w:p>
        </w:tc>
        <w:tc>
          <w:tcPr>
            <w:tcW w:w="3544" w:type="dxa"/>
          </w:tcPr>
          <w:p w:rsidR="004A3B85" w:rsidRPr="006E74EC" w:rsidRDefault="004A3B85" w:rsidP="006E74EC">
            <w:pPr>
              <w:jc w:val="both"/>
              <w:rPr>
                <w:sz w:val="24"/>
                <w:szCs w:val="24"/>
              </w:rPr>
            </w:pPr>
          </w:p>
        </w:tc>
        <w:tc>
          <w:tcPr>
            <w:tcW w:w="3544" w:type="dxa"/>
          </w:tcPr>
          <w:p w:rsidR="004A3B85" w:rsidRPr="006E74EC" w:rsidRDefault="004A3B85" w:rsidP="006E74EC">
            <w:pPr>
              <w:jc w:val="both"/>
              <w:rPr>
                <w:sz w:val="24"/>
                <w:szCs w:val="24"/>
              </w:rPr>
            </w:pPr>
            <w:r w:rsidRPr="006E74EC">
              <w:rPr>
                <w:sz w:val="24"/>
                <w:szCs w:val="24"/>
              </w:rPr>
              <w:t xml:space="preserve">De </w:t>
            </w:r>
            <w:proofErr w:type="spellStart"/>
            <w:r w:rsidRPr="006E74EC">
              <w:rPr>
                <w:sz w:val="24"/>
                <w:szCs w:val="24"/>
              </w:rPr>
              <w:t>întrodus</w:t>
            </w:r>
            <w:proofErr w:type="spellEnd"/>
            <w:r w:rsidRPr="006E74EC">
              <w:rPr>
                <w:sz w:val="24"/>
                <w:szCs w:val="24"/>
              </w:rPr>
              <w:t xml:space="preserve"> Secțiunea cu ” Verificări tehnice complete”.</w:t>
            </w:r>
          </w:p>
        </w:tc>
        <w:tc>
          <w:tcPr>
            <w:tcW w:w="1984" w:type="dxa"/>
          </w:tcPr>
          <w:p w:rsidR="004A3B85" w:rsidRPr="006E74EC" w:rsidRDefault="00B61908" w:rsidP="006E74EC">
            <w:pPr>
              <w:jc w:val="both"/>
              <w:rPr>
                <w:sz w:val="24"/>
                <w:szCs w:val="24"/>
              </w:rPr>
            </w:pPr>
            <w:r>
              <w:rPr>
                <w:sz w:val="24"/>
                <w:szCs w:val="24"/>
              </w:rPr>
              <w:t>Se acceptă</w:t>
            </w:r>
          </w:p>
        </w:tc>
        <w:tc>
          <w:tcPr>
            <w:tcW w:w="2410" w:type="dxa"/>
          </w:tcPr>
          <w:p w:rsidR="004A3B85" w:rsidRPr="006E74EC" w:rsidRDefault="004A3B85" w:rsidP="006E74EC">
            <w:pPr>
              <w:jc w:val="both"/>
              <w:rPr>
                <w:sz w:val="24"/>
                <w:szCs w:val="24"/>
              </w:rPr>
            </w:pP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De </w:t>
            </w:r>
            <w:proofErr w:type="spellStart"/>
            <w:r w:rsidRPr="006E74EC">
              <w:rPr>
                <w:sz w:val="24"/>
                <w:szCs w:val="24"/>
              </w:rPr>
              <w:t>întrodus</w:t>
            </w:r>
            <w:proofErr w:type="spellEnd"/>
            <w:r w:rsidRPr="006E74EC">
              <w:rPr>
                <w:sz w:val="24"/>
                <w:szCs w:val="24"/>
              </w:rPr>
              <w:t xml:space="preserve"> Capitolul VIII din PT R 2-2010  ” Avarii și accidente”.</w:t>
            </w:r>
          </w:p>
        </w:tc>
        <w:tc>
          <w:tcPr>
            <w:tcW w:w="1984" w:type="dxa"/>
          </w:tcPr>
          <w:p w:rsidR="00F77108" w:rsidRPr="006E74EC" w:rsidRDefault="00024826" w:rsidP="00CE438C">
            <w:pPr>
              <w:jc w:val="both"/>
              <w:rPr>
                <w:sz w:val="24"/>
                <w:szCs w:val="24"/>
              </w:rPr>
            </w:pPr>
            <w:r>
              <w:rPr>
                <w:sz w:val="24"/>
                <w:szCs w:val="24"/>
              </w:rPr>
              <w:t>S</w:t>
            </w:r>
            <w:r w:rsidR="00F77108">
              <w:rPr>
                <w:sz w:val="24"/>
                <w:szCs w:val="24"/>
              </w:rPr>
              <w:t>e acceptă</w:t>
            </w:r>
            <w:r>
              <w:rPr>
                <w:sz w:val="24"/>
                <w:szCs w:val="24"/>
              </w:rPr>
              <w:t xml:space="preserve"> parțial</w:t>
            </w:r>
          </w:p>
        </w:tc>
        <w:tc>
          <w:tcPr>
            <w:tcW w:w="2410" w:type="dxa"/>
          </w:tcPr>
          <w:p w:rsidR="00F77108" w:rsidRPr="006E74EC" w:rsidRDefault="00F77108" w:rsidP="00CE438C">
            <w:pPr>
              <w:jc w:val="both"/>
              <w:rPr>
                <w:sz w:val="24"/>
                <w:szCs w:val="24"/>
              </w:rPr>
            </w:pPr>
            <w:r>
              <w:rPr>
                <w:sz w:val="24"/>
                <w:szCs w:val="24"/>
              </w:rPr>
              <w:t>Recent este în vigoare Ordinul Ministerului Economiei nr. 71 din 22.04.2014 cu privire la aprobarea documentului normativ-tehnic în domeniul se</w:t>
            </w:r>
            <w:r w:rsidR="00024826">
              <w:rPr>
                <w:sz w:val="24"/>
                <w:szCs w:val="24"/>
              </w:rPr>
              <w:t>curității industriale NRS 01-04:</w:t>
            </w:r>
            <w:r>
              <w:rPr>
                <w:sz w:val="24"/>
                <w:szCs w:val="24"/>
              </w:rPr>
              <w:t xml:space="preserve"> 2014 Modul de cercetare tehnică a cauzelor avariei și de întocmire a procesului-verbal de cercetare tehnică a cauzelor avariei (Monitorul Oficial al Republicii Moldova, 2014, nr. 174-177, art. 905)</w:t>
            </w:r>
            <w:r w:rsidR="00024826">
              <w:rPr>
                <w:sz w:val="24"/>
                <w:szCs w:val="24"/>
              </w:rPr>
              <w:t>. La acest Ordin se face referință pe textul proiectului</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De </w:t>
            </w:r>
            <w:proofErr w:type="spellStart"/>
            <w:r w:rsidRPr="006E74EC">
              <w:rPr>
                <w:sz w:val="24"/>
                <w:szCs w:val="24"/>
              </w:rPr>
              <w:t>întrodus</w:t>
            </w:r>
            <w:proofErr w:type="spellEnd"/>
            <w:r w:rsidRPr="006E74EC">
              <w:rPr>
                <w:sz w:val="24"/>
                <w:szCs w:val="24"/>
              </w:rPr>
              <w:t xml:space="preserve"> Capitolul X  din PT R 2-2010   ” </w:t>
            </w:r>
            <w:proofErr w:type="spellStart"/>
            <w:r w:rsidRPr="006E74EC">
              <w:rPr>
                <w:sz w:val="24"/>
                <w:szCs w:val="24"/>
              </w:rPr>
              <w:t>Atestari</w:t>
            </w:r>
            <w:proofErr w:type="spellEnd"/>
            <w:r w:rsidRPr="006E74EC">
              <w:rPr>
                <w:sz w:val="24"/>
                <w:szCs w:val="24"/>
              </w:rPr>
              <w:t xml:space="preserve"> și </w:t>
            </w:r>
            <w:proofErr w:type="spellStart"/>
            <w:r w:rsidRPr="006E74EC">
              <w:rPr>
                <w:sz w:val="24"/>
                <w:szCs w:val="24"/>
              </w:rPr>
              <w:t>autorizari</w:t>
            </w:r>
            <w:proofErr w:type="spellEnd"/>
            <w:r w:rsidRPr="006E74EC">
              <w:rPr>
                <w:sz w:val="24"/>
                <w:szCs w:val="24"/>
              </w:rPr>
              <w:t>”.</w:t>
            </w:r>
          </w:p>
        </w:tc>
        <w:tc>
          <w:tcPr>
            <w:tcW w:w="1984" w:type="dxa"/>
          </w:tcPr>
          <w:p w:rsidR="00F77108" w:rsidRPr="006E74EC" w:rsidRDefault="00F77108" w:rsidP="006E74EC">
            <w:pPr>
              <w:jc w:val="both"/>
              <w:rPr>
                <w:sz w:val="24"/>
                <w:szCs w:val="24"/>
              </w:rPr>
            </w:pPr>
            <w:r>
              <w:rPr>
                <w:sz w:val="24"/>
                <w:szCs w:val="24"/>
              </w:rPr>
              <w:t>Nu se acceptă</w:t>
            </w:r>
          </w:p>
        </w:tc>
        <w:tc>
          <w:tcPr>
            <w:tcW w:w="2410" w:type="dxa"/>
          </w:tcPr>
          <w:p w:rsidR="00F77108" w:rsidRPr="006E74EC" w:rsidRDefault="00F77108" w:rsidP="006E74EC">
            <w:pPr>
              <w:jc w:val="both"/>
              <w:rPr>
                <w:sz w:val="24"/>
                <w:szCs w:val="24"/>
              </w:rPr>
            </w:pPr>
            <w:r>
              <w:rPr>
                <w:sz w:val="24"/>
                <w:szCs w:val="24"/>
              </w:rPr>
              <w:t xml:space="preserve">Toate procedurile de atestare și așa-numită autorizare a personalului sunt </w:t>
            </w:r>
            <w:r>
              <w:rPr>
                <w:sz w:val="24"/>
                <w:szCs w:val="24"/>
              </w:rPr>
              <w:lastRenderedPageBreak/>
              <w:t>prevăzute expres în art. 11 al Legii nr. 116 din 18.05.2012 privind securitatea industrială a obiectelor industriale periculoase</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De </w:t>
            </w:r>
            <w:proofErr w:type="spellStart"/>
            <w:r w:rsidRPr="006E74EC">
              <w:rPr>
                <w:sz w:val="24"/>
                <w:szCs w:val="24"/>
              </w:rPr>
              <w:t>întrodus</w:t>
            </w:r>
            <w:proofErr w:type="spellEnd"/>
            <w:r w:rsidRPr="006E74EC">
              <w:rPr>
                <w:sz w:val="24"/>
                <w:szCs w:val="24"/>
              </w:rPr>
              <w:t xml:space="preserve"> secțiunea cu ” Masuri administrative”.  </w:t>
            </w:r>
          </w:p>
        </w:tc>
        <w:tc>
          <w:tcPr>
            <w:tcW w:w="1984" w:type="dxa"/>
          </w:tcPr>
          <w:p w:rsidR="00F77108" w:rsidRPr="006E74EC" w:rsidRDefault="00F77108" w:rsidP="006E74EC">
            <w:pPr>
              <w:jc w:val="both"/>
              <w:rPr>
                <w:sz w:val="24"/>
                <w:szCs w:val="24"/>
              </w:rPr>
            </w:pPr>
            <w:r>
              <w:rPr>
                <w:sz w:val="24"/>
                <w:szCs w:val="24"/>
              </w:rPr>
              <w:t>Nu se acceptă</w:t>
            </w:r>
          </w:p>
        </w:tc>
        <w:tc>
          <w:tcPr>
            <w:tcW w:w="2410" w:type="dxa"/>
          </w:tcPr>
          <w:p w:rsidR="00F77108" w:rsidRPr="006E74EC" w:rsidRDefault="00F77108" w:rsidP="006E74EC">
            <w:pPr>
              <w:jc w:val="both"/>
              <w:rPr>
                <w:sz w:val="24"/>
                <w:szCs w:val="24"/>
              </w:rPr>
            </w:pPr>
            <w:r>
              <w:rPr>
                <w:sz w:val="24"/>
                <w:szCs w:val="24"/>
              </w:rPr>
              <w:t>Toate măsurile administrative sunt prevăzute în Codul contravențiilor și Codul penal și astfel nu se prevăd în documentele normative de profil</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De </w:t>
            </w:r>
            <w:proofErr w:type="spellStart"/>
            <w:r w:rsidRPr="006E74EC">
              <w:rPr>
                <w:sz w:val="24"/>
                <w:szCs w:val="24"/>
              </w:rPr>
              <w:t>întrodus</w:t>
            </w:r>
            <w:proofErr w:type="spellEnd"/>
            <w:r w:rsidRPr="006E74EC">
              <w:rPr>
                <w:sz w:val="24"/>
                <w:szCs w:val="24"/>
              </w:rPr>
              <w:t xml:space="preserve"> secțiunea cu ”Tarife” cu mențiunea în text în modul cum  se aplica sau nu se aplică.</w:t>
            </w:r>
          </w:p>
        </w:tc>
        <w:tc>
          <w:tcPr>
            <w:tcW w:w="1984" w:type="dxa"/>
          </w:tcPr>
          <w:p w:rsidR="00F77108" w:rsidRPr="006E74EC" w:rsidRDefault="00F77108" w:rsidP="006E74EC">
            <w:pPr>
              <w:jc w:val="both"/>
              <w:rPr>
                <w:sz w:val="24"/>
                <w:szCs w:val="24"/>
              </w:rPr>
            </w:pPr>
            <w:r>
              <w:rPr>
                <w:sz w:val="24"/>
                <w:szCs w:val="24"/>
              </w:rPr>
              <w:t>Nu se acceptă</w:t>
            </w:r>
          </w:p>
        </w:tc>
        <w:tc>
          <w:tcPr>
            <w:tcW w:w="2410" w:type="dxa"/>
          </w:tcPr>
          <w:p w:rsidR="00F77108" w:rsidRPr="006E74EC" w:rsidRDefault="00F77108" w:rsidP="006E74EC">
            <w:pPr>
              <w:jc w:val="both"/>
              <w:rPr>
                <w:sz w:val="24"/>
                <w:szCs w:val="24"/>
              </w:rPr>
            </w:pPr>
            <w:r>
              <w:rPr>
                <w:sz w:val="24"/>
                <w:szCs w:val="24"/>
              </w:rPr>
              <w:t>Activitățile desfășurate în domeniul ascensoarelor sunt liberalizate și astfel tarifele se elaborează și se aprobă în cadrul întreprinderilor specializate</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La capitolul ”Dispoziții finale” de adăugat  din PT R2 2010: art. art.125; 126; 128; 129;130;131; 132 </w:t>
            </w:r>
          </w:p>
        </w:tc>
        <w:tc>
          <w:tcPr>
            <w:tcW w:w="1984" w:type="dxa"/>
          </w:tcPr>
          <w:p w:rsidR="00F77108" w:rsidRPr="006E74EC" w:rsidRDefault="003F6E51" w:rsidP="006E74EC">
            <w:pPr>
              <w:jc w:val="both"/>
              <w:rPr>
                <w:sz w:val="24"/>
                <w:szCs w:val="24"/>
              </w:rPr>
            </w:pPr>
            <w:r>
              <w:rPr>
                <w:sz w:val="24"/>
                <w:szCs w:val="24"/>
              </w:rPr>
              <w:t>S</w:t>
            </w:r>
            <w:r w:rsidR="00A73243">
              <w:rPr>
                <w:sz w:val="24"/>
                <w:szCs w:val="24"/>
              </w:rPr>
              <w:t>e acceptă</w:t>
            </w:r>
            <w:r>
              <w:rPr>
                <w:sz w:val="24"/>
                <w:szCs w:val="24"/>
              </w:rPr>
              <w:t xml:space="preserve"> parțial</w:t>
            </w:r>
          </w:p>
        </w:tc>
        <w:tc>
          <w:tcPr>
            <w:tcW w:w="2410" w:type="dxa"/>
          </w:tcPr>
          <w:p w:rsidR="00F77108" w:rsidRPr="006E74EC" w:rsidRDefault="00A73243" w:rsidP="006E74EC">
            <w:pPr>
              <w:jc w:val="both"/>
              <w:rPr>
                <w:sz w:val="24"/>
                <w:szCs w:val="24"/>
              </w:rPr>
            </w:pPr>
            <w:r>
              <w:rPr>
                <w:sz w:val="24"/>
                <w:szCs w:val="24"/>
              </w:rPr>
              <w:t>Contravine legislației interne ale Republicii Moldova</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Art. 1.</w:t>
            </w:r>
          </w:p>
        </w:tc>
        <w:tc>
          <w:tcPr>
            <w:tcW w:w="3544" w:type="dxa"/>
          </w:tcPr>
          <w:p w:rsidR="00F77108" w:rsidRPr="006E74EC" w:rsidRDefault="00F77108" w:rsidP="006E74EC">
            <w:pPr>
              <w:jc w:val="both"/>
              <w:rPr>
                <w:sz w:val="24"/>
                <w:szCs w:val="24"/>
              </w:rPr>
            </w:pPr>
            <w:r w:rsidRPr="006E74EC">
              <w:rPr>
                <w:sz w:val="24"/>
                <w:szCs w:val="24"/>
              </w:rPr>
              <w:t xml:space="preserve">de expus  în  următoarea redacție   ” Prezenta Prescripție tehnică  stabilește </w:t>
            </w:r>
            <w:proofErr w:type="spellStart"/>
            <w:r w:rsidRPr="006E74EC">
              <w:rPr>
                <w:sz w:val="24"/>
                <w:szCs w:val="24"/>
              </w:rPr>
              <w:t>conditiile</w:t>
            </w:r>
            <w:proofErr w:type="spellEnd"/>
            <w:r w:rsidRPr="006E74EC">
              <w:rPr>
                <w:sz w:val="24"/>
                <w:szCs w:val="24"/>
              </w:rPr>
              <w:t xml:space="preserve"> si </w:t>
            </w:r>
            <w:proofErr w:type="spellStart"/>
            <w:r w:rsidRPr="006E74EC">
              <w:rPr>
                <w:sz w:val="24"/>
                <w:szCs w:val="24"/>
              </w:rPr>
              <w:t>cerintele</w:t>
            </w:r>
            <w:proofErr w:type="spellEnd"/>
            <w:r w:rsidRPr="006E74EC">
              <w:rPr>
                <w:sz w:val="24"/>
                <w:szCs w:val="24"/>
              </w:rPr>
              <w:t xml:space="preserve"> tehnice pentru autorizarea </w:t>
            </w:r>
            <w:proofErr w:type="spellStart"/>
            <w:r w:rsidRPr="006E74EC">
              <w:rPr>
                <w:sz w:val="24"/>
                <w:szCs w:val="24"/>
              </w:rPr>
              <w:t>functionarii</w:t>
            </w:r>
            <w:proofErr w:type="spellEnd"/>
            <w:r w:rsidRPr="006E74EC">
              <w:rPr>
                <w:sz w:val="24"/>
                <w:szCs w:val="24"/>
              </w:rPr>
              <w:t xml:space="preserve">, supravegherea si verificarea tehnica in utilizare </w:t>
            </w:r>
            <w:r w:rsidRPr="006E74EC">
              <w:rPr>
                <w:sz w:val="24"/>
                <w:szCs w:val="24"/>
              </w:rPr>
              <w:lastRenderedPageBreak/>
              <w:t xml:space="preserve">pentru </w:t>
            </w:r>
            <w:proofErr w:type="spellStart"/>
            <w:r w:rsidRPr="006E74EC">
              <w:rPr>
                <w:sz w:val="24"/>
                <w:szCs w:val="24"/>
              </w:rPr>
              <w:t>investigatii</w:t>
            </w:r>
            <w:proofErr w:type="spellEnd"/>
            <w:r w:rsidRPr="006E74EC">
              <w:rPr>
                <w:sz w:val="24"/>
                <w:szCs w:val="24"/>
              </w:rPr>
              <w:t>/</w:t>
            </w:r>
            <w:proofErr w:type="spellStart"/>
            <w:r w:rsidRPr="006E74EC">
              <w:rPr>
                <w:sz w:val="24"/>
                <w:szCs w:val="24"/>
              </w:rPr>
              <w:t>examinari</w:t>
            </w:r>
            <w:proofErr w:type="spellEnd"/>
            <w:r w:rsidRPr="006E74EC">
              <w:rPr>
                <w:sz w:val="24"/>
                <w:szCs w:val="24"/>
              </w:rPr>
              <w:t xml:space="preserve"> cu caracter tehnic, </w:t>
            </w:r>
            <w:proofErr w:type="spellStart"/>
            <w:r w:rsidRPr="006E74EC">
              <w:rPr>
                <w:sz w:val="24"/>
                <w:szCs w:val="24"/>
              </w:rPr>
              <w:t>intretinerea</w:t>
            </w:r>
            <w:proofErr w:type="spellEnd"/>
            <w:r w:rsidRPr="006E74EC">
              <w:rPr>
                <w:sz w:val="24"/>
                <w:szCs w:val="24"/>
              </w:rPr>
              <w:t xml:space="preserve">, revizia si repararea ascensoarelor electrice si hidraulice de persoane, de persoane si </w:t>
            </w:r>
            <w:proofErr w:type="spellStart"/>
            <w:r w:rsidRPr="006E74EC">
              <w:rPr>
                <w:sz w:val="24"/>
                <w:szCs w:val="24"/>
              </w:rPr>
              <w:t>marfuri</w:t>
            </w:r>
            <w:proofErr w:type="spellEnd"/>
            <w:r w:rsidRPr="006E74EC">
              <w:rPr>
                <w:sz w:val="24"/>
                <w:szCs w:val="24"/>
              </w:rPr>
              <w:t xml:space="preserve"> sau de </w:t>
            </w:r>
            <w:proofErr w:type="spellStart"/>
            <w:r w:rsidRPr="006E74EC">
              <w:rPr>
                <w:sz w:val="24"/>
                <w:szCs w:val="24"/>
              </w:rPr>
              <w:t>marfuri</w:t>
            </w:r>
            <w:proofErr w:type="spellEnd"/>
            <w:r w:rsidRPr="006E74EC">
              <w:rPr>
                <w:sz w:val="24"/>
                <w:szCs w:val="24"/>
              </w:rPr>
              <w:t xml:space="preserve"> cu comanda interioara.”    </w:t>
            </w:r>
          </w:p>
        </w:tc>
        <w:tc>
          <w:tcPr>
            <w:tcW w:w="1984" w:type="dxa"/>
          </w:tcPr>
          <w:p w:rsidR="00F77108" w:rsidRPr="006E74EC" w:rsidRDefault="00CE438C" w:rsidP="006E74EC">
            <w:pPr>
              <w:jc w:val="both"/>
              <w:rPr>
                <w:sz w:val="24"/>
                <w:szCs w:val="24"/>
              </w:rPr>
            </w:pPr>
            <w:r>
              <w:rPr>
                <w:sz w:val="24"/>
                <w:szCs w:val="24"/>
              </w:rPr>
              <w:lastRenderedPageBreak/>
              <w:t>Nu se acceptă</w:t>
            </w:r>
          </w:p>
        </w:tc>
        <w:tc>
          <w:tcPr>
            <w:tcW w:w="2410" w:type="dxa"/>
          </w:tcPr>
          <w:p w:rsidR="00F77108" w:rsidRPr="006E74EC" w:rsidRDefault="00CE438C" w:rsidP="006E74EC">
            <w:pPr>
              <w:jc w:val="both"/>
              <w:rPr>
                <w:sz w:val="24"/>
                <w:szCs w:val="24"/>
              </w:rPr>
            </w:pPr>
            <w:r>
              <w:rPr>
                <w:sz w:val="24"/>
                <w:szCs w:val="24"/>
              </w:rPr>
              <w:t>Contravine legislației interne ale Republicii Moldova</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La Secțiunea ” Termeni , definiții și abrevieri”</w:t>
            </w:r>
          </w:p>
        </w:tc>
        <w:tc>
          <w:tcPr>
            <w:tcW w:w="3544" w:type="dxa"/>
          </w:tcPr>
          <w:p w:rsidR="00F77108" w:rsidRDefault="00F77108" w:rsidP="006E74EC">
            <w:pPr>
              <w:jc w:val="both"/>
              <w:rPr>
                <w:sz w:val="24"/>
                <w:szCs w:val="24"/>
              </w:rPr>
            </w:pPr>
            <w:r>
              <w:rPr>
                <w:sz w:val="24"/>
                <w:szCs w:val="24"/>
              </w:rPr>
              <w:t>De introdus:</w:t>
            </w:r>
          </w:p>
          <w:p w:rsidR="00F77108" w:rsidRPr="006E74EC" w:rsidRDefault="00F77108" w:rsidP="006E74EC">
            <w:pPr>
              <w:jc w:val="both"/>
              <w:rPr>
                <w:sz w:val="24"/>
                <w:szCs w:val="24"/>
              </w:rPr>
            </w:pPr>
            <w:r>
              <w:rPr>
                <w:sz w:val="24"/>
                <w:szCs w:val="24"/>
              </w:rPr>
              <w:t xml:space="preserve">a) </w:t>
            </w:r>
            <w:r w:rsidRPr="006E74EC">
              <w:rPr>
                <w:sz w:val="24"/>
                <w:szCs w:val="24"/>
              </w:rPr>
              <w:t>autoritate competenta  - ( sau echivalentul acestei denumiri pentru RM),</w:t>
            </w:r>
          </w:p>
          <w:p w:rsidR="00F77108" w:rsidRPr="006E74EC" w:rsidRDefault="00F77108" w:rsidP="006E74EC">
            <w:pPr>
              <w:jc w:val="both"/>
              <w:rPr>
                <w:sz w:val="24"/>
                <w:szCs w:val="24"/>
              </w:rPr>
            </w:pPr>
            <w:r>
              <w:rPr>
                <w:sz w:val="24"/>
                <w:szCs w:val="24"/>
              </w:rPr>
              <w:t xml:space="preserve">b) </w:t>
            </w:r>
            <w:r w:rsidRPr="006E74EC">
              <w:rPr>
                <w:sz w:val="24"/>
                <w:szCs w:val="24"/>
              </w:rPr>
              <w:t>autorizare,</w:t>
            </w:r>
          </w:p>
          <w:p w:rsidR="00F77108" w:rsidRPr="006E74EC" w:rsidRDefault="00F77108" w:rsidP="006E74EC">
            <w:pPr>
              <w:jc w:val="both"/>
              <w:rPr>
                <w:sz w:val="24"/>
                <w:szCs w:val="24"/>
              </w:rPr>
            </w:pPr>
            <w:r>
              <w:rPr>
                <w:sz w:val="24"/>
                <w:szCs w:val="24"/>
              </w:rPr>
              <w:t xml:space="preserve">c) </w:t>
            </w:r>
            <w:r w:rsidRPr="006E74EC">
              <w:rPr>
                <w:sz w:val="24"/>
                <w:szCs w:val="24"/>
              </w:rPr>
              <w:t>autorizarea funcționării,</w:t>
            </w:r>
          </w:p>
          <w:p w:rsidR="00F77108" w:rsidRPr="006E74EC" w:rsidRDefault="00F77108" w:rsidP="006E74EC">
            <w:pPr>
              <w:jc w:val="both"/>
              <w:rPr>
                <w:sz w:val="24"/>
                <w:szCs w:val="24"/>
              </w:rPr>
            </w:pPr>
            <w:r>
              <w:rPr>
                <w:sz w:val="24"/>
                <w:szCs w:val="24"/>
              </w:rPr>
              <w:t xml:space="preserve">d) </w:t>
            </w:r>
            <w:r w:rsidRPr="006E74EC">
              <w:rPr>
                <w:sz w:val="24"/>
                <w:szCs w:val="24"/>
              </w:rPr>
              <w:t>autorizație,</w:t>
            </w:r>
          </w:p>
          <w:p w:rsidR="00F77108" w:rsidRPr="006E74EC" w:rsidRDefault="00F77108" w:rsidP="006E74EC">
            <w:pPr>
              <w:jc w:val="both"/>
              <w:rPr>
                <w:sz w:val="24"/>
                <w:szCs w:val="24"/>
              </w:rPr>
            </w:pPr>
            <w:r>
              <w:rPr>
                <w:sz w:val="24"/>
                <w:szCs w:val="24"/>
              </w:rPr>
              <w:t xml:space="preserve">e) </w:t>
            </w:r>
            <w:r w:rsidRPr="006E74EC">
              <w:rPr>
                <w:sz w:val="24"/>
                <w:szCs w:val="24"/>
              </w:rPr>
              <w:t>cerință,</w:t>
            </w:r>
          </w:p>
          <w:p w:rsidR="00F77108" w:rsidRPr="006E74EC" w:rsidRDefault="00F77108" w:rsidP="006E74EC">
            <w:pPr>
              <w:jc w:val="both"/>
              <w:rPr>
                <w:sz w:val="24"/>
                <w:szCs w:val="24"/>
              </w:rPr>
            </w:pPr>
            <w:r>
              <w:rPr>
                <w:sz w:val="24"/>
                <w:szCs w:val="24"/>
              </w:rPr>
              <w:t>f)</w:t>
            </w:r>
            <w:r w:rsidRPr="006E74EC">
              <w:rPr>
                <w:sz w:val="24"/>
                <w:szCs w:val="24"/>
              </w:rPr>
              <w:t xml:space="preserve">exploatarea </w:t>
            </w:r>
            <w:r>
              <w:rPr>
                <w:sz w:val="24"/>
                <w:szCs w:val="24"/>
              </w:rPr>
              <w:t>g)</w:t>
            </w:r>
            <w:r w:rsidRPr="006E74EC">
              <w:rPr>
                <w:sz w:val="24"/>
                <w:szCs w:val="24"/>
              </w:rPr>
              <w:t>ascensorului/ascensoarelor,</w:t>
            </w:r>
          </w:p>
          <w:p w:rsidR="00F77108" w:rsidRPr="006E74EC" w:rsidRDefault="00F77108" w:rsidP="006E74EC">
            <w:pPr>
              <w:jc w:val="both"/>
              <w:rPr>
                <w:sz w:val="24"/>
                <w:szCs w:val="24"/>
              </w:rPr>
            </w:pPr>
            <w:r>
              <w:rPr>
                <w:sz w:val="24"/>
                <w:szCs w:val="24"/>
              </w:rPr>
              <w:t>h)</w:t>
            </w:r>
            <w:r w:rsidRPr="006E74EC">
              <w:rPr>
                <w:sz w:val="24"/>
                <w:szCs w:val="24"/>
              </w:rPr>
              <w:t>gestionar –  persoană fizică sau juridică cărei îi este încredințat prin orice act juridic gestionarea unui/unor  ascensor/ascensoare.</w:t>
            </w:r>
          </w:p>
          <w:p w:rsidR="00F77108" w:rsidRPr="006E74EC" w:rsidRDefault="00F77108" w:rsidP="006E74EC">
            <w:pPr>
              <w:jc w:val="both"/>
              <w:rPr>
                <w:sz w:val="24"/>
                <w:szCs w:val="24"/>
              </w:rPr>
            </w:pPr>
            <w:r>
              <w:rPr>
                <w:sz w:val="24"/>
                <w:szCs w:val="24"/>
              </w:rPr>
              <w:t xml:space="preserve">i) </w:t>
            </w:r>
            <w:r w:rsidRPr="006E74EC">
              <w:rPr>
                <w:sz w:val="24"/>
                <w:szCs w:val="24"/>
              </w:rPr>
              <w:t>expert autorizat,</w:t>
            </w:r>
          </w:p>
          <w:p w:rsidR="00F77108" w:rsidRPr="006E74EC" w:rsidRDefault="00F77108" w:rsidP="006E74EC">
            <w:pPr>
              <w:jc w:val="both"/>
              <w:rPr>
                <w:sz w:val="24"/>
                <w:szCs w:val="24"/>
              </w:rPr>
            </w:pPr>
            <w:r>
              <w:rPr>
                <w:sz w:val="24"/>
                <w:szCs w:val="24"/>
              </w:rPr>
              <w:t xml:space="preserve">j) </w:t>
            </w:r>
            <w:r w:rsidRPr="006E74EC">
              <w:rPr>
                <w:sz w:val="24"/>
                <w:szCs w:val="24"/>
              </w:rPr>
              <w:t>inspector  de specialitate din cadrul IPSSTOIP,</w:t>
            </w:r>
          </w:p>
          <w:p w:rsidR="00F77108" w:rsidRPr="006E74EC" w:rsidRDefault="00F77108" w:rsidP="006E74EC">
            <w:pPr>
              <w:jc w:val="both"/>
              <w:rPr>
                <w:sz w:val="24"/>
                <w:szCs w:val="24"/>
              </w:rPr>
            </w:pPr>
            <w:r>
              <w:rPr>
                <w:sz w:val="24"/>
                <w:szCs w:val="24"/>
              </w:rPr>
              <w:t xml:space="preserve">k) </w:t>
            </w:r>
            <w:r w:rsidRPr="006E74EC">
              <w:rPr>
                <w:sz w:val="24"/>
                <w:szCs w:val="24"/>
              </w:rPr>
              <w:t>personal tehnic de specialitate,</w:t>
            </w:r>
          </w:p>
          <w:p w:rsidR="00F77108" w:rsidRPr="006E74EC" w:rsidRDefault="00F77108" w:rsidP="006E74EC">
            <w:pPr>
              <w:jc w:val="both"/>
              <w:rPr>
                <w:sz w:val="24"/>
                <w:szCs w:val="24"/>
              </w:rPr>
            </w:pPr>
            <w:r>
              <w:rPr>
                <w:sz w:val="24"/>
                <w:szCs w:val="24"/>
              </w:rPr>
              <w:t xml:space="preserve">l) </w:t>
            </w:r>
            <w:r w:rsidRPr="006E74EC">
              <w:rPr>
                <w:sz w:val="24"/>
                <w:szCs w:val="24"/>
              </w:rPr>
              <w:t>prescripție tehnică,</w:t>
            </w:r>
          </w:p>
          <w:p w:rsidR="00F77108" w:rsidRPr="006E74EC" w:rsidRDefault="00F77108" w:rsidP="006E74EC">
            <w:pPr>
              <w:jc w:val="both"/>
              <w:rPr>
                <w:sz w:val="24"/>
                <w:szCs w:val="24"/>
              </w:rPr>
            </w:pPr>
            <w:r>
              <w:rPr>
                <w:sz w:val="24"/>
                <w:szCs w:val="24"/>
              </w:rPr>
              <w:t xml:space="preserve">m) </w:t>
            </w:r>
            <w:r w:rsidRPr="006E74EC">
              <w:rPr>
                <w:sz w:val="24"/>
                <w:szCs w:val="24"/>
              </w:rPr>
              <w:t>registru,</w:t>
            </w:r>
          </w:p>
          <w:p w:rsidR="00F77108" w:rsidRPr="006E74EC" w:rsidRDefault="00F77108" w:rsidP="006E74EC">
            <w:pPr>
              <w:jc w:val="both"/>
              <w:rPr>
                <w:sz w:val="24"/>
                <w:szCs w:val="24"/>
              </w:rPr>
            </w:pPr>
            <w:r>
              <w:rPr>
                <w:sz w:val="24"/>
                <w:szCs w:val="24"/>
              </w:rPr>
              <w:t xml:space="preserve">n) </w:t>
            </w:r>
            <w:r w:rsidRPr="006E74EC">
              <w:rPr>
                <w:sz w:val="24"/>
                <w:szCs w:val="24"/>
              </w:rPr>
              <w:t>IPSSTOIP,</w:t>
            </w:r>
          </w:p>
          <w:p w:rsidR="00F77108" w:rsidRPr="006E74EC" w:rsidRDefault="00F77108" w:rsidP="006E74EC">
            <w:pPr>
              <w:jc w:val="both"/>
              <w:rPr>
                <w:sz w:val="24"/>
                <w:szCs w:val="24"/>
              </w:rPr>
            </w:pPr>
            <w:r>
              <w:rPr>
                <w:sz w:val="24"/>
                <w:szCs w:val="24"/>
              </w:rPr>
              <w:t xml:space="preserve">o) </w:t>
            </w:r>
            <w:r w:rsidRPr="006E74EC">
              <w:rPr>
                <w:sz w:val="24"/>
                <w:szCs w:val="24"/>
              </w:rPr>
              <w:t>CTSIC,</w:t>
            </w:r>
          </w:p>
          <w:p w:rsidR="00F77108" w:rsidRPr="006E74EC" w:rsidRDefault="00F77108" w:rsidP="006E74EC">
            <w:pPr>
              <w:jc w:val="both"/>
              <w:rPr>
                <w:sz w:val="24"/>
                <w:szCs w:val="24"/>
              </w:rPr>
            </w:pPr>
            <w:r>
              <w:rPr>
                <w:sz w:val="24"/>
                <w:szCs w:val="24"/>
              </w:rPr>
              <w:t xml:space="preserve">p) </w:t>
            </w:r>
            <w:r w:rsidRPr="006E74EC">
              <w:rPr>
                <w:sz w:val="24"/>
                <w:szCs w:val="24"/>
              </w:rPr>
              <w:t>Liftier,</w:t>
            </w:r>
          </w:p>
          <w:p w:rsidR="00F77108" w:rsidRPr="006E74EC" w:rsidRDefault="00F77108" w:rsidP="006E74EC">
            <w:pPr>
              <w:jc w:val="both"/>
              <w:rPr>
                <w:sz w:val="24"/>
                <w:szCs w:val="24"/>
              </w:rPr>
            </w:pPr>
            <w:r>
              <w:rPr>
                <w:sz w:val="24"/>
                <w:szCs w:val="24"/>
              </w:rPr>
              <w:t xml:space="preserve">q) </w:t>
            </w:r>
            <w:r w:rsidRPr="006E74EC">
              <w:rPr>
                <w:sz w:val="24"/>
                <w:szCs w:val="24"/>
              </w:rPr>
              <w:t>Electromecanic ascensoare,</w:t>
            </w:r>
          </w:p>
        </w:tc>
        <w:tc>
          <w:tcPr>
            <w:tcW w:w="1984" w:type="dxa"/>
          </w:tcPr>
          <w:p w:rsidR="00F77108" w:rsidRPr="006E74EC" w:rsidRDefault="003623E6" w:rsidP="006E74EC">
            <w:pPr>
              <w:jc w:val="both"/>
              <w:rPr>
                <w:sz w:val="24"/>
                <w:szCs w:val="24"/>
              </w:rPr>
            </w:pPr>
            <w:r>
              <w:rPr>
                <w:sz w:val="24"/>
                <w:szCs w:val="24"/>
              </w:rPr>
              <w:t>Nu se acceptă</w:t>
            </w:r>
          </w:p>
        </w:tc>
        <w:tc>
          <w:tcPr>
            <w:tcW w:w="2410" w:type="dxa"/>
          </w:tcPr>
          <w:p w:rsidR="00F77108" w:rsidRPr="006E74EC" w:rsidRDefault="003623E6" w:rsidP="006E74EC">
            <w:pPr>
              <w:jc w:val="both"/>
              <w:rPr>
                <w:sz w:val="24"/>
                <w:szCs w:val="24"/>
              </w:rPr>
            </w:pPr>
            <w:r>
              <w:rPr>
                <w:sz w:val="24"/>
                <w:szCs w:val="24"/>
              </w:rPr>
              <w:t xml:space="preserve">Noțiunile respective se regăsesc în alte documente normative, de aceea nu este cazul de expus ca noțiuni (în text nu sunt prevăzute proceduri de autorizare, inclusiv autorizații; cerință ca noțiune se poate de regăsit în DEX, exploatarea ascensorului-complexul de măsuri prevăzut de proiectul respectiv, gestionar se regăsește în legislația de profil, expert autorizat nu se utilizează pe text, personal tehnic de specialitate-personalul tehnic-ingineresc și muncitoresc, noțiune de prescripție tehnică nu se regăsește în legislația de profil, dar numai în documentele </w:t>
            </w:r>
            <w:r>
              <w:rPr>
                <w:sz w:val="24"/>
                <w:szCs w:val="24"/>
              </w:rPr>
              <w:lastRenderedPageBreak/>
              <w:t xml:space="preserve">normative </w:t>
            </w:r>
            <w:proofErr w:type="spellStart"/>
            <w:r>
              <w:rPr>
                <w:sz w:val="24"/>
                <w:szCs w:val="24"/>
              </w:rPr>
              <w:t>romînești</w:t>
            </w:r>
            <w:proofErr w:type="spellEnd"/>
            <w:r>
              <w:rPr>
                <w:sz w:val="24"/>
                <w:szCs w:val="24"/>
              </w:rPr>
              <w:t>, registru se regăsește în legislația de profil)</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Denumirea Capitolului  ” Înregistrarea , reînregistrarea, recepția și punerea în exploatare a</w:t>
            </w:r>
            <w:r w:rsidR="00F24363">
              <w:rPr>
                <w:sz w:val="24"/>
                <w:szCs w:val="24"/>
              </w:rPr>
              <w:t xml:space="preserve"> ascensoa</w:t>
            </w:r>
            <w:r w:rsidRPr="006E74EC">
              <w:rPr>
                <w:sz w:val="24"/>
                <w:szCs w:val="24"/>
              </w:rPr>
              <w:t>relor ”</w:t>
            </w:r>
          </w:p>
        </w:tc>
        <w:tc>
          <w:tcPr>
            <w:tcW w:w="3544" w:type="dxa"/>
          </w:tcPr>
          <w:p w:rsidR="00F77108" w:rsidRPr="006E74EC" w:rsidRDefault="00F77108" w:rsidP="006E74EC">
            <w:pPr>
              <w:jc w:val="both"/>
              <w:rPr>
                <w:sz w:val="24"/>
                <w:szCs w:val="24"/>
              </w:rPr>
            </w:pPr>
            <w:r w:rsidRPr="006E74EC">
              <w:rPr>
                <w:sz w:val="24"/>
                <w:szCs w:val="24"/>
              </w:rPr>
              <w:t xml:space="preserve">de înlocuit cu denumirea  ” Autorizarea funcționării” și  de </w:t>
            </w:r>
            <w:proofErr w:type="spellStart"/>
            <w:r w:rsidRPr="006E74EC">
              <w:rPr>
                <w:sz w:val="24"/>
                <w:szCs w:val="24"/>
              </w:rPr>
              <w:t>întrodus</w:t>
            </w:r>
            <w:proofErr w:type="spellEnd"/>
            <w:r w:rsidRPr="006E74EC">
              <w:rPr>
                <w:sz w:val="24"/>
                <w:szCs w:val="24"/>
              </w:rPr>
              <w:t xml:space="preserve"> în acest capitol ” Prevederi generale”.  Noțiunile de ” Înregistrare și reînregistrare a ascensorului, modul de recepție și punere în exploatare a ascensorului ” de înlocuit cu noțiunea de ”  Condiții privind autorizarea funcționării”.</w:t>
            </w:r>
          </w:p>
        </w:tc>
        <w:tc>
          <w:tcPr>
            <w:tcW w:w="1984" w:type="dxa"/>
          </w:tcPr>
          <w:p w:rsidR="00F77108" w:rsidRPr="006E74EC" w:rsidRDefault="003623E6" w:rsidP="006E74EC">
            <w:pPr>
              <w:jc w:val="both"/>
              <w:rPr>
                <w:sz w:val="24"/>
                <w:szCs w:val="24"/>
              </w:rPr>
            </w:pPr>
            <w:r>
              <w:rPr>
                <w:sz w:val="24"/>
                <w:szCs w:val="24"/>
              </w:rPr>
              <w:t>Nu se acceptă</w:t>
            </w:r>
          </w:p>
        </w:tc>
        <w:tc>
          <w:tcPr>
            <w:tcW w:w="2410" w:type="dxa"/>
          </w:tcPr>
          <w:p w:rsidR="00F77108" w:rsidRPr="006E74EC" w:rsidRDefault="003623E6" w:rsidP="006E74EC">
            <w:pPr>
              <w:jc w:val="both"/>
              <w:rPr>
                <w:sz w:val="24"/>
                <w:szCs w:val="24"/>
              </w:rPr>
            </w:pPr>
            <w:r>
              <w:rPr>
                <w:sz w:val="24"/>
                <w:szCs w:val="24"/>
              </w:rPr>
              <w:t>Autorizarea funcționării presupune niște funcții suplimentare, delegate întreprinderilor specializate, ceea ce constituie bariere tehnice. Conținutul proiectului propus a fost structurat în conformitate cu prevederile legislației de profil în vigoare</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Pct. 89  </w:t>
            </w:r>
          </w:p>
        </w:tc>
        <w:tc>
          <w:tcPr>
            <w:tcW w:w="3544" w:type="dxa"/>
          </w:tcPr>
          <w:p w:rsidR="00F77108" w:rsidRPr="006E74EC" w:rsidRDefault="00F77108" w:rsidP="006E74EC">
            <w:pPr>
              <w:jc w:val="both"/>
              <w:rPr>
                <w:sz w:val="24"/>
                <w:szCs w:val="24"/>
              </w:rPr>
            </w:pPr>
            <w:r w:rsidRPr="006E74EC">
              <w:rPr>
                <w:sz w:val="24"/>
                <w:szCs w:val="24"/>
              </w:rPr>
              <w:t>se referă la Secțiunea  ” Verificări tehnice complete”.</w:t>
            </w:r>
          </w:p>
        </w:tc>
        <w:tc>
          <w:tcPr>
            <w:tcW w:w="1984" w:type="dxa"/>
          </w:tcPr>
          <w:p w:rsidR="00F77108" w:rsidRPr="006E74EC" w:rsidRDefault="0042507C" w:rsidP="006E74EC">
            <w:pPr>
              <w:jc w:val="both"/>
              <w:rPr>
                <w:sz w:val="24"/>
                <w:szCs w:val="24"/>
              </w:rPr>
            </w:pPr>
            <w:r>
              <w:rPr>
                <w:sz w:val="24"/>
                <w:szCs w:val="24"/>
              </w:rPr>
              <w:t>Se acceptă</w:t>
            </w:r>
          </w:p>
        </w:tc>
        <w:tc>
          <w:tcPr>
            <w:tcW w:w="2410" w:type="dxa"/>
          </w:tcPr>
          <w:p w:rsidR="00F77108" w:rsidRPr="00CB0FCB" w:rsidRDefault="00F77108" w:rsidP="00CB0FCB">
            <w:pPr>
              <w:pStyle w:val="af"/>
              <w:jc w:val="both"/>
              <w:rPr>
                <w:sz w:val="24"/>
                <w:szCs w:val="24"/>
                <w:lang w:val="en-US"/>
              </w:rPr>
            </w:pP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Pct. 90</w:t>
            </w:r>
          </w:p>
        </w:tc>
        <w:tc>
          <w:tcPr>
            <w:tcW w:w="3544" w:type="dxa"/>
          </w:tcPr>
          <w:p w:rsidR="00F77108" w:rsidRPr="006E74EC" w:rsidRDefault="00F77108" w:rsidP="006E74EC">
            <w:pPr>
              <w:jc w:val="both"/>
              <w:rPr>
                <w:sz w:val="24"/>
                <w:szCs w:val="24"/>
              </w:rPr>
            </w:pPr>
            <w:r w:rsidRPr="006E74EC">
              <w:rPr>
                <w:sz w:val="24"/>
                <w:szCs w:val="24"/>
              </w:rPr>
              <w:t>contravine pct. 121 din proiect.</w:t>
            </w:r>
          </w:p>
        </w:tc>
        <w:tc>
          <w:tcPr>
            <w:tcW w:w="1984" w:type="dxa"/>
          </w:tcPr>
          <w:p w:rsidR="00F77108" w:rsidRPr="006E74EC" w:rsidRDefault="00266DE5" w:rsidP="006E74EC">
            <w:pPr>
              <w:jc w:val="both"/>
              <w:rPr>
                <w:sz w:val="24"/>
                <w:szCs w:val="24"/>
              </w:rPr>
            </w:pPr>
            <w:r>
              <w:rPr>
                <w:sz w:val="24"/>
                <w:szCs w:val="24"/>
              </w:rPr>
              <w:t>Nu se acceptă</w:t>
            </w:r>
          </w:p>
        </w:tc>
        <w:tc>
          <w:tcPr>
            <w:tcW w:w="2410" w:type="dxa"/>
          </w:tcPr>
          <w:p w:rsidR="00F77108" w:rsidRPr="006E74EC" w:rsidRDefault="00266DE5" w:rsidP="006E74EC">
            <w:pPr>
              <w:jc w:val="both"/>
              <w:rPr>
                <w:sz w:val="24"/>
                <w:szCs w:val="24"/>
              </w:rPr>
            </w:pPr>
            <w:r>
              <w:rPr>
                <w:sz w:val="24"/>
                <w:szCs w:val="24"/>
              </w:rPr>
              <w:t xml:space="preserve">În cazul termenului de exploatare depășit, verificările tehnice periodice pot fi efectuate mai des de o dată la 12 luni. Prevederea respectivă face posibilă efectuarea acestei verificări. </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Pct. 91</w:t>
            </w:r>
          </w:p>
        </w:tc>
        <w:tc>
          <w:tcPr>
            <w:tcW w:w="3544" w:type="dxa"/>
          </w:tcPr>
          <w:p w:rsidR="00F77108" w:rsidRPr="006E74EC" w:rsidRDefault="00F77108" w:rsidP="006E74EC">
            <w:pPr>
              <w:jc w:val="both"/>
              <w:rPr>
                <w:sz w:val="24"/>
                <w:szCs w:val="24"/>
              </w:rPr>
            </w:pPr>
            <w:r w:rsidRPr="006E74EC">
              <w:rPr>
                <w:sz w:val="24"/>
                <w:szCs w:val="24"/>
              </w:rPr>
              <w:t>face referință la pct. 785  - de unde  ????</w:t>
            </w:r>
          </w:p>
        </w:tc>
        <w:tc>
          <w:tcPr>
            <w:tcW w:w="1984" w:type="dxa"/>
          </w:tcPr>
          <w:p w:rsidR="00F77108" w:rsidRPr="006E74EC" w:rsidRDefault="006932AD" w:rsidP="006E74EC">
            <w:pPr>
              <w:jc w:val="both"/>
              <w:rPr>
                <w:sz w:val="24"/>
                <w:szCs w:val="24"/>
              </w:rPr>
            </w:pPr>
            <w:r>
              <w:rPr>
                <w:sz w:val="24"/>
                <w:szCs w:val="24"/>
              </w:rPr>
              <w:t>Se acceptă</w:t>
            </w:r>
          </w:p>
        </w:tc>
        <w:tc>
          <w:tcPr>
            <w:tcW w:w="2410" w:type="dxa"/>
          </w:tcPr>
          <w:p w:rsidR="00F77108" w:rsidRPr="006E74EC" w:rsidRDefault="00F77108" w:rsidP="006E74EC">
            <w:pPr>
              <w:jc w:val="both"/>
              <w:rPr>
                <w:sz w:val="24"/>
                <w:szCs w:val="24"/>
              </w:rPr>
            </w:pP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Pct. 109  </w:t>
            </w:r>
          </w:p>
        </w:tc>
        <w:tc>
          <w:tcPr>
            <w:tcW w:w="3544" w:type="dxa"/>
          </w:tcPr>
          <w:p w:rsidR="00F77108" w:rsidRPr="006E74EC" w:rsidRDefault="00F77108" w:rsidP="006E74EC">
            <w:pPr>
              <w:jc w:val="both"/>
              <w:rPr>
                <w:sz w:val="24"/>
                <w:szCs w:val="24"/>
              </w:rPr>
            </w:pPr>
            <w:r w:rsidRPr="006E74EC">
              <w:rPr>
                <w:sz w:val="24"/>
                <w:szCs w:val="24"/>
              </w:rPr>
              <w:t>de expus  în  următoarea redacție ” Sarcina de încercare trebuie să fie pusă la dispoziție de către utilizator/deținător.”</w:t>
            </w:r>
          </w:p>
        </w:tc>
        <w:tc>
          <w:tcPr>
            <w:tcW w:w="1984" w:type="dxa"/>
          </w:tcPr>
          <w:p w:rsidR="00F77108" w:rsidRPr="006E74EC" w:rsidRDefault="00D6347C" w:rsidP="006E74EC">
            <w:pPr>
              <w:jc w:val="both"/>
              <w:rPr>
                <w:sz w:val="24"/>
                <w:szCs w:val="24"/>
              </w:rPr>
            </w:pPr>
            <w:r>
              <w:rPr>
                <w:sz w:val="24"/>
                <w:szCs w:val="24"/>
              </w:rPr>
              <w:t>Nu se acceptă</w:t>
            </w:r>
          </w:p>
        </w:tc>
        <w:tc>
          <w:tcPr>
            <w:tcW w:w="2410" w:type="dxa"/>
          </w:tcPr>
          <w:p w:rsidR="00F77108" w:rsidRPr="006E74EC" w:rsidRDefault="00D6347C" w:rsidP="006E74EC">
            <w:pPr>
              <w:jc w:val="both"/>
              <w:rPr>
                <w:sz w:val="24"/>
                <w:szCs w:val="24"/>
              </w:rPr>
            </w:pPr>
            <w:r>
              <w:rPr>
                <w:sz w:val="24"/>
                <w:szCs w:val="24"/>
              </w:rPr>
              <w:t>Aceste lucrări se efectuează de către agenți economici specializați-</w:t>
            </w:r>
            <w:r>
              <w:rPr>
                <w:sz w:val="24"/>
                <w:szCs w:val="24"/>
              </w:rPr>
              <w:lastRenderedPageBreak/>
              <w:t xml:space="preserve">întreținători, care trebuie să dețină tot echipamentul și instrumentele necesare pentru efectuarea lucrărilor. După cum se propune, deținătorul trebuie să dețină tot inventarul necesar, ceea ce provoacă nedumeriri în ceea ce privește costul lucrărilor efectuate, deoarece deținătorul trebuie să asigure agenții economici specializați cu cele necesare. </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Pct. 115</w:t>
            </w:r>
          </w:p>
        </w:tc>
        <w:tc>
          <w:tcPr>
            <w:tcW w:w="3544" w:type="dxa"/>
          </w:tcPr>
          <w:p w:rsidR="00F77108" w:rsidRPr="006E74EC" w:rsidRDefault="00F77108" w:rsidP="006E74EC">
            <w:pPr>
              <w:jc w:val="both"/>
              <w:rPr>
                <w:sz w:val="24"/>
                <w:szCs w:val="24"/>
              </w:rPr>
            </w:pPr>
            <w:r w:rsidRPr="006E74EC">
              <w:rPr>
                <w:sz w:val="24"/>
                <w:szCs w:val="24"/>
              </w:rPr>
              <w:t xml:space="preserve">de expus în următoarea redacție : ” La ascensoarele cu roată de fricţiune şi cu viteza cabinei </w:t>
            </w:r>
            <w:proofErr w:type="spellStart"/>
            <w:r w:rsidRPr="006E74EC">
              <w:rPr>
                <w:sz w:val="24"/>
                <w:szCs w:val="24"/>
              </w:rPr>
              <w:t>pânã</w:t>
            </w:r>
            <w:proofErr w:type="spellEnd"/>
            <w:r w:rsidRPr="006E74EC">
              <w:rPr>
                <w:sz w:val="24"/>
                <w:szCs w:val="24"/>
              </w:rPr>
              <w:t xml:space="preserve"> la 1 m/s inclusiv , verificarea funcţionării paracăzătoarelor se face: </w:t>
            </w:r>
          </w:p>
          <w:p w:rsidR="00F77108" w:rsidRPr="006E74EC" w:rsidRDefault="00F77108" w:rsidP="006E74EC">
            <w:pPr>
              <w:jc w:val="both"/>
              <w:rPr>
                <w:sz w:val="24"/>
                <w:szCs w:val="24"/>
              </w:rPr>
            </w:pPr>
            <w:r w:rsidRPr="006E74EC">
              <w:rPr>
                <w:sz w:val="24"/>
                <w:szCs w:val="24"/>
              </w:rPr>
              <w:t xml:space="preserve">a)  prin acţionarea limitatorului de viteză, </w:t>
            </w:r>
            <w:proofErr w:type="spellStart"/>
            <w:r w:rsidRPr="006E74EC">
              <w:rPr>
                <w:sz w:val="24"/>
                <w:szCs w:val="24"/>
              </w:rPr>
              <w:t>trecînd</w:t>
            </w:r>
            <w:proofErr w:type="spellEnd"/>
            <w:r w:rsidRPr="006E74EC">
              <w:rPr>
                <w:sz w:val="24"/>
                <w:szCs w:val="24"/>
              </w:rPr>
              <w:t xml:space="preserve"> cablul de acţionare al acestuia pe canalul de probă ( dacă acesta este), mărind astfel turaţia limitatorului de viteză; </w:t>
            </w:r>
          </w:p>
          <w:p w:rsidR="00F77108" w:rsidRPr="006E74EC" w:rsidRDefault="00F77108" w:rsidP="006E74EC">
            <w:pPr>
              <w:jc w:val="both"/>
              <w:rPr>
                <w:sz w:val="24"/>
                <w:szCs w:val="24"/>
              </w:rPr>
            </w:pPr>
            <w:r w:rsidRPr="006E74EC">
              <w:rPr>
                <w:sz w:val="24"/>
                <w:szCs w:val="24"/>
              </w:rPr>
              <w:t xml:space="preserve">b) prin blocarea mecanică a limitatorului de viteză, respectiv a cablului acestuia pe canalul de lucru al limitatorului </w:t>
            </w:r>
          </w:p>
        </w:tc>
        <w:tc>
          <w:tcPr>
            <w:tcW w:w="1984" w:type="dxa"/>
          </w:tcPr>
          <w:p w:rsidR="00F77108" w:rsidRPr="006E74EC" w:rsidRDefault="00243A03" w:rsidP="006E74EC">
            <w:pPr>
              <w:jc w:val="both"/>
              <w:rPr>
                <w:sz w:val="24"/>
                <w:szCs w:val="24"/>
              </w:rPr>
            </w:pPr>
            <w:r>
              <w:rPr>
                <w:sz w:val="24"/>
                <w:szCs w:val="24"/>
              </w:rPr>
              <w:t>Se acceptă</w:t>
            </w:r>
          </w:p>
        </w:tc>
        <w:tc>
          <w:tcPr>
            <w:tcW w:w="2410" w:type="dxa"/>
          </w:tcPr>
          <w:p w:rsidR="00F77108" w:rsidRPr="006E74EC" w:rsidRDefault="00F77108" w:rsidP="006E74EC">
            <w:pPr>
              <w:jc w:val="both"/>
              <w:rPr>
                <w:sz w:val="24"/>
                <w:szCs w:val="24"/>
              </w:rPr>
            </w:pP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Pct. 116</w:t>
            </w:r>
          </w:p>
        </w:tc>
        <w:tc>
          <w:tcPr>
            <w:tcW w:w="3544" w:type="dxa"/>
          </w:tcPr>
          <w:p w:rsidR="00F77108" w:rsidRPr="006E74EC" w:rsidRDefault="00F77108" w:rsidP="006E74EC">
            <w:pPr>
              <w:jc w:val="both"/>
              <w:rPr>
                <w:sz w:val="24"/>
                <w:szCs w:val="24"/>
              </w:rPr>
            </w:pPr>
            <w:r w:rsidRPr="006E74EC">
              <w:rPr>
                <w:sz w:val="24"/>
                <w:szCs w:val="24"/>
              </w:rPr>
              <w:t>de exclus</w:t>
            </w:r>
          </w:p>
        </w:tc>
        <w:tc>
          <w:tcPr>
            <w:tcW w:w="1984" w:type="dxa"/>
          </w:tcPr>
          <w:p w:rsidR="00F77108" w:rsidRPr="006E74EC" w:rsidRDefault="00110C2A" w:rsidP="006E74EC">
            <w:pPr>
              <w:jc w:val="both"/>
              <w:rPr>
                <w:sz w:val="24"/>
                <w:szCs w:val="24"/>
              </w:rPr>
            </w:pPr>
            <w:r>
              <w:rPr>
                <w:sz w:val="24"/>
                <w:szCs w:val="24"/>
              </w:rPr>
              <w:t>Nu se acceptă</w:t>
            </w:r>
          </w:p>
        </w:tc>
        <w:tc>
          <w:tcPr>
            <w:tcW w:w="2410" w:type="dxa"/>
          </w:tcPr>
          <w:p w:rsidR="00F77108" w:rsidRPr="006E74EC" w:rsidRDefault="00110C2A" w:rsidP="006E74EC">
            <w:pPr>
              <w:jc w:val="both"/>
              <w:rPr>
                <w:sz w:val="24"/>
                <w:szCs w:val="24"/>
              </w:rPr>
            </w:pPr>
            <w:r>
              <w:rPr>
                <w:sz w:val="24"/>
                <w:szCs w:val="24"/>
              </w:rPr>
              <w:t xml:space="preserve">Această prevedere </w:t>
            </w:r>
            <w:r>
              <w:rPr>
                <w:sz w:val="24"/>
                <w:szCs w:val="24"/>
              </w:rPr>
              <w:lastRenderedPageBreak/>
              <w:t>constituie cerință de securitate pentru caz concret, de aceea nu poate fi exclus</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Pct. 117</w:t>
            </w:r>
          </w:p>
        </w:tc>
        <w:tc>
          <w:tcPr>
            <w:tcW w:w="3544" w:type="dxa"/>
          </w:tcPr>
          <w:p w:rsidR="00F77108" w:rsidRPr="006E74EC" w:rsidRDefault="00F77108" w:rsidP="006E74EC">
            <w:pPr>
              <w:jc w:val="both"/>
              <w:rPr>
                <w:sz w:val="24"/>
                <w:szCs w:val="24"/>
              </w:rPr>
            </w:pPr>
            <w:r w:rsidRPr="006E74EC">
              <w:rPr>
                <w:sz w:val="24"/>
                <w:szCs w:val="24"/>
              </w:rPr>
              <w:t xml:space="preserve">de expus în următoarea redacție : ” La ascensoarele cu roată de fricţiune şi cu viteza nominală a cabinei mai mare  de 1 m/s , verificarea funcţionării paracăzătoarelor se face: </w:t>
            </w:r>
          </w:p>
          <w:p w:rsidR="00F77108" w:rsidRPr="006E74EC" w:rsidRDefault="00F77108" w:rsidP="006E74EC">
            <w:pPr>
              <w:jc w:val="both"/>
              <w:rPr>
                <w:sz w:val="24"/>
                <w:szCs w:val="24"/>
              </w:rPr>
            </w:pPr>
            <w:r w:rsidRPr="006E74EC">
              <w:rPr>
                <w:sz w:val="24"/>
                <w:szCs w:val="24"/>
              </w:rPr>
              <w:t xml:space="preserve">a)  prin acţionarea limitatorului de viteză, </w:t>
            </w:r>
            <w:proofErr w:type="spellStart"/>
            <w:r w:rsidRPr="006E74EC">
              <w:rPr>
                <w:sz w:val="24"/>
                <w:szCs w:val="24"/>
              </w:rPr>
              <w:t>trecînd</w:t>
            </w:r>
            <w:proofErr w:type="spellEnd"/>
            <w:r w:rsidRPr="006E74EC">
              <w:rPr>
                <w:sz w:val="24"/>
                <w:szCs w:val="24"/>
              </w:rPr>
              <w:t xml:space="preserve"> cablul de acţionare al acestuia pe canalul de probă (dacă acesta este), mărind astfel turaţia limitatorului de viteză; </w:t>
            </w:r>
          </w:p>
          <w:p w:rsidR="00F77108" w:rsidRPr="006E74EC" w:rsidRDefault="00F77108" w:rsidP="006E74EC">
            <w:pPr>
              <w:jc w:val="both"/>
              <w:rPr>
                <w:sz w:val="24"/>
                <w:szCs w:val="24"/>
              </w:rPr>
            </w:pPr>
            <w:r w:rsidRPr="006E74EC">
              <w:rPr>
                <w:sz w:val="24"/>
                <w:szCs w:val="24"/>
              </w:rPr>
              <w:t xml:space="preserve">b)  prin </w:t>
            </w:r>
            <w:proofErr w:type="spellStart"/>
            <w:r w:rsidRPr="006E74EC">
              <w:rPr>
                <w:sz w:val="24"/>
                <w:szCs w:val="24"/>
              </w:rPr>
              <w:t>marimea</w:t>
            </w:r>
            <w:proofErr w:type="spellEnd"/>
            <w:r w:rsidRPr="006E74EC">
              <w:rPr>
                <w:sz w:val="24"/>
                <w:szCs w:val="24"/>
              </w:rPr>
              <w:t xml:space="preserve"> vitezei cabinei </w:t>
            </w:r>
            <w:proofErr w:type="spellStart"/>
            <w:r w:rsidRPr="006E74EC">
              <w:rPr>
                <w:sz w:val="24"/>
                <w:szCs w:val="24"/>
              </w:rPr>
              <w:t>modificînd</w:t>
            </w:r>
            <w:proofErr w:type="spellEnd"/>
            <w:r w:rsidRPr="006E74EC">
              <w:rPr>
                <w:sz w:val="24"/>
                <w:szCs w:val="24"/>
              </w:rPr>
              <w:t xml:space="preserve"> parametrii electrici ai ascensorului , în cazul dacă exista aceasta posibilitate sau prin blocarea mecanică a limitatorului de viteză, respectiv a cablului acestuia pe canalul de lucru al limitatorului.  </w:t>
            </w:r>
          </w:p>
        </w:tc>
        <w:tc>
          <w:tcPr>
            <w:tcW w:w="1984" w:type="dxa"/>
          </w:tcPr>
          <w:p w:rsidR="00F77108" w:rsidRPr="006E74EC" w:rsidRDefault="00F24363" w:rsidP="006E74EC">
            <w:pPr>
              <w:jc w:val="both"/>
              <w:rPr>
                <w:sz w:val="24"/>
                <w:szCs w:val="24"/>
              </w:rPr>
            </w:pPr>
            <w:r>
              <w:rPr>
                <w:sz w:val="24"/>
                <w:szCs w:val="24"/>
              </w:rPr>
              <w:t>Se acceptă</w:t>
            </w:r>
          </w:p>
        </w:tc>
        <w:tc>
          <w:tcPr>
            <w:tcW w:w="2410" w:type="dxa"/>
          </w:tcPr>
          <w:p w:rsidR="00F77108" w:rsidRPr="006E74EC" w:rsidRDefault="00F77108" w:rsidP="006E74EC">
            <w:pPr>
              <w:jc w:val="both"/>
              <w:rPr>
                <w:sz w:val="24"/>
                <w:szCs w:val="24"/>
              </w:rPr>
            </w:pP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După pct. 126</w:t>
            </w:r>
          </w:p>
        </w:tc>
        <w:tc>
          <w:tcPr>
            <w:tcW w:w="3544" w:type="dxa"/>
          </w:tcPr>
          <w:p w:rsidR="00F77108" w:rsidRPr="006E74EC" w:rsidRDefault="00F77108" w:rsidP="006E74EC">
            <w:pPr>
              <w:jc w:val="both"/>
              <w:rPr>
                <w:sz w:val="24"/>
                <w:szCs w:val="24"/>
              </w:rPr>
            </w:pPr>
            <w:r w:rsidRPr="006E74EC">
              <w:rPr>
                <w:sz w:val="24"/>
                <w:szCs w:val="24"/>
              </w:rPr>
              <w:t xml:space="preserve">de  </w:t>
            </w:r>
            <w:proofErr w:type="spellStart"/>
            <w:r w:rsidRPr="006E74EC">
              <w:rPr>
                <w:sz w:val="24"/>
                <w:szCs w:val="24"/>
              </w:rPr>
              <w:t>întrodus</w:t>
            </w:r>
            <w:proofErr w:type="spellEnd"/>
            <w:r w:rsidRPr="006E74EC">
              <w:rPr>
                <w:sz w:val="24"/>
                <w:szCs w:val="24"/>
              </w:rPr>
              <w:t xml:space="preserve">   art. 64 din PT R 2-2010.</w:t>
            </w:r>
          </w:p>
        </w:tc>
        <w:tc>
          <w:tcPr>
            <w:tcW w:w="1984" w:type="dxa"/>
          </w:tcPr>
          <w:p w:rsidR="00F77108" w:rsidRPr="006E74EC" w:rsidRDefault="001B4074" w:rsidP="006E74EC">
            <w:pPr>
              <w:jc w:val="both"/>
              <w:rPr>
                <w:sz w:val="24"/>
                <w:szCs w:val="24"/>
              </w:rPr>
            </w:pPr>
            <w:r>
              <w:rPr>
                <w:sz w:val="24"/>
                <w:szCs w:val="24"/>
              </w:rPr>
              <w:t>Nu se acceptă</w:t>
            </w:r>
          </w:p>
        </w:tc>
        <w:tc>
          <w:tcPr>
            <w:tcW w:w="2410" w:type="dxa"/>
          </w:tcPr>
          <w:p w:rsidR="00F77108" w:rsidRPr="006E74EC" w:rsidRDefault="001B4074" w:rsidP="006E74EC">
            <w:pPr>
              <w:jc w:val="both"/>
              <w:rPr>
                <w:sz w:val="24"/>
                <w:szCs w:val="24"/>
              </w:rPr>
            </w:pPr>
            <w:r>
              <w:rPr>
                <w:sz w:val="24"/>
                <w:szCs w:val="24"/>
              </w:rPr>
              <w:t>Contravine prevederilor art. 11 al Legii nr. 116 din 18.05.2012</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După pct. 129</w:t>
            </w:r>
          </w:p>
        </w:tc>
        <w:tc>
          <w:tcPr>
            <w:tcW w:w="3544" w:type="dxa"/>
          </w:tcPr>
          <w:p w:rsidR="00F77108" w:rsidRPr="006E74EC" w:rsidRDefault="00F77108" w:rsidP="006E74EC">
            <w:pPr>
              <w:jc w:val="both"/>
              <w:rPr>
                <w:sz w:val="24"/>
                <w:szCs w:val="24"/>
              </w:rPr>
            </w:pPr>
            <w:r w:rsidRPr="006E74EC">
              <w:rPr>
                <w:sz w:val="24"/>
                <w:szCs w:val="24"/>
              </w:rPr>
              <w:t xml:space="preserve">de </w:t>
            </w:r>
            <w:proofErr w:type="spellStart"/>
            <w:r w:rsidRPr="006E74EC">
              <w:rPr>
                <w:sz w:val="24"/>
                <w:szCs w:val="24"/>
              </w:rPr>
              <w:t>întrodus</w:t>
            </w:r>
            <w:proofErr w:type="spellEnd"/>
            <w:r w:rsidRPr="006E74EC">
              <w:rPr>
                <w:sz w:val="24"/>
                <w:szCs w:val="24"/>
              </w:rPr>
              <w:t xml:space="preserve"> art. 67 (a și b) din  PT R 2-2010 și după pct. 131 </w:t>
            </w:r>
            <w:proofErr w:type="spellStart"/>
            <w:r w:rsidRPr="006E74EC">
              <w:rPr>
                <w:sz w:val="24"/>
                <w:szCs w:val="24"/>
              </w:rPr>
              <w:t>lit.a</w:t>
            </w:r>
            <w:proofErr w:type="spellEnd"/>
            <w:r w:rsidRPr="006E74EC">
              <w:rPr>
                <w:sz w:val="24"/>
                <w:szCs w:val="24"/>
              </w:rPr>
              <w:t xml:space="preserve">) de adăugat ” cu </w:t>
            </w:r>
            <w:proofErr w:type="spellStart"/>
            <w:r w:rsidRPr="006E74EC">
              <w:rPr>
                <w:sz w:val="24"/>
                <w:szCs w:val="24"/>
              </w:rPr>
              <w:t>exepția</w:t>
            </w:r>
            <w:proofErr w:type="spellEnd"/>
            <w:r w:rsidRPr="006E74EC">
              <w:rPr>
                <w:sz w:val="24"/>
                <w:szCs w:val="24"/>
              </w:rPr>
              <w:t xml:space="preserve"> operațiilor prevăzute la art. 67.</w:t>
            </w:r>
          </w:p>
        </w:tc>
        <w:tc>
          <w:tcPr>
            <w:tcW w:w="1984" w:type="dxa"/>
          </w:tcPr>
          <w:p w:rsidR="00F77108" w:rsidRPr="006E74EC" w:rsidRDefault="00D6475F" w:rsidP="006E74EC">
            <w:pPr>
              <w:jc w:val="both"/>
              <w:rPr>
                <w:sz w:val="24"/>
                <w:szCs w:val="24"/>
              </w:rPr>
            </w:pPr>
            <w:r>
              <w:rPr>
                <w:sz w:val="24"/>
                <w:szCs w:val="24"/>
              </w:rPr>
              <w:t>Nu se acceptă</w:t>
            </w:r>
          </w:p>
        </w:tc>
        <w:tc>
          <w:tcPr>
            <w:tcW w:w="2410" w:type="dxa"/>
          </w:tcPr>
          <w:p w:rsidR="00F77108" w:rsidRPr="006E74EC" w:rsidRDefault="00D6475F" w:rsidP="006E74EC">
            <w:pPr>
              <w:jc w:val="both"/>
              <w:rPr>
                <w:sz w:val="24"/>
                <w:szCs w:val="24"/>
              </w:rPr>
            </w:pPr>
            <w:r>
              <w:rPr>
                <w:sz w:val="24"/>
                <w:szCs w:val="24"/>
              </w:rPr>
              <w:t>Contravine prevederilor Legii nr. 116 din 18.05.2012</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După pct. 152</w:t>
            </w:r>
          </w:p>
        </w:tc>
        <w:tc>
          <w:tcPr>
            <w:tcW w:w="3544" w:type="dxa"/>
          </w:tcPr>
          <w:p w:rsidR="00F77108" w:rsidRPr="006E74EC" w:rsidRDefault="00F77108" w:rsidP="006E74EC">
            <w:pPr>
              <w:jc w:val="both"/>
              <w:rPr>
                <w:sz w:val="24"/>
                <w:szCs w:val="24"/>
              </w:rPr>
            </w:pPr>
            <w:r w:rsidRPr="006E74EC">
              <w:rPr>
                <w:sz w:val="24"/>
                <w:szCs w:val="24"/>
              </w:rPr>
              <w:t xml:space="preserve">de </w:t>
            </w:r>
            <w:proofErr w:type="spellStart"/>
            <w:r w:rsidRPr="006E74EC">
              <w:rPr>
                <w:sz w:val="24"/>
                <w:szCs w:val="24"/>
              </w:rPr>
              <w:t>întrodus</w:t>
            </w:r>
            <w:proofErr w:type="spellEnd"/>
            <w:r w:rsidRPr="006E74EC">
              <w:rPr>
                <w:sz w:val="24"/>
                <w:szCs w:val="24"/>
              </w:rPr>
              <w:t xml:space="preserve">  prevederile  </w:t>
            </w:r>
            <w:proofErr w:type="spellStart"/>
            <w:r w:rsidRPr="006E74EC">
              <w:rPr>
                <w:sz w:val="24"/>
                <w:szCs w:val="24"/>
              </w:rPr>
              <w:t>lit</w:t>
            </w:r>
            <w:proofErr w:type="spellEnd"/>
            <w:r w:rsidRPr="006E74EC">
              <w:rPr>
                <w:sz w:val="24"/>
                <w:szCs w:val="24"/>
              </w:rPr>
              <w:t xml:space="preserve"> a) și b)  din art. 79  </w:t>
            </w:r>
            <w:r w:rsidR="00AC35C0">
              <w:rPr>
                <w:sz w:val="24"/>
                <w:szCs w:val="24"/>
              </w:rPr>
              <w:t xml:space="preserve">al documentului </w:t>
            </w:r>
            <w:proofErr w:type="spellStart"/>
            <w:r w:rsidR="00AC35C0">
              <w:rPr>
                <w:sz w:val="24"/>
                <w:szCs w:val="24"/>
              </w:rPr>
              <w:t>romănesc</w:t>
            </w:r>
            <w:proofErr w:type="spellEnd"/>
            <w:r w:rsidR="00AC35C0">
              <w:rPr>
                <w:sz w:val="24"/>
                <w:szCs w:val="24"/>
              </w:rPr>
              <w:t xml:space="preserve"> </w:t>
            </w:r>
            <w:r w:rsidRPr="006E74EC">
              <w:rPr>
                <w:sz w:val="24"/>
                <w:szCs w:val="24"/>
              </w:rPr>
              <w:t xml:space="preserve">PT R 2-2010.  </w:t>
            </w:r>
          </w:p>
        </w:tc>
        <w:tc>
          <w:tcPr>
            <w:tcW w:w="1984" w:type="dxa"/>
          </w:tcPr>
          <w:p w:rsidR="00F77108" w:rsidRPr="006E74EC" w:rsidRDefault="00144D4C" w:rsidP="006E74EC">
            <w:pPr>
              <w:jc w:val="both"/>
              <w:rPr>
                <w:sz w:val="24"/>
                <w:szCs w:val="24"/>
              </w:rPr>
            </w:pPr>
            <w:r>
              <w:rPr>
                <w:sz w:val="24"/>
                <w:szCs w:val="24"/>
              </w:rPr>
              <w:t>Nu se acceptă</w:t>
            </w:r>
          </w:p>
        </w:tc>
        <w:tc>
          <w:tcPr>
            <w:tcW w:w="2410" w:type="dxa"/>
          </w:tcPr>
          <w:p w:rsidR="00F77108" w:rsidRPr="006E74EC" w:rsidRDefault="00144D4C" w:rsidP="006E74EC">
            <w:pPr>
              <w:jc w:val="both"/>
              <w:rPr>
                <w:sz w:val="24"/>
                <w:szCs w:val="24"/>
              </w:rPr>
            </w:pPr>
            <w:r>
              <w:rPr>
                <w:sz w:val="24"/>
                <w:szCs w:val="24"/>
              </w:rPr>
              <w:t xml:space="preserve">Contravine Legii nr. 116 din 18.05.2012 și Legii nr. 131 din </w:t>
            </w:r>
            <w:r>
              <w:rPr>
                <w:sz w:val="24"/>
                <w:szCs w:val="24"/>
              </w:rPr>
              <w:lastRenderedPageBreak/>
              <w:t>08.06.2012 privind controlul de stat asupra activității de întreprinzător</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Pct. 181 </w:t>
            </w:r>
            <w:proofErr w:type="spellStart"/>
            <w:r w:rsidRPr="006E74EC">
              <w:rPr>
                <w:sz w:val="24"/>
                <w:szCs w:val="24"/>
              </w:rPr>
              <w:t>lit</w:t>
            </w:r>
            <w:proofErr w:type="spellEnd"/>
            <w:r w:rsidRPr="006E74EC">
              <w:rPr>
                <w:sz w:val="24"/>
                <w:szCs w:val="24"/>
              </w:rPr>
              <w:t xml:space="preserve"> b)  </w:t>
            </w:r>
          </w:p>
        </w:tc>
        <w:tc>
          <w:tcPr>
            <w:tcW w:w="3544" w:type="dxa"/>
          </w:tcPr>
          <w:p w:rsidR="00F77108" w:rsidRPr="006E74EC" w:rsidRDefault="00F77108" w:rsidP="006E74EC">
            <w:pPr>
              <w:jc w:val="both"/>
              <w:rPr>
                <w:sz w:val="24"/>
                <w:szCs w:val="24"/>
              </w:rPr>
            </w:pPr>
            <w:r w:rsidRPr="006E74EC">
              <w:rPr>
                <w:sz w:val="24"/>
                <w:szCs w:val="24"/>
              </w:rPr>
              <w:t>să fie expus în următoarea redacție:  ” să organizeze efectuarea lucrărilor de întreținere și revizie a ascensoarelor numai cu personal tehnic specializat în domeniu și autorizat în modul stabilit de legislația în vigoare sau cu întreprinderi specializate autorizate ”.</w:t>
            </w:r>
          </w:p>
        </w:tc>
        <w:tc>
          <w:tcPr>
            <w:tcW w:w="1984" w:type="dxa"/>
          </w:tcPr>
          <w:p w:rsidR="00F77108" w:rsidRPr="006E74EC" w:rsidRDefault="00B82927" w:rsidP="006E74EC">
            <w:pPr>
              <w:jc w:val="both"/>
              <w:rPr>
                <w:sz w:val="24"/>
                <w:szCs w:val="24"/>
              </w:rPr>
            </w:pPr>
            <w:r>
              <w:rPr>
                <w:sz w:val="24"/>
                <w:szCs w:val="24"/>
              </w:rPr>
              <w:t>Nu se acceptă</w:t>
            </w:r>
          </w:p>
        </w:tc>
        <w:tc>
          <w:tcPr>
            <w:tcW w:w="2410" w:type="dxa"/>
          </w:tcPr>
          <w:p w:rsidR="00F77108" w:rsidRPr="006E74EC" w:rsidRDefault="00B82927" w:rsidP="006E74EC">
            <w:pPr>
              <w:jc w:val="both"/>
              <w:rPr>
                <w:sz w:val="24"/>
                <w:szCs w:val="24"/>
              </w:rPr>
            </w:pPr>
            <w:r>
              <w:rPr>
                <w:sz w:val="24"/>
                <w:szCs w:val="24"/>
              </w:rPr>
              <w:t>Întreprinderile specializate deja presupun deținerea specialiștilor-personalului tehnic de specialitate și a inventarului și instrumentelor necesare pentru desfășurarea activității concrete</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Pct. 181 lit. k)</w:t>
            </w:r>
          </w:p>
        </w:tc>
        <w:tc>
          <w:tcPr>
            <w:tcW w:w="3544" w:type="dxa"/>
          </w:tcPr>
          <w:p w:rsidR="00F77108" w:rsidRPr="006E74EC" w:rsidRDefault="00F77108" w:rsidP="006E74EC">
            <w:pPr>
              <w:jc w:val="both"/>
              <w:rPr>
                <w:sz w:val="24"/>
                <w:szCs w:val="24"/>
              </w:rPr>
            </w:pPr>
            <w:proofErr w:type="spellStart"/>
            <w:r w:rsidRPr="006E74EC">
              <w:rPr>
                <w:sz w:val="24"/>
                <w:szCs w:val="24"/>
              </w:rPr>
              <w:t>cuvîntul</w:t>
            </w:r>
            <w:proofErr w:type="spellEnd"/>
            <w:r w:rsidRPr="006E74EC">
              <w:rPr>
                <w:sz w:val="24"/>
                <w:szCs w:val="24"/>
              </w:rPr>
              <w:t xml:space="preserve"> ”</w:t>
            </w:r>
            <w:proofErr w:type="spellStart"/>
            <w:r w:rsidRPr="006E74EC">
              <w:rPr>
                <w:sz w:val="24"/>
                <w:szCs w:val="24"/>
              </w:rPr>
              <w:t>atît</w:t>
            </w:r>
            <w:proofErr w:type="spellEnd"/>
            <w:r w:rsidRPr="006E74EC">
              <w:rPr>
                <w:sz w:val="24"/>
                <w:szCs w:val="24"/>
              </w:rPr>
              <w:t xml:space="preserve">” de exclus, ” ....... și să cunoască </w:t>
            </w:r>
            <w:proofErr w:type="spellStart"/>
            <w:r w:rsidRPr="006E74EC">
              <w:rPr>
                <w:sz w:val="24"/>
                <w:szCs w:val="24"/>
              </w:rPr>
              <w:t>atît</w:t>
            </w:r>
            <w:proofErr w:type="spellEnd"/>
            <w:r w:rsidRPr="006E74EC">
              <w:rPr>
                <w:sz w:val="24"/>
                <w:szCs w:val="24"/>
              </w:rPr>
              <w:t xml:space="preserve"> condițiile de utilizare”;</w:t>
            </w:r>
          </w:p>
        </w:tc>
        <w:tc>
          <w:tcPr>
            <w:tcW w:w="1984" w:type="dxa"/>
          </w:tcPr>
          <w:p w:rsidR="00F77108" w:rsidRPr="006E74EC" w:rsidRDefault="00531646" w:rsidP="006E74EC">
            <w:pPr>
              <w:jc w:val="both"/>
              <w:rPr>
                <w:sz w:val="24"/>
                <w:szCs w:val="24"/>
              </w:rPr>
            </w:pPr>
            <w:r>
              <w:rPr>
                <w:sz w:val="24"/>
                <w:szCs w:val="24"/>
              </w:rPr>
              <w:t>Se acceptă</w:t>
            </w:r>
          </w:p>
        </w:tc>
        <w:tc>
          <w:tcPr>
            <w:tcW w:w="2410" w:type="dxa"/>
          </w:tcPr>
          <w:p w:rsidR="00F77108" w:rsidRPr="006E74EC" w:rsidRDefault="00F77108" w:rsidP="006E74EC">
            <w:pPr>
              <w:jc w:val="both"/>
              <w:rPr>
                <w:sz w:val="24"/>
                <w:szCs w:val="24"/>
              </w:rPr>
            </w:pP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Pct. 182 lit. c)</w:t>
            </w:r>
          </w:p>
        </w:tc>
        <w:tc>
          <w:tcPr>
            <w:tcW w:w="3544" w:type="dxa"/>
          </w:tcPr>
          <w:p w:rsidR="00F77108" w:rsidRPr="006E74EC" w:rsidRDefault="00F77108" w:rsidP="006E74EC">
            <w:pPr>
              <w:jc w:val="both"/>
              <w:rPr>
                <w:sz w:val="24"/>
                <w:szCs w:val="24"/>
              </w:rPr>
            </w:pPr>
            <w:r w:rsidRPr="006E74EC">
              <w:rPr>
                <w:sz w:val="24"/>
                <w:szCs w:val="24"/>
              </w:rPr>
              <w:t>să fie expus în următoarea redacție:    ” să ia măsuri corespunzătoare astfel ca personalul tehnic specializat autorizat pentru lucrări de  întreținere, revizie și reparare să-și poată îndeplini în condiții bune obligațiile și responsabilitățile prevăzute în prezentele cerințe de securitate (prezența prescripție tehnică)”.</w:t>
            </w:r>
          </w:p>
        </w:tc>
        <w:tc>
          <w:tcPr>
            <w:tcW w:w="1984" w:type="dxa"/>
          </w:tcPr>
          <w:p w:rsidR="00F77108" w:rsidRPr="006E74EC" w:rsidRDefault="00531646" w:rsidP="006E74EC">
            <w:pPr>
              <w:jc w:val="both"/>
              <w:rPr>
                <w:sz w:val="24"/>
                <w:szCs w:val="24"/>
              </w:rPr>
            </w:pPr>
            <w:r>
              <w:rPr>
                <w:sz w:val="24"/>
                <w:szCs w:val="24"/>
              </w:rPr>
              <w:t>Nu se acceptă</w:t>
            </w:r>
          </w:p>
        </w:tc>
        <w:tc>
          <w:tcPr>
            <w:tcW w:w="2410" w:type="dxa"/>
          </w:tcPr>
          <w:p w:rsidR="00F77108" w:rsidRPr="006E74EC" w:rsidRDefault="00531646" w:rsidP="006E74EC">
            <w:pPr>
              <w:jc w:val="both"/>
              <w:rPr>
                <w:sz w:val="24"/>
                <w:szCs w:val="24"/>
              </w:rPr>
            </w:pPr>
            <w:r>
              <w:rPr>
                <w:sz w:val="24"/>
                <w:szCs w:val="24"/>
              </w:rPr>
              <w:t>Prevederea expusă deja presupune cele enunțate de autori</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Pct.182 lit. i)</w:t>
            </w:r>
          </w:p>
        </w:tc>
        <w:tc>
          <w:tcPr>
            <w:tcW w:w="3544" w:type="dxa"/>
          </w:tcPr>
          <w:p w:rsidR="00F77108" w:rsidRPr="006E74EC" w:rsidRDefault="00F77108" w:rsidP="006E74EC">
            <w:pPr>
              <w:jc w:val="both"/>
              <w:rPr>
                <w:sz w:val="24"/>
                <w:szCs w:val="24"/>
              </w:rPr>
            </w:pPr>
            <w:r w:rsidRPr="006E74EC">
              <w:rPr>
                <w:sz w:val="24"/>
                <w:szCs w:val="24"/>
              </w:rPr>
              <w:t xml:space="preserve">să fie expus în următoarea redacție:  ” să se supună verificărilor tehnice neprogramate și activității de supraveghere privind menținerea  capabilității </w:t>
            </w:r>
            <w:r w:rsidRPr="006E74EC">
              <w:rPr>
                <w:sz w:val="24"/>
                <w:szCs w:val="24"/>
              </w:rPr>
              <w:lastRenderedPageBreak/>
              <w:t>tehnice de a efectua activitățile pentru care a fost autorizată”.</w:t>
            </w:r>
          </w:p>
        </w:tc>
        <w:tc>
          <w:tcPr>
            <w:tcW w:w="1984" w:type="dxa"/>
          </w:tcPr>
          <w:p w:rsidR="00F77108" w:rsidRPr="006E74EC" w:rsidRDefault="00531646" w:rsidP="006E74EC">
            <w:pPr>
              <w:jc w:val="both"/>
              <w:rPr>
                <w:sz w:val="24"/>
                <w:szCs w:val="24"/>
              </w:rPr>
            </w:pPr>
            <w:r>
              <w:rPr>
                <w:sz w:val="24"/>
                <w:szCs w:val="24"/>
              </w:rPr>
              <w:lastRenderedPageBreak/>
              <w:t>Nu se acceptă</w:t>
            </w:r>
          </w:p>
        </w:tc>
        <w:tc>
          <w:tcPr>
            <w:tcW w:w="2410" w:type="dxa"/>
          </w:tcPr>
          <w:p w:rsidR="00F77108" w:rsidRPr="006E74EC" w:rsidRDefault="00531646" w:rsidP="006E74EC">
            <w:pPr>
              <w:jc w:val="both"/>
              <w:rPr>
                <w:sz w:val="24"/>
                <w:szCs w:val="24"/>
              </w:rPr>
            </w:pPr>
            <w:r>
              <w:rPr>
                <w:sz w:val="24"/>
                <w:szCs w:val="24"/>
              </w:rPr>
              <w:t>Contravine legislației în vigoare, inclusiv și Legii nr. 116 din 18.05.2012</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pct. 182  </w:t>
            </w:r>
          </w:p>
        </w:tc>
        <w:tc>
          <w:tcPr>
            <w:tcW w:w="3544" w:type="dxa"/>
          </w:tcPr>
          <w:p w:rsidR="00F77108" w:rsidRPr="006E74EC" w:rsidRDefault="00F77108" w:rsidP="006E74EC">
            <w:pPr>
              <w:jc w:val="both"/>
              <w:rPr>
                <w:sz w:val="24"/>
                <w:szCs w:val="24"/>
              </w:rPr>
            </w:pPr>
            <w:r w:rsidRPr="006E74EC">
              <w:rPr>
                <w:sz w:val="24"/>
                <w:szCs w:val="24"/>
              </w:rPr>
              <w:t xml:space="preserve">De </w:t>
            </w:r>
            <w:proofErr w:type="spellStart"/>
            <w:r w:rsidRPr="006E74EC">
              <w:rPr>
                <w:sz w:val="24"/>
                <w:szCs w:val="24"/>
              </w:rPr>
              <w:t>întrodus</w:t>
            </w:r>
            <w:proofErr w:type="spellEnd"/>
            <w:r w:rsidRPr="006E74EC">
              <w:rPr>
                <w:sz w:val="24"/>
                <w:szCs w:val="24"/>
              </w:rPr>
              <w:t xml:space="preserve"> și   ”Obligațiunile și responsabilitățile electromecanicului ascensoare”.</w:t>
            </w:r>
          </w:p>
        </w:tc>
        <w:tc>
          <w:tcPr>
            <w:tcW w:w="1984" w:type="dxa"/>
          </w:tcPr>
          <w:p w:rsidR="00F77108" w:rsidRPr="006E74EC" w:rsidRDefault="00A95384" w:rsidP="006E74EC">
            <w:pPr>
              <w:jc w:val="both"/>
              <w:rPr>
                <w:sz w:val="24"/>
                <w:szCs w:val="24"/>
              </w:rPr>
            </w:pPr>
            <w:r>
              <w:rPr>
                <w:sz w:val="24"/>
                <w:szCs w:val="24"/>
              </w:rPr>
              <w:t>Nu se acceptă</w:t>
            </w:r>
          </w:p>
        </w:tc>
        <w:tc>
          <w:tcPr>
            <w:tcW w:w="2410" w:type="dxa"/>
          </w:tcPr>
          <w:p w:rsidR="00F77108" w:rsidRPr="006E74EC" w:rsidRDefault="00A95384" w:rsidP="006E74EC">
            <w:pPr>
              <w:jc w:val="both"/>
              <w:rPr>
                <w:sz w:val="24"/>
                <w:szCs w:val="24"/>
              </w:rPr>
            </w:pPr>
            <w:r>
              <w:rPr>
                <w:sz w:val="24"/>
                <w:szCs w:val="24"/>
              </w:rPr>
              <w:t>Prevederile expuse la acest punct conțin obligațiunile și responsabilitățile față de întreprinderea specializată și nu este necesar de expus cerințe față de toate categoriile de specialiști, care sunt parte a lucrărilor complementare. Responsabilitatea este de partea întreprinderii</w:t>
            </w:r>
          </w:p>
        </w:tc>
      </w:tr>
      <w:tr w:rsidR="00BD3BAD" w:rsidRPr="006E74EC" w:rsidTr="005F308C">
        <w:tc>
          <w:tcPr>
            <w:tcW w:w="675" w:type="dxa"/>
          </w:tcPr>
          <w:p w:rsidR="00BD3BAD" w:rsidRPr="006E74EC" w:rsidRDefault="00BD3BAD" w:rsidP="006E74EC">
            <w:pPr>
              <w:jc w:val="both"/>
              <w:rPr>
                <w:sz w:val="24"/>
                <w:szCs w:val="24"/>
              </w:rPr>
            </w:pPr>
            <w:r>
              <w:rPr>
                <w:sz w:val="24"/>
                <w:szCs w:val="24"/>
              </w:rPr>
              <w:t>10.</w:t>
            </w:r>
          </w:p>
        </w:tc>
        <w:tc>
          <w:tcPr>
            <w:tcW w:w="2552" w:type="dxa"/>
          </w:tcPr>
          <w:p w:rsidR="00BD3BAD" w:rsidRPr="006E74EC" w:rsidRDefault="00BD3BAD" w:rsidP="004F5889">
            <w:pPr>
              <w:jc w:val="both"/>
              <w:rPr>
                <w:sz w:val="24"/>
                <w:szCs w:val="24"/>
              </w:rPr>
            </w:pPr>
            <w:r>
              <w:rPr>
                <w:sz w:val="24"/>
                <w:szCs w:val="24"/>
              </w:rPr>
              <w:t>Propunerile Grupului de lucru din data de 11.01.2017, creat în baza solicitării agenților economici specializați</w:t>
            </w:r>
          </w:p>
        </w:tc>
        <w:tc>
          <w:tcPr>
            <w:tcW w:w="3544" w:type="dxa"/>
          </w:tcPr>
          <w:p w:rsidR="00BD3BAD" w:rsidRPr="006E74EC" w:rsidRDefault="00535CD5" w:rsidP="006E74EC">
            <w:pPr>
              <w:jc w:val="both"/>
              <w:rPr>
                <w:sz w:val="24"/>
                <w:szCs w:val="24"/>
              </w:rPr>
            </w:pPr>
            <w:r>
              <w:rPr>
                <w:sz w:val="24"/>
                <w:szCs w:val="24"/>
              </w:rPr>
              <w:t>Pct. 1</w:t>
            </w:r>
          </w:p>
        </w:tc>
        <w:tc>
          <w:tcPr>
            <w:tcW w:w="3544" w:type="dxa"/>
          </w:tcPr>
          <w:p w:rsidR="00BD3BAD" w:rsidRPr="006E74EC" w:rsidRDefault="00535CD5" w:rsidP="00535CD5">
            <w:pPr>
              <w:jc w:val="both"/>
              <w:rPr>
                <w:sz w:val="24"/>
                <w:szCs w:val="24"/>
              </w:rPr>
            </w:pPr>
            <w:r>
              <w:rPr>
                <w:sz w:val="24"/>
                <w:szCs w:val="24"/>
              </w:rPr>
              <w:t xml:space="preserve">După </w:t>
            </w:r>
            <w:proofErr w:type="spellStart"/>
            <w:r>
              <w:rPr>
                <w:sz w:val="24"/>
                <w:szCs w:val="24"/>
              </w:rPr>
              <w:t>cuvîntul</w:t>
            </w:r>
            <w:proofErr w:type="spellEnd"/>
            <w:r>
              <w:rPr>
                <w:sz w:val="24"/>
                <w:szCs w:val="24"/>
              </w:rPr>
              <w:t xml:space="preserve"> </w:t>
            </w:r>
            <w:r w:rsidRPr="006E74EC">
              <w:rPr>
                <w:sz w:val="24"/>
                <w:szCs w:val="24"/>
              </w:rPr>
              <w:t xml:space="preserve"> ”</w:t>
            </w:r>
            <w:r>
              <w:rPr>
                <w:sz w:val="24"/>
                <w:szCs w:val="24"/>
              </w:rPr>
              <w:t>exploatarea</w:t>
            </w:r>
            <w:r w:rsidRPr="006E74EC">
              <w:rPr>
                <w:sz w:val="24"/>
                <w:szCs w:val="24"/>
              </w:rPr>
              <w:t xml:space="preserve"> ”</w:t>
            </w:r>
            <w:r>
              <w:rPr>
                <w:sz w:val="24"/>
                <w:szCs w:val="24"/>
              </w:rPr>
              <w:t xml:space="preserve"> de completat cu </w:t>
            </w:r>
            <w:proofErr w:type="spellStart"/>
            <w:r>
              <w:rPr>
                <w:sz w:val="24"/>
                <w:szCs w:val="24"/>
              </w:rPr>
              <w:t>cuvîntul</w:t>
            </w:r>
            <w:proofErr w:type="spellEnd"/>
            <w:r w:rsidRPr="006E74EC">
              <w:rPr>
                <w:sz w:val="24"/>
                <w:szCs w:val="24"/>
              </w:rPr>
              <w:t xml:space="preserve"> ” </w:t>
            </w:r>
            <w:r>
              <w:rPr>
                <w:sz w:val="24"/>
                <w:szCs w:val="24"/>
              </w:rPr>
              <w:t>inclusiv</w:t>
            </w:r>
            <w:r w:rsidRPr="006E74EC">
              <w:rPr>
                <w:sz w:val="24"/>
                <w:szCs w:val="24"/>
              </w:rPr>
              <w:t>”</w:t>
            </w:r>
          </w:p>
        </w:tc>
        <w:tc>
          <w:tcPr>
            <w:tcW w:w="1984" w:type="dxa"/>
          </w:tcPr>
          <w:p w:rsidR="00BD3BAD" w:rsidRDefault="00535CD5" w:rsidP="006E74EC">
            <w:pPr>
              <w:jc w:val="both"/>
              <w:rPr>
                <w:sz w:val="24"/>
                <w:szCs w:val="24"/>
              </w:rPr>
            </w:pPr>
            <w:r>
              <w:rPr>
                <w:sz w:val="24"/>
                <w:szCs w:val="24"/>
              </w:rPr>
              <w:t>Se acceptă</w:t>
            </w:r>
          </w:p>
        </w:tc>
        <w:tc>
          <w:tcPr>
            <w:tcW w:w="2410" w:type="dxa"/>
          </w:tcPr>
          <w:p w:rsidR="00BD3BAD" w:rsidRDefault="00BD3BAD" w:rsidP="006E74EC">
            <w:pPr>
              <w:jc w:val="both"/>
              <w:rPr>
                <w:sz w:val="24"/>
                <w:szCs w:val="24"/>
              </w:rPr>
            </w:pPr>
          </w:p>
        </w:tc>
      </w:tr>
      <w:tr w:rsidR="00535CD5" w:rsidRPr="006E74EC" w:rsidTr="005F308C">
        <w:tc>
          <w:tcPr>
            <w:tcW w:w="675" w:type="dxa"/>
          </w:tcPr>
          <w:p w:rsidR="00535CD5" w:rsidRPr="006E74EC" w:rsidRDefault="00535CD5" w:rsidP="006E74EC">
            <w:pPr>
              <w:jc w:val="both"/>
              <w:rPr>
                <w:sz w:val="24"/>
                <w:szCs w:val="24"/>
              </w:rPr>
            </w:pPr>
          </w:p>
        </w:tc>
        <w:tc>
          <w:tcPr>
            <w:tcW w:w="2552" w:type="dxa"/>
          </w:tcPr>
          <w:p w:rsidR="00535CD5" w:rsidRPr="006E74EC" w:rsidRDefault="00535CD5" w:rsidP="006E74EC">
            <w:pPr>
              <w:jc w:val="both"/>
              <w:rPr>
                <w:sz w:val="24"/>
                <w:szCs w:val="24"/>
              </w:rPr>
            </w:pPr>
          </w:p>
        </w:tc>
        <w:tc>
          <w:tcPr>
            <w:tcW w:w="3544" w:type="dxa"/>
          </w:tcPr>
          <w:p w:rsidR="00535CD5" w:rsidRPr="006E74EC" w:rsidRDefault="0079795A" w:rsidP="00024826">
            <w:pPr>
              <w:jc w:val="both"/>
              <w:rPr>
                <w:sz w:val="24"/>
                <w:szCs w:val="24"/>
              </w:rPr>
            </w:pPr>
            <w:r>
              <w:rPr>
                <w:sz w:val="24"/>
                <w:szCs w:val="24"/>
              </w:rPr>
              <w:t>Pct. 6</w:t>
            </w:r>
            <w:r w:rsidR="00535CD5">
              <w:rPr>
                <w:sz w:val="24"/>
                <w:szCs w:val="24"/>
              </w:rPr>
              <w:t xml:space="preserve">, lit. a) </w:t>
            </w:r>
          </w:p>
        </w:tc>
        <w:tc>
          <w:tcPr>
            <w:tcW w:w="3544" w:type="dxa"/>
          </w:tcPr>
          <w:p w:rsidR="00535CD5" w:rsidRPr="006E74EC" w:rsidRDefault="00535CD5" w:rsidP="00024826">
            <w:pPr>
              <w:jc w:val="both"/>
              <w:rPr>
                <w:sz w:val="24"/>
                <w:szCs w:val="24"/>
              </w:rPr>
            </w:pPr>
            <w:r>
              <w:rPr>
                <w:sz w:val="24"/>
                <w:szCs w:val="24"/>
              </w:rPr>
              <w:t>De exclus</w:t>
            </w:r>
          </w:p>
        </w:tc>
        <w:tc>
          <w:tcPr>
            <w:tcW w:w="1984" w:type="dxa"/>
          </w:tcPr>
          <w:p w:rsidR="00535CD5" w:rsidRDefault="00535CD5" w:rsidP="00024826">
            <w:pPr>
              <w:jc w:val="both"/>
              <w:rPr>
                <w:sz w:val="24"/>
                <w:szCs w:val="24"/>
              </w:rPr>
            </w:pPr>
            <w:r>
              <w:rPr>
                <w:sz w:val="24"/>
                <w:szCs w:val="24"/>
              </w:rPr>
              <w:t>Se acceptă</w:t>
            </w:r>
          </w:p>
        </w:tc>
        <w:tc>
          <w:tcPr>
            <w:tcW w:w="2410" w:type="dxa"/>
          </w:tcPr>
          <w:p w:rsidR="00535CD5" w:rsidRDefault="00535CD5" w:rsidP="006E74EC">
            <w:pPr>
              <w:jc w:val="both"/>
              <w:rPr>
                <w:sz w:val="24"/>
                <w:szCs w:val="24"/>
              </w:rPr>
            </w:pPr>
          </w:p>
        </w:tc>
      </w:tr>
      <w:tr w:rsidR="00535CD5" w:rsidRPr="006E74EC" w:rsidTr="005F308C">
        <w:tc>
          <w:tcPr>
            <w:tcW w:w="675" w:type="dxa"/>
          </w:tcPr>
          <w:p w:rsidR="00535CD5" w:rsidRPr="006E74EC" w:rsidRDefault="00535CD5" w:rsidP="006E74EC">
            <w:pPr>
              <w:jc w:val="both"/>
              <w:rPr>
                <w:sz w:val="24"/>
                <w:szCs w:val="24"/>
              </w:rPr>
            </w:pPr>
          </w:p>
        </w:tc>
        <w:tc>
          <w:tcPr>
            <w:tcW w:w="2552" w:type="dxa"/>
          </w:tcPr>
          <w:p w:rsidR="00535CD5" w:rsidRPr="006E74EC" w:rsidRDefault="00535CD5" w:rsidP="006E74EC">
            <w:pPr>
              <w:jc w:val="both"/>
              <w:rPr>
                <w:sz w:val="24"/>
                <w:szCs w:val="24"/>
              </w:rPr>
            </w:pPr>
          </w:p>
        </w:tc>
        <w:tc>
          <w:tcPr>
            <w:tcW w:w="3544" w:type="dxa"/>
          </w:tcPr>
          <w:p w:rsidR="00535CD5" w:rsidRPr="006E74EC" w:rsidRDefault="006B283A" w:rsidP="00024826">
            <w:pPr>
              <w:jc w:val="both"/>
              <w:rPr>
                <w:sz w:val="24"/>
                <w:szCs w:val="24"/>
              </w:rPr>
            </w:pPr>
            <w:r>
              <w:rPr>
                <w:sz w:val="24"/>
                <w:szCs w:val="24"/>
              </w:rPr>
              <w:t>Pct. 7</w:t>
            </w:r>
            <w:r w:rsidR="00A04220">
              <w:rPr>
                <w:sz w:val="24"/>
                <w:szCs w:val="24"/>
              </w:rPr>
              <w:t xml:space="preserve"> și pe textul proiectului</w:t>
            </w:r>
          </w:p>
        </w:tc>
        <w:tc>
          <w:tcPr>
            <w:tcW w:w="3544" w:type="dxa"/>
          </w:tcPr>
          <w:p w:rsidR="00535CD5" w:rsidRPr="006E74EC" w:rsidRDefault="00A04220" w:rsidP="00A04220">
            <w:pPr>
              <w:jc w:val="both"/>
              <w:rPr>
                <w:sz w:val="24"/>
                <w:szCs w:val="24"/>
              </w:rPr>
            </w:pPr>
            <w:r>
              <w:rPr>
                <w:sz w:val="24"/>
                <w:szCs w:val="24"/>
              </w:rPr>
              <w:t xml:space="preserve">Sintagma </w:t>
            </w:r>
            <w:r w:rsidRPr="006E74EC">
              <w:rPr>
                <w:sz w:val="24"/>
                <w:szCs w:val="24"/>
              </w:rPr>
              <w:t xml:space="preserve"> ”</w:t>
            </w:r>
            <w:r>
              <w:rPr>
                <w:sz w:val="24"/>
                <w:szCs w:val="24"/>
              </w:rPr>
              <w:t>componentă/componente de siguranță</w:t>
            </w:r>
            <w:r w:rsidRPr="006E74EC">
              <w:rPr>
                <w:sz w:val="24"/>
                <w:szCs w:val="24"/>
              </w:rPr>
              <w:t>”</w:t>
            </w:r>
            <w:r>
              <w:rPr>
                <w:sz w:val="24"/>
                <w:szCs w:val="24"/>
              </w:rPr>
              <w:t xml:space="preserve"> de substituit cu sintagma </w:t>
            </w:r>
            <w:r w:rsidRPr="006E74EC">
              <w:rPr>
                <w:sz w:val="24"/>
                <w:szCs w:val="24"/>
              </w:rPr>
              <w:t xml:space="preserve"> ”</w:t>
            </w:r>
            <w:r>
              <w:rPr>
                <w:sz w:val="24"/>
                <w:szCs w:val="24"/>
              </w:rPr>
              <w:t>componentă/componente de securitate</w:t>
            </w:r>
            <w:r w:rsidRPr="006E74EC">
              <w:rPr>
                <w:sz w:val="24"/>
                <w:szCs w:val="24"/>
              </w:rPr>
              <w:t>”</w:t>
            </w:r>
            <w:r>
              <w:rPr>
                <w:sz w:val="24"/>
                <w:szCs w:val="24"/>
              </w:rPr>
              <w:t xml:space="preserve"> </w:t>
            </w:r>
          </w:p>
        </w:tc>
        <w:tc>
          <w:tcPr>
            <w:tcW w:w="1984" w:type="dxa"/>
          </w:tcPr>
          <w:p w:rsidR="00535CD5" w:rsidRDefault="00481A3F" w:rsidP="00481A3F">
            <w:pPr>
              <w:jc w:val="both"/>
              <w:rPr>
                <w:sz w:val="24"/>
                <w:szCs w:val="24"/>
              </w:rPr>
            </w:pPr>
            <w:r>
              <w:rPr>
                <w:sz w:val="24"/>
                <w:szCs w:val="24"/>
              </w:rPr>
              <w:t>Nu s</w:t>
            </w:r>
            <w:r w:rsidR="0083351D">
              <w:rPr>
                <w:sz w:val="24"/>
                <w:szCs w:val="24"/>
              </w:rPr>
              <w:t>e acceptă</w:t>
            </w:r>
          </w:p>
        </w:tc>
        <w:tc>
          <w:tcPr>
            <w:tcW w:w="2410" w:type="dxa"/>
          </w:tcPr>
          <w:p w:rsidR="00535CD5" w:rsidRDefault="00481A3F" w:rsidP="006E74EC">
            <w:pPr>
              <w:jc w:val="both"/>
              <w:rPr>
                <w:sz w:val="24"/>
                <w:szCs w:val="24"/>
              </w:rPr>
            </w:pPr>
            <w:r>
              <w:rPr>
                <w:sz w:val="24"/>
                <w:szCs w:val="24"/>
              </w:rPr>
              <w:t xml:space="preserve">Contravine prevederilor </w:t>
            </w:r>
            <w:proofErr w:type="spellStart"/>
            <w:r>
              <w:rPr>
                <w:sz w:val="24"/>
                <w:szCs w:val="24"/>
              </w:rPr>
              <w:t>Hotărîrii</w:t>
            </w:r>
            <w:proofErr w:type="spellEnd"/>
            <w:r>
              <w:rPr>
                <w:sz w:val="24"/>
                <w:szCs w:val="24"/>
              </w:rPr>
              <w:t xml:space="preserve"> Guvernului nr. 8 din 20.01.2016 cu privire la aprobarea Reglementării tehnice privind ascensoarele și componentele de siguranță pentru ascensoare</w:t>
            </w:r>
          </w:p>
        </w:tc>
      </w:tr>
      <w:tr w:rsidR="00535CD5" w:rsidRPr="006E74EC" w:rsidTr="005F308C">
        <w:tc>
          <w:tcPr>
            <w:tcW w:w="675" w:type="dxa"/>
          </w:tcPr>
          <w:p w:rsidR="00535CD5" w:rsidRPr="006E74EC" w:rsidRDefault="00535CD5" w:rsidP="006E74EC">
            <w:pPr>
              <w:jc w:val="both"/>
              <w:rPr>
                <w:sz w:val="24"/>
                <w:szCs w:val="24"/>
              </w:rPr>
            </w:pPr>
          </w:p>
        </w:tc>
        <w:tc>
          <w:tcPr>
            <w:tcW w:w="2552" w:type="dxa"/>
          </w:tcPr>
          <w:p w:rsidR="00535CD5" w:rsidRPr="006E74EC" w:rsidRDefault="00535CD5" w:rsidP="006E74EC">
            <w:pPr>
              <w:jc w:val="both"/>
              <w:rPr>
                <w:sz w:val="24"/>
                <w:szCs w:val="24"/>
              </w:rPr>
            </w:pPr>
          </w:p>
        </w:tc>
        <w:tc>
          <w:tcPr>
            <w:tcW w:w="3544" w:type="dxa"/>
          </w:tcPr>
          <w:p w:rsidR="00535CD5" w:rsidRPr="006E74EC" w:rsidRDefault="006B283A" w:rsidP="006E74EC">
            <w:pPr>
              <w:jc w:val="both"/>
              <w:rPr>
                <w:sz w:val="24"/>
                <w:szCs w:val="24"/>
              </w:rPr>
            </w:pPr>
            <w:r>
              <w:rPr>
                <w:sz w:val="24"/>
                <w:szCs w:val="24"/>
              </w:rPr>
              <w:t>Pct.7</w:t>
            </w:r>
          </w:p>
        </w:tc>
        <w:tc>
          <w:tcPr>
            <w:tcW w:w="3544" w:type="dxa"/>
          </w:tcPr>
          <w:p w:rsidR="00535CD5" w:rsidRPr="006E74EC" w:rsidRDefault="00535CD5" w:rsidP="00024826">
            <w:pPr>
              <w:jc w:val="both"/>
              <w:rPr>
                <w:sz w:val="24"/>
                <w:szCs w:val="24"/>
              </w:rPr>
            </w:pPr>
            <w:r>
              <w:rPr>
                <w:sz w:val="24"/>
                <w:szCs w:val="24"/>
              </w:rPr>
              <w:t xml:space="preserve">De exclus noțiunea </w:t>
            </w:r>
            <w:r w:rsidRPr="006E74EC">
              <w:rPr>
                <w:sz w:val="24"/>
                <w:szCs w:val="24"/>
              </w:rPr>
              <w:t>”</w:t>
            </w:r>
            <w:r>
              <w:rPr>
                <w:sz w:val="24"/>
                <w:szCs w:val="24"/>
              </w:rPr>
              <w:t xml:space="preserve">durata </w:t>
            </w:r>
            <w:r>
              <w:rPr>
                <w:sz w:val="24"/>
                <w:szCs w:val="24"/>
              </w:rPr>
              <w:lastRenderedPageBreak/>
              <w:t>normală de funcționare</w:t>
            </w:r>
            <w:r w:rsidRPr="006E74EC">
              <w:rPr>
                <w:sz w:val="24"/>
                <w:szCs w:val="24"/>
              </w:rPr>
              <w:t>”</w:t>
            </w:r>
          </w:p>
        </w:tc>
        <w:tc>
          <w:tcPr>
            <w:tcW w:w="1984" w:type="dxa"/>
          </w:tcPr>
          <w:p w:rsidR="00535CD5" w:rsidRDefault="00535CD5" w:rsidP="00024826">
            <w:pPr>
              <w:jc w:val="both"/>
              <w:rPr>
                <w:sz w:val="24"/>
                <w:szCs w:val="24"/>
              </w:rPr>
            </w:pPr>
            <w:r>
              <w:rPr>
                <w:sz w:val="24"/>
                <w:szCs w:val="24"/>
              </w:rPr>
              <w:lastRenderedPageBreak/>
              <w:t>Se acceptă</w:t>
            </w:r>
          </w:p>
        </w:tc>
        <w:tc>
          <w:tcPr>
            <w:tcW w:w="2410" w:type="dxa"/>
          </w:tcPr>
          <w:p w:rsidR="00535CD5" w:rsidRDefault="00535CD5" w:rsidP="006E74EC">
            <w:pPr>
              <w:jc w:val="both"/>
              <w:rPr>
                <w:sz w:val="24"/>
                <w:szCs w:val="24"/>
              </w:rPr>
            </w:pPr>
          </w:p>
        </w:tc>
      </w:tr>
      <w:tr w:rsidR="00535CD5" w:rsidRPr="006E74EC" w:rsidTr="005F308C">
        <w:tc>
          <w:tcPr>
            <w:tcW w:w="675" w:type="dxa"/>
          </w:tcPr>
          <w:p w:rsidR="00535CD5" w:rsidRPr="006E74EC" w:rsidRDefault="00535CD5" w:rsidP="006E74EC">
            <w:pPr>
              <w:jc w:val="both"/>
              <w:rPr>
                <w:sz w:val="24"/>
                <w:szCs w:val="24"/>
              </w:rPr>
            </w:pPr>
          </w:p>
        </w:tc>
        <w:tc>
          <w:tcPr>
            <w:tcW w:w="2552" w:type="dxa"/>
          </w:tcPr>
          <w:p w:rsidR="00535CD5" w:rsidRPr="006E74EC" w:rsidRDefault="00535CD5" w:rsidP="006E74EC">
            <w:pPr>
              <w:jc w:val="both"/>
              <w:rPr>
                <w:sz w:val="24"/>
                <w:szCs w:val="24"/>
              </w:rPr>
            </w:pPr>
          </w:p>
        </w:tc>
        <w:tc>
          <w:tcPr>
            <w:tcW w:w="3544" w:type="dxa"/>
          </w:tcPr>
          <w:p w:rsidR="00535CD5" w:rsidRDefault="00535CD5" w:rsidP="006E74EC">
            <w:pPr>
              <w:jc w:val="both"/>
              <w:rPr>
                <w:sz w:val="24"/>
                <w:szCs w:val="24"/>
              </w:rPr>
            </w:pPr>
          </w:p>
        </w:tc>
        <w:tc>
          <w:tcPr>
            <w:tcW w:w="3544" w:type="dxa"/>
          </w:tcPr>
          <w:p w:rsidR="00535CD5" w:rsidRPr="00535CD5" w:rsidRDefault="00535CD5" w:rsidP="00024826">
            <w:pPr>
              <w:pStyle w:val="af"/>
              <w:jc w:val="both"/>
              <w:rPr>
                <w:sz w:val="24"/>
                <w:szCs w:val="24"/>
              </w:rPr>
            </w:pPr>
            <w:r w:rsidRPr="00535CD5">
              <w:rPr>
                <w:sz w:val="24"/>
                <w:szCs w:val="24"/>
              </w:rPr>
              <w:t xml:space="preserve">De completat cu noțiunea </w:t>
            </w:r>
          </w:p>
          <w:p w:rsidR="00535CD5" w:rsidRPr="006E74EC" w:rsidRDefault="00535CD5" w:rsidP="00024826">
            <w:pPr>
              <w:pStyle w:val="af"/>
              <w:jc w:val="both"/>
            </w:pPr>
            <w:r w:rsidRPr="00535CD5">
              <w:rPr>
                <w:sz w:val="24"/>
                <w:szCs w:val="24"/>
              </w:rPr>
              <w:t>” exploatare”</w:t>
            </w:r>
          </w:p>
        </w:tc>
        <w:tc>
          <w:tcPr>
            <w:tcW w:w="1984" w:type="dxa"/>
          </w:tcPr>
          <w:p w:rsidR="00535CD5" w:rsidRDefault="00535CD5" w:rsidP="00024826">
            <w:pPr>
              <w:jc w:val="both"/>
              <w:rPr>
                <w:sz w:val="24"/>
                <w:szCs w:val="24"/>
              </w:rPr>
            </w:pPr>
            <w:r>
              <w:rPr>
                <w:sz w:val="24"/>
                <w:szCs w:val="24"/>
              </w:rPr>
              <w:t>Se acceptă</w:t>
            </w:r>
          </w:p>
        </w:tc>
        <w:tc>
          <w:tcPr>
            <w:tcW w:w="2410" w:type="dxa"/>
          </w:tcPr>
          <w:p w:rsidR="00535CD5" w:rsidRDefault="00535CD5" w:rsidP="006E74EC">
            <w:pPr>
              <w:jc w:val="both"/>
              <w:rPr>
                <w:sz w:val="24"/>
                <w:szCs w:val="24"/>
              </w:rPr>
            </w:pPr>
          </w:p>
        </w:tc>
      </w:tr>
      <w:tr w:rsidR="00535CD5" w:rsidRPr="006E74EC" w:rsidTr="005F308C">
        <w:tc>
          <w:tcPr>
            <w:tcW w:w="675" w:type="dxa"/>
          </w:tcPr>
          <w:p w:rsidR="00535CD5" w:rsidRPr="006E74EC" w:rsidRDefault="00535CD5" w:rsidP="006E74EC">
            <w:pPr>
              <w:jc w:val="both"/>
              <w:rPr>
                <w:sz w:val="24"/>
                <w:szCs w:val="24"/>
              </w:rPr>
            </w:pPr>
          </w:p>
        </w:tc>
        <w:tc>
          <w:tcPr>
            <w:tcW w:w="2552" w:type="dxa"/>
          </w:tcPr>
          <w:p w:rsidR="00535CD5" w:rsidRPr="006E74EC" w:rsidRDefault="00535CD5" w:rsidP="006E74EC">
            <w:pPr>
              <w:jc w:val="both"/>
              <w:rPr>
                <w:sz w:val="24"/>
                <w:szCs w:val="24"/>
              </w:rPr>
            </w:pPr>
          </w:p>
        </w:tc>
        <w:tc>
          <w:tcPr>
            <w:tcW w:w="3544" w:type="dxa"/>
          </w:tcPr>
          <w:p w:rsidR="00535CD5" w:rsidRDefault="00535CD5" w:rsidP="006E74EC">
            <w:pPr>
              <w:jc w:val="both"/>
              <w:rPr>
                <w:sz w:val="24"/>
                <w:szCs w:val="24"/>
              </w:rPr>
            </w:pPr>
          </w:p>
        </w:tc>
        <w:tc>
          <w:tcPr>
            <w:tcW w:w="3544" w:type="dxa"/>
          </w:tcPr>
          <w:p w:rsidR="00535CD5" w:rsidRPr="00535CD5" w:rsidRDefault="0083351D" w:rsidP="00535CD5">
            <w:pPr>
              <w:pStyle w:val="af"/>
              <w:jc w:val="both"/>
              <w:rPr>
                <w:sz w:val="24"/>
                <w:szCs w:val="24"/>
              </w:rPr>
            </w:pPr>
            <w:r>
              <w:rPr>
                <w:sz w:val="24"/>
                <w:szCs w:val="24"/>
              </w:rPr>
              <w:t xml:space="preserve">La noțiunea de </w:t>
            </w:r>
            <w:r w:rsidRPr="006E74EC">
              <w:rPr>
                <w:sz w:val="24"/>
                <w:szCs w:val="24"/>
              </w:rPr>
              <w:t xml:space="preserve"> ”</w:t>
            </w:r>
            <w:r>
              <w:rPr>
                <w:sz w:val="24"/>
                <w:szCs w:val="24"/>
              </w:rPr>
              <w:t>paracăzător</w:t>
            </w:r>
            <w:r w:rsidRPr="006E74EC">
              <w:rPr>
                <w:sz w:val="24"/>
                <w:szCs w:val="24"/>
              </w:rPr>
              <w:t xml:space="preserve"> ”</w:t>
            </w:r>
            <w:r>
              <w:rPr>
                <w:sz w:val="24"/>
                <w:szCs w:val="24"/>
              </w:rPr>
              <w:t xml:space="preserve"> de completat în final cu cuvintele  </w:t>
            </w:r>
            <w:r w:rsidRPr="006E74EC">
              <w:rPr>
                <w:sz w:val="24"/>
                <w:szCs w:val="24"/>
              </w:rPr>
              <w:t xml:space="preserve"> ”</w:t>
            </w:r>
            <w:r>
              <w:rPr>
                <w:sz w:val="24"/>
                <w:szCs w:val="24"/>
              </w:rPr>
              <w:t>nominale cu o mărime stabilită</w:t>
            </w:r>
            <w:r w:rsidRPr="006E74EC">
              <w:rPr>
                <w:sz w:val="24"/>
                <w:szCs w:val="24"/>
              </w:rPr>
              <w:t xml:space="preserve"> ”</w:t>
            </w:r>
          </w:p>
        </w:tc>
        <w:tc>
          <w:tcPr>
            <w:tcW w:w="1984" w:type="dxa"/>
          </w:tcPr>
          <w:p w:rsidR="00535CD5" w:rsidRDefault="0083351D" w:rsidP="006E74EC">
            <w:pPr>
              <w:jc w:val="both"/>
              <w:rPr>
                <w:sz w:val="24"/>
                <w:szCs w:val="24"/>
              </w:rPr>
            </w:pPr>
            <w:r>
              <w:rPr>
                <w:sz w:val="24"/>
                <w:szCs w:val="24"/>
              </w:rPr>
              <w:t>Se acceptă</w:t>
            </w:r>
          </w:p>
        </w:tc>
        <w:tc>
          <w:tcPr>
            <w:tcW w:w="2410" w:type="dxa"/>
          </w:tcPr>
          <w:p w:rsidR="00535CD5" w:rsidRDefault="00535CD5" w:rsidP="006E74EC">
            <w:pPr>
              <w:jc w:val="both"/>
              <w:rPr>
                <w:sz w:val="24"/>
                <w:szCs w:val="24"/>
              </w:rPr>
            </w:pPr>
          </w:p>
        </w:tc>
      </w:tr>
      <w:tr w:rsidR="00535CD5" w:rsidRPr="006E74EC" w:rsidTr="005F308C">
        <w:tc>
          <w:tcPr>
            <w:tcW w:w="675" w:type="dxa"/>
          </w:tcPr>
          <w:p w:rsidR="00535CD5" w:rsidRPr="006E74EC" w:rsidRDefault="00535CD5" w:rsidP="006E74EC">
            <w:pPr>
              <w:jc w:val="both"/>
              <w:rPr>
                <w:sz w:val="24"/>
                <w:szCs w:val="24"/>
              </w:rPr>
            </w:pPr>
          </w:p>
        </w:tc>
        <w:tc>
          <w:tcPr>
            <w:tcW w:w="2552" w:type="dxa"/>
          </w:tcPr>
          <w:p w:rsidR="00535CD5" w:rsidRPr="006E74EC" w:rsidRDefault="00535CD5" w:rsidP="006E74EC">
            <w:pPr>
              <w:jc w:val="both"/>
              <w:rPr>
                <w:sz w:val="24"/>
                <w:szCs w:val="24"/>
              </w:rPr>
            </w:pPr>
          </w:p>
        </w:tc>
        <w:tc>
          <w:tcPr>
            <w:tcW w:w="3544" w:type="dxa"/>
          </w:tcPr>
          <w:p w:rsidR="00535CD5" w:rsidRDefault="00535CD5" w:rsidP="006E74EC">
            <w:pPr>
              <w:jc w:val="both"/>
              <w:rPr>
                <w:sz w:val="24"/>
                <w:szCs w:val="24"/>
              </w:rPr>
            </w:pPr>
          </w:p>
        </w:tc>
        <w:tc>
          <w:tcPr>
            <w:tcW w:w="3544" w:type="dxa"/>
          </w:tcPr>
          <w:p w:rsidR="00535CD5" w:rsidRPr="00535CD5" w:rsidRDefault="0083351D" w:rsidP="00535CD5">
            <w:pPr>
              <w:pStyle w:val="af"/>
              <w:jc w:val="both"/>
              <w:rPr>
                <w:sz w:val="24"/>
                <w:szCs w:val="24"/>
              </w:rPr>
            </w:pPr>
            <w:r>
              <w:rPr>
                <w:sz w:val="24"/>
                <w:szCs w:val="24"/>
              </w:rPr>
              <w:t xml:space="preserve">În noțiunea de </w:t>
            </w:r>
            <w:r w:rsidRPr="006E74EC">
              <w:rPr>
                <w:sz w:val="24"/>
                <w:szCs w:val="24"/>
              </w:rPr>
              <w:t xml:space="preserve"> ”</w:t>
            </w:r>
            <w:r>
              <w:rPr>
                <w:sz w:val="24"/>
                <w:szCs w:val="24"/>
              </w:rPr>
              <w:t>regim de autorizare și verificare tehnică</w:t>
            </w:r>
            <w:r w:rsidRPr="006E74EC">
              <w:rPr>
                <w:sz w:val="24"/>
                <w:szCs w:val="24"/>
              </w:rPr>
              <w:t xml:space="preserve"> ”</w:t>
            </w:r>
            <w:r>
              <w:rPr>
                <w:sz w:val="24"/>
                <w:szCs w:val="24"/>
              </w:rPr>
              <w:t xml:space="preserve"> de exclus cuvintele </w:t>
            </w:r>
            <w:r w:rsidRPr="006E74EC">
              <w:rPr>
                <w:sz w:val="24"/>
                <w:szCs w:val="24"/>
              </w:rPr>
              <w:t xml:space="preserve"> ”</w:t>
            </w:r>
            <w:r>
              <w:rPr>
                <w:sz w:val="24"/>
                <w:szCs w:val="24"/>
              </w:rPr>
              <w:t>regim de autorizare și</w:t>
            </w:r>
            <w:r w:rsidRPr="006E74EC">
              <w:rPr>
                <w:sz w:val="24"/>
                <w:szCs w:val="24"/>
              </w:rPr>
              <w:t xml:space="preserve"> ”</w:t>
            </w:r>
          </w:p>
        </w:tc>
        <w:tc>
          <w:tcPr>
            <w:tcW w:w="1984" w:type="dxa"/>
          </w:tcPr>
          <w:p w:rsidR="00535CD5" w:rsidRDefault="005909D2" w:rsidP="006E74EC">
            <w:pPr>
              <w:jc w:val="both"/>
              <w:rPr>
                <w:sz w:val="24"/>
                <w:szCs w:val="24"/>
              </w:rPr>
            </w:pPr>
            <w:r>
              <w:rPr>
                <w:sz w:val="24"/>
                <w:szCs w:val="24"/>
              </w:rPr>
              <w:t>Se acceptă</w:t>
            </w:r>
          </w:p>
        </w:tc>
        <w:tc>
          <w:tcPr>
            <w:tcW w:w="2410" w:type="dxa"/>
          </w:tcPr>
          <w:p w:rsidR="00535CD5" w:rsidRDefault="00535CD5" w:rsidP="006E74EC">
            <w:pPr>
              <w:jc w:val="both"/>
              <w:rPr>
                <w:sz w:val="24"/>
                <w:szCs w:val="24"/>
              </w:rPr>
            </w:pPr>
          </w:p>
        </w:tc>
      </w:tr>
      <w:tr w:rsidR="00535CD5" w:rsidRPr="006E74EC" w:rsidTr="005F308C">
        <w:tc>
          <w:tcPr>
            <w:tcW w:w="675" w:type="dxa"/>
          </w:tcPr>
          <w:p w:rsidR="00535CD5" w:rsidRPr="006E74EC" w:rsidRDefault="00535CD5" w:rsidP="006E74EC">
            <w:pPr>
              <w:jc w:val="both"/>
              <w:rPr>
                <w:sz w:val="24"/>
                <w:szCs w:val="24"/>
              </w:rPr>
            </w:pPr>
          </w:p>
        </w:tc>
        <w:tc>
          <w:tcPr>
            <w:tcW w:w="2552" w:type="dxa"/>
          </w:tcPr>
          <w:p w:rsidR="00535CD5" w:rsidRPr="006E74EC" w:rsidRDefault="00535CD5" w:rsidP="006E74EC">
            <w:pPr>
              <w:jc w:val="both"/>
              <w:rPr>
                <w:sz w:val="24"/>
                <w:szCs w:val="24"/>
              </w:rPr>
            </w:pPr>
          </w:p>
        </w:tc>
        <w:tc>
          <w:tcPr>
            <w:tcW w:w="3544" w:type="dxa"/>
          </w:tcPr>
          <w:p w:rsidR="00535CD5" w:rsidRDefault="0030194B" w:rsidP="006E74EC">
            <w:pPr>
              <w:jc w:val="both"/>
              <w:rPr>
                <w:sz w:val="24"/>
                <w:szCs w:val="24"/>
              </w:rPr>
            </w:pPr>
            <w:r>
              <w:rPr>
                <w:sz w:val="24"/>
                <w:szCs w:val="24"/>
              </w:rPr>
              <w:t>Pct. 15</w:t>
            </w:r>
          </w:p>
        </w:tc>
        <w:tc>
          <w:tcPr>
            <w:tcW w:w="3544" w:type="dxa"/>
          </w:tcPr>
          <w:p w:rsidR="00535CD5" w:rsidRPr="00BC26EC" w:rsidRDefault="0030194B" w:rsidP="00535CD5">
            <w:pPr>
              <w:pStyle w:val="af"/>
              <w:jc w:val="both"/>
              <w:rPr>
                <w:sz w:val="24"/>
                <w:szCs w:val="24"/>
              </w:rPr>
            </w:pPr>
            <w:r w:rsidRPr="00BC26EC">
              <w:rPr>
                <w:sz w:val="24"/>
                <w:szCs w:val="24"/>
              </w:rPr>
              <w:t xml:space="preserve">De expus în următoarea redacție: </w:t>
            </w:r>
          </w:p>
          <w:p w:rsidR="0030194B" w:rsidRPr="00535CD5" w:rsidRDefault="0030194B" w:rsidP="00535CD5">
            <w:pPr>
              <w:pStyle w:val="af"/>
              <w:jc w:val="both"/>
              <w:rPr>
                <w:sz w:val="24"/>
                <w:szCs w:val="24"/>
              </w:rPr>
            </w:pPr>
            <w:r w:rsidRPr="00BC26EC">
              <w:rPr>
                <w:sz w:val="24"/>
                <w:szCs w:val="24"/>
              </w:rPr>
              <w:t xml:space="preserve">”15. </w:t>
            </w:r>
            <w:r w:rsidR="00BC26EC" w:rsidRPr="00BC26EC">
              <w:rPr>
                <w:sz w:val="24"/>
                <w:szCs w:val="24"/>
              </w:rPr>
              <w:t>În timpul înregistrării (reînregistrării), datele despre ascensor se înscriu în registrul de înregistrare după o formă stabilită, iar cartea ascensorului numerotată şi sigilată se remite deţinătorului ascensorului, cu condiţia că documentaţia prezentată să corespundă prezentelor cerințe minime de securitate, fapt confirmat prin deținerea avizului expertizei securității industriale a documentației de proiect. ”</w:t>
            </w:r>
          </w:p>
        </w:tc>
        <w:tc>
          <w:tcPr>
            <w:tcW w:w="1984" w:type="dxa"/>
          </w:tcPr>
          <w:p w:rsidR="00535CD5" w:rsidRDefault="005909D2" w:rsidP="006E74EC">
            <w:pPr>
              <w:jc w:val="both"/>
              <w:rPr>
                <w:sz w:val="24"/>
                <w:szCs w:val="24"/>
              </w:rPr>
            </w:pPr>
            <w:r>
              <w:rPr>
                <w:sz w:val="24"/>
                <w:szCs w:val="24"/>
              </w:rPr>
              <w:t>Se acceptă</w:t>
            </w:r>
          </w:p>
        </w:tc>
        <w:tc>
          <w:tcPr>
            <w:tcW w:w="2410" w:type="dxa"/>
          </w:tcPr>
          <w:p w:rsidR="00535CD5" w:rsidRDefault="00535CD5" w:rsidP="006E74EC">
            <w:pPr>
              <w:jc w:val="both"/>
              <w:rPr>
                <w:sz w:val="24"/>
                <w:szCs w:val="24"/>
              </w:rPr>
            </w:pPr>
          </w:p>
        </w:tc>
      </w:tr>
      <w:tr w:rsidR="00535CD5" w:rsidRPr="006E74EC" w:rsidTr="005F308C">
        <w:tc>
          <w:tcPr>
            <w:tcW w:w="675" w:type="dxa"/>
          </w:tcPr>
          <w:p w:rsidR="00535CD5" w:rsidRPr="006E74EC" w:rsidRDefault="00535CD5" w:rsidP="006E74EC">
            <w:pPr>
              <w:jc w:val="both"/>
              <w:rPr>
                <w:sz w:val="24"/>
                <w:szCs w:val="24"/>
              </w:rPr>
            </w:pPr>
          </w:p>
        </w:tc>
        <w:tc>
          <w:tcPr>
            <w:tcW w:w="2552" w:type="dxa"/>
          </w:tcPr>
          <w:p w:rsidR="00535CD5" w:rsidRPr="006E74EC" w:rsidRDefault="00535CD5" w:rsidP="006E74EC">
            <w:pPr>
              <w:jc w:val="both"/>
              <w:rPr>
                <w:sz w:val="24"/>
                <w:szCs w:val="24"/>
              </w:rPr>
            </w:pPr>
          </w:p>
        </w:tc>
        <w:tc>
          <w:tcPr>
            <w:tcW w:w="3544" w:type="dxa"/>
          </w:tcPr>
          <w:p w:rsidR="00535CD5" w:rsidRDefault="005909D2" w:rsidP="006E74EC">
            <w:pPr>
              <w:jc w:val="both"/>
              <w:rPr>
                <w:sz w:val="24"/>
                <w:szCs w:val="24"/>
              </w:rPr>
            </w:pPr>
            <w:r>
              <w:rPr>
                <w:sz w:val="24"/>
                <w:szCs w:val="24"/>
              </w:rPr>
              <w:t>Pct. 17, lit. c)</w:t>
            </w:r>
          </w:p>
        </w:tc>
        <w:tc>
          <w:tcPr>
            <w:tcW w:w="3544" w:type="dxa"/>
          </w:tcPr>
          <w:p w:rsidR="005909D2" w:rsidRPr="00BC26EC" w:rsidRDefault="005909D2" w:rsidP="005909D2">
            <w:pPr>
              <w:pStyle w:val="af"/>
              <w:jc w:val="both"/>
              <w:rPr>
                <w:sz w:val="24"/>
                <w:szCs w:val="24"/>
              </w:rPr>
            </w:pPr>
            <w:r w:rsidRPr="00BC26EC">
              <w:rPr>
                <w:sz w:val="24"/>
                <w:szCs w:val="24"/>
              </w:rPr>
              <w:t xml:space="preserve">De expus în următoarea redacție: </w:t>
            </w:r>
          </w:p>
          <w:p w:rsidR="00535CD5" w:rsidRPr="00535CD5" w:rsidRDefault="005909D2" w:rsidP="005909D2">
            <w:pPr>
              <w:pStyle w:val="af"/>
              <w:jc w:val="both"/>
              <w:rPr>
                <w:sz w:val="24"/>
                <w:szCs w:val="24"/>
              </w:rPr>
            </w:pPr>
            <w:r w:rsidRPr="00BC26EC">
              <w:rPr>
                <w:sz w:val="24"/>
                <w:szCs w:val="24"/>
              </w:rPr>
              <w:t>”</w:t>
            </w:r>
            <w:r>
              <w:rPr>
                <w:sz w:val="24"/>
                <w:szCs w:val="24"/>
              </w:rPr>
              <w:t xml:space="preserve">c) </w:t>
            </w:r>
            <w:proofErr w:type="spellStart"/>
            <w:r>
              <w:rPr>
                <w:sz w:val="24"/>
                <w:szCs w:val="24"/>
              </w:rPr>
              <w:t>ascensoarul</w:t>
            </w:r>
            <w:proofErr w:type="spellEnd"/>
            <w:r>
              <w:rPr>
                <w:sz w:val="24"/>
                <w:szCs w:val="24"/>
              </w:rPr>
              <w:t xml:space="preserve"> modernizat, care necesită efectuarea verificării tehnice complete;</w:t>
            </w:r>
            <w:r w:rsidRPr="00BC26EC">
              <w:rPr>
                <w:sz w:val="24"/>
                <w:szCs w:val="24"/>
              </w:rPr>
              <w:t xml:space="preserve"> ”</w:t>
            </w:r>
          </w:p>
        </w:tc>
        <w:tc>
          <w:tcPr>
            <w:tcW w:w="1984" w:type="dxa"/>
          </w:tcPr>
          <w:p w:rsidR="00535CD5" w:rsidRDefault="005909D2" w:rsidP="006E74EC">
            <w:pPr>
              <w:jc w:val="both"/>
              <w:rPr>
                <w:sz w:val="24"/>
                <w:szCs w:val="24"/>
              </w:rPr>
            </w:pPr>
            <w:r>
              <w:rPr>
                <w:sz w:val="24"/>
                <w:szCs w:val="24"/>
              </w:rPr>
              <w:t>Se acceptă</w:t>
            </w:r>
          </w:p>
        </w:tc>
        <w:tc>
          <w:tcPr>
            <w:tcW w:w="2410" w:type="dxa"/>
          </w:tcPr>
          <w:p w:rsidR="00535CD5" w:rsidRDefault="00535CD5" w:rsidP="006E74EC">
            <w:pPr>
              <w:jc w:val="both"/>
              <w:rPr>
                <w:sz w:val="24"/>
                <w:szCs w:val="24"/>
              </w:rPr>
            </w:pPr>
          </w:p>
        </w:tc>
      </w:tr>
      <w:tr w:rsidR="00535CD5" w:rsidRPr="006E74EC" w:rsidTr="005F308C">
        <w:tc>
          <w:tcPr>
            <w:tcW w:w="675" w:type="dxa"/>
          </w:tcPr>
          <w:p w:rsidR="00535CD5" w:rsidRPr="006E74EC" w:rsidRDefault="00535CD5" w:rsidP="006E74EC">
            <w:pPr>
              <w:jc w:val="both"/>
              <w:rPr>
                <w:sz w:val="24"/>
                <w:szCs w:val="24"/>
              </w:rPr>
            </w:pPr>
          </w:p>
        </w:tc>
        <w:tc>
          <w:tcPr>
            <w:tcW w:w="2552" w:type="dxa"/>
          </w:tcPr>
          <w:p w:rsidR="00535CD5" w:rsidRPr="006E74EC" w:rsidRDefault="00535CD5" w:rsidP="006E74EC">
            <w:pPr>
              <w:jc w:val="both"/>
              <w:rPr>
                <w:sz w:val="24"/>
                <w:szCs w:val="24"/>
              </w:rPr>
            </w:pPr>
          </w:p>
        </w:tc>
        <w:tc>
          <w:tcPr>
            <w:tcW w:w="3544" w:type="dxa"/>
          </w:tcPr>
          <w:p w:rsidR="00535CD5" w:rsidRDefault="003A3568" w:rsidP="006E512A">
            <w:pPr>
              <w:jc w:val="both"/>
              <w:rPr>
                <w:sz w:val="24"/>
                <w:szCs w:val="24"/>
              </w:rPr>
            </w:pPr>
            <w:r>
              <w:rPr>
                <w:sz w:val="24"/>
                <w:szCs w:val="24"/>
              </w:rPr>
              <w:t xml:space="preserve">Pct. 24 </w:t>
            </w:r>
          </w:p>
        </w:tc>
        <w:tc>
          <w:tcPr>
            <w:tcW w:w="3544" w:type="dxa"/>
          </w:tcPr>
          <w:p w:rsidR="00535CD5" w:rsidRPr="00535CD5" w:rsidRDefault="003A3568" w:rsidP="00535CD5">
            <w:pPr>
              <w:pStyle w:val="af"/>
              <w:jc w:val="both"/>
              <w:rPr>
                <w:sz w:val="24"/>
                <w:szCs w:val="24"/>
              </w:rPr>
            </w:pPr>
            <w:r>
              <w:rPr>
                <w:sz w:val="24"/>
                <w:szCs w:val="24"/>
              </w:rPr>
              <w:t>De exclus</w:t>
            </w:r>
          </w:p>
        </w:tc>
        <w:tc>
          <w:tcPr>
            <w:tcW w:w="1984" w:type="dxa"/>
          </w:tcPr>
          <w:p w:rsidR="00535CD5" w:rsidRDefault="003A3568" w:rsidP="006E74EC">
            <w:pPr>
              <w:jc w:val="both"/>
              <w:rPr>
                <w:sz w:val="24"/>
                <w:szCs w:val="24"/>
              </w:rPr>
            </w:pPr>
            <w:r>
              <w:rPr>
                <w:sz w:val="24"/>
                <w:szCs w:val="24"/>
              </w:rPr>
              <w:t>Se acceptă</w:t>
            </w:r>
          </w:p>
        </w:tc>
        <w:tc>
          <w:tcPr>
            <w:tcW w:w="2410" w:type="dxa"/>
          </w:tcPr>
          <w:p w:rsidR="00535CD5" w:rsidRDefault="00535CD5" w:rsidP="006E74EC">
            <w:pPr>
              <w:jc w:val="both"/>
              <w:rPr>
                <w:sz w:val="24"/>
                <w:szCs w:val="24"/>
              </w:rPr>
            </w:pPr>
          </w:p>
        </w:tc>
      </w:tr>
      <w:tr w:rsidR="003A3568" w:rsidRPr="006E74EC" w:rsidTr="005F308C">
        <w:tc>
          <w:tcPr>
            <w:tcW w:w="675" w:type="dxa"/>
          </w:tcPr>
          <w:p w:rsidR="003A3568" w:rsidRPr="006E74EC" w:rsidRDefault="003A3568" w:rsidP="006E74EC">
            <w:pPr>
              <w:jc w:val="both"/>
              <w:rPr>
                <w:sz w:val="24"/>
                <w:szCs w:val="24"/>
              </w:rPr>
            </w:pPr>
          </w:p>
        </w:tc>
        <w:tc>
          <w:tcPr>
            <w:tcW w:w="2552" w:type="dxa"/>
          </w:tcPr>
          <w:p w:rsidR="003A3568" w:rsidRPr="006E74EC" w:rsidRDefault="003A3568" w:rsidP="006E74EC">
            <w:pPr>
              <w:jc w:val="both"/>
              <w:rPr>
                <w:sz w:val="24"/>
                <w:szCs w:val="24"/>
              </w:rPr>
            </w:pPr>
          </w:p>
        </w:tc>
        <w:tc>
          <w:tcPr>
            <w:tcW w:w="3544" w:type="dxa"/>
          </w:tcPr>
          <w:p w:rsidR="003A3568" w:rsidRDefault="00AD225E" w:rsidP="006E74EC">
            <w:pPr>
              <w:jc w:val="both"/>
              <w:rPr>
                <w:sz w:val="24"/>
                <w:szCs w:val="24"/>
              </w:rPr>
            </w:pPr>
            <w:r>
              <w:rPr>
                <w:sz w:val="24"/>
                <w:szCs w:val="24"/>
              </w:rPr>
              <w:t>Pct. 92</w:t>
            </w:r>
          </w:p>
        </w:tc>
        <w:tc>
          <w:tcPr>
            <w:tcW w:w="3544" w:type="dxa"/>
          </w:tcPr>
          <w:p w:rsidR="003A3568" w:rsidRDefault="00941F93" w:rsidP="00535CD5">
            <w:pPr>
              <w:pStyle w:val="af"/>
              <w:jc w:val="both"/>
              <w:rPr>
                <w:sz w:val="24"/>
                <w:szCs w:val="24"/>
              </w:rPr>
            </w:pPr>
            <w:r>
              <w:rPr>
                <w:sz w:val="24"/>
                <w:szCs w:val="24"/>
              </w:rPr>
              <w:t>De expus în următoarea redacție:</w:t>
            </w:r>
          </w:p>
          <w:p w:rsidR="00941F93" w:rsidRPr="00535CD5" w:rsidRDefault="006D2F9F" w:rsidP="00535CD5">
            <w:pPr>
              <w:pStyle w:val="af"/>
              <w:jc w:val="both"/>
              <w:rPr>
                <w:sz w:val="24"/>
                <w:szCs w:val="24"/>
              </w:rPr>
            </w:pPr>
            <w:r w:rsidRPr="00BC26EC">
              <w:rPr>
                <w:sz w:val="24"/>
                <w:szCs w:val="24"/>
              </w:rPr>
              <w:t>”</w:t>
            </w:r>
            <w:r w:rsidR="00941F93">
              <w:rPr>
                <w:sz w:val="24"/>
                <w:szCs w:val="24"/>
              </w:rPr>
              <w:t>95</w:t>
            </w:r>
            <w:r w:rsidR="00941F93" w:rsidRPr="006D2F9F">
              <w:rPr>
                <w:sz w:val="24"/>
                <w:szCs w:val="24"/>
              </w:rPr>
              <w:t xml:space="preserve">. </w:t>
            </w:r>
            <w:r w:rsidRPr="006D2F9F">
              <w:rPr>
                <w:sz w:val="24"/>
                <w:szCs w:val="24"/>
              </w:rPr>
              <w:t xml:space="preserve">La  încercarea statică, cu excepţia ascensorului hidraulic, cabina trebuie să fie situată la nivelul palierului de îmbarcare </w:t>
            </w:r>
            <w:r w:rsidRPr="006D2F9F">
              <w:rPr>
                <w:sz w:val="24"/>
                <w:szCs w:val="24"/>
              </w:rPr>
              <w:lastRenderedPageBreak/>
              <w:t>(încărcare) inferior sau mai sus (dar nu mai mult de 150 mm) timp de 10 min, încărcată cu greutăţi distribuite uniform pe podea, masa cărora depăşeşte sarcina nominală</w:t>
            </w:r>
            <w:r>
              <w:rPr>
                <w:sz w:val="24"/>
                <w:szCs w:val="24"/>
              </w:rPr>
              <w:t>, indicată în documentația tehnică al uzinei producătoare.</w:t>
            </w:r>
            <w:r w:rsidRPr="00BC26EC">
              <w:rPr>
                <w:sz w:val="24"/>
                <w:szCs w:val="24"/>
              </w:rPr>
              <w:t>”</w:t>
            </w:r>
          </w:p>
        </w:tc>
        <w:tc>
          <w:tcPr>
            <w:tcW w:w="1984" w:type="dxa"/>
          </w:tcPr>
          <w:p w:rsidR="003A3568" w:rsidRDefault="006D2F9F" w:rsidP="006E74EC">
            <w:pPr>
              <w:jc w:val="both"/>
              <w:rPr>
                <w:sz w:val="24"/>
                <w:szCs w:val="24"/>
              </w:rPr>
            </w:pPr>
            <w:r>
              <w:rPr>
                <w:sz w:val="24"/>
                <w:szCs w:val="24"/>
              </w:rPr>
              <w:lastRenderedPageBreak/>
              <w:t>Se acceptă</w:t>
            </w:r>
          </w:p>
        </w:tc>
        <w:tc>
          <w:tcPr>
            <w:tcW w:w="2410" w:type="dxa"/>
          </w:tcPr>
          <w:p w:rsidR="003A3568" w:rsidRDefault="003A3568" w:rsidP="006E74EC">
            <w:pPr>
              <w:jc w:val="both"/>
              <w:rPr>
                <w:sz w:val="24"/>
                <w:szCs w:val="24"/>
              </w:rPr>
            </w:pPr>
          </w:p>
        </w:tc>
      </w:tr>
      <w:tr w:rsidR="003A3568" w:rsidRPr="006E74EC" w:rsidTr="005F308C">
        <w:tc>
          <w:tcPr>
            <w:tcW w:w="675" w:type="dxa"/>
          </w:tcPr>
          <w:p w:rsidR="003A3568" w:rsidRPr="006E74EC" w:rsidRDefault="003A3568" w:rsidP="006E74EC">
            <w:pPr>
              <w:jc w:val="both"/>
              <w:rPr>
                <w:sz w:val="24"/>
                <w:szCs w:val="24"/>
              </w:rPr>
            </w:pPr>
          </w:p>
        </w:tc>
        <w:tc>
          <w:tcPr>
            <w:tcW w:w="2552" w:type="dxa"/>
          </w:tcPr>
          <w:p w:rsidR="003A3568" w:rsidRPr="006E74EC" w:rsidRDefault="003A3568" w:rsidP="006E74EC">
            <w:pPr>
              <w:jc w:val="both"/>
              <w:rPr>
                <w:sz w:val="24"/>
                <w:szCs w:val="24"/>
              </w:rPr>
            </w:pPr>
          </w:p>
        </w:tc>
        <w:tc>
          <w:tcPr>
            <w:tcW w:w="3544" w:type="dxa"/>
          </w:tcPr>
          <w:p w:rsidR="003A3568" w:rsidRDefault="009E7146" w:rsidP="006E74EC">
            <w:pPr>
              <w:jc w:val="both"/>
              <w:rPr>
                <w:sz w:val="24"/>
                <w:szCs w:val="24"/>
              </w:rPr>
            </w:pPr>
            <w:r>
              <w:rPr>
                <w:sz w:val="24"/>
                <w:szCs w:val="24"/>
              </w:rPr>
              <w:t>Pct. 108</w:t>
            </w:r>
          </w:p>
        </w:tc>
        <w:tc>
          <w:tcPr>
            <w:tcW w:w="3544" w:type="dxa"/>
          </w:tcPr>
          <w:p w:rsidR="003A3568" w:rsidRPr="00535CD5" w:rsidRDefault="006D2F9F" w:rsidP="00535CD5">
            <w:pPr>
              <w:pStyle w:val="af"/>
              <w:jc w:val="both"/>
              <w:rPr>
                <w:sz w:val="24"/>
                <w:szCs w:val="24"/>
              </w:rPr>
            </w:pPr>
            <w:r>
              <w:rPr>
                <w:sz w:val="24"/>
                <w:szCs w:val="24"/>
              </w:rPr>
              <w:t xml:space="preserve">Cuvintele </w:t>
            </w:r>
            <w:r w:rsidRPr="00BC26EC">
              <w:rPr>
                <w:sz w:val="24"/>
                <w:szCs w:val="24"/>
              </w:rPr>
              <w:t>”</w:t>
            </w:r>
            <w:r>
              <w:rPr>
                <w:sz w:val="24"/>
                <w:szCs w:val="24"/>
              </w:rPr>
              <w:t>de regim</w:t>
            </w:r>
            <w:r w:rsidRPr="00BC26EC">
              <w:rPr>
                <w:sz w:val="24"/>
                <w:szCs w:val="24"/>
              </w:rPr>
              <w:t>”</w:t>
            </w:r>
            <w:r>
              <w:rPr>
                <w:sz w:val="24"/>
                <w:szCs w:val="24"/>
              </w:rPr>
              <w:t xml:space="preserve"> de substituit cu cuvintele</w:t>
            </w:r>
            <w:r w:rsidRPr="00BC26EC">
              <w:rPr>
                <w:sz w:val="24"/>
                <w:szCs w:val="24"/>
              </w:rPr>
              <w:t>”</w:t>
            </w:r>
            <w:r>
              <w:rPr>
                <w:sz w:val="24"/>
                <w:szCs w:val="24"/>
              </w:rPr>
              <w:t xml:space="preserve"> nominală</w:t>
            </w:r>
            <w:r w:rsidRPr="00BC26EC">
              <w:rPr>
                <w:sz w:val="24"/>
                <w:szCs w:val="24"/>
              </w:rPr>
              <w:t>”</w:t>
            </w:r>
            <w:r>
              <w:rPr>
                <w:sz w:val="24"/>
                <w:szCs w:val="24"/>
              </w:rPr>
              <w:t>.</w:t>
            </w:r>
          </w:p>
        </w:tc>
        <w:tc>
          <w:tcPr>
            <w:tcW w:w="1984" w:type="dxa"/>
          </w:tcPr>
          <w:p w:rsidR="003A3568" w:rsidRDefault="006D2F9F" w:rsidP="006E74EC">
            <w:pPr>
              <w:jc w:val="both"/>
              <w:rPr>
                <w:sz w:val="24"/>
                <w:szCs w:val="24"/>
              </w:rPr>
            </w:pPr>
            <w:r>
              <w:rPr>
                <w:sz w:val="24"/>
                <w:szCs w:val="24"/>
              </w:rPr>
              <w:t>Se acceptă</w:t>
            </w:r>
          </w:p>
        </w:tc>
        <w:tc>
          <w:tcPr>
            <w:tcW w:w="2410" w:type="dxa"/>
          </w:tcPr>
          <w:p w:rsidR="003A3568" w:rsidRDefault="003A3568" w:rsidP="006E74EC">
            <w:pPr>
              <w:jc w:val="both"/>
              <w:rPr>
                <w:sz w:val="24"/>
                <w:szCs w:val="24"/>
              </w:rPr>
            </w:pPr>
          </w:p>
        </w:tc>
      </w:tr>
      <w:tr w:rsidR="003A3568" w:rsidRPr="006E74EC" w:rsidTr="005F308C">
        <w:tc>
          <w:tcPr>
            <w:tcW w:w="675" w:type="dxa"/>
          </w:tcPr>
          <w:p w:rsidR="003A3568" w:rsidRPr="006E74EC" w:rsidRDefault="003A3568" w:rsidP="006E74EC">
            <w:pPr>
              <w:jc w:val="both"/>
              <w:rPr>
                <w:sz w:val="24"/>
                <w:szCs w:val="24"/>
              </w:rPr>
            </w:pPr>
          </w:p>
        </w:tc>
        <w:tc>
          <w:tcPr>
            <w:tcW w:w="2552" w:type="dxa"/>
          </w:tcPr>
          <w:p w:rsidR="003A3568" w:rsidRPr="006E74EC" w:rsidRDefault="003A3568" w:rsidP="006E74EC">
            <w:pPr>
              <w:jc w:val="both"/>
              <w:rPr>
                <w:sz w:val="24"/>
                <w:szCs w:val="24"/>
              </w:rPr>
            </w:pPr>
          </w:p>
        </w:tc>
        <w:tc>
          <w:tcPr>
            <w:tcW w:w="3544" w:type="dxa"/>
          </w:tcPr>
          <w:p w:rsidR="003A3568" w:rsidRDefault="002E5B0A" w:rsidP="00BA64E3">
            <w:pPr>
              <w:jc w:val="both"/>
              <w:rPr>
                <w:sz w:val="24"/>
                <w:szCs w:val="24"/>
              </w:rPr>
            </w:pPr>
            <w:r>
              <w:rPr>
                <w:sz w:val="24"/>
                <w:szCs w:val="24"/>
              </w:rPr>
              <w:t xml:space="preserve">Pct. </w:t>
            </w:r>
            <w:r w:rsidR="00BA64E3">
              <w:rPr>
                <w:sz w:val="24"/>
                <w:szCs w:val="24"/>
              </w:rPr>
              <w:t>112</w:t>
            </w:r>
          </w:p>
        </w:tc>
        <w:tc>
          <w:tcPr>
            <w:tcW w:w="3544" w:type="dxa"/>
          </w:tcPr>
          <w:p w:rsidR="003A3568" w:rsidRPr="00535CD5" w:rsidRDefault="002E5B0A" w:rsidP="00535CD5">
            <w:pPr>
              <w:pStyle w:val="af"/>
              <w:jc w:val="both"/>
              <w:rPr>
                <w:sz w:val="24"/>
                <w:szCs w:val="24"/>
              </w:rPr>
            </w:pPr>
            <w:proofErr w:type="spellStart"/>
            <w:r>
              <w:rPr>
                <w:sz w:val="24"/>
                <w:szCs w:val="24"/>
              </w:rPr>
              <w:t>Cuvîntul</w:t>
            </w:r>
            <w:proofErr w:type="spellEnd"/>
            <w:r>
              <w:rPr>
                <w:sz w:val="24"/>
                <w:szCs w:val="24"/>
              </w:rPr>
              <w:t xml:space="preserve"> </w:t>
            </w:r>
            <w:r w:rsidRPr="00BC26EC">
              <w:rPr>
                <w:sz w:val="24"/>
                <w:szCs w:val="24"/>
              </w:rPr>
              <w:t>”</w:t>
            </w:r>
            <w:r>
              <w:rPr>
                <w:sz w:val="24"/>
                <w:szCs w:val="24"/>
              </w:rPr>
              <w:t>ajustarea</w:t>
            </w:r>
            <w:r w:rsidRPr="00BC26EC">
              <w:rPr>
                <w:sz w:val="24"/>
                <w:szCs w:val="24"/>
              </w:rPr>
              <w:t>”</w:t>
            </w:r>
            <w:r>
              <w:rPr>
                <w:sz w:val="24"/>
                <w:szCs w:val="24"/>
              </w:rPr>
              <w:t xml:space="preserve"> de substituit cu </w:t>
            </w:r>
            <w:proofErr w:type="spellStart"/>
            <w:r>
              <w:rPr>
                <w:sz w:val="24"/>
                <w:szCs w:val="24"/>
              </w:rPr>
              <w:t>cuvîntul</w:t>
            </w:r>
            <w:proofErr w:type="spellEnd"/>
            <w:r>
              <w:rPr>
                <w:sz w:val="24"/>
                <w:szCs w:val="24"/>
              </w:rPr>
              <w:t xml:space="preserve"> </w:t>
            </w:r>
            <w:r w:rsidRPr="00BC26EC">
              <w:rPr>
                <w:sz w:val="24"/>
                <w:szCs w:val="24"/>
              </w:rPr>
              <w:t>”</w:t>
            </w:r>
            <w:r>
              <w:rPr>
                <w:sz w:val="24"/>
                <w:szCs w:val="24"/>
              </w:rPr>
              <w:t>atingerea</w:t>
            </w:r>
            <w:r w:rsidRPr="00BC26EC">
              <w:rPr>
                <w:sz w:val="24"/>
                <w:szCs w:val="24"/>
              </w:rPr>
              <w:t>”</w:t>
            </w:r>
          </w:p>
        </w:tc>
        <w:tc>
          <w:tcPr>
            <w:tcW w:w="1984" w:type="dxa"/>
          </w:tcPr>
          <w:p w:rsidR="003A3568" w:rsidRDefault="002E5B0A" w:rsidP="006E74EC">
            <w:pPr>
              <w:jc w:val="both"/>
              <w:rPr>
                <w:sz w:val="24"/>
                <w:szCs w:val="24"/>
              </w:rPr>
            </w:pPr>
            <w:r>
              <w:rPr>
                <w:sz w:val="24"/>
                <w:szCs w:val="24"/>
              </w:rPr>
              <w:t>Se acceptă</w:t>
            </w:r>
          </w:p>
        </w:tc>
        <w:tc>
          <w:tcPr>
            <w:tcW w:w="2410" w:type="dxa"/>
          </w:tcPr>
          <w:p w:rsidR="003A3568" w:rsidRDefault="003A3568" w:rsidP="006E74EC">
            <w:pPr>
              <w:jc w:val="both"/>
              <w:rPr>
                <w:sz w:val="24"/>
                <w:szCs w:val="24"/>
              </w:rPr>
            </w:pPr>
          </w:p>
        </w:tc>
      </w:tr>
      <w:tr w:rsidR="003A3568" w:rsidRPr="006E74EC" w:rsidTr="005F308C">
        <w:tc>
          <w:tcPr>
            <w:tcW w:w="675" w:type="dxa"/>
          </w:tcPr>
          <w:p w:rsidR="003A3568" w:rsidRPr="006E74EC" w:rsidRDefault="003A3568" w:rsidP="006E74EC">
            <w:pPr>
              <w:jc w:val="both"/>
              <w:rPr>
                <w:sz w:val="24"/>
                <w:szCs w:val="24"/>
              </w:rPr>
            </w:pPr>
          </w:p>
        </w:tc>
        <w:tc>
          <w:tcPr>
            <w:tcW w:w="2552" w:type="dxa"/>
          </w:tcPr>
          <w:p w:rsidR="003A3568" w:rsidRPr="006E74EC" w:rsidRDefault="003A3568" w:rsidP="006E74EC">
            <w:pPr>
              <w:jc w:val="both"/>
              <w:rPr>
                <w:sz w:val="24"/>
                <w:szCs w:val="24"/>
              </w:rPr>
            </w:pPr>
          </w:p>
        </w:tc>
        <w:tc>
          <w:tcPr>
            <w:tcW w:w="3544" w:type="dxa"/>
          </w:tcPr>
          <w:p w:rsidR="003A3568" w:rsidRDefault="002E5B0A" w:rsidP="00370BC9">
            <w:pPr>
              <w:jc w:val="both"/>
              <w:rPr>
                <w:sz w:val="24"/>
                <w:szCs w:val="24"/>
              </w:rPr>
            </w:pPr>
            <w:r>
              <w:rPr>
                <w:sz w:val="24"/>
                <w:szCs w:val="24"/>
              </w:rPr>
              <w:t xml:space="preserve">Pct. </w:t>
            </w:r>
            <w:r w:rsidR="00370BC9">
              <w:rPr>
                <w:sz w:val="24"/>
                <w:szCs w:val="24"/>
              </w:rPr>
              <w:t>116</w:t>
            </w:r>
          </w:p>
        </w:tc>
        <w:tc>
          <w:tcPr>
            <w:tcW w:w="3544" w:type="dxa"/>
          </w:tcPr>
          <w:p w:rsidR="003A3568" w:rsidRPr="00535CD5" w:rsidRDefault="002E5B0A" w:rsidP="00535CD5">
            <w:pPr>
              <w:pStyle w:val="af"/>
              <w:jc w:val="both"/>
              <w:rPr>
                <w:sz w:val="24"/>
                <w:szCs w:val="24"/>
              </w:rPr>
            </w:pPr>
            <w:r>
              <w:rPr>
                <w:sz w:val="24"/>
                <w:szCs w:val="24"/>
              </w:rPr>
              <w:t xml:space="preserve">Cuvintele </w:t>
            </w:r>
            <w:r w:rsidRPr="00BC26EC">
              <w:rPr>
                <w:sz w:val="24"/>
                <w:szCs w:val="24"/>
              </w:rPr>
              <w:t>”</w:t>
            </w:r>
            <w:r>
              <w:rPr>
                <w:sz w:val="24"/>
                <w:szCs w:val="24"/>
              </w:rPr>
              <w:t>de regim</w:t>
            </w:r>
            <w:r w:rsidRPr="00BC26EC">
              <w:rPr>
                <w:sz w:val="24"/>
                <w:szCs w:val="24"/>
              </w:rPr>
              <w:t>”</w:t>
            </w:r>
            <w:r>
              <w:rPr>
                <w:sz w:val="24"/>
                <w:szCs w:val="24"/>
              </w:rPr>
              <w:t xml:space="preserve"> de substituit cu cuvintele</w:t>
            </w:r>
            <w:r w:rsidRPr="00BC26EC">
              <w:rPr>
                <w:sz w:val="24"/>
                <w:szCs w:val="24"/>
              </w:rPr>
              <w:t>”</w:t>
            </w:r>
            <w:r>
              <w:rPr>
                <w:sz w:val="24"/>
                <w:szCs w:val="24"/>
              </w:rPr>
              <w:t xml:space="preserve"> nominală</w:t>
            </w:r>
            <w:r w:rsidRPr="00BC26EC">
              <w:rPr>
                <w:sz w:val="24"/>
                <w:szCs w:val="24"/>
              </w:rPr>
              <w:t>”</w:t>
            </w:r>
            <w:r>
              <w:rPr>
                <w:sz w:val="24"/>
                <w:szCs w:val="24"/>
              </w:rPr>
              <w:t>.</w:t>
            </w:r>
          </w:p>
        </w:tc>
        <w:tc>
          <w:tcPr>
            <w:tcW w:w="1984" w:type="dxa"/>
          </w:tcPr>
          <w:p w:rsidR="003A3568" w:rsidRDefault="002E5B0A" w:rsidP="006E74EC">
            <w:pPr>
              <w:jc w:val="both"/>
              <w:rPr>
                <w:sz w:val="24"/>
                <w:szCs w:val="24"/>
              </w:rPr>
            </w:pPr>
            <w:r>
              <w:rPr>
                <w:sz w:val="24"/>
                <w:szCs w:val="24"/>
              </w:rPr>
              <w:t>Se acceptă</w:t>
            </w:r>
          </w:p>
        </w:tc>
        <w:tc>
          <w:tcPr>
            <w:tcW w:w="2410" w:type="dxa"/>
          </w:tcPr>
          <w:p w:rsidR="003A3568" w:rsidRDefault="003A3568" w:rsidP="006E74EC">
            <w:pPr>
              <w:jc w:val="both"/>
              <w:rPr>
                <w:sz w:val="24"/>
                <w:szCs w:val="24"/>
              </w:rPr>
            </w:pPr>
          </w:p>
        </w:tc>
      </w:tr>
      <w:tr w:rsidR="003A3568" w:rsidRPr="006E74EC" w:rsidTr="005F308C">
        <w:tc>
          <w:tcPr>
            <w:tcW w:w="675" w:type="dxa"/>
          </w:tcPr>
          <w:p w:rsidR="003A3568" w:rsidRPr="006E74EC" w:rsidRDefault="003A3568" w:rsidP="006E74EC">
            <w:pPr>
              <w:jc w:val="both"/>
              <w:rPr>
                <w:sz w:val="24"/>
                <w:szCs w:val="24"/>
              </w:rPr>
            </w:pPr>
          </w:p>
        </w:tc>
        <w:tc>
          <w:tcPr>
            <w:tcW w:w="2552" w:type="dxa"/>
          </w:tcPr>
          <w:p w:rsidR="003A3568" w:rsidRPr="006E74EC" w:rsidRDefault="003A3568" w:rsidP="006E74EC">
            <w:pPr>
              <w:jc w:val="both"/>
              <w:rPr>
                <w:sz w:val="24"/>
                <w:szCs w:val="24"/>
              </w:rPr>
            </w:pPr>
          </w:p>
        </w:tc>
        <w:tc>
          <w:tcPr>
            <w:tcW w:w="3544" w:type="dxa"/>
          </w:tcPr>
          <w:p w:rsidR="003A3568" w:rsidRDefault="002E5B0A" w:rsidP="00370BC9">
            <w:pPr>
              <w:jc w:val="both"/>
              <w:rPr>
                <w:sz w:val="24"/>
                <w:szCs w:val="24"/>
              </w:rPr>
            </w:pPr>
            <w:r>
              <w:rPr>
                <w:sz w:val="24"/>
                <w:szCs w:val="24"/>
              </w:rPr>
              <w:t xml:space="preserve">Pct. </w:t>
            </w:r>
            <w:r w:rsidR="00370BC9">
              <w:rPr>
                <w:sz w:val="24"/>
                <w:szCs w:val="24"/>
              </w:rPr>
              <w:t>117</w:t>
            </w:r>
          </w:p>
        </w:tc>
        <w:tc>
          <w:tcPr>
            <w:tcW w:w="3544" w:type="dxa"/>
          </w:tcPr>
          <w:p w:rsidR="003A3568" w:rsidRPr="00535CD5" w:rsidRDefault="002E5B0A" w:rsidP="00535CD5">
            <w:pPr>
              <w:pStyle w:val="af"/>
              <w:jc w:val="both"/>
              <w:rPr>
                <w:sz w:val="24"/>
                <w:szCs w:val="24"/>
              </w:rPr>
            </w:pPr>
            <w:r>
              <w:rPr>
                <w:sz w:val="24"/>
                <w:szCs w:val="24"/>
              </w:rPr>
              <w:t>De exclus</w:t>
            </w:r>
          </w:p>
        </w:tc>
        <w:tc>
          <w:tcPr>
            <w:tcW w:w="1984" w:type="dxa"/>
          </w:tcPr>
          <w:p w:rsidR="003A3568" w:rsidRDefault="002E5B0A" w:rsidP="006E74EC">
            <w:pPr>
              <w:jc w:val="both"/>
              <w:rPr>
                <w:sz w:val="24"/>
                <w:szCs w:val="24"/>
              </w:rPr>
            </w:pPr>
            <w:r>
              <w:rPr>
                <w:sz w:val="24"/>
                <w:szCs w:val="24"/>
              </w:rPr>
              <w:t>Se acceptă</w:t>
            </w:r>
          </w:p>
        </w:tc>
        <w:tc>
          <w:tcPr>
            <w:tcW w:w="2410" w:type="dxa"/>
          </w:tcPr>
          <w:p w:rsidR="003A3568" w:rsidRDefault="003A3568" w:rsidP="006E74EC">
            <w:pPr>
              <w:jc w:val="both"/>
              <w:rPr>
                <w:sz w:val="24"/>
                <w:szCs w:val="24"/>
              </w:rPr>
            </w:pPr>
          </w:p>
        </w:tc>
      </w:tr>
      <w:tr w:rsidR="002E5B0A" w:rsidRPr="006E74EC" w:rsidTr="005F308C">
        <w:tc>
          <w:tcPr>
            <w:tcW w:w="675" w:type="dxa"/>
          </w:tcPr>
          <w:p w:rsidR="002E5B0A" w:rsidRPr="006E74EC" w:rsidRDefault="002E5B0A" w:rsidP="006E74EC">
            <w:pPr>
              <w:jc w:val="both"/>
              <w:rPr>
                <w:sz w:val="24"/>
                <w:szCs w:val="24"/>
              </w:rPr>
            </w:pPr>
          </w:p>
        </w:tc>
        <w:tc>
          <w:tcPr>
            <w:tcW w:w="2552" w:type="dxa"/>
          </w:tcPr>
          <w:p w:rsidR="002E5B0A" w:rsidRPr="006E74EC" w:rsidRDefault="002E5B0A" w:rsidP="006E74EC">
            <w:pPr>
              <w:jc w:val="both"/>
              <w:rPr>
                <w:sz w:val="24"/>
                <w:szCs w:val="24"/>
              </w:rPr>
            </w:pPr>
          </w:p>
        </w:tc>
        <w:tc>
          <w:tcPr>
            <w:tcW w:w="3544" w:type="dxa"/>
          </w:tcPr>
          <w:p w:rsidR="002E5B0A" w:rsidRDefault="00370BC9" w:rsidP="006E74EC">
            <w:pPr>
              <w:jc w:val="both"/>
              <w:rPr>
                <w:sz w:val="24"/>
                <w:szCs w:val="24"/>
              </w:rPr>
            </w:pPr>
            <w:r>
              <w:rPr>
                <w:sz w:val="24"/>
                <w:szCs w:val="24"/>
              </w:rPr>
              <w:t>Pct. 169</w:t>
            </w:r>
          </w:p>
        </w:tc>
        <w:tc>
          <w:tcPr>
            <w:tcW w:w="3544" w:type="dxa"/>
          </w:tcPr>
          <w:p w:rsidR="002E5B0A" w:rsidRDefault="002E5B0A" w:rsidP="00535CD5">
            <w:pPr>
              <w:pStyle w:val="af"/>
              <w:jc w:val="both"/>
              <w:rPr>
                <w:sz w:val="24"/>
                <w:szCs w:val="24"/>
              </w:rPr>
            </w:pPr>
            <w:r>
              <w:rPr>
                <w:sz w:val="24"/>
                <w:szCs w:val="24"/>
              </w:rPr>
              <w:t xml:space="preserve">Sintagma </w:t>
            </w:r>
            <w:r w:rsidRPr="00BC26EC">
              <w:rPr>
                <w:sz w:val="24"/>
                <w:szCs w:val="24"/>
              </w:rPr>
              <w:t>”</w:t>
            </w:r>
            <w:r>
              <w:rPr>
                <w:sz w:val="24"/>
                <w:szCs w:val="24"/>
              </w:rPr>
              <w:t>2 ani</w:t>
            </w:r>
            <w:r w:rsidRPr="00BC26EC">
              <w:rPr>
                <w:sz w:val="24"/>
                <w:szCs w:val="24"/>
              </w:rPr>
              <w:t>”</w:t>
            </w:r>
            <w:r>
              <w:rPr>
                <w:sz w:val="24"/>
                <w:szCs w:val="24"/>
              </w:rPr>
              <w:t xml:space="preserve"> de substituit cu sintagma </w:t>
            </w:r>
            <w:r w:rsidRPr="00BC26EC">
              <w:rPr>
                <w:sz w:val="24"/>
                <w:szCs w:val="24"/>
              </w:rPr>
              <w:t>”</w:t>
            </w:r>
            <w:r>
              <w:rPr>
                <w:sz w:val="24"/>
                <w:szCs w:val="24"/>
              </w:rPr>
              <w:t>24 luni</w:t>
            </w:r>
            <w:r w:rsidRPr="00BC26EC">
              <w:rPr>
                <w:sz w:val="24"/>
                <w:szCs w:val="24"/>
              </w:rPr>
              <w:t>”</w:t>
            </w:r>
          </w:p>
        </w:tc>
        <w:tc>
          <w:tcPr>
            <w:tcW w:w="1984" w:type="dxa"/>
          </w:tcPr>
          <w:p w:rsidR="002E5B0A" w:rsidRDefault="002E5B0A" w:rsidP="006E74EC">
            <w:pPr>
              <w:jc w:val="both"/>
              <w:rPr>
                <w:sz w:val="24"/>
                <w:szCs w:val="24"/>
              </w:rPr>
            </w:pPr>
            <w:r>
              <w:rPr>
                <w:sz w:val="24"/>
                <w:szCs w:val="24"/>
              </w:rPr>
              <w:t>Se acceptă</w:t>
            </w:r>
          </w:p>
        </w:tc>
        <w:tc>
          <w:tcPr>
            <w:tcW w:w="2410" w:type="dxa"/>
          </w:tcPr>
          <w:p w:rsidR="002E5B0A" w:rsidRDefault="002E5B0A" w:rsidP="006E74EC">
            <w:pPr>
              <w:jc w:val="both"/>
              <w:rPr>
                <w:sz w:val="24"/>
                <w:szCs w:val="24"/>
              </w:rPr>
            </w:pPr>
          </w:p>
        </w:tc>
      </w:tr>
      <w:tr w:rsidR="002E5B0A" w:rsidRPr="006E74EC" w:rsidTr="005F308C">
        <w:tc>
          <w:tcPr>
            <w:tcW w:w="675" w:type="dxa"/>
          </w:tcPr>
          <w:p w:rsidR="002E5B0A" w:rsidRPr="006E74EC" w:rsidRDefault="002E5B0A" w:rsidP="006E74EC">
            <w:pPr>
              <w:jc w:val="both"/>
              <w:rPr>
                <w:sz w:val="24"/>
                <w:szCs w:val="24"/>
              </w:rPr>
            </w:pPr>
          </w:p>
        </w:tc>
        <w:tc>
          <w:tcPr>
            <w:tcW w:w="2552" w:type="dxa"/>
          </w:tcPr>
          <w:p w:rsidR="002E5B0A" w:rsidRPr="006E74EC" w:rsidRDefault="002E5B0A" w:rsidP="006E74EC">
            <w:pPr>
              <w:jc w:val="both"/>
              <w:rPr>
                <w:sz w:val="24"/>
                <w:szCs w:val="24"/>
              </w:rPr>
            </w:pPr>
          </w:p>
        </w:tc>
        <w:tc>
          <w:tcPr>
            <w:tcW w:w="3544" w:type="dxa"/>
          </w:tcPr>
          <w:p w:rsidR="002E5B0A" w:rsidRDefault="00370BC9" w:rsidP="006E74EC">
            <w:pPr>
              <w:jc w:val="both"/>
              <w:rPr>
                <w:sz w:val="24"/>
                <w:szCs w:val="24"/>
              </w:rPr>
            </w:pPr>
            <w:r>
              <w:rPr>
                <w:sz w:val="24"/>
                <w:szCs w:val="24"/>
              </w:rPr>
              <w:t>Pct. 180</w:t>
            </w:r>
          </w:p>
        </w:tc>
        <w:tc>
          <w:tcPr>
            <w:tcW w:w="3544" w:type="dxa"/>
          </w:tcPr>
          <w:p w:rsidR="002E5B0A" w:rsidRDefault="002E5B0A" w:rsidP="00535CD5">
            <w:pPr>
              <w:pStyle w:val="af"/>
              <w:jc w:val="both"/>
              <w:rPr>
                <w:sz w:val="24"/>
                <w:szCs w:val="24"/>
              </w:rPr>
            </w:pPr>
            <w:r>
              <w:rPr>
                <w:sz w:val="24"/>
                <w:szCs w:val="24"/>
              </w:rPr>
              <w:t>De exclus</w:t>
            </w:r>
          </w:p>
        </w:tc>
        <w:tc>
          <w:tcPr>
            <w:tcW w:w="1984" w:type="dxa"/>
          </w:tcPr>
          <w:p w:rsidR="002E5B0A" w:rsidRDefault="002E5B0A" w:rsidP="006E74EC">
            <w:pPr>
              <w:jc w:val="both"/>
              <w:rPr>
                <w:sz w:val="24"/>
                <w:szCs w:val="24"/>
              </w:rPr>
            </w:pPr>
            <w:r>
              <w:rPr>
                <w:sz w:val="24"/>
                <w:szCs w:val="24"/>
              </w:rPr>
              <w:t>Se acceptă</w:t>
            </w:r>
          </w:p>
        </w:tc>
        <w:tc>
          <w:tcPr>
            <w:tcW w:w="2410" w:type="dxa"/>
          </w:tcPr>
          <w:p w:rsidR="002E5B0A" w:rsidRDefault="002E5B0A" w:rsidP="006E74EC">
            <w:pPr>
              <w:jc w:val="both"/>
              <w:rPr>
                <w:sz w:val="24"/>
                <w:szCs w:val="24"/>
              </w:rPr>
            </w:pPr>
          </w:p>
        </w:tc>
      </w:tr>
      <w:tr w:rsidR="002E5B0A" w:rsidRPr="006E74EC" w:rsidTr="005F308C">
        <w:tc>
          <w:tcPr>
            <w:tcW w:w="675" w:type="dxa"/>
          </w:tcPr>
          <w:p w:rsidR="002E5B0A" w:rsidRPr="006E74EC" w:rsidRDefault="002E5B0A" w:rsidP="006E74EC">
            <w:pPr>
              <w:jc w:val="both"/>
              <w:rPr>
                <w:sz w:val="24"/>
                <w:szCs w:val="24"/>
              </w:rPr>
            </w:pPr>
          </w:p>
        </w:tc>
        <w:tc>
          <w:tcPr>
            <w:tcW w:w="2552" w:type="dxa"/>
          </w:tcPr>
          <w:p w:rsidR="002E5B0A" w:rsidRPr="006E74EC" w:rsidRDefault="002E5B0A" w:rsidP="006E74EC">
            <w:pPr>
              <w:jc w:val="both"/>
              <w:rPr>
                <w:sz w:val="24"/>
                <w:szCs w:val="24"/>
              </w:rPr>
            </w:pPr>
          </w:p>
        </w:tc>
        <w:tc>
          <w:tcPr>
            <w:tcW w:w="3544" w:type="dxa"/>
          </w:tcPr>
          <w:p w:rsidR="002E5B0A" w:rsidRDefault="00C1530E" w:rsidP="006E74EC">
            <w:pPr>
              <w:jc w:val="both"/>
              <w:rPr>
                <w:sz w:val="24"/>
                <w:szCs w:val="24"/>
              </w:rPr>
            </w:pPr>
            <w:r>
              <w:rPr>
                <w:sz w:val="24"/>
                <w:szCs w:val="24"/>
              </w:rPr>
              <w:t>Pct. 190</w:t>
            </w:r>
          </w:p>
        </w:tc>
        <w:tc>
          <w:tcPr>
            <w:tcW w:w="3544" w:type="dxa"/>
          </w:tcPr>
          <w:p w:rsidR="002E5B0A" w:rsidRDefault="002E5B0A" w:rsidP="00535CD5">
            <w:pPr>
              <w:pStyle w:val="af"/>
              <w:jc w:val="both"/>
              <w:rPr>
                <w:sz w:val="24"/>
                <w:szCs w:val="24"/>
              </w:rPr>
            </w:pPr>
            <w:r>
              <w:rPr>
                <w:sz w:val="24"/>
                <w:szCs w:val="24"/>
              </w:rPr>
              <w:t xml:space="preserve">După cuvintele </w:t>
            </w:r>
            <w:r w:rsidRPr="00BC26EC">
              <w:rPr>
                <w:sz w:val="24"/>
                <w:szCs w:val="24"/>
              </w:rPr>
              <w:t>”</w:t>
            </w:r>
            <w:r>
              <w:rPr>
                <w:sz w:val="24"/>
                <w:szCs w:val="24"/>
              </w:rPr>
              <w:t>la ascensoare</w:t>
            </w:r>
            <w:r w:rsidRPr="00BC26EC">
              <w:rPr>
                <w:sz w:val="24"/>
                <w:szCs w:val="24"/>
              </w:rPr>
              <w:t>”</w:t>
            </w:r>
            <w:r>
              <w:rPr>
                <w:sz w:val="24"/>
                <w:szCs w:val="24"/>
              </w:rPr>
              <w:t xml:space="preserve"> de completat cu cuvintele </w:t>
            </w:r>
            <w:r w:rsidRPr="00BC26EC">
              <w:rPr>
                <w:sz w:val="24"/>
                <w:szCs w:val="24"/>
              </w:rPr>
              <w:t>”</w:t>
            </w:r>
            <w:r>
              <w:rPr>
                <w:sz w:val="24"/>
                <w:szCs w:val="24"/>
              </w:rPr>
              <w:t>cu termenul de exploatare depășit</w:t>
            </w:r>
            <w:r w:rsidRPr="00BC26EC">
              <w:rPr>
                <w:sz w:val="24"/>
                <w:szCs w:val="24"/>
              </w:rPr>
              <w:t>”</w:t>
            </w:r>
          </w:p>
        </w:tc>
        <w:tc>
          <w:tcPr>
            <w:tcW w:w="1984" w:type="dxa"/>
          </w:tcPr>
          <w:p w:rsidR="002E5B0A" w:rsidRDefault="002E5B0A" w:rsidP="006E74EC">
            <w:pPr>
              <w:jc w:val="both"/>
              <w:rPr>
                <w:sz w:val="24"/>
                <w:szCs w:val="24"/>
              </w:rPr>
            </w:pPr>
            <w:r>
              <w:rPr>
                <w:sz w:val="24"/>
                <w:szCs w:val="24"/>
              </w:rPr>
              <w:t>Se acceptă</w:t>
            </w:r>
          </w:p>
        </w:tc>
        <w:tc>
          <w:tcPr>
            <w:tcW w:w="2410" w:type="dxa"/>
          </w:tcPr>
          <w:p w:rsidR="002E5B0A" w:rsidRDefault="002E5B0A" w:rsidP="006E74EC">
            <w:pPr>
              <w:jc w:val="both"/>
              <w:rPr>
                <w:sz w:val="24"/>
                <w:szCs w:val="24"/>
              </w:rPr>
            </w:pPr>
          </w:p>
        </w:tc>
      </w:tr>
      <w:tr w:rsidR="002E5B0A" w:rsidRPr="006E74EC" w:rsidTr="005F308C">
        <w:tc>
          <w:tcPr>
            <w:tcW w:w="675" w:type="dxa"/>
          </w:tcPr>
          <w:p w:rsidR="002E5B0A" w:rsidRPr="006E74EC" w:rsidRDefault="002E5B0A" w:rsidP="006E74EC">
            <w:pPr>
              <w:jc w:val="both"/>
              <w:rPr>
                <w:sz w:val="24"/>
                <w:szCs w:val="24"/>
              </w:rPr>
            </w:pPr>
          </w:p>
        </w:tc>
        <w:tc>
          <w:tcPr>
            <w:tcW w:w="2552" w:type="dxa"/>
          </w:tcPr>
          <w:p w:rsidR="002E5B0A" w:rsidRPr="006E74EC" w:rsidRDefault="002E5B0A" w:rsidP="006E74EC">
            <w:pPr>
              <w:jc w:val="both"/>
              <w:rPr>
                <w:sz w:val="24"/>
                <w:szCs w:val="24"/>
              </w:rPr>
            </w:pPr>
          </w:p>
        </w:tc>
        <w:tc>
          <w:tcPr>
            <w:tcW w:w="3544" w:type="dxa"/>
          </w:tcPr>
          <w:p w:rsidR="002E5B0A" w:rsidRDefault="00052152" w:rsidP="006E74EC">
            <w:pPr>
              <w:jc w:val="both"/>
              <w:rPr>
                <w:sz w:val="24"/>
                <w:szCs w:val="24"/>
              </w:rPr>
            </w:pPr>
            <w:r>
              <w:rPr>
                <w:sz w:val="24"/>
                <w:szCs w:val="24"/>
              </w:rPr>
              <w:t>Pct. 217</w:t>
            </w:r>
          </w:p>
        </w:tc>
        <w:tc>
          <w:tcPr>
            <w:tcW w:w="3544" w:type="dxa"/>
          </w:tcPr>
          <w:p w:rsidR="002E5B0A" w:rsidRDefault="00C9306A" w:rsidP="00535CD5">
            <w:pPr>
              <w:pStyle w:val="af"/>
              <w:jc w:val="both"/>
              <w:rPr>
                <w:sz w:val="24"/>
                <w:szCs w:val="24"/>
              </w:rPr>
            </w:pPr>
            <w:r>
              <w:rPr>
                <w:sz w:val="24"/>
                <w:szCs w:val="24"/>
              </w:rPr>
              <w:t xml:space="preserve">Cuvintele </w:t>
            </w:r>
            <w:r w:rsidRPr="00BC26EC">
              <w:rPr>
                <w:sz w:val="24"/>
                <w:szCs w:val="24"/>
              </w:rPr>
              <w:t>”</w:t>
            </w:r>
            <w:r>
              <w:rPr>
                <w:sz w:val="24"/>
                <w:szCs w:val="24"/>
              </w:rPr>
              <w:t>prin grija persoanei</w:t>
            </w:r>
            <w:r w:rsidRPr="00BC26EC">
              <w:rPr>
                <w:sz w:val="24"/>
                <w:szCs w:val="24"/>
              </w:rPr>
              <w:t>”</w:t>
            </w:r>
            <w:r>
              <w:rPr>
                <w:sz w:val="24"/>
                <w:szCs w:val="24"/>
              </w:rPr>
              <w:t xml:space="preserve"> de substituit cu cuvintele </w:t>
            </w:r>
            <w:r w:rsidRPr="00BC26EC">
              <w:rPr>
                <w:sz w:val="24"/>
                <w:szCs w:val="24"/>
              </w:rPr>
              <w:t>”</w:t>
            </w:r>
            <w:r>
              <w:rPr>
                <w:sz w:val="24"/>
                <w:szCs w:val="24"/>
              </w:rPr>
              <w:t>de către persoanele</w:t>
            </w:r>
            <w:r w:rsidRPr="00BC26EC">
              <w:rPr>
                <w:sz w:val="24"/>
                <w:szCs w:val="24"/>
              </w:rPr>
              <w:t>”</w:t>
            </w:r>
          </w:p>
        </w:tc>
        <w:tc>
          <w:tcPr>
            <w:tcW w:w="1984" w:type="dxa"/>
          </w:tcPr>
          <w:p w:rsidR="002E5B0A" w:rsidRDefault="00C9306A" w:rsidP="006E74EC">
            <w:pPr>
              <w:jc w:val="both"/>
              <w:rPr>
                <w:sz w:val="24"/>
                <w:szCs w:val="24"/>
              </w:rPr>
            </w:pPr>
            <w:r>
              <w:rPr>
                <w:sz w:val="24"/>
                <w:szCs w:val="24"/>
              </w:rPr>
              <w:t>Se acceptă</w:t>
            </w:r>
          </w:p>
        </w:tc>
        <w:tc>
          <w:tcPr>
            <w:tcW w:w="2410" w:type="dxa"/>
          </w:tcPr>
          <w:p w:rsidR="002E5B0A" w:rsidRDefault="002E5B0A" w:rsidP="006E74EC">
            <w:pPr>
              <w:jc w:val="both"/>
              <w:rPr>
                <w:sz w:val="24"/>
                <w:szCs w:val="24"/>
              </w:rPr>
            </w:pPr>
          </w:p>
        </w:tc>
      </w:tr>
      <w:tr w:rsidR="002E5B0A" w:rsidRPr="006E74EC" w:rsidTr="005F308C">
        <w:tc>
          <w:tcPr>
            <w:tcW w:w="675" w:type="dxa"/>
          </w:tcPr>
          <w:p w:rsidR="002E5B0A" w:rsidRPr="006E74EC" w:rsidRDefault="00E600FF" w:rsidP="006E74EC">
            <w:pPr>
              <w:jc w:val="both"/>
              <w:rPr>
                <w:sz w:val="24"/>
                <w:szCs w:val="24"/>
              </w:rPr>
            </w:pPr>
            <w:r>
              <w:rPr>
                <w:sz w:val="24"/>
                <w:szCs w:val="24"/>
              </w:rPr>
              <w:t>11.</w:t>
            </w:r>
          </w:p>
        </w:tc>
        <w:tc>
          <w:tcPr>
            <w:tcW w:w="2552" w:type="dxa"/>
          </w:tcPr>
          <w:p w:rsidR="002E5B0A" w:rsidRPr="006E74EC" w:rsidRDefault="00E600FF" w:rsidP="006E74EC">
            <w:pPr>
              <w:jc w:val="both"/>
              <w:rPr>
                <w:sz w:val="24"/>
                <w:szCs w:val="24"/>
              </w:rPr>
            </w:pPr>
            <w:r>
              <w:rPr>
                <w:sz w:val="24"/>
                <w:szCs w:val="24"/>
              </w:rPr>
              <w:t>Confederația Națională a Sindicatelor</w:t>
            </w:r>
          </w:p>
        </w:tc>
        <w:tc>
          <w:tcPr>
            <w:tcW w:w="3544" w:type="dxa"/>
          </w:tcPr>
          <w:p w:rsidR="002E5B0A" w:rsidRDefault="002E5B0A" w:rsidP="006E74EC">
            <w:pPr>
              <w:jc w:val="both"/>
              <w:rPr>
                <w:sz w:val="24"/>
                <w:szCs w:val="24"/>
              </w:rPr>
            </w:pPr>
          </w:p>
        </w:tc>
        <w:tc>
          <w:tcPr>
            <w:tcW w:w="3544" w:type="dxa"/>
          </w:tcPr>
          <w:p w:rsidR="002E5B0A" w:rsidRDefault="00F9656B" w:rsidP="00535CD5">
            <w:pPr>
              <w:pStyle w:val="af"/>
              <w:jc w:val="both"/>
              <w:rPr>
                <w:sz w:val="24"/>
                <w:szCs w:val="24"/>
              </w:rPr>
            </w:pPr>
            <w:r>
              <w:rPr>
                <w:sz w:val="24"/>
                <w:szCs w:val="24"/>
              </w:rPr>
              <w:t>Fără obiecții și propuneri</w:t>
            </w:r>
          </w:p>
        </w:tc>
        <w:tc>
          <w:tcPr>
            <w:tcW w:w="1984" w:type="dxa"/>
          </w:tcPr>
          <w:p w:rsidR="002E5B0A" w:rsidRDefault="002E5B0A" w:rsidP="006E74EC">
            <w:pPr>
              <w:jc w:val="both"/>
              <w:rPr>
                <w:sz w:val="24"/>
                <w:szCs w:val="24"/>
              </w:rPr>
            </w:pPr>
          </w:p>
        </w:tc>
        <w:tc>
          <w:tcPr>
            <w:tcW w:w="2410" w:type="dxa"/>
          </w:tcPr>
          <w:p w:rsidR="002E5B0A" w:rsidRDefault="002E5B0A" w:rsidP="006E74EC">
            <w:pPr>
              <w:jc w:val="both"/>
              <w:rPr>
                <w:sz w:val="24"/>
                <w:szCs w:val="24"/>
              </w:rPr>
            </w:pPr>
          </w:p>
        </w:tc>
      </w:tr>
    </w:tbl>
    <w:p w:rsidR="002C50E8" w:rsidRPr="006E74EC" w:rsidRDefault="002C50E8" w:rsidP="006E74EC">
      <w:pPr>
        <w:jc w:val="both"/>
        <w:rPr>
          <w:sz w:val="24"/>
          <w:szCs w:val="24"/>
        </w:rPr>
      </w:pPr>
      <w:bookmarkStart w:id="0" w:name="_GoBack"/>
      <w:bookmarkEnd w:id="0"/>
    </w:p>
    <w:sectPr w:rsidR="002C50E8" w:rsidRPr="006E74EC" w:rsidSect="007A34B0">
      <w:footerReference w:type="default" r:id="rId9"/>
      <w:pgSz w:w="16838" w:h="11906" w:orient="landscape"/>
      <w:pgMar w:top="1134"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839" w:rsidRDefault="00426839">
      <w:r>
        <w:separator/>
      </w:r>
    </w:p>
  </w:endnote>
  <w:endnote w:type="continuationSeparator" w:id="0">
    <w:p w:rsidR="00426839" w:rsidRDefault="00426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480778"/>
      <w:docPartObj>
        <w:docPartGallery w:val="Page Numbers (Bottom of Page)"/>
        <w:docPartUnique/>
      </w:docPartObj>
    </w:sdtPr>
    <w:sdtContent>
      <w:p w:rsidR="00AD225E" w:rsidRDefault="00AD225E">
        <w:pPr>
          <w:pStyle w:val="ab"/>
          <w:jc w:val="right"/>
        </w:pPr>
        <w:r>
          <w:fldChar w:fldCharType="begin"/>
        </w:r>
        <w:r>
          <w:instrText>PAGE   \* MERGEFORMAT</w:instrText>
        </w:r>
        <w:r>
          <w:fldChar w:fldCharType="separate"/>
        </w:r>
        <w:r w:rsidR="00F9656B" w:rsidRPr="00F9656B">
          <w:rPr>
            <w:noProof/>
            <w:lang w:val="ru-RU"/>
          </w:rPr>
          <w:t>36</w:t>
        </w:r>
        <w:r>
          <w:fldChar w:fldCharType="end"/>
        </w:r>
      </w:p>
    </w:sdtContent>
  </w:sdt>
  <w:p w:rsidR="00AD225E" w:rsidRDefault="00AD225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839" w:rsidRDefault="00426839">
      <w:r>
        <w:separator/>
      </w:r>
    </w:p>
  </w:footnote>
  <w:footnote w:type="continuationSeparator" w:id="0">
    <w:p w:rsidR="00426839" w:rsidRDefault="004268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9E1"/>
    <w:multiLevelType w:val="hybridMultilevel"/>
    <w:tmpl w:val="97E6DB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C712DD"/>
    <w:multiLevelType w:val="hybridMultilevel"/>
    <w:tmpl w:val="684CB920"/>
    <w:lvl w:ilvl="0" w:tplc="76E825E0">
      <w:start w:val="1104"/>
      <w:numFmt w:val="bullet"/>
      <w:lvlText w:val="-"/>
      <w:lvlJc w:val="left"/>
      <w:pPr>
        <w:ind w:left="720" w:hanging="360"/>
      </w:pPr>
      <w:rPr>
        <w:rFonts w:ascii="Calibri" w:eastAsia="Times New Roman" w:hAnsi="Calibri"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BEA3E16"/>
    <w:multiLevelType w:val="hybridMultilevel"/>
    <w:tmpl w:val="47F862DC"/>
    <w:lvl w:ilvl="0" w:tplc="2640E082">
      <w:start w:val="1"/>
      <w:numFmt w:val="decimal"/>
      <w:lvlText w:val="%1."/>
      <w:lvlJc w:val="left"/>
      <w:pPr>
        <w:tabs>
          <w:tab w:val="num" w:pos="644"/>
        </w:tabs>
        <w:ind w:left="644"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8E28A0"/>
    <w:multiLevelType w:val="hybridMultilevel"/>
    <w:tmpl w:val="98D0034A"/>
    <w:lvl w:ilvl="0" w:tplc="1A1E3206">
      <w:start w:val="1"/>
      <w:numFmt w:val="upperRoman"/>
      <w:lvlText w:val="%1."/>
      <w:lvlJc w:val="left"/>
      <w:pPr>
        <w:ind w:left="1426" w:hanging="72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
    <w:nsid w:val="0DB63F34"/>
    <w:multiLevelType w:val="multilevel"/>
    <w:tmpl w:val="C24423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6A4A59"/>
    <w:multiLevelType w:val="hybridMultilevel"/>
    <w:tmpl w:val="61B248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DD765F8"/>
    <w:multiLevelType w:val="hybridMultilevel"/>
    <w:tmpl w:val="C0DC4432"/>
    <w:lvl w:ilvl="0" w:tplc="B3D2104A">
      <w:start w:val="1"/>
      <w:numFmt w:val="decimal"/>
      <w:lvlText w:val="%1."/>
      <w:lvlJc w:val="left"/>
      <w:pPr>
        <w:tabs>
          <w:tab w:val="num" w:pos="644"/>
        </w:tabs>
        <w:ind w:left="644" w:hanging="360"/>
      </w:pPr>
      <w:rPr>
        <w:b w:val="0"/>
        <w:i w:val="0"/>
        <w:strike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0F8750B"/>
    <w:multiLevelType w:val="hybridMultilevel"/>
    <w:tmpl w:val="C49E59C0"/>
    <w:lvl w:ilvl="0" w:tplc="7486A7F0">
      <w:start w:val="1"/>
      <w:numFmt w:val="lowerLetter"/>
      <w:lvlText w:val="%1)"/>
      <w:lvlJc w:val="left"/>
      <w:pPr>
        <w:tabs>
          <w:tab w:val="num" w:pos="786"/>
        </w:tabs>
        <w:ind w:left="786" w:hanging="360"/>
      </w:pPr>
      <w:rPr>
        <w:rFonts w:ascii="Times New Roman" w:hAnsi="Times New Roman" w:cs="Times New Roman" w:hint="default"/>
        <w:color w:val="FF0000"/>
        <w:sz w:val="24"/>
        <w:szCs w:val="28"/>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8">
    <w:nsid w:val="252B0EE1"/>
    <w:multiLevelType w:val="hybridMultilevel"/>
    <w:tmpl w:val="E048B8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AB238D2"/>
    <w:multiLevelType w:val="hybridMultilevel"/>
    <w:tmpl w:val="C8FC0A80"/>
    <w:lvl w:ilvl="0" w:tplc="2D08E1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3C5571"/>
    <w:multiLevelType w:val="hybridMultilevel"/>
    <w:tmpl w:val="47F862DC"/>
    <w:lvl w:ilvl="0" w:tplc="2640E082">
      <w:start w:val="1"/>
      <w:numFmt w:val="decimal"/>
      <w:lvlText w:val="%1."/>
      <w:lvlJc w:val="left"/>
      <w:pPr>
        <w:tabs>
          <w:tab w:val="num" w:pos="644"/>
        </w:tabs>
        <w:ind w:left="644"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D41593F"/>
    <w:multiLevelType w:val="hybridMultilevel"/>
    <w:tmpl w:val="2D847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D33FB5"/>
    <w:multiLevelType w:val="hybridMultilevel"/>
    <w:tmpl w:val="A4C49706"/>
    <w:lvl w:ilvl="0" w:tplc="0419000F">
      <w:start w:val="1"/>
      <w:numFmt w:val="decimal"/>
      <w:lvlText w:val="%1."/>
      <w:lvlJc w:val="left"/>
      <w:pPr>
        <w:tabs>
          <w:tab w:val="num" w:pos="1259"/>
        </w:tabs>
        <w:ind w:left="1259" w:hanging="360"/>
      </w:p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3">
    <w:nsid w:val="2F254DF2"/>
    <w:multiLevelType w:val="hybridMultilevel"/>
    <w:tmpl w:val="2682BD84"/>
    <w:lvl w:ilvl="0" w:tplc="E6FCF0B0">
      <w:start w:val="16"/>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nsid w:val="33672BDA"/>
    <w:multiLevelType w:val="hybridMultilevel"/>
    <w:tmpl w:val="1800FC54"/>
    <w:lvl w:ilvl="0" w:tplc="AACE4AA6">
      <w:start w:val="16"/>
      <w:numFmt w:val="bullet"/>
      <w:lvlText w:val="-"/>
      <w:lvlJc w:val="left"/>
      <w:pPr>
        <w:ind w:left="720" w:hanging="360"/>
      </w:pPr>
      <w:rPr>
        <w:rFonts w:ascii="Calibri" w:eastAsia="Times New Roman" w:hAnsi="Calibri"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39B80C98"/>
    <w:multiLevelType w:val="hybridMultilevel"/>
    <w:tmpl w:val="C298DA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B32394C"/>
    <w:multiLevelType w:val="hybridMultilevel"/>
    <w:tmpl w:val="CC94F6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574CF3"/>
    <w:multiLevelType w:val="multilevel"/>
    <w:tmpl w:val="A7AAAD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BB2248"/>
    <w:multiLevelType w:val="hybridMultilevel"/>
    <w:tmpl w:val="F5B47A78"/>
    <w:lvl w:ilvl="0" w:tplc="B8DAF93C">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9405F37"/>
    <w:multiLevelType w:val="hybridMultilevel"/>
    <w:tmpl w:val="22CE8B0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nsid w:val="4C616500"/>
    <w:multiLevelType w:val="hybridMultilevel"/>
    <w:tmpl w:val="E3B896D8"/>
    <w:lvl w:ilvl="0" w:tplc="0419000F">
      <w:start w:val="1"/>
      <w:numFmt w:val="decimal"/>
      <w:lvlText w:val="%1."/>
      <w:lvlJc w:val="left"/>
      <w:pPr>
        <w:tabs>
          <w:tab w:val="num" w:pos="1259"/>
        </w:tabs>
        <w:ind w:left="1259" w:hanging="360"/>
      </w:p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21">
    <w:nsid w:val="506625AA"/>
    <w:multiLevelType w:val="hybridMultilevel"/>
    <w:tmpl w:val="3B72FA84"/>
    <w:lvl w:ilvl="0" w:tplc="EC5AF4C4">
      <w:start w:val="1"/>
      <w:numFmt w:val="decimal"/>
      <w:lvlText w:val="%1)"/>
      <w:lvlJc w:val="left"/>
      <w:pPr>
        <w:tabs>
          <w:tab w:val="num" w:pos="1259"/>
        </w:tabs>
        <w:ind w:left="125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16E2D8A"/>
    <w:multiLevelType w:val="hybridMultilevel"/>
    <w:tmpl w:val="95648E3E"/>
    <w:lvl w:ilvl="0" w:tplc="EBB4E902">
      <w:start w:val="1"/>
      <w:numFmt w:val="lowerLetter"/>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3">
    <w:nsid w:val="519F1541"/>
    <w:multiLevelType w:val="hybridMultilevel"/>
    <w:tmpl w:val="41AA8D42"/>
    <w:lvl w:ilvl="0" w:tplc="994A3864">
      <w:start w:val="1"/>
      <w:numFmt w:val="lowerLetter"/>
      <w:lvlText w:val="%1."/>
      <w:lvlJc w:val="left"/>
      <w:pPr>
        <w:tabs>
          <w:tab w:val="num" w:pos="899"/>
        </w:tabs>
        <w:ind w:left="2415" w:hanging="1516"/>
      </w:pPr>
      <w:rPr>
        <w:rFonts w:ascii="Times New Roman" w:hAnsi="Times New Roman" w:cs="Times New Roman"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24">
    <w:nsid w:val="520E2B27"/>
    <w:multiLevelType w:val="hybridMultilevel"/>
    <w:tmpl w:val="F5F44506"/>
    <w:lvl w:ilvl="0" w:tplc="387C69B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4C97021"/>
    <w:multiLevelType w:val="hybridMultilevel"/>
    <w:tmpl w:val="CD9C5682"/>
    <w:lvl w:ilvl="0" w:tplc="1926307E">
      <w:start w:val="1"/>
      <w:numFmt w:val="lowerLetter"/>
      <w:lvlText w:val="%1)"/>
      <w:lvlJc w:val="left"/>
      <w:pPr>
        <w:ind w:left="785"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7187353"/>
    <w:multiLevelType w:val="hybridMultilevel"/>
    <w:tmpl w:val="02165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1D1470"/>
    <w:multiLevelType w:val="hybridMultilevel"/>
    <w:tmpl w:val="3A067FA6"/>
    <w:lvl w:ilvl="0" w:tplc="9F2E49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5C4C1DAE"/>
    <w:multiLevelType w:val="hybridMultilevel"/>
    <w:tmpl w:val="A4B8B86E"/>
    <w:lvl w:ilvl="0" w:tplc="DB48FF5E">
      <w:start w:val="1"/>
      <w:numFmt w:val="decimal"/>
      <w:lvlText w:val="%1."/>
      <w:lvlJc w:val="left"/>
      <w:pPr>
        <w:ind w:left="1066" w:hanging="360"/>
      </w:pPr>
      <w:rPr>
        <w:rFonts w:hint="default"/>
        <w:i w:val="0"/>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9">
    <w:nsid w:val="5D026BED"/>
    <w:multiLevelType w:val="hybridMultilevel"/>
    <w:tmpl w:val="6BE819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4241598"/>
    <w:multiLevelType w:val="hybridMultilevel"/>
    <w:tmpl w:val="9386082C"/>
    <w:lvl w:ilvl="0" w:tplc="646CD824">
      <w:start w:val="4"/>
      <w:numFmt w:val="bullet"/>
      <w:lvlText w:val="-"/>
      <w:lvlJc w:val="left"/>
      <w:pPr>
        <w:tabs>
          <w:tab w:val="num" w:pos="899"/>
        </w:tabs>
        <w:ind w:left="899" w:hanging="36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31">
    <w:nsid w:val="64DB7BAF"/>
    <w:multiLevelType w:val="hybridMultilevel"/>
    <w:tmpl w:val="8548BE9C"/>
    <w:lvl w:ilvl="0" w:tplc="0419000F">
      <w:start w:val="1"/>
      <w:numFmt w:val="decimal"/>
      <w:lvlText w:val="%1."/>
      <w:lvlJc w:val="left"/>
      <w:pPr>
        <w:tabs>
          <w:tab w:val="num" w:pos="1259"/>
        </w:tabs>
        <w:ind w:left="1259" w:hanging="360"/>
      </w:p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32">
    <w:nsid w:val="652873F0"/>
    <w:multiLevelType w:val="hybridMultilevel"/>
    <w:tmpl w:val="52760D36"/>
    <w:lvl w:ilvl="0" w:tplc="BDBAFFEA">
      <w:start w:val="2"/>
      <w:numFmt w:val="bullet"/>
      <w:lvlText w:val="-"/>
      <w:lvlJc w:val="left"/>
      <w:pPr>
        <w:ind w:left="360" w:hanging="360"/>
      </w:pPr>
      <w:rPr>
        <w:rFonts w:ascii="Verdana" w:eastAsiaTheme="minorHAnsi" w:hAnsi="Verdana"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nsid w:val="66B44851"/>
    <w:multiLevelType w:val="hybridMultilevel"/>
    <w:tmpl w:val="0BFAEAC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6AA75780"/>
    <w:multiLevelType w:val="hybridMultilevel"/>
    <w:tmpl w:val="2640C77A"/>
    <w:lvl w:ilvl="0" w:tplc="A288C354">
      <w:start w:val="3"/>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6AC028F3"/>
    <w:multiLevelType w:val="hybridMultilevel"/>
    <w:tmpl w:val="36E8D074"/>
    <w:lvl w:ilvl="0" w:tplc="B4E8D738">
      <w:start w:val="1"/>
      <w:numFmt w:val="lowerLetter"/>
      <w:lvlText w:val="%1)"/>
      <w:lvlJc w:val="left"/>
      <w:pPr>
        <w:ind w:left="720" w:hanging="360"/>
      </w:pPr>
      <w:rPr>
        <w:rFonts w:eastAsia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2431F4"/>
    <w:multiLevelType w:val="hybridMultilevel"/>
    <w:tmpl w:val="13C4BD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1190B74"/>
    <w:multiLevelType w:val="hybridMultilevel"/>
    <w:tmpl w:val="4462EE02"/>
    <w:lvl w:ilvl="0" w:tplc="FE327B8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3097C25"/>
    <w:multiLevelType w:val="hybridMultilevel"/>
    <w:tmpl w:val="5C6ADF76"/>
    <w:lvl w:ilvl="0" w:tplc="51963B5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7F64C0"/>
    <w:multiLevelType w:val="hybridMultilevel"/>
    <w:tmpl w:val="D17C005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76FC7F50"/>
    <w:multiLevelType w:val="hybridMultilevel"/>
    <w:tmpl w:val="B2A0565E"/>
    <w:lvl w:ilvl="0" w:tplc="62BC40A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7AB1BD8"/>
    <w:multiLevelType w:val="hybridMultilevel"/>
    <w:tmpl w:val="30FA30E8"/>
    <w:lvl w:ilvl="0" w:tplc="3E606E26">
      <w:start w:val="1"/>
      <w:numFmt w:val="decimal"/>
      <w:lvlText w:val="%1."/>
      <w:lvlJc w:val="left"/>
      <w:pPr>
        <w:ind w:left="9291"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2">
    <w:nsid w:val="795A470D"/>
    <w:multiLevelType w:val="hybridMultilevel"/>
    <w:tmpl w:val="FE8A8D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C0C293F"/>
    <w:multiLevelType w:val="hybridMultilevel"/>
    <w:tmpl w:val="3CCA8C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7CC84AF2"/>
    <w:multiLevelType w:val="hybridMultilevel"/>
    <w:tmpl w:val="DC7AC35C"/>
    <w:lvl w:ilvl="0" w:tplc="15EC6172">
      <w:start w:val="1"/>
      <w:numFmt w:val="decimal"/>
      <w:lvlText w:val="%1."/>
      <w:lvlJc w:val="left"/>
      <w:pPr>
        <w:ind w:left="1468" w:hanging="252"/>
      </w:pPr>
      <w:rPr>
        <w:rFonts w:ascii="Times New Roman" w:eastAsia="Times New Roman" w:hAnsi="Times New Roman" w:cs="Times New Roman" w:hint="default"/>
        <w:w w:val="96"/>
        <w:sz w:val="26"/>
        <w:szCs w:val="26"/>
      </w:rPr>
    </w:lvl>
    <w:lvl w:ilvl="1" w:tplc="E14A94A6">
      <w:start w:val="1"/>
      <w:numFmt w:val="bullet"/>
      <w:lvlText w:val="•"/>
      <w:lvlJc w:val="left"/>
      <w:pPr>
        <w:ind w:left="2406" w:hanging="252"/>
      </w:pPr>
    </w:lvl>
    <w:lvl w:ilvl="2" w:tplc="149C268A">
      <w:start w:val="1"/>
      <w:numFmt w:val="bullet"/>
      <w:lvlText w:val="•"/>
      <w:lvlJc w:val="left"/>
      <w:pPr>
        <w:ind w:left="3352" w:hanging="252"/>
      </w:pPr>
    </w:lvl>
    <w:lvl w:ilvl="3" w:tplc="EB40B2CC">
      <w:start w:val="1"/>
      <w:numFmt w:val="bullet"/>
      <w:lvlText w:val="•"/>
      <w:lvlJc w:val="left"/>
      <w:pPr>
        <w:ind w:left="4298" w:hanging="252"/>
      </w:pPr>
    </w:lvl>
    <w:lvl w:ilvl="4" w:tplc="E72AC8AE">
      <w:start w:val="1"/>
      <w:numFmt w:val="bullet"/>
      <w:lvlText w:val="•"/>
      <w:lvlJc w:val="left"/>
      <w:pPr>
        <w:ind w:left="5244" w:hanging="252"/>
      </w:pPr>
    </w:lvl>
    <w:lvl w:ilvl="5" w:tplc="5BA65FAE">
      <w:start w:val="1"/>
      <w:numFmt w:val="bullet"/>
      <w:lvlText w:val="•"/>
      <w:lvlJc w:val="left"/>
      <w:pPr>
        <w:ind w:left="6190" w:hanging="252"/>
      </w:pPr>
    </w:lvl>
    <w:lvl w:ilvl="6" w:tplc="2E7C9A7C">
      <w:start w:val="1"/>
      <w:numFmt w:val="bullet"/>
      <w:lvlText w:val="•"/>
      <w:lvlJc w:val="left"/>
      <w:pPr>
        <w:ind w:left="7136" w:hanging="252"/>
      </w:pPr>
    </w:lvl>
    <w:lvl w:ilvl="7" w:tplc="2B4A1A94">
      <w:start w:val="1"/>
      <w:numFmt w:val="bullet"/>
      <w:lvlText w:val="•"/>
      <w:lvlJc w:val="left"/>
      <w:pPr>
        <w:ind w:left="8082" w:hanging="252"/>
      </w:pPr>
    </w:lvl>
    <w:lvl w:ilvl="8" w:tplc="FAE4AB48">
      <w:start w:val="1"/>
      <w:numFmt w:val="bullet"/>
      <w:lvlText w:val="•"/>
      <w:lvlJc w:val="left"/>
      <w:pPr>
        <w:ind w:left="9028" w:hanging="252"/>
      </w:pPr>
    </w:lvl>
  </w:abstractNum>
  <w:num w:numId="1">
    <w:abstractNumId w:val="4"/>
  </w:num>
  <w:num w:numId="2">
    <w:abstractNumId w:val="17"/>
  </w:num>
  <w:num w:numId="3">
    <w:abstractNumId w:val="44"/>
    <w:lvlOverride w:ilvl="0">
      <w:startOverride w:val="1"/>
    </w:lvlOverride>
    <w:lvlOverride w:ilvl="1"/>
    <w:lvlOverride w:ilvl="2"/>
    <w:lvlOverride w:ilvl="3"/>
    <w:lvlOverride w:ilvl="4"/>
    <w:lvlOverride w:ilvl="5"/>
    <w:lvlOverride w:ilvl="6"/>
    <w:lvlOverride w:ilvl="7"/>
    <w:lvlOverride w:ilvl="8"/>
  </w:num>
  <w:num w:numId="4">
    <w:abstractNumId w:val="34"/>
  </w:num>
  <w:num w:numId="5">
    <w:abstractNumId w:val="32"/>
  </w:num>
  <w:num w:numId="6">
    <w:abstractNumId w:val="43"/>
  </w:num>
  <w:num w:numId="7">
    <w:abstractNumId w:val="22"/>
  </w:num>
  <w:num w:numId="8">
    <w:abstractNumId w:val="2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9"/>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42"/>
  </w:num>
  <w:num w:numId="15">
    <w:abstractNumId w:val="15"/>
  </w:num>
  <w:num w:numId="16">
    <w:abstractNumId w:val="0"/>
  </w:num>
  <w:num w:numId="17">
    <w:abstractNumId w:val="8"/>
  </w:num>
  <w:num w:numId="18">
    <w:abstractNumId w:val="12"/>
  </w:num>
  <w:num w:numId="19">
    <w:abstractNumId w:val="29"/>
  </w:num>
  <w:num w:numId="20">
    <w:abstractNumId w:val="36"/>
  </w:num>
  <w:num w:numId="21">
    <w:abstractNumId w:val="23"/>
  </w:num>
  <w:num w:numId="22">
    <w:abstractNumId w:val="20"/>
  </w:num>
  <w:num w:numId="23">
    <w:abstractNumId w:val="30"/>
  </w:num>
  <w:num w:numId="24">
    <w:abstractNumId w:val="31"/>
  </w:num>
  <w:num w:numId="25">
    <w:abstractNumId w:val="33"/>
  </w:num>
  <w:num w:numId="26">
    <w:abstractNumId w:val="37"/>
  </w:num>
  <w:num w:numId="27">
    <w:abstractNumId w:val="5"/>
  </w:num>
  <w:num w:numId="28">
    <w:abstractNumId w:val="21"/>
  </w:num>
  <w:num w:numId="29">
    <w:abstractNumId w:val="40"/>
  </w:num>
  <w:num w:numId="30">
    <w:abstractNumId w:val="6"/>
  </w:num>
  <w:num w:numId="31">
    <w:abstractNumId w:val="14"/>
  </w:num>
  <w:num w:numId="32">
    <w:abstractNumId w:val="1"/>
  </w:num>
  <w:num w:numId="33">
    <w:abstractNumId w:val="13"/>
  </w:num>
  <w:num w:numId="34">
    <w:abstractNumId w:val="19"/>
  </w:num>
  <w:num w:numId="35">
    <w:abstractNumId w:val="10"/>
  </w:num>
  <w:num w:numId="36">
    <w:abstractNumId w:val="2"/>
  </w:num>
  <w:num w:numId="37">
    <w:abstractNumId w:val="3"/>
  </w:num>
  <w:num w:numId="38">
    <w:abstractNumId w:val="28"/>
  </w:num>
  <w:num w:numId="39">
    <w:abstractNumId w:val="35"/>
  </w:num>
  <w:num w:numId="40">
    <w:abstractNumId w:val="26"/>
  </w:num>
  <w:num w:numId="41">
    <w:abstractNumId w:val="11"/>
  </w:num>
  <w:num w:numId="42">
    <w:abstractNumId w:val="39"/>
  </w:num>
  <w:num w:numId="43">
    <w:abstractNumId w:val="25"/>
  </w:num>
  <w:num w:numId="44">
    <w:abstractNumId w:val="16"/>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isplayBackgroundShape/>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AF4"/>
    <w:rsid w:val="000005E6"/>
    <w:rsid w:val="00002351"/>
    <w:rsid w:val="000024E1"/>
    <w:rsid w:val="00002607"/>
    <w:rsid w:val="0000276B"/>
    <w:rsid w:val="00003FE3"/>
    <w:rsid w:val="00004685"/>
    <w:rsid w:val="00004EA9"/>
    <w:rsid w:val="00004EDC"/>
    <w:rsid w:val="00005758"/>
    <w:rsid w:val="00007B52"/>
    <w:rsid w:val="000103C1"/>
    <w:rsid w:val="00012B49"/>
    <w:rsid w:val="000135D0"/>
    <w:rsid w:val="00013E0C"/>
    <w:rsid w:val="00013F65"/>
    <w:rsid w:val="00014730"/>
    <w:rsid w:val="00014C00"/>
    <w:rsid w:val="0001669F"/>
    <w:rsid w:val="000168CD"/>
    <w:rsid w:val="00020082"/>
    <w:rsid w:val="000202DF"/>
    <w:rsid w:val="000202FA"/>
    <w:rsid w:val="00021C06"/>
    <w:rsid w:val="000235B7"/>
    <w:rsid w:val="000237FA"/>
    <w:rsid w:val="00024826"/>
    <w:rsid w:val="00031105"/>
    <w:rsid w:val="0003155B"/>
    <w:rsid w:val="000344BF"/>
    <w:rsid w:val="00035047"/>
    <w:rsid w:val="000364A8"/>
    <w:rsid w:val="00040025"/>
    <w:rsid w:val="000428BF"/>
    <w:rsid w:val="00043BBA"/>
    <w:rsid w:val="00044456"/>
    <w:rsid w:val="00044E48"/>
    <w:rsid w:val="00044E57"/>
    <w:rsid w:val="00045D3F"/>
    <w:rsid w:val="000463D0"/>
    <w:rsid w:val="00046B46"/>
    <w:rsid w:val="00050974"/>
    <w:rsid w:val="000510BE"/>
    <w:rsid w:val="000516EE"/>
    <w:rsid w:val="00052152"/>
    <w:rsid w:val="00052C5B"/>
    <w:rsid w:val="00052EC6"/>
    <w:rsid w:val="000534A5"/>
    <w:rsid w:val="0005539F"/>
    <w:rsid w:val="0005580D"/>
    <w:rsid w:val="00056CF9"/>
    <w:rsid w:val="00056E1D"/>
    <w:rsid w:val="00057C64"/>
    <w:rsid w:val="00057FB3"/>
    <w:rsid w:val="0006040F"/>
    <w:rsid w:val="00061C5A"/>
    <w:rsid w:val="0006492A"/>
    <w:rsid w:val="00065A3C"/>
    <w:rsid w:val="00066AB5"/>
    <w:rsid w:val="00066AC9"/>
    <w:rsid w:val="00066FB5"/>
    <w:rsid w:val="00067970"/>
    <w:rsid w:val="0007091D"/>
    <w:rsid w:val="00070F3C"/>
    <w:rsid w:val="00071008"/>
    <w:rsid w:val="000716C9"/>
    <w:rsid w:val="00071C11"/>
    <w:rsid w:val="00075EE4"/>
    <w:rsid w:val="00076979"/>
    <w:rsid w:val="00080631"/>
    <w:rsid w:val="00081F92"/>
    <w:rsid w:val="00083F63"/>
    <w:rsid w:val="00084EF4"/>
    <w:rsid w:val="0008525E"/>
    <w:rsid w:val="0008528E"/>
    <w:rsid w:val="00085594"/>
    <w:rsid w:val="00087688"/>
    <w:rsid w:val="00087833"/>
    <w:rsid w:val="0009185F"/>
    <w:rsid w:val="00091C80"/>
    <w:rsid w:val="00091CC0"/>
    <w:rsid w:val="00092FC7"/>
    <w:rsid w:val="00092FFB"/>
    <w:rsid w:val="0009328D"/>
    <w:rsid w:val="00093B58"/>
    <w:rsid w:val="00094F4F"/>
    <w:rsid w:val="0009586B"/>
    <w:rsid w:val="00095A4E"/>
    <w:rsid w:val="0009600E"/>
    <w:rsid w:val="0009617B"/>
    <w:rsid w:val="00096A08"/>
    <w:rsid w:val="000A5245"/>
    <w:rsid w:val="000A5B9E"/>
    <w:rsid w:val="000A5EAE"/>
    <w:rsid w:val="000A74AC"/>
    <w:rsid w:val="000B0329"/>
    <w:rsid w:val="000B0BDA"/>
    <w:rsid w:val="000B2D6E"/>
    <w:rsid w:val="000B3639"/>
    <w:rsid w:val="000B3E3B"/>
    <w:rsid w:val="000B47D0"/>
    <w:rsid w:val="000B4D2F"/>
    <w:rsid w:val="000B6B99"/>
    <w:rsid w:val="000C0FD2"/>
    <w:rsid w:val="000C1538"/>
    <w:rsid w:val="000C1802"/>
    <w:rsid w:val="000C20B0"/>
    <w:rsid w:val="000C266F"/>
    <w:rsid w:val="000C4A4F"/>
    <w:rsid w:val="000C65AA"/>
    <w:rsid w:val="000C675E"/>
    <w:rsid w:val="000D060C"/>
    <w:rsid w:val="000D11F2"/>
    <w:rsid w:val="000D1200"/>
    <w:rsid w:val="000D1CCF"/>
    <w:rsid w:val="000D20E0"/>
    <w:rsid w:val="000D27D5"/>
    <w:rsid w:val="000D3E3F"/>
    <w:rsid w:val="000D3EED"/>
    <w:rsid w:val="000D4C89"/>
    <w:rsid w:val="000D52BC"/>
    <w:rsid w:val="000D6D4D"/>
    <w:rsid w:val="000D7BA6"/>
    <w:rsid w:val="000E0BAA"/>
    <w:rsid w:val="000E3527"/>
    <w:rsid w:val="000E3B8C"/>
    <w:rsid w:val="000E3D74"/>
    <w:rsid w:val="000E4040"/>
    <w:rsid w:val="000E4ECC"/>
    <w:rsid w:val="000E6157"/>
    <w:rsid w:val="000E7215"/>
    <w:rsid w:val="000E7CC9"/>
    <w:rsid w:val="000F10F1"/>
    <w:rsid w:val="000F1950"/>
    <w:rsid w:val="000F2F7C"/>
    <w:rsid w:val="000F7F35"/>
    <w:rsid w:val="00101C20"/>
    <w:rsid w:val="00101EAA"/>
    <w:rsid w:val="00103B55"/>
    <w:rsid w:val="00106FFF"/>
    <w:rsid w:val="00110C2A"/>
    <w:rsid w:val="00111E86"/>
    <w:rsid w:val="001126C9"/>
    <w:rsid w:val="00114013"/>
    <w:rsid w:val="0011471B"/>
    <w:rsid w:val="00117658"/>
    <w:rsid w:val="00117711"/>
    <w:rsid w:val="00122257"/>
    <w:rsid w:val="0012351C"/>
    <w:rsid w:val="00123EF0"/>
    <w:rsid w:val="0012462F"/>
    <w:rsid w:val="00125926"/>
    <w:rsid w:val="00126725"/>
    <w:rsid w:val="00130217"/>
    <w:rsid w:val="00130EE5"/>
    <w:rsid w:val="001322CC"/>
    <w:rsid w:val="0013269D"/>
    <w:rsid w:val="00134192"/>
    <w:rsid w:val="001341CE"/>
    <w:rsid w:val="00135434"/>
    <w:rsid w:val="001354A1"/>
    <w:rsid w:val="00136253"/>
    <w:rsid w:val="00136E9D"/>
    <w:rsid w:val="00137204"/>
    <w:rsid w:val="00137DE1"/>
    <w:rsid w:val="00140B46"/>
    <w:rsid w:val="0014208D"/>
    <w:rsid w:val="00142747"/>
    <w:rsid w:val="00142FC3"/>
    <w:rsid w:val="00144D4C"/>
    <w:rsid w:val="001463C0"/>
    <w:rsid w:val="00146981"/>
    <w:rsid w:val="001503C5"/>
    <w:rsid w:val="00152A01"/>
    <w:rsid w:val="0015713D"/>
    <w:rsid w:val="00157704"/>
    <w:rsid w:val="00157D17"/>
    <w:rsid w:val="00161C8D"/>
    <w:rsid w:val="00164DC9"/>
    <w:rsid w:val="00166AA1"/>
    <w:rsid w:val="00166D4F"/>
    <w:rsid w:val="00166E6D"/>
    <w:rsid w:val="001710FC"/>
    <w:rsid w:val="00171B40"/>
    <w:rsid w:val="00174F11"/>
    <w:rsid w:val="00177BED"/>
    <w:rsid w:val="001802B6"/>
    <w:rsid w:val="001843E2"/>
    <w:rsid w:val="0018474E"/>
    <w:rsid w:val="00184E57"/>
    <w:rsid w:val="001855DE"/>
    <w:rsid w:val="001864A4"/>
    <w:rsid w:val="00187739"/>
    <w:rsid w:val="00190132"/>
    <w:rsid w:val="0019380E"/>
    <w:rsid w:val="00193B62"/>
    <w:rsid w:val="00194A78"/>
    <w:rsid w:val="00196168"/>
    <w:rsid w:val="00197892"/>
    <w:rsid w:val="001A0042"/>
    <w:rsid w:val="001A2E39"/>
    <w:rsid w:val="001A3DD4"/>
    <w:rsid w:val="001A428A"/>
    <w:rsid w:val="001A509B"/>
    <w:rsid w:val="001A5441"/>
    <w:rsid w:val="001A5588"/>
    <w:rsid w:val="001A5BB4"/>
    <w:rsid w:val="001A5FAA"/>
    <w:rsid w:val="001A7C62"/>
    <w:rsid w:val="001B14FE"/>
    <w:rsid w:val="001B2305"/>
    <w:rsid w:val="001B3310"/>
    <w:rsid w:val="001B4074"/>
    <w:rsid w:val="001B545A"/>
    <w:rsid w:val="001B6947"/>
    <w:rsid w:val="001B6E3F"/>
    <w:rsid w:val="001C0920"/>
    <w:rsid w:val="001C1E60"/>
    <w:rsid w:val="001C29DD"/>
    <w:rsid w:val="001C476A"/>
    <w:rsid w:val="001C4D43"/>
    <w:rsid w:val="001C534A"/>
    <w:rsid w:val="001C69C2"/>
    <w:rsid w:val="001C6B25"/>
    <w:rsid w:val="001D15C3"/>
    <w:rsid w:val="001D352A"/>
    <w:rsid w:val="001D3762"/>
    <w:rsid w:val="001D3790"/>
    <w:rsid w:val="001D4E1A"/>
    <w:rsid w:val="001D5B60"/>
    <w:rsid w:val="001D6458"/>
    <w:rsid w:val="001D70E7"/>
    <w:rsid w:val="001E051D"/>
    <w:rsid w:val="001E0584"/>
    <w:rsid w:val="001E0606"/>
    <w:rsid w:val="001E1537"/>
    <w:rsid w:val="001E2339"/>
    <w:rsid w:val="001E3D32"/>
    <w:rsid w:val="001E42E9"/>
    <w:rsid w:val="001E4653"/>
    <w:rsid w:val="001E575E"/>
    <w:rsid w:val="001E6BD9"/>
    <w:rsid w:val="001E7A8D"/>
    <w:rsid w:val="001F0069"/>
    <w:rsid w:val="001F1525"/>
    <w:rsid w:val="001F5A94"/>
    <w:rsid w:val="001F5B31"/>
    <w:rsid w:val="00200DCA"/>
    <w:rsid w:val="0020145D"/>
    <w:rsid w:val="002037BF"/>
    <w:rsid w:val="0020391D"/>
    <w:rsid w:val="00204D9D"/>
    <w:rsid w:val="00204FC9"/>
    <w:rsid w:val="00207087"/>
    <w:rsid w:val="00210176"/>
    <w:rsid w:val="002110BB"/>
    <w:rsid w:val="00211529"/>
    <w:rsid w:val="00212D74"/>
    <w:rsid w:val="002139DE"/>
    <w:rsid w:val="00214824"/>
    <w:rsid w:val="00214950"/>
    <w:rsid w:val="00215079"/>
    <w:rsid w:val="00215EC5"/>
    <w:rsid w:val="002161A6"/>
    <w:rsid w:val="00216C44"/>
    <w:rsid w:val="00217065"/>
    <w:rsid w:val="00221764"/>
    <w:rsid w:val="002219F8"/>
    <w:rsid w:val="002222AD"/>
    <w:rsid w:val="0022412C"/>
    <w:rsid w:val="00224C25"/>
    <w:rsid w:val="00226270"/>
    <w:rsid w:val="0022706E"/>
    <w:rsid w:val="00230901"/>
    <w:rsid w:val="002320AB"/>
    <w:rsid w:val="00232C2E"/>
    <w:rsid w:val="0023409C"/>
    <w:rsid w:val="00237058"/>
    <w:rsid w:val="0023732C"/>
    <w:rsid w:val="00237EF9"/>
    <w:rsid w:val="00241EBA"/>
    <w:rsid w:val="00243A03"/>
    <w:rsid w:val="002457F6"/>
    <w:rsid w:val="002501CE"/>
    <w:rsid w:val="002508F4"/>
    <w:rsid w:val="00251D6F"/>
    <w:rsid w:val="002559D3"/>
    <w:rsid w:val="00255DCF"/>
    <w:rsid w:val="00256080"/>
    <w:rsid w:val="0025716B"/>
    <w:rsid w:val="00260A33"/>
    <w:rsid w:val="002627D5"/>
    <w:rsid w:val="002637A3"/>
    <w:rsid w:val="00264EAF"/>
    <w:rsid w:val="002666B0"/>
    <w:rsid w:val="00266DE5"/>
    <w:rsid w:val="00266E3D"/>
    <w:rsid w:val="00270928"/>
    <w:rsid w:val="002716EB"/>
    <w:rsid w:val="00273A94"/>
    <w:rsid w:val="00280D0B"/>
    <w:rsid w:val="00280EB4"/>
    <w:rsid w:val="0028187D"/>
    <w:rsid w:val="00282694"/>
    <w:rsid w:val="00283788"/>
    <w:rsid w:val="00283E49"/>
    <w:rsid w:val="00284431"/>
    <w:rsid w:val="0028551C"/>
    <w:rsid w:val="00286866"/>
    <w:rsid w:val="0028700F"/>
    <w:rsid w:val="002878DF"/>
    <w:rsid w:val="002910B8"/>
    <w:rsid w:val="0029158B"/>
    <w:rsid w:val="002919BE"/>
    <w:rsid w:val="00292532"/>
    <w:rsid w:val="0029253D"/>
    <w:rsid w:val="002935FE"/>
    <w:rsid w:val="00293984"/>
    <w:rsid w:val="00294272"/>
    <w:rsid w:val="00295A53"/>
    <w:rsid w:val="00295CE0"/>
    <w:rsid w:val="002966D2"/>
    <w:rsid w:val="002972D5"/>
    <w:rsid w:val="0029797C"/>
    <w:rsid w:val="002A0A42"/>
    <w:rsid w:val="002A240B"/>
    <w:rsid w:val="002A2863"/>
    <w:rsid w:val="002A3B6A"/>
    <w:rsid w:val="002A3ED8"/>
    <w:rsid w:val="002A5280"/>
    <w:rsid w:val="002A5D38"/>
    <w:rsid w:val="002A6E71"/>
    <w:rsid w:val="002B264A"/>
    <w:rsid w:val="002B2975"/>
    <w:rsid w:val="002B4612"/>
    <w:rsid w:val="002B66D5"/>
    <w:rsid w:val="002B6EE9"/>
    <w:rsid w:val="002C250D"/>
    <w:rsid w:val="002C4370"/>
    <w:rsid w:val="002C4904"/>
    <w:rsid w:val="002C4A44"/>
    <w:rsid w:val="002C50E8"/>
    <w:rsid w:val="002C572C"/>
    <w:rsid w:val="002C5BC6"/>
    <w:rsid w:val="002C63DB"/>
    <w:rsid w:val="002C6876"/>
    <w:rsid w:val="002C6C32"/>
    <w:rsid w:val="002C6CE9"/>
    <w:rsid w:val="002D0385"/>
    <w:rsid w:val="002D1CB7"/>
    <w:rsid w:val="002D26C7"/>
    <w:rsid w:val="002D3902"/>
    <w:rsid w:val="002D4630"/>
    <w:rsid w:val="002D5C8E"/>
    <w:rsid w:val="002D7960"/>
    <w:rsid w:val="002E07E1"/>
    <w:rsid w:val="002E15AB"/>
    <w:rsid w:val="002E163E"/>
    <w:rsid w:val="002E17C8"/>
    <w:rsid w:val="002E30C1"/>
    <w:rsid w:val="002E3691"/>
    <w:rsid w:val="002E3BA6"/>
    <w:rsid w:val="002E5B0A"/>
    <w:rsid w:val="002E5BC7"/>
    <w:rsid w:val="002E6962"/>
    <w:rsid w:val="002E6F95"/>
    <w:rsid w:val="002E74AC"/>
    <w:rsid w:val="002E75E4"/>
    <w:rsid w:val="002F0AB1"/>
    <w:rsid w:val="002F10AE"/>
    <w:rsid w:val="002F38DD"/>
    <w:rsid w:val="002F6B85"/>
    <w:rsid w:val="002F7396"/>
    <w:rsid w:val="00300257"/>
    <w:rsid w:val="003005DA"/>
    <w:rsid w:val="00300F12"/>
    <w:rsid w:val="00301641"/>
    <w:rsid w:val="0030194B"/>
    <w:rsid w:val="00301A54"/>
    <w:rsid w:val="003026ED"/>
    <w:rsid w:val="003044D3"/>
    <w:rsid w:val="003052C6"/>
    <w:rsid w:val="0030706F"/>
    <w:rsid w:val="00307F68"/>
    <w:rsid w:val="003135B7"/>
    <w:rsid w:val="00313F2A"/>
    <w:rsid w:val="00314769"/>
    <w:rsid w:val="0031519A"/>
    <w:rsid w:val="00315328"/>
    <w:rsid w:val="00316DDD"/>
    <w:rsid w:val="00321568"/>
    <w:rsid w:val="003225DD"/>
    <w:rsid w:val="003230E9"/>
    <w:rsid w:val="00323C48"/>
    <w:rsid w:val="00324A78"/>
    <w:rsid w:val="00326D3A"/>
    <w:rsid w:val="00326E4E"/>
    <w:rsid w:val="00330AE4"/>
    <w:rsid w:val="00330DDC"/>
    <w:rsid w:val="00330F17"/>
    <w:rsid w:val="00331732"/>
    <w:rsid w:val="00331AE6"/>
    <w:rsid w:val="00332244"/>
    <w:rsid w:val="00332424"/>
    <w:rsid w:val="00333462"/>
    <w:rsid w:val="0033418D"/>
    <w:rsid w:val="00335CB9"/>
    <w:rsid w:val="00341989"/>
    <w:rsid w:val="00344C2F"/>
    <w:rsid w:val="00345533"/>
    <w:rsid w:val="0034635C"/>
    <w:rsid w:val="00347A84"/>
    <w:rsid w:val="00347A9B"/>
    <w:rsid w:val="00352610"/>
    <w:rsid w:val="003526C9"/>
    <w:rsid w:val="00352BFF"/>
    <w:rsid w:val="00353C83"/>
    <w:rsid w:val="00355059"/>
    <w:rsid w:val="00355B12"/>
    <w:rsid w:val="00360AE2"/>
    <w:rsid w:val="00361958"/>
    <w:rsid w:val="00361A9E"/>
    <w:rsid w:val="003623E6"/>
    <w:rsid w:val="003625DC"/>
    <w:rsid w:val="003641C3"/>
    <w:rsid w:val="00365A0B"/>
    <w:rsid w:val="0036621B"/>
    <w:rsid w:val="00366326"/>
    <w:rsid w:val="003673C7"/>
    <w:rsid w:val="00370BC9"/>
    <w:rsid w:val="00373DF5"/>
    <w:rsid w:val="0037476A"/>
    <w:rsid w:val="00374D6C"/>
    <w:rsid w:val="003761CD"/>
    <w:rsid w:val="003764BD"/>
    <w:rsid w:val="00376B63"/>
    <w:rsid w:val="003771D0"/>
    <w:rsid w:val="00377867"/>
    <w:rsid w:val="00377D1B"/>
    <w:rsid w:val="003802B1"/>
    <w:rsid w:val="00380C7D"/>
    <w:rsid w:val="00381B46"/>
    <w:rsid w:val="00382223"/>
    <w:rsid w:val="00382374"/>
    <w:rsid w:val="003827DD"/>
    <w:rsid w:val="00382851"/>
    <w:rsid w:val="00382997"/>
    <w:rsid w:val="00382D31"/>
    <w:rsid w:val="003839A3"/>
    <w:rsid w:val="00383D8B"/>
    <w:rsid w:val="00384D93"/>
    <w:rsid w:val="00384F19"/>
    <w:rsid w:val="00385AF6"/>
    <w:rsid w:val="00385DB8"/>
    <w:rsid w:val="003861AB"/>
    <w:rsid w:val="003926B5"/>
    <w:rsid w:val="00392B85"/>
    <w:rsid w:val="00392FD1"/>
    <w:rsid w:val="003930A9"/>
    <w:rsid w:val="0039392D"/>
    <w:rsid w:val="00393BB0"/>
    <w:rsid w:val="00393C30"/>
    <w:rsid w:val="003949CC"/>
    <w:rsid w:val="00395168"/>
    <w:rsid w:val="00395BDB"/>
    <w:rsid w:val="003976F5"/>
    <w:rsid w:val="003A0D49"/>
    <w:rsid w:val="003A1E55"/>
    <w:rsid w:val="003A2324"/>
    <w:rsid w:val="003A31B6"/>
    <w:rsid w:val="003A344A"/>
    <w:rsid w:val="003A3568"/>
    <w:rsid w:val="003A4FD7"/>
    <w:rsid w:val="003A50E2"/>
    <w:rsid w:val="003A5862"/>
    <w:rsid w:val="003A6FE0"/>
    <w:rsid w:val="003A7D15"/>
    <w:rsid w:val="003A7F4E"/>
    <w:rsid w:val="003B0B30"/>
    <w:rsid w:val="003B0E80"/>
    <w:rsid w:val="003B1959"/>
    <w:rsid w:val="003B1AA5"/>
    <w:rsid w:val="003B414D"/>
    <w:rsid w:val="003B4C4C"/>
    <w:rsid w:val="003B5748"/>
    <w:rsid w:val="003B6E0B"/>
    <w:rsid w:val="003C18D6"/>
    <w:rsid w:val="003C29C6"/>
    <w:rsid w:val="003C3449"/>
    <w:rsid w:val="003C34EF"/>
    <w:rsid w:val="003C37DB"/>
    <w:rsid w:val="003C4AD3"/>
    <w:rsid w:val="003C5369"/>
    <w:rsid w:val="003C5551"/>
    <w:rsid w:val="003D05CC"/>
    <w:rsid w:val="003D2B7B"/>
    <w:rsid w:val="003D3404"/>
    <w:rsid w:val="003D3F6A"/>
    <w:rsid w:val="003D5572"/>
    <w:rsid w:val="003D6F4B"/>
    <w:rsid w:val="003D72F2"/>
    <w:rsid w:val="003E0ABF"/>
    <w:rsid w:val="003E0D2E"/>
    <w:rsid w:val="003E0E5A"/>
    <w:rsid w:val="003E15AF"/>
    <w:rsid w:val="003E1A87"/>
    <w:rsid w:val="003E2CFC"/>
    <w:rsid w:val="003E48CE"/>
    <w:rsid w:val="003E4FAD"/>
    <w:rsid w:val="003E546D"/>
    <w:rsid w:val="003E57E2"/>
    <w:rsid w:val="003E5987"/>
    <w:rsid w:val="003E7B2D"/>
    <w:rsid w:val="003F0AE0"/>
    <w:rsid w:val="003F0B0A"/>
    <w:rsid w:val="003F1910"/>
    <w:rsid w:val="003F195F"/>
    <w:rsid w:val="003F6E51"/>
    <w:rsid w:val="004019A1"/>
    <w:rsid w:val="004028A0"/>
    <w:rsid w:val="004048B7"/>
    <w:rsid w:val="00404AC4"/>
    <w:rsid w:val="004057F1"/>
    <w:rsid w:val="00410A98"/>
    <w:rsid w:val="00410C84"/>
    <w:rsid w:val="00411858"/>
    <w:rsid w:val="00411CB0"/>
    <w:rsid w:val="00413C82"/>
    <w:rsid w:val="0041638E"/>
    <w:rsid w:val="004167B6"/>
    <w:rsid w:val="00417641"/>
    <w:rsid w:val="004179A4"/>
    <w:rsid w:val="004201C9"/>
    <w:rsid w:val="00422EF0"/>
    <w:rsid w:val="004248E6"/>
    <w:rsid w:val="0042507C"/>
    <w:rsid w:val="0042613D"/>
    <w:rsid w:val="00426839"/>
    <w:rsid w:val="0043072A"/>
    <w:rsid w:val="00432642"/>
    <w:rsid w:val="00432A65"/>
    <w:rsid w:val="00434F7B"/>
    <w:rsid w:val="004365AE"/>
    <w:rsid w:val="00441260"/>
    <w:rsid w:val="0044329E"/>
    <w:rsid w:val="00443E50"/>
    <w:rsid w:val="004445C9"/>
    <w:rsid w:val="0044589A"/>
    <w:rsid w:val="00447023"/>
    <w:rsid w:val="0044708A"/>
    <w:rsid w:val="004477E4"/>
    <w:rsid w:val="00450381"/>
    <w:rsid w:val="0045248F"/>
    <w:rsid w:val="00452630"/>
    <w:rsid w:val="00454749"/>
    <w:rsid w:val="0045522B"/>
    <w:rsid w:val="004555C7"/>
    <w:rsid w:val="004556CD"/>
    <w:rsid w:val="004559F4"/>
    <w:rsid w:val="00455FFC"/>
    <w:rsid w:val="00456424"/>
    <w:rsid w:val="0045720B"/>
    <w:rsid w:val="00462A01"/>
    <w:rsid w:val="00462FA7"/>
    <w:rsid w:val="00463239"/>
    <w:rsid w:val="00465252"/>
    <w:rsid w:val="00465529"/>
    <w:rsid w:val="004663ED"/>
    <w:rsid w:val="0046765C"/>
    <w:rsid w:val="004708A3"/>
    <w:rsid w:val="00471A8F"/>
    <w:rsid w:val="0047222D"/>
    <w:rsid w:val="004726A7"/>
    <w:rsid w:val="00473C4F"/>
    <w:rsid w:val="0047459C"/>
    <w:rsid w:val="00474E80"/>
    <w:rsid w:val="0047579B"/>
    <w:rsid w:val="004804D9"/>
    <w:rsid w:val="00481A3F"/>
    <w:rsid w:val="00482E35"/>
    <w:rsid w:val="004831A2"/>
    <w:rsid w:val="00485E6C"/>
    <w:rsid w:val="004860D8"/>
    <w:rsid w:val="004862CD"/>
    <w:rsid w:val="00486B69"/>
    <w:rsid w:val="00487DE9"/>
    <w:rsid w:val="00490D4F"/>
    <w:rsid w:val="0049168C"/>
    <w:rsid w:val="00492F3D"/>
    <w:rsid w:val="00493BDF"/>
    <w:rsid w:val="00495310"/>
    <w:rsid w:val="004A04D4"/>
    <w:rsid w:val="004A0D1E"/>
    <w:rsid w:val="004A3B85"/>
    <w:rsid w:val="004A54A2"/>
    <w:rsid w:val="004B033A"/>
    <w:rsid w:val="004B5444"/>
    <w:rsid w:val="004B56E1"/>
    <w:rsid w:val="004B5874"/>
    <w:rsid w:val="004B6C54"/>
    <w:rsid w:val="004B72C0"/>
    <w:rsid w:val="004C05E4"/>
    <w:rsid w:val="004C0E99"/>
    <w:rsid w:val="004C1053"/>
    <w:rsid w:val="004C45D6"/>
    <w:rsid w:val="004C6BDE"/>
    <w:rsid w:val="004D0241"/>
    <w:rsid w:val="004D04CB"/>
    <w:rsid w:val="004D08E5"/>
    <w:rsid w:val="004D0EF6"/>
    <w:rsid w:val="004D18F5"/>
    <w:rsid w:val="004D24BD"/>
    <w:rsid w:val="004D39C0"/>
    <w:rsid w:val="004D4220"/>
    <w:rsid w:val="004D439B"/>
    <w:rsid w:val="004D74F2"/>
    <w:rsid w:val="004E030A"/>
    <w:rsid w:val="004E1703"/>
    <w:rsid w:val="004E29EA"/>
    <w:rsid w:val="004E2C8F"/>
    <w:rsid w:val="004E3E4B"/>
    <w:rsid w:val="004E43D4"/>
    <w:rsid w:val="004E73D3"/>
    <w:rsid w:val="004E76FD"/>
    <w:rsid w:val="004E798F"/>
    <w:rsid w:val="004F06AF"/>
    <w:rsid w:val="004F1B1A"/>
    <w:rsid w:val="004F1CC4"/>
    <w:rsid w:val="004F2832"/>
    <w:rsid w:val="004F284C"/>
    <w:rsid w:val="004F2930"/>
    <w:rsid w:val="004F2C13"/>
    <w:rsid w:val="004F4C07"/>
    <w:rsid w:val="004F54E8"/>
    <w:rsid w:val="004F5889"/>
    <w:rsid w:val="005011AE"/>
    <w:rsid w:val="00502079"/>
    <w:rsid w:val="00503E7C"/>
    <w:rsid w:val="00505EFD"/>
    <w:rsid w:val="00506EE1"/>
    <w:rsid w:val="0051030D"/>
    <w:rsid w:val="005112A8"/>
    <w:rsid w:val="00512EFA"/>
    <w:rsid w:val="00514417"/>
    <w:rsid w:val="00516334"/>
    <w:rsid w:val="00516E97"/>
    <w:rsid w:val="00517B05"/>
    <w:rsid w:val="00520076"/>
    <w:rsid w:val="0052153C"/>
    <w:rsid w:val="00521E30"/>
    <w:rsid w:val="00522355"/>
    <w:rsid w:val="00522776"/>
    <w:rsid w:val="00522B29"/>
    <w:rsid w:val="0052308E"/>
    <w:rsid w:val="005258D7"/>
    <w:rsid w:val="0052789E"/>
    <w:rsid w:val="0053097A"/>
    <w:rsid w:val="005310A7"/>
    <w:rsid w:val="00531223"/>
    <w:rsid w:val="00531646"/>
    <w:rsid w:val="0053356D"/>
    <w:rsid w:val="005336C0"/>
    <w:rsid w:val="005336D4"/>
    <w:rsid w:val="00535CD5"/>
    <w:rsid w:val="00537F32"/>
    <w:rsid w:val="00537F48"/>
    <w:rsid w:val="00540D5E"/>
    <w:rsid w:val="00543787"/>
    <w:rsid w:val="00544DEF"/>
    <w:rsid w:val="00544EF7"/>
    <w:rsid w:val="00545A79"/>
    <w:rsid w:val="00546022"/>
    <w:rsid w:val="005464B4"/>
    <w:rsid w:val="00546B22"/>
    <w:rsid w:val="00550D9E"/>
    <w:rsid w:val="00551E2D"/>
    <w:rsid w:val="00553691"/>
    <w:rsid w:val="00553C5F"/>
    <w:rsid w:val="00554169"/>
    <w:rsid w:val="0055484B"/>
    <w:rsid w:val="005564C2"/>
    <w:rsid w:val="00556CB5"/>
    <w:rsid w:val="00560500"/>
    <w:rsid w:val="00562AD7"/>
    <w:rsid w:val="00563ACE"/>
    <w:rsid w:val="00564899"/>
    <w:rsid w:val="005652E0"/>
    <w:rsid w:val="00566617"/>
    <w:rsid w:val="0056695F"/>
    <w:rsid w:val="00567797"/>
    <w:rsid w:val="00567DF3"/>
    <w:rsid w:val="005710AA"/>
    <w:rsid w:val="00571382"/>
    <w:rsid w:val="0057198A"/>
    <w:rsid w:val="00572747"/>
    <w:rsid w:val="00572C2E"/>
    <w:rsid w:val="00575E63"/>
    <w:rsid w:val="00576B9D"/>
    <w:rsid w:val="00580FBC"/>
    <w:rsid w:val="00581782"/>
    <w:rsid w:val="00582E31"/>
    <w:rsid w:val="00583B2B"/>
    <w:rsid w:val="005860C7"/>
    <w:rsid w:val="0058663F"/>
    <w:rsid w:val="005909D2"/>
    <w:rsid w:val="00590E3A"/>
    <w:rsid w:val="005920DD"/>
    <w:rsid w:val="0059419C"/>
    <w:rsid w:val="00594282"/>
    <w:rsid w:val="005949F4"/>
    <w:rsid w:val="005959B3"/>
    <w:rsid w:val="005961D6"/>
    <w:rsid w:val="005964F3"/>
    <w:rsid w:val="00597197"/>
    <w:rsid w:val="00597608"/>
    <w:rsid w:val="00597B6C"/>
    <w:rsid w:val="00597D2C"/>
    <w:rsid w:val="005A0225"/>
    <w:rsid w:val="005A1FEE"/>
    <w:rsid w:val="005A4DF1"/>
    <w:rsid w:val="005A50B7"/>
    <w:rsid w:val="005A5B88"/>
    <w:rsid w:val="005A74AF"/>
    <w:rsid w:val="005B0151"/>
    <w:rsid w:val="005B1D5E"/>
    <w:rsid w:val="005B2270"/>
    <w:rsid w:val="005B24AE"/>
    <w:rsid w:val="005B2F6B"/>
    <w:rsid w:val="005B4A0C"/>
    <w:rsid w:val="005B4FFE"/>
    <w:rsid w:val="005B5761"/>
    <w:rsid w:val="005B5BEC"/>
    <w:rsid w:val="005B6877"/>
    <w:rsid w:val="005C30B0"/>
    <w:rsid w:val="005C30F6"/>
    <w:rsid w:val="005C3528"/>
    <w:rsid w:val="005C3CEA"/>
    <w:rsid w:val="005C5528"/>
    <w:rsid w:val="005D092B"/>
    <w:rsid w:val="005D1EFB"/>
    <w:rsid w:val="005D36F2"/>
    <w:rsid w:val="005D3DFB"/>
    <w:rsid w:val="005D5B45"/>
    <w:rsid w:val="005D691E"/>
    <w:rsid w:val="005D7F00"/>
    <w:rsid w:val="005E25F7"/>
    <w:rsid w:val="005E40B4"/>
    <w:rsid w:val="005F03BD"/>
    <w:rsid w:val="005F1E42"/>
    <w:rsid w:val="005F308C"/>
    <w:rsid w:val="005F366B"/>
    <w:rsid w:val="005F4DE6"/>
    <w:rsid w:val="005F6D06"/>
    <w:rsid w:val="005F7778"/>
    <w:rsid w:val="00603085"/>
    <w:rsid w:val="006030FD"/>
    <w:rsid w:val="00603F8E"/>
    <w:rsid w:val="0060406A"/>
    <w:rsid w:val="0060671B"/>
    <w:rsid w:val="006068B2"/>
    <w:rsid w:val="006069D9"/>
    <w:rsid w:val="00611198"/>
    <w:rsid w:val="0061174A"/>
    <w:rsid w:val="00612339"/>
    <w:rsid w:val="006131DE"/>
    <w:rsid w:val="00613E6F"/>
    <w:rsid w:val="00615898"/>
    <w:rsid w:val="006159C7"/>
    <w:rsid w:val="00620737"/>
    <w:rsid w:val="00621AFE"/>
    <w:rsid w:val="00622E24"/>
    <w:rsid w:val="00623215"/>
    <w:rsid w:val="006254C9"/>
    <w:rsid w:val="00626598"/>
    <w:rsid w:val="00626DAF"/>
    <w:rsid w:val="00627695"/>
    <w:rsid w:val="006347CF"/>
    <w:rsid w:val="0063743F"/>
    <w:rsid w:val="00640067"/>
    <w:rsid w:val="00641D30"/>
    <w:rsid w:val="00641FD5"/>
    <w:rsid w:val="00642E57"/>
    <w:rsid w:val="00643702"/>
    <w:rsid w:val="00644A61"/>
    <w:rsid w:val="006453B4"/>
    <w:rsid w:val="00645DFE"/>
    <w:rsid w:val="00646FC6"/>
    <w:rsid w:val="00654B12"/>
    <w:rsid w:val="006550B4"/>
    <w:rsid w:val="00655BED"/>
    <w:rsid w:val="00657BC9"/>
    <w:rsid w:val="006600EC"/>
    <w:rsid w:val="00660726"/>
    <w:rsid w:val="00660B08"/>
    <w:rsid w:val="0066342F"/>
    <w:rsid w:val="0066376C"/>
    <w:rsid w:val="006644E8"/>
    <w:rsid w:val="00666DAC"/>
    <w:rsid w:val="0067091F"/>
    <w:rsid w:val="0067385E"/>
    <w:rsid w:val="006743F5"/>
    <w:rsid w:val="006754D0"/>
    <w:rsid w:val="00675890"/>
    <w:rsid w:val="0067658C"/>
    <w:rsid w:val="00676878"/>
    <w:rsid w:val="00680749"/>
    <w:rsid w:val="00685B57"/>
    <w:rsid w:val="0068605A"/>
    <w:rsid w:val="00686DBF"/>
    <w:rsid w:val="00690330"/>
    <w:rsid w:val="006917D3"/>
    <w:rsid w:val="00691F73"/>
    <w:rsid w:val="00692E06"/>
    <w:rsid w:val="006932AD"/>
    <w:rsid w:val="006A423D"/>
    <w:rsid w:val="006A4859"/>
    <w:rsid w:val="006A5385"/>
    <w:rsid w:val="006B0373"/>
    <w:rsid w:val="006B09F6"/>
    <w:rsid w:val="006B1648"/>
    <w:rsid w:val="006B283A"/>
    <w:rsid w:val="006B5849"/>
    <w:rsid w:val="006B60DD"/>
    <w:rsid w:val="006B6968"/>
    <w:rsid w:val="006B7260"/>
    <w:rsid w:val="006B7A7C"/>
    <w:rsid w:val="006B7E71"/>
    <w:rsid w:val="006C0AF4"/>
    <w:rsid w:val="006C14BB"/>
    <w:rsid w:val="006C1817"/>
    <w:rsid w:val="006C185B"/>
    <w:rsid w:val="006C2D49"/>
    <w:rsid w:val="006C3307"/>
    <w:rsid w:val="006C343D"/>
    <w:rsid w:val="006C41E1"/>
    <w:rsid w:val="006C5606"/>
    <w:rsid w:val="006C65F6"/>
    <w:rsid w:val="006C6F44"/>
    <w:rsid w:val="006D0564"/>
    <w:rsid w:val="006D0B8E"/>
    <w:rsid w:val="006D0BD2"/>
    <w:rsid w:val="006D1EC1"/>
    <w:rsid w:val="006D20B8"/>
    <w:rsid w:val="006D23D4"/>
    <w:rsid w:val="006D2420"/>
    <w:rsid w:val="006D2F9F"/>
    <w:rsid w:val="006D426C"/>
    <w:rsid w:val="006E1127"/>
    <w:rsid w:val="006E1CBB"/>
    <w:rsid w:val="006E2813"/>
    <w:rsid w:val="006E3CDE"/>
    <w:rsid w:val="006E47A5"/>
    <w:rsid w:val="006E5023"/>
    <w:rsid w:val="006E512A"/>
    <w:rsid w:val="006E55C5"/>
    <w:rsid w:val="006E5AD9"/>
    <w:rsid w:val="006E63F7"/>
    <w:rsid w:val="006E6438"/>
    <w:rsid w:val="006E74EC"/>
    <w:rsid w:val="006E7773"/>
    <w:rsid w:val="006F03C4"/>
    <w:rsid w:val="006F1167"/>
    <w:rsid w:val="006F4079"/>
    <w:rsid w:val="006F47D1"/>
    <w:rsid w:val="006F50CE"/>
    <w:rsid w:val="006F6322"/>
    <w:rsid w:val="006F7A59"/>
    <w:rsid w:val="00701070"/>
    <w:rsid w:val="0070131D"/>
    <w:rsid w:val="00701368"/>
    <w:rsid w:val="00702D89"/>
    <w:rsid w:val="00702ED8"/>
    <w:rsid w:val="00704113"/>
    <w:rsid w:val="00704F8B"/>
    <w:rsid w:val="0070750E"/>
    <w:rsid w:val="00707F88"/>
    <w:rsid w:val="00711329"/>
    <w:rsid w:val="007141AB"/>
    <w:rsid w:val="00715C27"/>
    <w:rsid w:val="00716387"/>
    <w:rsid w:val="00717B1F"/>
    <w:rsid w:val="007208B4"/>
    <w:rsid w:val="00720DDE"/>
    <w:rsid w:val="00721878"/>
    <w:rsid w:val="00721893"/>
    <w:rsid w:val="00721E0B"/>
    <w:rsid w:val="007220BF"/>
    <w:rsid w:val="00722887"/>
    <w:rsid w:val="00722F16"/>
    <w:rsid w:val="0072389D"/>
    <w:rsid w:val="00725685"/>
    <w:rsid w:val="007278B7"/>
    <w:rsid w:val="00727DD7"/>
    <w:rsid w:val="00731F90"/>
    <w:rsid w:val="007325F6"/>
    <w:rsid w:val="007333D5"/>
    <w:rsid w:val="00734754"/>
    <w:rsid w:val="0073739C"/>
    <w:rsid w:val="00742A7E"/>
    <w:rsid w:val="00742ED0"/>
    <w:rsid w:val="0074397E"/>
    <w:rsid w:val="00745986"/>
    <w:rsid w:val="00746A97"/>
    <w:rsid w:val="007525AE"/>
    <w:rsid w:val="007533B6"/>
    <w:rsid w:val="00754D4E"/>
    <w:rsid w:val="00756B50"/>
    <w:rsid w:val="00757569"/>
    <w:rsid w:val="00757A89"/>
    <w:rsid w:val="0076028B"/>
    <w:rsid w:val="00761F99"/>
    <w:rsid w:val="00767694"/>
    <w:rsid w:val="0077060E"/>
    <w:rsid w:val="00770D56"/>
    <w:rsid w:val="007721C6"/>
    <w:rsid w:val="007748A8"/>
    <w:rsid w:val="00775827"/>
    <w:rsid w:val="00776CFF"/>
    <w:rsid w:val="007770B0"/>
    <w:rsid w:val="0077746B"/>
    <w:rsid w:val="00780CA3"/>
    <w:rsid w:val="00781811"/>
    <w:rsid w:val="0078270D"/>
    <w:rsid w:val="007832A4"/>
    <w:rsid w:val="0078343D"/>
    <w:rsid w:val="00783CEE"/>
    <w:rsid w:val="00785033"/>
    <w:rsid w:val="007879AA"/>
    <w:rsid w:val="00787BCB"/>
    <w:rsid w:val="00790B22"/>
    <w:rsid w:val="007916F5"/>
    <w:rsid w:val="00792E9E"/>
    <w:rsid w:val="00793361"/>
    <w:rsid w:val="0079359A"/>
    <w:rsid w:val="00793C3C"/>
    <w:rsid w:val="007947E7"/>
    <w:rsid w:val="0079795A"/>
    <w:rsid w:val="00797D3B"/>
    <w:rsid w:val="00797F99"/>
    <w:rsid w:val="007A0120"/>
    <w:rsid w:val="007A04B5"/>
    <w:rsid w:val="007A0709"/>
    <w:rsid w:val="007A34B0"/>
    <w:rsid w:val="007A3A44"/>
    <w:rsid w:val="007A41DE"/>
    <w:rsid w:val="007A5241"/>
    <w:rsid w:val="007A7F14"/>
    <w:rsid w:val="007B51DC"/>
    <w:rsid w:val="007B5622"/>
    <w:rsid w:val="007C0C01"/>
    <w:rsid w:val="007C1639"/>
    <w:rsid w:val="007C2D3E"/>
    <w:rsid w:val="007D0314"/>
    <w:rsid w:val="007D23D2"/>
    <w:rsid w:val="007D26EA"/>
    <w:rsid w:val="007D2B5B"/>
    <w:rsid w:val="007D3C44"/>
    <w:rsid w:val="007D4BB7"/>
    <w:rsid w:val="007D68E8"/>
    <w:rsid w:val="007E2308"/>
    <w:rsid w:val="007E300F"/>
    <w:rsid w:val="007E47B6"/>
    <w:rsid w:val="007E4C25"/>
    <w:rsid w:val="007E635E"/>
    <w:rsid w:val="007F0397"/>
    <w:rsid w:val="007F120E"/>
    <w:rsid w:val="007F302C"/>
    <w:rsid w:val="007F31EF"/>
    <w:rsid w:val="007F4C86"/>
    <w:rsid w:val="007F5A32"/>
    <w:rsid w:val="007F7916"/>
    <w:rsid w:val="007F79E3"/>
    <w:rsid w:val="007F7EBD"/>
    <w:rsid w:val="008006B5"/>
    <w:rsid w:val="0080082C"/>
    <w:rsid w:val="0080091C"/>
    <w:rsid w:val="00800B9A"/>
    <w:rsid w:val="008020A3"/>
    <w:rsid w:val="008028C8"/>
    <w:rsid w:val="00803FFE"/>
    <w:rsid w:val="00804350"/>
    <w:rsid w:val="00806E4C"/>
    <w:rsid w:val="00806FBE"/>
    <w:rsid w:val="00807A30"/>
    <w:rsid w:val="00811728"/>
    <w:rsid w:val="008139D8"/>
    <w:rsid w:val="0081521B"/>
    <w:rsid w:val="00815FA9"/>
    <w:rsid w:val="00816841"/>
    <w:rsid w:val="00820CC0"/>
    <w:rsid w:val="008235D7"/>
    <w:rsid w:val="008242DF"/>
    <w:rsid w:val="0082574A"/>
    <w:rsid w:val="0083351D"/>
    <w:rsid w:val="0083365E"/>
    <w:rsid w:val="00835C51"/>
    <w:rsid w:val="00836D30"/>
    <w:rsid w:val="008408BB"/>
    <w:rsid w:val="00841364"/>
    <w:rsid w:val="00847D8A"/>
    <w:rsid w:val="00847DE8"/>
    <w:rsid w:val="0085039D"/>
    <w:rsid w:val="00851243"/>
    <w:rsid w:val="00852B69"/>
    <w:rsid w:val="00853601"/>
    <w:rsid w:val="00853958"/>
    <w:rsid w:val="008543EA"/>
    <w:rsid w:val="008556C2"/>
    <w:rsid w:val="008558BE"/>
    <w:rsid w:val="00855AF0"/>
    <w:rsid w:val="0086109A"/>
    <w:rsid w:val="00861337"/>
    <w:rsid w:val="008622D5"/>
    <w:rsid w:val="00862FC9"/>
    <w:rsid w:val="00865A85"/>
    <w:rsid w:val="00867538"/>
    <w:rsid w:val="008675D8"/>
    <w:rsid w:val="0087034A"/>
    <w:rsid w:val="0087225D"/>
    <w:rsid w:val="00872F59"/>
    <w:rsid w:val="008735F9"/>
    <w:rsid w:val="00873B29"/>
    <w:rsid w:val="00874E41"/>
    <w:rsid w:val="00876623"/>
    <w:rsid w:val="008817FA"/>
    <w:rsid w:val="00882EAE"/>
    <w:rsid w:val="00883926"/>
    <w:rsid w:val="00884E02"/>
    <w:rsid w:val="00890796"/>
    <w:rsid w:val="008918C2"/>
    <w:rsid w:val="0089267A"/>
    <w:rsid w:val="00892E83"/>
    <w:rsid w:val="00893F37"/>
    <w:rsid w:val="00894363"/>
    <w:rsid w:val="0089464A"/>
    <w:rsid w:val="0089611B"/>
    <w:rsid w:val="008978F5"/>
    <w:rsid w:val="008A022E"/>
    <w:rsid w:val="008A08C8"/>
    <w:rsid w:val="008A1B55"/>
    <w:rsid w:val="008A3E80"/>
    <w:rsid w:val="008A41C1"/>
    <w:rsid w:val="008A4740"/>
    <w:rsid w:val="008A4C7A"/>
    <w:rsid w:val="008A4CA4"/>
    <w:rsid w:val="008A5828"/>
    <w:rsid w:val="008A6A06"/>
    <w:rsid w:val="008B0CA6"/>
    <w:rsid w:val="008B1E1E"/>
    <w:rsid w:val="008B1E41"/>
    <w:rsid w:val="008B2399"/>
    <w:rsid w:val="008B2661"/>
    <w:rsid w:val="008B27D3"/>
    <w:rsid w:val="008B30AF"/>
    <w:rsid w:val="008B3F22"/>
    <w:rsid w:val="008B6A87"/>
    <w:rsid w:val="008C1D54"/>
    <w:rsid w:val="008C22B9"/>
    <w:rsid w:val="008C320F"/>
    <w:rsid w:val="008C36AC"/>
    <w:rsid w:val="008C4858"/>
    <w:rsid w:val="008C6D3E"/>
    <w:rsid w:val="008D1D1A"/>
    <w:rsid w:val="008D3D47"/>
    <w:rsid w:val="008D412D"/>
    <w:rsid w:val="008D4400"/>
    <w:rsid w:val="008D4AB8"/>
    <w:rsid w:val="008D600E"/>
    <w:rsid w:val="008D613A"/>
    <w:rsid w:val="008D74DA"/>
    <w:rsid w:val="008E004A"/>
    <w:rsid w:val="008E004D"/>
    <w:rsid w:val="008E01B2"/>
    <w:rsid w:val="008E0B89"/>
    <w:rsid w:val="008E0E11"/>
    <w:rsid w:val="008E20C5"/>
    <w:rsid w:val="008E2C7B"/>
    <w:rsid w:val="008E2D15"/>
    <w:rsid w:val="008E3081"/>
    <w:rsid w:val="008E3703"/>
    <w:rsid w:val="008E3B25"/>
    <w:rsid w:val="008E4987"/>
    <w:rsid w:val="008E538C"/>
    <w:rsid w:val="008E6D60"/>
    <w:rsid w:val="008F027E"/>
    <w:rsid w:val="008F156C"/>
    <w:rsid w:val="008F1AD6"/>
    <w:rsid w:val="008F1D79"/>
    <w:rsid w:val="008F2293"/>
    <w:rsid w:val="008F345A"/>
    <w:rsid w:val="008F3648"/>
    <w:rsid w:val="008F3A16"/>
    <w:rsid w:val="008F4EB0"/>
    <w:rsid w:val="00900284"/>
    <w:rsid w:val="009007F1"/>
    <w:rsid w:val="00901983"/>
    <w:rsid w:val="0090374A"/>
    <w:rsid w:val="009039A1"/>
    <w:rsid w:val="00904393"/>
    <w:rsid w:val="009056FB"/>
    <w:rsid w:val="009066BD"/>
    <w:rsid w:val="009069F8"/>
    <w:rsid w:val="00912575"/>
    <w:rsid w:val="00915724"/>
    <w:rsid w:val="00916EEA"/>
    <w:rsid w:val="00917418"/>
    <w:rsid w:val="009217BB"/>
    <w:rsid w:val="0092391A"/>
    <w:rsid w:val="0092445E"/>
    <w:rsid w:val="009244BF"/>
    <w:rsid w:val="009245FC"/>
    <w:rsid w:val="00925421"/>
    <w:rsid w:val="00925F54"/>
    <w:rsid w:val="009266EF"/>
    <w:rsid w:val="009307AF"/>
    <w:rsid w:val="00930F54"/>
    <w:rsid w:val="00933192"/>
    <w:rsid w:val="00933547"/>
    <w:rsid w:val="00934B04"/>
    <w:rsid w:val="009401BD"/>
    <w:rsid w:val="0094059E"/>
    <w:rsid w:val="00941F8A"/>
    <w:rsid w:val="00941F93"/>
    <w:rsid w:val="009434A3"/>
    <w:rsid w:val="00944B86"/>
    <w:rsid w:val="00946F32"/>
    <w:rsid w:val="00946FCA"/>
    <w:rsid w:val="00952936"/>
    <w:rsid w:val="00953970"/>
    <w:rsid w:val="0095448D"/>
    <w:rsid w:val="00955649"/>
    <w:rsid w:val="009557FF"/>
    <w:rsid w:val="009571A9"/>
    <w:rsid w:val="009607E6"/>
    <w:rsid w:val="0096197F"/>
    <w:rsid w:val="00963002"/>
    <w:rsid w:val="00963209"/>
    <w:rsid w:val="00964548"/>
    <w:rsid w:val="00970C6A"/>
    <w:rsid w:val="00971E8A"/>
    <w:rsid w:val="009747F4"/>
    <w:rsid w:val="00977558"/>
    <w:rsid w:val="009830AF"/>
    <w:rsid w:val="00983A35"/>
    <w:rsid w:val="00984A38"/>
    <w:rsid w:val="00984AB5"/>
    <w:rsid w:val="009862E5"/>
    <w:rsid w:val="00986FD8"/>
    <w:rsid w:val="00987049"/>
    <w:rsid w:val="00987F6F"/>
    <w:rsid w:val="00992E1B"/>
    <w:rsid w:val="00995381"/>
    <w:rsid w:val="00995618"/>
    <w:rsid w:val="00997604"/>
    <w:rsid w:val="009A140E"/>
    <w:rsid w:val="009A1D45"/>
    <w:rsid w:val="009A22C0"/>
    <w:rsid w:val="009A302B"/>
    <w:rsid w:val="009A557C"/>
    <w:rsid w:val="009A69DA"/>
    <w:rsid w:val="009A7705"/>
    <w:rsid w:val="009B3F8B"/>
    <w:rsid w:val="009B42A1"/>
    <w:rsid w:val="009B64D6"/>
    <w:rsid w:val="009B6A89"/>
    <w:rsid w:val="009B736C"/>
    <w:rsid w:val="009C02E7"/>
    <w:rsid w:val="009C1A8A"/>
    <w:rsid w:val="009C2005"/>
    <w:rsid w:val="009C2435"/>
    <w:rsid w:val="009C344D"/>
    <w:rsid w:val="009C3802"/>
    <w:rsid w:val="009C4144"/>
    <w:rsid w:val="009C582F"/>
    <w:rsid w:val="009C7455"/>
    <w:rsid w:val="009C79EC"/>
    <w:rsid w:val="009D0194"/>
    <w:rsid w:val="009D2834"/>
    <w:rsid w:val="009D2EE2"/>
    <w:rsid w:val="009D3B3F"/>
    <w:rsid w:val="009D4BF7"/>
    <w:rsid w:val="009D592D"/>
    <w:rsid w:val="009D7BE7"/>
    <w:rsid w:val="009E2234"/>
    <w:rsid w:val="009E2708"/>
    <w:rsid w:val="009E2BE3"/>
    <w:rsid w:val="009E36C5"/>
    <w:rsid w:val="009E5345"/>
    <w:rsid w:val="009E7146"/>
    <w:rsid w:val="009E760B"/>
    <w:rsid w:val="009E7BC6"/>
    <w:rsid w:val="009F13DE"/>
    <w:rsid w:val="009F1B05"/>
    <w:rsid w:val="009F2100"/>
    <w:rsid w:val="009F3E19"/>
    <w:rsid w:val="009F68BD"/>
    <w:rsid w:val="009F6D0E"/>
    <w:rsid w:val="00A02228"/>
    <w:rsid w:val="00A04220"/>
    <w:rsid w:val="00A10305"/>
    <w:rsid w:val="00A128FC"/>
    <w:rsid w:val="00A13061"/>
    <w:rsid w:val="00A131DD"/>
    <w:rsid w:val="00A13F5A"/>
    <w:rsid w:val="00A156C6"/>
    <w:rsid w:val="00A159EE"/>
    <w:rsid w:val="00A15B9F"/>
    <w:rsid w:val="00A16EBE"/>
    <w:rsid w:val="00A206C3"/>
    <w:rsid w:val="00A20B5B"/>
    <w:rsid w:val="00A2118B"/>
    <w:rsid w:val="00A25E5E"/>
    <w:rsid w:val="00A26B59"/>
    <w:rsid w:val="00A30CB1"/>
    <w:rsid w:val="00A30D01"/>
    <w:rsid w:val="00A335D4"/>
    <w:rsid w:val="00A33AFC"/>
    <w:rsid w:val="00A34772"/>
    <w:rsid w:val="00A35424"/>
    <w:rsid w:val="00A357A9"/>
    <w:rsid w:val="00A35A59"/>
    <w:rsid w:val="00A36EF1"/>
    <w:rsid w:val="00A374D9"/>
    <w:rsid w:val="00A3773D"/>
    <w:rsid w:val="00A40A5C"/>
    <w:rsid w:val="00A42788"/>
    <w:rsid w:val="00A42900"/>
    <w:rsid w:val="00A43D0F"/>
    <w:rsid w:val="00A453DB"/>
    <w:rsid w:val="00A46202"/>
    <w:rsid w:val="00A4662A"/>
    <w:rsid w:val="00A46E34"/>
    <w:rsid w:val="00A47B89"/>
    <w:rsid w:val="00A51F51"/>
    <w:rsid w:val="00A53461"/>
    <w:rsid w:val="00A53517"/>
    <w:rsid w:val="00A53DE5"/>
    <w:rsid w:val="00A55ADD"/>
    <w:rsid w:val="00A55BEC"/>
    <w:rsid w:val="00A57402"/>
    <w:rsid w:val="00A57523"/>
    <w:rsid w:val="00A575A8"/>
    <w:rsid w:val="00A5766B"/>
    <w:rsid w:val="00A60726"/>
    <w:rsid w:val="00A6076D"/>
    <w:rsid w:val="00A61308"/>
    <w:rsid w:val="00A61EE2"/>
    <w:rsid w:val="00A6203E"/>
    <w:rsid w:val="00A62FCD"/>
    <w:rsid w:val="00A6445A"/>
    <w:rsid w:val="00A65A55"/>
    <w:rsid w:val="00A65C71"/>
    <w:rsid w:val="00A6608F"/>
    <w:rsid w:val="00A66133"/>
    <w:rsid w:val="00A67C37"/>
    <w:rsid w:val="00A67CCA"/>
    <w:rsid w:val="00A67EEC"/>
    <w:rsid w:val="00A7001A"/>
    <w:rsid w:val="00A70450"/>
    <w:rsid w:val="00A70C41"/>
    <w:rsid w:val="00A70D2E"/>
    <w:rsid w:val="00A71609"/>
    <w:rsid w:val="00A71845"/>
    <w:rsid w:val="00A718B3"/>
    <w:rsid w:val="00A71DA9"/>
    <w:rsid w:val="00A72701"/>
    <w:rsid w:val="00A73243"/>
    <w:rsid w:val="00A7353B"/>
    <w:rsid w:val="00A75066"/>
    <w:rsid w:val="00A75EDB"/>
    <w:rsid w:val="00A772E6"/>
    <w:rsid w:val="00A80123"/>
    <w:rsid w:val="00A806AB"/>
    <w:rsid w:val="00A80D1D"/>
    <w:rsid w:val="00A81CE0"/>
    <w:rsid w:val="00A81F61"/>
    <w:rsid w:val="00A8248D"/>
    <w:rsid w:val="00A82FEF"/>
    <w:rsid w:val="00A8310A"/>
    <w:rsid w:val="00A84577"/>
    <w:rsid w:val="00A85570"/>
    <w:rsid w:val="00A86B25"/>
    <w:rsid w:val="00A86DF4"/>
    <w:rsid w:val="00A87F03"/>
    <w:rsid w:val="00A90F80"/>
    <w:rsid w:val="00A91A8A"/>
    <w:rsid w:val="00A926A0"/>
    <w:rsid w:val="00A95384"/>
    <w:rsid w:val="00A97439"/>
    <w:rsid w:val="00A979E0"/>
    <w:rsid w:val="00AA1A12"/>
    <w:rsid w:val="00AA1CC4"/>
    <w:rsid w:val="00AA28F6"/>
    <w:rsid w:val="00AA3530"/>
    <w:rsid w:val="00AA3A84"/>
    <w:rsid w:val="00AA3AE8"/>
    <w:rsid w:val="00AA3B2A"/>
    <w:rsid w:val="00AA3F72"/>
    <w:rsid w:val="00AA5043"/>
    <w:rsid w:val="00AA5C80"/>
    <w:rsid w:val="00AA5E9D"/>
    <w:rsid w:val="00AA78DF"/>
    <w:rsid w:val="00AA7B40"/>
    <w:rsid w:val="00AB05C0"/>
    <w:rsid w:val="00AB1DD3"/>
    <w:rsid w:val="00AB2C64"/>
    <w:rsid w:val="00AB6F1A"/>
    <w:rsid w:val="00AB721C"/>
    <w:rsid w:val="00AC0567"/>
    <w:rsid w:val="00AC2A38"/>
    <w:rsid w:val="00AC2C58"/>
    <w:rsid w:val="00AC32F6"/>
    <w:rsid w:val="00AC35C0"/>
    <w:rsid w:val="00AC405B"/>
    <w:rsid w:val="00AC4C2C"/>
    <w:rsid w:val="00AC513F"/>
    <w:rsid w:val="00AC6156"/>
    <w:rsid w:val="00AC6665"/>
    <w:rsid w:val="00AC728A"/>
    <w:rsid w:val="00AC7967"/>
    <w:rsid w:val="00AD02E2"/>
    <w:rsid w:val="00AD031E"/>
    <w:rsid w:val="00AD0D2E"/>
    <w:rsid w:val="00AD1A86"/>
    <w:rsid w:val="00AD1CDD"/>
    <w:rsid w:val="00AD200D"/>
    <w:rsid w:val="00AD225E"/>
    <w:rsid w:val="00AD28C1"/>
    <w:rsid w:val="00AD40CF"/>
    <w:rsid w:val="00AD53AE"/>
    <w:rsid w:val="00AD60F3"/>
    <w:rsid w:val="00AD64F5"/>
    <w:rsid w:val="00AE0F39"/>
    <w:rsid w:val="00AE1F10"/>
    <w:rsid w:val="00AE2996"/>
    <w:rsid w:val="00AE473C"/>
    <w:rsid w:val="00AE5393"/>
    <w:rsid w:val="00AE5551"/>
    <w:rsid w:val="00AE6592"/>
    <w:rsid w:val="00AE7CEF"/>
    <w:rsid w:val="00AE7DA9"/>
    <w:rsid w:val="00AF0784"/>
    <w:rsid w:val="00AF0825"/>
    <w:rsid w:val="00AF19DA"/>
    <w:rsid w:val="00AF5FF2"/>
    <w:rsid w:val="00B01ABC"/>
    <w:rsid w:val="00B01EAD"/>
    <w:rsid w:val="00B02320"/>
    <w:rsid w:val="00B03BBE"/>
    <w:rsid w:val="00B03E50"/>
    <w:rsid w:val="00B04256"/>
    <w:rsid w:val="00B04904"/>
    <w:rsid w:val="00B06AF3"/>
    <w:rsid w:val="00B07714"/>
    <w:rsid w:val="00B0781E"/>
    <w:rsid w:val="00B07839"/>
    <w:rsid w:val="00B079F4"/>
    <w:rsid w:val="00B122EE"/>
    <w:rsid w:val="00B13311"/>
    <w:rsid w:val="00B14955"/>
    <w:rsid w:val="00B1667E"/>
    <w:rsid w:val="00B16D72"/>
    <w:rsid w:val="00B17821"/>
    <w:rsid w:val="00B17C90"/>
    <w:rsid w:val="00B20513"/>
    <w:rsid w:val="00B27A09"/>
    <w:rsid w:val="00B30487"/>
    <w:rsid w:val="00B3095E"/>
    <w:rsid w:val="00B32305"/>
    <w:rsid w:val="00B34B93"/>
    <w:rsid w:val="00B3557A"/>
    <w:rsid w:val="00B41499"/>
    <w:rsid w:val="00B41904"/>
    <w:rsid w:val="00B4403E"/>
    <w:rsid w:val="00B4426E"/>
    <w:rsid w:val="00B4464F"/>
    <w:rsid w:val="00B4532E"/>
    <w:rsid w:val="00B4568E"/>
    <w:rsid w:val="00B507B9"/>
    <w:rsid w:val="00B5518A"/>
    <w:rsid w:val="00B55882"/>
    <w:rsid w:val="00B572C0"/>
    <w:rsid w:val="00B579A1"/>
    <w:rsid w:val="00B605D4"/>
    <w:rsid w:val="00B605FF"/>
    <w:rsid w:val="00B60A00"/>
    <w:rsid w:val="00B618F6"/>
    <w:rsid w:val="00B61908"/>
    <w:rsid w:val="00B647CE"/>
    <w:rsid w:val="00B64AD3"/>
    <w:rsid w:val="00B65DDA"/>
    <w:rsid w:val="00B67925"/>
    <w:rsid w:val="00B735B5"/>
    <w:rsid w:val="00B73741"/>
    <w:rsid w:val="00B73C88"/>
    <w:rsid w:val="00B750AC"/>
    <w:rsid w:val="00B7587C"/>
    <w:rsid w:val="00B76033"/>
    <w:rsid w:val="00B76284"/>
    <w:rsid w:val="00B770DA"/>
    <w:rsid w:val="00B808CC"/>
    <w:rsid w:val="00B80BE4"/>
    <w:rsid w:val="00B8154B"/>
    <w:rsid w:val="00B82007"/>
    <w:rsid w:val="00B82536"/>
    <w:rsid w:val="00B82927"/>
    <w:rsid w:val="00B82FD2"/>
    <w:rsid w:val="00B838E7"/>
    <w:rsid w:val="00B862BC"/>
    <w:rsid w:val="00B87C5D"/>
    <w:rsid w:val="00B91398"/>
    <w:rsid w:val="00B91CBB"/>
    <w:rsid w:val="00B921E8"/>
    <w:rsid w:val="00B9265A"/>
    <w:rsid w:val="00B92B90"/>
    <w:rsid w:val="00B9404C"/>
    <w:rsid w:val="00B94352"/>
    <w:rsid w:val="00B95142"/>
    <w:rsid w:val="00B951A1"/>
    <w:rsid w:val="00B96246"/>
    <w:rsid w:val="00B96CE4"/>
    <w:rsid w:val="00BA1D5E"/>
    <w:rsid w:val="00BA44B0"/>
    <w:rsid w:val="00BA467D"/>
    <w:rsid w:val="00BA4C9C"/>
    <w:rsid w:val="00BA4F78"/>
    <w:rsid w:val="00BA5291"/>
    <w:rsid w:val="00BA64E3"/>
    <w:rsid w:val="00BA72EA"/>
    <w:rsid w:val="00BB388E"/>
    <w:rsid w:val="00BB3E6B"/>
    <w:rsid w:val="00BC1E30"/>
    <w:rsid w:val="00BC26EC"/>
    <w:rsid w:val="00BC2C65"/>
    <w:rsid w:val="00BC36A3"/>
    <w:rsid w:val="00BC3A93"/>
    <w:rsid w:val="00BC4A06"/>
    <w:rsid w:val="00BC4B69"/>
    <w:rsid w:val="00BC605C"/>
    <w:rsid w:val="00BC63D5"/>
    <w:rsid w:val="00BC694B"/>
    <w:rsid w:val="00BC720F"/>
    <w:rsid w:val="00BC7765"/>
    <w:rsid w:val="00BD10DB"/>
    <w:rsid w:val="00BD306A"/>
    <w:rsid w:val="00BD3BAD"/>
    <w:rsid w:val="00BD4C3F"/>
    <w:rsid w:val="00BD50D5"/>
    <w:rsid w:val="00BD5E8B"/>
    <w:rsid w:val="00BD7228"/>
    <w:rsid w:val="00BD7786"/>
    <w:rsid w:val="00BD7DBC"/>
    <w:rsid w:val="00BE0A53"/>
    <w:rsid w:val="00BE0E04"/>
    <w:rsid w:val="00BE1077"/>
    <w:rsid w:val="00BE2619"/>
    <w:rsid w:val="00BE2FCC"/>
    <w:rsid w:val="00BE33A6"/>
    <w:rsid w:val="00BE4DF6"/>
    <w:rsid w:val="00BE65D6"/>
    <w:rsid w:val="00BF0E17"/>
    <w:rsid w:val="00BF1080"/>
    <w:rsid w:val="00BF4715"/>
    <w:rsid w:val="00BF4C8E"/>
    <w:rsid w:val="00BF5A3D"/>
    <w:rsid w:val="00BF6744"/>
    <w:rsid w:val="00C00C93"/>
    <w:rsid w:val="00C018E6"/>
    <w:rsid w:val="00C02B23"/>
    <w:rsid w:val="00C02C5A"/>
    <w:rsid w:val="00C03A2F"/>
    <w:rsid w:val="00C03C25"/>
    <w:rsid w:val="00C05731"/>
    <w:rsid w:val="00C05B0E"/>
    <w:rsid w:val="00C06265"/>
    <w:rsid w:val="00C06462"/>
    <w:rsid w:val="00C11091"/>
    <w:rsid w:val="00C12337"/>
    <w:rsid w:val="00C139E3"/>
    <w:rsid w:val="00C13DA4"/>
    <w:rsid w:val="00C13DF5"/>
    <w:rsid w:val="00C14498"/>
    <w:rsid w:val="00C1449B"/>
    <w:rsid w:val="00C145D8"/>
    <w:rsid w:val="00C14D6A"/>
    <w:rsid w:val="00C1530E"/>
    <w:rsid w:val="00C15625"/>
    <w:rsid w:val="00C17D44"/>
    <w:rsid w:val="00C17FDB"/>
    <w:rsid w:val="00C217A0"/>
    <w:rsid w:val="00C22BA8"/>
    <w:rsid w:val="00C22BC7"/>
    <w:rsid w:val="00C23CD0"/>
    <w:rsid w:val="00C23F49"/>
    <w:rsid w:val="00C24E9A"/>
    <w:rsid w:val="00C2501E"/>
    <w:rsid w:val="00C258AA"/>
    <w:rsid w:val="00C300DF"/>
    <w:rsid w:val="00C3172E"/>
    <w:rsid w:val="00C32C4B"/>
    <w:rsid w:val="00C32FA3"/>
    <w:rsid w:val="00C33AE8"/>
    <w:rsid w:val="00C403B2"/>
    <w:rsid w:val="00C40C99"/>
    <w:rsid w:val="00C43C28"/>
    <w:rsid w:val="00C45800"/>
    <w:rsid w:val="00C46910"/>
    <w:rsid w:val="00C53C36"/>
    <w:rsid w:val="00C54676"/>
    <w:rsid w:val="00C55AA6"/>
    <w:rsid w:val="00C569DD"/>
    <w:rsid w:val="00C56E0F"/>
    <w:rsid w:val="00C5717E"/>
    <w:rsid w:val="00C624F3"/>
    <w:rsid w:val="00C62D35"/>
    <w:rsid w:val="00C6435B"/>
    <w:rsid w:val="00C65359"/>
    <w:rsid w:val="00C65E17"/>
    <w:rsid w:val="00C67884"/>
    <w:rsid w:val="00C749DC"/>
    <w:rsid w:val="00C75088"/>
    <w:rsid w:val="00C75119"/>
    <w:rsid w:val="00C751D9"/>
    <w:rsid w:val="00C77832"/>
    <w:rsid w:val="00C807BB"/>
    <w:rsid w:val="00C81186"/>
    <w:rsid w:val="00C8521A"/>
    <w:rsid w:val="00C8575E"/>
    <w:rsid w:val="00C9306A"/>
    <w:rsid w:val="00C95139"/>
    <w:rsid w:val="00C95E90"/>
    <w:rsid w:val="00C9636E"/>
    <w:rsid w:val="00CA218C"/>
    <w:rsid w:val="00CA2292"/>
    <w:rsid w:val="00CA27A5"/>
    <w:rsid w:val="00CA4700"/>
    <w:rsid w:val="00CA653C"/>
    <w:rsid w:val="00CA6DD3"/>
    <w:rsid w:val="00CB04EA"/>
    <w:rsid w:val="00CB0FCB"/>
    <w:rsid w:val="00CB618B"/>
    <w:rsid w:val="00CB758D"/>
    <w:rsid w:val="00CC0576"/>
    <w:rsid w:val="00CC153C"/>
    <w:rsid w:val="00CC2147"/>
    <w:rsid w:val="00CC23A3"/>
    <w:rsid w:val="00CC3458"/>
    <w:rsid w:val="00CC3B16"/>
    <w:rsid w:val="00CC3D04"/>
    <w:rsid w:val="00CC401A"/>
    <w:rsid w:val="00CC4877"/>
    <w:rsid w:val="00CC7566"/>
    <w:rsid w:val="00CC787D"/>
    <w:rsid w:val="00CD0EE7"/>
    <w:rsid w:val="00CD1970"/>
    <w:rsid w:val="00CD345C"/>
    <w:rsid w:val="00CD418E"/>
    <w:rsid w:val="00CD43A4"/>
    <w:rsid w:val="00CD5932"/>
    <w:rsid w:val="00CD672D"/>
    <w:rsid w:val="00CD72A3"/>
    <w:rsid w:val="00CD79FC"/>
    <w:rsid w:val="00CE0601"/>
    <w:rsid w:val="00CE10D0"/>
    <w:rsid w:val="00CE2ABE"/>
    <w:rsid w:val="00CE2D78"/>
    <w:rsid w:val="00CE438C"/>
    <w:rsid w:val="00CE4DFF"/>
    <w:rsid w:val="00CE6B0E"/>
    <w:rsid w:val="00CE6C98"/>
    <w:rsid w:val="00CF10BD"/>
    <w:rsid w:val="00CF1DA7"/>
    <w:rsid w:val="00CF2224"/>
    <w:rsid w:val="00CF2898"/>
    <w:rsid w:val="00CF2BAA"/>
    <w:rsid w:val="00CF33E6"/>
    <w:rsid w:val="00CF47CC"/>
    <w:rsid w:val="00CF5F38"/>
    <w:rsid w:val="00D0550C"/>
    <w:rsid w:val="00D0581F"/>
    <w:rsid w:val="00D07485"/>
    <w:rsid w:val="00D07B5F"/>
    <w:rsid w:val="00D105DD"/>
    <w:rsid w:val="00D10D6E"/>
    <w:rsid w:val="00D110A1"/>
    <w:rsid w:val="00D1195E"/>
    <w:rsid w:val="00D11E92"/>
    <w:rsid w:val="00D12917"/>
    <w:rsid w:val="00D12D02"/>
    <w:rsid w:val="00D134E4"/>
    <w:rsid w:val="00D14182"/>
    <w:rsid w:val="00D14614"/>
    <w:rsid w:val="00D14E1B"/>
    <w:rsid w:val="00D20F56"/>
    <w:rsid w:val="00D21724"/>
    <w:rsid w:val="00D225B6"/>
    <w:rsid w:val="00D23F0D"/>
    <w:rsid w:val="00D25C45"/>
    <w:rsid w:val="00D27576"/>
    <w:rsid w:val="00D31874"/>
    <w:rsid w:val="00D334D4"/>
    <w:rsid w:val="00D335C5"/>
    <w:rsid w:val="00D33A05"/>
    <w:rsid w:val="00D346F8"/>
    <w:rsid w:val="00D34A8B"/>
    <w:rsid w:val="00D34F6D"/>
    <w:rsid w:val="00D369F2"/>
    <w:rsid w:val="00D36E09"/>
    <w:rsid w:val="00D40292"/>
    <w:rsid w:val="00D40E3C"/>
    <w:rsid w:val="00D41333"/>
    <w:rsid w:val="00D41EC6"/>
    <w:rsid w:val="00D44D23"/>
    <w:rsid w:val="00D45C10"/>
    <w:rsid w:val="00D46455"/>
    <w:rsid w:val="00D47195"/>
    <w:rsid w:val="00D47386"/>
    <w:rsid w:val="00D47C60"/>
    <w:rsid w:val="00D51DC4"/>
    <w:rsid w:val="00D52910"/>
    <w:rsid w:val="00D53BC7"/>
    <w:rsid w:val="00D53DAA"/>
    <w:rsid w:val="00D54066"/>
    <w:rsid w:val="00D557A7"/>
    <w:rsid w:val="00D61352"/>
    <w:rsid w:val="00D6347C"/>
    <w:rsid w:val="00D63D58"/>
    <w:rsid w:val="00D63F52"/>
    <w:rsid w:val="00D6475F"/>
    <w:rsid w:val="00D652F7"/>
    <w:rsid w:val="00D66E9F"/>
    <w:rsid w:val="00D716DE"/>
    <w:rsid w:val="00D74811"/>
    <w:rsid w:val="00D75A9E"/>
    <w:rsid w:val="00D772D4"/>
    <w:rsid w:val="00D803AB"/>
    <w:rsid w:val="00D8053F"/>
    <w:rsid w:val="00D80567"/>
    <w:rsid w:val="00D8136A"/>
    <w:rsid w:val="00D81698"/>
    <w:rsid w:val="00D82BAB"/>
    <w:rsid w:val="00D82D6F"/>
    <w:rsid w:val="00D83ED5"/>
    <w:rsid w:val="00D90056"/>
    <w:rsid w:val="00D91D7F"/>
    <w:rsid w:val="00D91F60"/>
    <w:rsid w:val="00D929D1"/>
    <w:rsid w:val="00D92C17"/>
    <w:rsid w:val="00D96010"/>
    <w:rsid w:val="00D97E5F"/>
    <w:rsid w:val="00DA0A74"/>
    <w:rsid w:val="00DA14AA"/>
    <w:rsid w:val="00DA3160"/>
    <w:rsid w:val="00DA39DD"/>
    <w:rsid w:val="00DA49C1"/>
    <w:rsid w:val="00DA4F8B"/>
    <w:rsid w:val="00DA532F"/>
    <w:rsid w:val="00DA58B6"/>
    <w:rsid w:val="00DA6EEE"/>
    <w:rsid w:val="00DA76DA"/>
    <w:rsid w:val="00DB09E8"/>
    <w:rsid w:val="00DB19FF"/>
    <w:rsid w:val="00DB1E15"/>
    <w:rsid w:val="00DB369E"/>
    <w:rsid w:val="00DB6422"/>
    <w:rsid w:val="00DB66C3"/>
    <w:rsid w:val="00DB7505"/>
    <w:rsid w:val="00DB7E8E"/>
    <w:rsid w:val="00DC2878"/>
    <w:rsid w:val="00DC2C9D"/>
    <w:rsid w:val="00DC4821"/>
    <w:rsid w:val="00DD0ECF"/>
    <w:rsid w:val="00DD2945"/>
    <w:rsid w:val="00DD3EDD"/>
    <w:rsid w:val="00DD40CD"/>
    <w:rsid w:val="00DD5219"/>
    <w:rsid w:val="00DD5FB0"/>
    <w:rsid w:val="00DD683E"/>
    <w:rsid w:val="00DD68B4"/>
    <w:rsid w:val="00DE10F1"/>
    <w:rsid w:val="00DE2620"/>
    <w:rsid w:val="00DE38E9"/>
    <w:rsid w:val="00DE3B04"/>
    <w:rsid w:val="00DE5DC1"/>
    <w:rsid w:val="00DE658F"/>
    <w:rsid w:val="00DE6A1E"/>
    <w:rsid w:val="00DE6C3B"/>
    <w:rsid w:val="00DE726F"/>
    <w:rsid w:val="00DF231F"/>
    <w:rsid w:val="00DF2E18"/>
    <w:rsid w:val="00DF3C3F"/>
    <w:rsid w:val="00E03AE9"/>
    <w:rsid w:val="00E03DA0"/>
    <w:rsid w:val="00E046A5"/>
    <w:rsid w:val="00E05B6E"/>
    <w:rsid w:val="00E0648E"/>
    <w:rsid w:val="00E07659"/>
    <w:rsid w:val="00E07795"/>
    <w:rsid w:val="00E079B2"/>
    <w:rsid w:val="00E107CA"/>
    <w:rsid w:val="00E1185F"/>
    <w:rsid w:val="00E132F5"/>
    <w:rsid w:val="00E146C0"/>
    <w:rsid w:val="00E204E3"/>
    <w:rsid w:val="00E235C3"/>
    <w:rsid w:val="00E236CF"/>
    <w:rsid w:val="00E2387E"/>
    <w:rsid w:val="00E24F13"/>
    <w:rsid w:val="00E26CA7"/>
    <w:rsid w:val="00E272CD"/>
    <w:rsid w:val="00E277C4"/>
    <w:rsid w:val="00E30B75"/>
    <w:rsid w:val="00E30EDA"/>
    <w:rsid w:val="00E31940"/>
    <w:rsid w:val="00E32F90"/>
    <w:rsid w:val="00E33645"/>
    <w:rsid w:val="00E34690"/>
    <w:rsid w:val="00E353EA"/>
    <w:rsid w:val="00E36C03"/>
    <w:rsid w:val="00E36C37"/>
    <w:rsid w:val="00E41B85"/>
    <w:rsid w:val="00E4224A"/>
    <w:rsid w:val="00E4225B"/>
    <w:rsid w:val="00E4299F"/>
    <w:rsid w:val="00E438BE"/>
    <w:rsid w:val="00E44632"/>
    <w:rsid w:val="00E45115"/>
    <w:rsid w:val="00E45417"/>
    <w:rsid w:val="00E47020"/>
    <w:rsid w:val="00E47C2F"/>
    <w:rsid w:val="00E50113"/>
    <w:rsid w:val="00E50A51"/>
    <w:rsid w:val="00E50DBA"/>
    <w:rsid w:val="00E51594"/>
    <w:rsid w:val="00E51673"/>
    <w:rsid w:val="00E52BB7"/>
    <w:rsid w:val="00E54E6C"/>
    <w:rsid w:val="00E600FF"/>
    <w:rsid w:val="00E60864"/>
    <w:rsid w:val="00E60AB2"/>
    <w:rsid w:val="00E632C8"/>
    <w:rsid w:val="00E64869"/>
    <w:rsid w:val="00E65871"/>
    <w:rsid w:val="00E709C1"/>
    <w:rsid w:val="00E70D42"/>
    <w:rsid w:val="00E73BA5"/>
    <w:rsid w:val="00E73C77"/>
    <w:rsid w:val="00E74AA4"/>
    <w:rsid w:val="00E74F63"/>
    <w:rsid w:val="00E75EFC"/>
    <w:rsid w:val="00E76FBC"/>
    <w:rsid w:val="00E825F7"/>
    <w:rsid w:val="00E8314F"/>
    <w:rsid w:val="00E86118"/>
    <w:rsid w:val="00E863E2"/>
    <w:rsid w:val="00E866AA"/>
    <w:rsid w:val="00E90369"/>
    <w:rsid w:val="00E9048E"/>
    <w:rsid w:val="00E90E3F"/>
    <w:rsid w:val="00E91242"/>
    <w:rsid w:val="00E9146B"/>
    <w:rsid w:val="00E91AE3"/>
    <w:rsid w:val="00E9463A"/>
    <w:rsid w:val="00E94A05"/>
    <w:rsid w:val="00E96091"/>
    <w:rsid w:val="00E9648F"/>
    <w:rsid w:val="00E964D4"/>
    <w:rsid w:val="00EA20C6"/>
    <w:rsid w:val="00EA29E5"/>
    <w:rsid w:val="00EA2CB2"/>
    <w:rsid w:val="00EA3B83"/>
    <w:rsid w:val="00EA47E0"/>
    <w:rsid w:val="00EA600F"/>
    <w:rsid w:val="00EA69E0"/>
    <w:rsid w:val="00EA755E"/>
    <w:rsid w:val="00EB052F"/>
    <w:rsid w:val="00EB1CF3"/>
    <w:rsid w:val="00EB1D63"/>
    <w:rsid w:val="00EB1F00"/>
    <w:rsid w:val="00EB2479"/>
    <w:rsid w:val="00EB3383"/>
    <w:rsid w:val="00EB5AB6"/>
    <w:rsid w:val="00EB7DC8"/>
    <w:rsid w:val="00EC27BD"/>
    <w:rsid w:val="00EC4D21"/>
    <w:rsid w:val="00EC4E55"/>
    <w:rsid w:val="00EC5263"/>
    <w:rsid w:val="00EC75BC"/>
    <w:rsid w:val="00ED2484"/>
    <w:rsid w:val="00ED3657"/>
    <w:rsid w:val="00ED4161"/>
    <w:rsid w:val="00ED649B"/>
    <w:rsid w:val="00ED692A"/>
    <w:rsid w:val="00ED7808"/>
    <w:rsid w:val="00ED7953"/>
    <w:rsid w:val="00EE0287"/>
    <w:rsid w:val="00EE0D9A"/>
    <w:rsid w:val="00EE1DBE"/>
    <w:rsid w:val="00EE2401"/>
    <w:rsid w:val="00EE35C7"/>
    <w:rsid w:val="00EE3D76"/>
    <w:rsid w:val="00EE528B"/>
    <w:rsid w:val="00EE77E6"/>
    <w:rsid w:val="00EF0669"/>
    <w:rsid w:val="00EF2D8D"/>
    <w:rsid w:val="00EF4B7C"/>
    <w:rsid w:val="00EF52EF"/>
    <w:rsid w:val="00EF738F"/>
    <w:rsid w:val="00EF76FF"/>
    <w:rsid w:val="00EF7F64"/>
    <w:rsid w:val="00F00721"/>
    <w:rsid w:val="00F01A17"/>
    <w:rsid w:val="00F03E82"/>
    <w:rsid w:val="00F03EB3"/>
    <w:rsid w:val="00F06577"/>
    <w:rsid w:val="00F1025F"/>
    <w:rsid w:val="00F11718"/>
    <w:rsid w:val="00F12693"/>
    <w:rsid w:val="00F12986"/>
    <w:rsid w:val="00F12AD6"/>
    <w:rsid w:val="00F1581F"/>
    <w:rsid w:val="00F159F5"/>
    <w:rsid w:val="00F1653E"/>
    <w:rsid w:val="00F1758B"/>
    <w:rsid w:val="00F210A4"/>
    <w:rsid w:val="00F21F34"/>
    <w:rsid w:val="00F2344C"/>
    <w:rsid w:val="00F238DF"/>
    <w:rsid w:val="00F239E5"/>
    <w:rsid w:val="00F2409C"/>
    <w:rsid w:val="00F24363"/>
    <w:rsid w:val="00F24504"/>
    <w:rsid w:val="00F25F94"/>
    <w:rsid w:val="00F31C89"/>
    <w:rsid w:val="00F33A8B"/>
    <w:rsid w:val="00F33DDB"/>
    <w:rsid w:val="00F35D59"/>
    <w:rsid w:val="00F36266"/>
    <w:rsid w:val="00F3662A"/>
    <w:rsid w:val="00F36F91"/>
    <w:rsid w:val="00F4076E"/>
    <w:rsid w:val="00F4082C"/>
    <w:rsid w:val="00F412B9"/>
    <w:rsid w:val="00F423A2"/>
    <w:rsid w:val="00F4260F"/>
    <w:rsid w:val="00F4261F"/>
    <w:rsid w:val="00F42802"/>
    <w:rsid w:val="00F42FB5"/>
    <w:rsid w:val="00F4722B"/>
    <w:rsid w:val="00F473A6"/>
    <w:rsid w:val="00F50810"/>
    <w:rsid w:val="00F51BE9"/>
    <w:rsid w:val="00F52630"/>
    <w:rsid w:val="00F52821"/>
    <w:rsid w:val="00F5418E"/>
    <w:rsid w:val="00F54420"/>
    <w:rsid w:val="00F550D1"/>
    <w:rsid w:val="00F55969"/>
    <w:rsid w:val="00F56D89"/>
    <w:rsid w:val="00F5780D"/>
    <w:rsid w:val="00F60A47"/>
    <w:rsid w:val="00F610B2"/>
    <w:rsid w:val="00F61A18"/>
    <w:rsid w:val="00F62A9F"/>
    <w:rsid w:val="00F63D58"/>
    <w:rsid w:val="00F64ACE"/>
    <w:rsid w:val="00F65646"/>
    <w:rsid w:val="00F661D9"/>
    <w:rsid w:val="00F67E7B"/>
    <w:rsid w:val="00F67F86"/>
    <w:rsid w:val="00F725E9"/>
    <w:rsid w:val="00F72C80"/>
    <w:rsid w:val="00F72E76"/>
    <w:rsid w:val="00F74182"/>
    <w:rsid w:val="00F74770"/>
    <w:rsid w:val="00F770F2"/>
    <w:rsid w:val="00F77108"/>
    <w:rsid w:val="00F82128"/>
    <w:rsid w:val="00F83025"/>
    <w:rsid w:val="00F852CC"/>
    <w:rsid w:val="00F8558D"/>
    <w:rsid w:val="00F8578F"/>
    <w:rsid w:val="00F859FF"/>
    <w:rsid w:val="00F86542"/>
    <w:rsid w:val="00F86B1B"/>
    <w:rsid w:val="00F86E63"/>
    <w:rsid w:val="00F873BB"/>
    <w:rsid w:val="00F9107B"/>
    <w:rsid w:val="00F91323"/>
    <w:rsid w:val="00F94363"/>
    <w:rsid w:val="00F96561"/>
    <w:rsid w:val="00F9656B"/>
    <w:rsid w:val="00F966FB"/>
    <w:rsid w:val="00F96D55"/>
    <w:rsid w:val="00FA0E0F"/>
    <w:rsid w:val="00FA0EF5"/>
    <w:rsid w:val="00FA19D1"/>
    <w:rsid w:val="00FA3135"/>
    <w:rsid w:val="00FA364F"/>
    <w:rsid w:val="00FA436F"/>
    <w:rsid w:val="00FA4CD2"/>
    <w:rsid w:val="00FA668B"/>
    <w:rsid w:val="00FA6DD0"/>
    <w:rsid w:val="00FA6F24"/>
    <w:rsid w:val="00FB3EE0"/>
    <w:rsid w:val="00FB56D5"/>
    <w:rsid w:val="00FB6138"/>
    <w:rsid w:val="00FC0B58"/>
    <w:rsid w:val="00FC0BEF"/>
    <w:rsid w:val="00FC130B"/>
    <w:rsid w:val="00FC1527"/>
    <w:rsid w:val="00FC44AF"/>
    <w:rsid w:val="00FC55E3"/>
    <w:rsid w:val="00FC5B08"/>
    <w:rsid w:val="00FC652E"/>
    <w:rsid w:val="00FC6DEB"/>
    <w:rsid w:val="00FC6FB1"/>
    <w:rsid w:val="00FC710A"/>
    <w:rsid w:val="00FD31F7"/>
    <w:rsid w:val="00FD5EBD"/>
    <w:rsid w:val="00FD790E"/>
    <w:rsid w:val="00FE0270"/>
    <w:rsid w:val="00FE034C"/>
    <w:rsid w:val="00FE0FFB"/>
    <w:rsid w:val="00FE2D48"/>
    <w:rsid w:val="00FE4DAC"/>
    <w:rsid w:val="00FE56BE"/>
    <w:rsid w:val="00FF2548"/>
    <w:rsid w:val="00FF31B4"/>
    <w:rsid w:val="00FF3646"/>
    <w:rsid w:val="00FF3EF4"/>
    <w:rsid w:val="00FF5436"/>
    <w:rsid w:val="00FF68B3"/>
    <w:rsid w:val="00FF6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AF4"/>
    <w:pPr>
      <w:spacing w:after="0" w:line="240" w:lineRule="auto"/>
    </w:pPr>
    <w:rPr>
      <w:rFonts w:ascii="Times New Roman" w:eastAsia="Times New Roman" w:hAnsi="Times New Roman" w:cs="Times New Roman"/>
      <w:sz w:val="20"/>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C0AF4"/>
    <w:pPr>
      <w:tabs>
        <w:tab w:val="center" w:pos="4844"/>
        <w:tab w:val="right" w:pos="9689"/>
      </w:tabs>
    </w:pPr>
    <w:rPr>
      <w:rFonts w:eastAsia="Calibri"/>
      <w:sz w:val="24"/>
      <w:szCs w:val="24"/>
      <w:lang w:val="ru-RU"/>
    </w:rPr>
  </w:style>
  <w:style w:type="character" w:customStyle="1" w:styleId="a4">
    <w:name w:val="Верхний колонтитул Знак"/>
    <w:basedOn w:val="a0"/>
    <w:link w:val="a3"/>
    <w:rsid w:val="006C0AF4"/>
    <w:rPr>
      <w:rFonts w:ascii="Times New Roman" w:eastAsia="Calibri" w:hAnsi="Times New Roman" w:cs="Times New Roman"/>
      <w:sz w:val="24"/>
      <w:szCs w:val="24"/>
      <w:lang w:val="ru-RU" w:eastAsia="ru-RU"/>
    </w:rPr>
  </w:style>
  <w:style w:type="table" w:styleId="a5">
    <w:name w:val="Table Grid"/>
    <w:basedOn w:val="a1"/>
    <w:rsid w:val="006C0AF4"/>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qFormat/>
    <w:rsid w:val="006C0AF4"/>
    <w:rPr>
      <w:b/>
      <w:bCs/>
    </w:rPr>
  </w:style>
  <w:style w:type="character" w:customStyle="1" w:styleId="apple-converted-space">
    <w:name w:val="apple-converted-space"/>
    <w:basedOn w:val="a0"/>
    <w:rsid w:val="006C0AF4"/>
  </w:style>
  <w:style w:type="paragraph" w:styleId="a7">
    <w:name w:val="Normal (Web)"/>
    <w:basedOn w:val="a"/>
    <w:link w:val="a8"/>
    <w:unhideWhenUsed/>
    <w:rsid w:val="006C0AF4"/>
    <w:pPr>
      <w:ind w:firstLine="567"/>
      <w:jc w:val="both"/>
    </w:pPr>
    <w:rPr>
      <w:sz w:val="24"/>
      <w:szCs w:val="24"/>
      <w:lang w:val="ru-RU"/>
    </w:rPr>
  </w:style>
  <w:style w:type="character" w:customStyle="1" w:styleId="Bodytext">
    <w:name w:val="Body text_"/>
    <w:basedOn w:val="a0"/>
    <w:link w:val="1"/>
    <w:rsid w:val="006C0AF4"/>
    <w:rPr>
      <w:rFonts w:ascii="Times New Roman" w:eastAsia="Times New Roman" w:hAnsi="Times New Roman" w:cs="Times New Roman"/>
      <w:sz w:val="25"/>
      <w:szCs w:val="25"/>
      <w:shd w:val="clear" w:color="auto" w:fill="FFFFFF"/>
    </w:rPr>
  </w:style>
  <w:style w:type="character" w:customStyle="1" w:styleId="BodytextBold">
    <w:name w:val="Body text + Bold"/>
    <w:basedOn w:val="Bodytext"/>
    <w:rsid w:val="006C0AF4"/>
    <w:rPr>
      <w:rFonts w:ascii="Times New Roman" w:eastAsia="Times New Roman" w:hAnsi="Times New Roman" w:cs="Times New Roman"/>
      <w:b/>
      <w:bCs/>
      <w:sz w:val="25"/>
      <w:szCs w:val="25"/>
      <w:shd w:val="clear" w:color="auto" w:fill="FFFFFF"/>
    </w:rPr>
  </w:style>
  <w:style w:type="paragraph" w:customStyle="1" w:styleId="1">
    <w:name w:val="Основной текст1"/>
    <w:basedOn w:val="a"/>
    <w:link w:val="Bodytext"/>
    <w:rsid w:val="006C0AF4"/>
    <w:pPr>
      <w:shd w:val="clear" w:color="auto" w:fill="FFFFFF"/>
      <w:spacing w:before="360" w:line="300" w:lineRule="exact"/>
      <w:jc w:val="both"/>
    </w:pPr>
    <w:rPr>
      <w:sz w:val="25"/>
      <w:szCs w:val="25"/>
      <w:lang w:val="en-US" w:eastAsia="en-US"/>
    </w:rPr>
  </w:style>
  <w:style w:type="character" w:customStyle="1" w:styleId="a8">
    <w:name w:val="Обычный (веб) Знак"/>
    <w:link w:val="a7"/>
    <w:uiPriority w:val="99"/>
    <w:locked/>
    <w:rsid w:val="006C0AF4"/>
    <w:rPr>
      <w:rFonts w:ascii="Times New Roman" w:eastAsia="Times New Roman" w:hAnsi="Times New Roman" w:cs="Times New Roman"/>
      <w:sz w:val="24"/>
      <w:szCs w:val="24"/>
      <w:lang w:val="ru-RU" w:eastAsia="ru-RU"/>
    </w:rPr>
  </w:style>
  <w:style w:type="paragraph" w:customStyle="1" w:styleId="2">
    <w:name w:val="Основной текст2"/>
    <w:basedOn w:val="a"/>
    <w:rsid w:val="006C0AF4"/>
    <w:pPr>
      <w:shd w:val="clear" w:color="auto" w:fill="FFFFFF"/>
      <w:spacing w:before="300" w:line="322" w:lineRule="exact"/>
      <w:ind w:firstLine="720"/>
      <w:jc w:val="both"/>
    </w:pPr>
    <w:rPr>
      <w:color w:val="000000"/>
      <w:sz w:val="27"/>
      <w:szCs w:val="27"/>
      <w:lang w:val="ro"/>
    </w:rPr>
  </w:style>
  <w:style w:type="paragraph" w:styleId="a9">
    <w:name w:val="List Paragraph"/>
    <w:basedOn w:val="a"/>
    <w:uiPriority w:val="34"/>
    <w:qFormat/>
    <w:rsid w:val="006C0AF4"/>
    <w:pPr>
      <w:widowControl w:val="0"/>
    </w:pPr>
    <w:rPr>
      <w:rFonts w:asciiTheme="minorHAnsi" w:eastAsiaTheme="minorHAnsi" w:hAnsiTheme="minorHAnsi" w:cstheme="minorBidi"/>
      <w:sz w:val="22"/>
      <w:szCs w:val="22"/>
      <w:lang w:val="en-US" w:eastAsia="en-US"/>
    </w:rPr>
  </w:style>
  <w:style w:type="character" w:styleId="aa">
    <w:name w:val="Hyperlink"/>
    <w:basedOn w:val="a0"/>
    <w:unhideWhenUsed/>
    <w:rsid w:val="006C0AF4"/>
    <w:rPr>
      <w:color w:val="0000FF"/>
      <w:u w:val="single"/>
    </w:rPr>
  </w:style>
  <w:style w:type="paragraph" w:customStyle="1" w:styleId="10">
    <w:name w:val="1"/>
    <w:basedOn w:val="a"/>
    <w:rsid w:val="006C0AF4"/>
    <w:rPr>
      <w:rFonts w:eastAsiaTheme="minorHAnsi"/>
      <w:color w:val="000000"/>
      <w:lang w:val="ru-RU"/>
    </w:rPr>
  </w:style>
  <w:style w:type="character" w:customStyle="1" w:styleId="11">
    <w:name w:val="11"/>
    <w:basedOn w:val="a0"/>
    <w:rsid w:val="006C0AF4"/>
    <w:rPr>
      <w:rFonts w:ascii="Arial" w:hAnsi="Arial" w:cs="Arial" w:hint="default"/>
      <w:color w:val="000000"/>
    </w:rPr>
  </w:style>
  <w:style w:type="paragraph" w:customStyle="1" w:styleId="cb">
    <w:name w:val="cb"/>
    <w:basedOn w:val="a"/>
    <w:rsid w:val="006C0AF4"/>
    <w:pPr>
      <w:jc w:val="center"/>
    </w:pPr>
    <w:rPr>
      <w:b/>
      <w:bCs/>
      <w:sz w:val="24"/>
      <w:szCs w:val="24"/>
      <w:lang w:val="ru-RU"/>
    </w:rPr>
  </w:style>
  <w:style w:type="paragraph" w:customStyle="1" w:styleId="western">
    <w:name w:val="western"/>
    <w:basedOn w:val="a"/>
    <w:rsid w:val="006C0AF4"/>
    <w:pPr>
      <w:spacing w:before="280" w:after="115"/>
    </w:pPr>
    <w:rPr>
      <w:color w:val="000000"/>
      <w:lang w:val="ru-RU" w:eastAsia="zh-CN"/>
    </w:rPr>
  </w:style>
  <w:style w:type="character" w:customStyle="1" w:styleId="longtext">
    <w:name w:val="long_text"/>
    <w:rsid w:val="006C0AF4"/>
    <w:rPr>
      <w:rFonts w:cs="Times New Roman"/>
    </w:rPr>
  </w:style>
  <w:style w:type="character" w:customStyle="1" w:styleId="hps">
    <w:name w:val="hps"/>
    <w:rsid w:val="006C0AF4"/>
    <w:rPr>
      <w:rFonts w:cs="Times New Roman"/>
    </w:rPr>
  </w:style>
  <w:style w:type="paragraph" w:styleId="ab">
    <w:name w:val="footer"/>
    <w:basedOn w:val="a"/>
    <w:link w:val="ac"/>
    <w:unhideWhenUsed/>
    <w:rsid w:val="006C0AF4"/>
    <w:pPr>
      <w:tabs>
        <w:tab w:val="center" w:pos="4677"/>
        <w:tab w:val="right" w:pos="9355"/>
      </w:tabs>
    </w:pPr>
  </w:style>
  <w:style w:type="character" w:customStyle="1" w:styleId="ac">
    <w:name w:val="Нижний колонтитул Знак"/>
    <w:basedOn w:val="a0"/>
    <w:link w:val="ab"/>
    <w:uiPriority w:val="99"/>
    <w:rsid w:val="006C0AF4"/>
    <w:rPr>
      <w:rFonts w:ascii="Times New Roman" w:eastAsia="Times New Roman" w:hAnsi="Times New Roman" w:cs="Times New Roman"/>
      <w:sz w:val="20"/>
      <w:szCs w:val="20"/>
      <w:lang w:val="ro-RO" w:eastAsia="ru-RU"/>
    </w:rPr>
  </w:style>
  <w:style w:type="paragraph" w:customStyle="1" w:styleId="20">
    <w:name w:val="Знак Знак2"/>
    <w:basedOn w:val="a"/>
    <w:rsid w:val="006C0AF4"/>
    <w:pPr>
      <w:spacing w:after="160" w:line="240" w:lineRule="exact"/>
    </w:pPr>
    <w:rPr>
      <w:rFonts w:ascii="Arial" w:eastAsia="Batang" w:hAnsi="Arial" w:cs="Arial"/>
      <w:lang w:val="en-US" w:eastAsia="en-US"/>
    </w:rPr>
  </w:style>
  <w:style w:type="paragraph" w:styleId="ad">
    <w:name w:val="Body Text"/>
    <w:basedOn w:val="a"/>
    <w:link w:val="ae"/>
    <w:semiHidden/>
    <w:unhideWhenUsed/>
    <w:rsid w:val="006C0AF4"/>
    <w:rPr>
      <w:sz w:val="28"/>
    </w:rPr>
  </w:style>
  <w:style w:type="character" w:customStyle="1" w:styleId="ae">
    <w:name w:val="Основной текст Знак"/>
    <w:basedOn w:val="a0"/>
    <w:link w:val="ad"/>
    <w:semiHidden/>
    <w:rsid w:val="006C0AF4"/>
    <w:rPr>
      <w:rFonts w:ascii="Times New Roman" w:eastAsia="Times New Roman" w:hAnsi="Times New Roman" w:cs="Times New Roman"/>
      <w:sz w:val="28"/>
      <w:szCs w:val="20"/>
      <w:lang w:val="ro-RO" w:eastAsia="ru-RU"/>
    </w:rPr>
  </w:style>
  <w:style w:type="character" w:customStyle="1" w:styleId="docbody">
    <w:name w:val="doc_body"/>
    <w:basedOn w:val="a0"/>
    <w:rsid w:val="006C0AF4"/>
  </w:style>
  <w:style w:type="paragraph" w:styleId="af">
    <w:name w:val="No Spacing"/>
    <w:uiPriority w:val="1"/>
    <w:qFormat/>
    <w:rsid w:val="006C0AF4"/>
    <w:pPr>
      <w:spacing w:after="0" w:line="240" w:lineRule="auto"/>
    </w:pPr>
    <w:rPr>
      <w:rFonts w:ascii="Times New Roman" w:eastAsia="Times New Roman" w:hAnsi="Times New Roman" w:cs="Times New Roman"/>
      <w:sz w:val="20"/>
      <w:szCs w:val="20"/>
      <w:lang w:val="ro-RO" w:eastAsia="ru-RU"/>
    </w:rPr>
  </w:style>
  <w:style w:type="character" w:styleId="af0">
    <w:name w:val="annotation reference"/>
    <w:basedOn w:val="a0"/>
    <w:uiPriority w:val="99"/>
    <w:semiHidden/>
    <w:unhideWhenUsed/>
    <w:rsid w:val="006C0AF4"/>
    <w:rPr>
      <w:sz w:val="16"/>
      <w:szCs w:val="16"/>
    </w:rPr>
  </w:style>
  <w:style w:type="paragraph" w:styleId="af1">
    <w:name w:val="annotation text"/>
    <w:basedOn w:val="a"/>
    <w:link w:val="af2"/>
    <w:uiPriority w:val="99"/>
    <w:semiHidden/>
    <w:unhideWhenUsed/>
    <w:rsid w:val="006C0AF4"/>
    <w:pPr>
      <w:spacing w:after="200"/>
    </w:pPr>
    <w:rPr>
      <w:rFonts w:ascii="Calibri" w:hAnsi="Calibri" w:cs="Calibri"/>
      <w:lang w:val="ru-RU" w:eastAsia="en-US"/>
    </w:rPr>
  </w:style>
  <w:style w:type="character" w:customStyle="1" w:styleId="af2">
    <w:name w:val="Текст примечания Знак"/>
    <w:basedOn w:val="a0"/>
    <w:link w:val="af1"/>
    <w:uiPriority w:val="99"/>
    <w:semiHidden/>
    <w:rsid w:val="006C0AF4"/>
    <w:rPr>
      <w:rFonts w:ascii="Calibri" w:eastAsia="Times New Roman" w:hAnsi="Calibri" w:cs="Calibri"/>
      <w:sz w:val="20"/>
      <w:szCs w:val="20"/>
      <w:lang w:val="ru-RU"/>
    </w:rPr>
  </w:style>
  <w:style w:type="paragraph" w:styleId="af3">
    <w:name w:val="Balloon Text"/>
    <w:basedOn w:val="a"/>
    <w:link w:val="af4"/>
    <w:semiHidden/>
    <w:unhideWhenUsed/>
    <w:rsid w:val="006C0AF4"/>
    <w:rPr>
      <w:rFonts w:ascii="Tahoma" w:hAnsi="Tahoma" w:cs="Tahoma"/>
      <w:sz w:val="16"/>
      <w:szCs w:val="16"/>
    </w:rPr>
  </w:style>
  <w:style w:type="character" w:customStyle="1" w:styleId="af4">
    <w:name w:val="Текст выноски Знак"/>
    <w:basedOn w:val="a0"/>
    <w:link w:val="af3"/>
    <w:uiPriority w:val="99"/>
    <w:semiHidden/>
    <w:rsid w:val="006C0AF4"/>
    <w:rPr>
      <w:rFonts w:ascii="Tahoma" w:eastAsia="Times New Roman" w:hAnsi="Tahoma" w:cs="Tahoma"/>
      <w:sz w:val="16"/>
      <w:szCs w:val="16"/>
      <w:lang w:val="ro-RO" w:eastAsia="ru-RU"/>
    </w:rPr>
  </w:style>
  <w:style w:type="paragraph" w:styleId="af5">
    <w:name w:val="annotation subject"/>
    <w:basedOn w:val="af1"/>
    <w:next w:val="af1"/>
    <w:link w:val="af6"/>
    <w:uiPriority w:val="99"/>
    <w:semiHidden/>
    <w:unhideWhenUsed/>
    <w:rsid w:val="006C0AF4"/>
    <w:pPr>
      <w:spacing w:after="0"/>
    </w:pPr>
    <w:rPr>
      <w:rFonts w:ascii="Times New Roman" w:hAnsi="Times New Roman" w:cs="Times New Roman"/>
      <w:b/>
      <w:bCs/>
      <w:lang w:val="ro-RO" w:eastAsia="ru-RU"/>
    </w:rPr>
  </w:style>
  <w:style w:type="character" w:customStyle="1" w:styleId="af6">
    <w:name w:val="Тема примечания Знак"/>
    <w:basedOn w:val="af2"/>
    <w:link w:val="af5"/>
    <w:uiPriority w:val="99"/>
    <w:semiHidden/>
    <w:rsid w:val="006C0AF4"/>
    <w:rPr>
      <w:rFonts w:ascii="Times New Roman" w:eastAsia="Times New Roman" w:hAnsi="Times New Roman" w:cs="Times New Roman"/>
      <w:b/>
      <w:bCs/>
      <w:sz w:val="20"/>
      <w:szCs w:val="20"/>
      <w:lang w:val="ro-RO" w:eastAsia="ru-RU"/>
    </w:rPr>
  </w:style>
  <w:style w:type="paragraph" w:customStyle="1" w:styleId="af7">
    <w:name w:val="Стиль"/>
    <w:rsid w:val="00590E3A"/>
    <w:pPr>
      <w:spacing w:after="0" w:line="240" w:lineRule="auto"/>
    </w:pPr>
    <w:rPr>
      <w:rFonts w:ascii="Times New Roman" w:eastAsia="Times New Roman" w:hAnsi="Times New Roman" w:cs="Times New Roman"/>
      <w:sz w:val="20"/>
      <w:szCs w:val="20"/>
      <w:lang w:val="ru-RU" w:eastAsia="ru-RU"/>
    </w:rPr>
  </w:style>
  <w:style w:type="paragraph" w:styleId="3">
    <w:name w:val="Body Text Indent 3"/>
    <w:basedOn w:val="a"/>
    <w:link w:val="30"/>
    <w:unhideWhenUsed/>
    <w:rsid w:val="00590E3A"/>
    <w:pPr>
      <w:spacing w:after="120"/>
      <w:ind w:left="360"/>
    </w:pPr>
    <w:rPr>
      <w:sz w:val="16"/>
      <w:szCs w:val="16"/>
    </w:rPr>
  </w:style>
  <w:style w:type="character" w:customStyle="1" w:styleId="30">
    <w:name w:val="Основной текст с отступом 3 Знак"/>
    <w:basedOn w:val="a0"/>
    <w:link w:val="3"/>
    <w:rsid w:val="00590E3A"/>
    <w:rPr>
      <w:rFonts w:ascii="Times New Roman" w:eastAsia="Times New Roman" w:hAnsi="Times New Roman" w:cs="Times New Roman"/>
      <w:sz w:val="16"/>
      <w:szCs w:val="16"/>
      <w:lang w:val="ro-RO" w:eastAsia="ru-RU"/>
    </w:rPr>
  </w:style>
  <w:style w:type="character" w:styleId="af8">
    <w:name w:val="page number"/>
    <w:basedOn w:val="a0"/>
    <w:rsid w:val="00590E3A"/>
  </w:style>
  <w:style w:type="paragraph" w:styleId="31">
    <w:name w:val="Body Text 3"/>
    <w:basedOn w:val="a"/>
    <w:link w:val="32"/>
    <w:rsid w:val="00590E3A"/>
    <w:pPr>
      <w:keepNext/>
      <w:jc w:val="both"/>
    </w:pPr>
    <w:rPr>
      <w:kern w:val="28"/>
      <w:sz w:val="28"/>
      <w:szCs w:val="24"/>
    </w:rPr>
  </w:style>
  <w:style w:type="character" w:customStyle="1" w:styleId="32">
    <w:name w:val="Основной текст 3 Знак"/>
    <w:basedOn w:val="a0"/>
    <w:link w:val="31"/>
    <w:rsid w:val="00590E3A"/>
    <w:rPr>
      <w:rFonts w:ascii="Times New Roman" w:eastAsia="Times New Roman" w:hAnsi="Times New Roman" w:cs="Times New Roman"/>
      <w:kern w:val="28"/>
      <w:sz w:val="28"/>
      <w:szCs w:val="24"/>
      <w:lang w:val="ro-RO" w:eastAsia="ru-RU"/>
    </w:rPr>
  </w:style>
  <w:style w:type="paragraph" w:customStyle="1" w:styleId="12">
    <w:name w:val="Без интервала1"/>
    <w:rsid w:val="00590E3A"/>
    <w:pPr>
      <w:spacing w:after="0" w:line="240" w:lineRule="auto"/>
    </w:pPr>
    <w:rPr>
      <w:rFonts w:ascii="Times New Roman" w:eastAsia="Calibri" w:hAnsi="Times New Roman" w:cs="Times New Roman"/>
      <w:sz w:val="24"/>
      <w:szCs w:val="24"/>
      <w:lang w:val="ru-RU" w:eastAsia="ru-RU"/>
    </w:rPr>
  </w:style>
  <w:style w:type="paragraph" w:customStyle="1" w:styleId="CharChar1CharCharCharChar">
    <w:name w:val="Char Char1 Знак Знак Char Char Знак Знак Char Char"/>
    <w:basedOn w:val="a"/>
    <w:rsid w:val="001B6947"/>
    <w:pPr>
      <w:spacing w:after="160" w:line="240" w:lineRule="exact"/>
    </w:pPr>
    <w:rPr>
      <w:rFonts w:ascii="Arial" w:eastAsia="Batang" w:hAnsi="Arial" w:cs="Aria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AF4"/>
    <w:pPr>
      <w:spacing w:after="0" w:line="240" w:lineRule="auto"/>
    </w:pPr>
    <w:rPr>
      <w:rFonts w:ascii="Times New Roman" w:eastAsia="Times New Roman" w:hAnsi="Times New Roman" w:cs="Times New Roman"/>
      <w:sz w:val="20"/>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C0AF4"/>
    <w:pPr>
      <w:tabs>
        <w:tab w:val="center" w:pos="4844"/>
        <w:tab w:val="right" w:pos="9689"/>
      </w:tabs>
    </w:pPr>
    <w:rPr>
      <w:rFonts w:eastAsia="Calibri"/>
      <w:sz w:val="24"/>
      <w:szCs w:val="24"/>
      <w:lang w:val="ru-RU"/>
    </w:rPr>
  </w:style>
  <w:style w:type="character" w:customStyle="1" w:styleId="a4">
    <w:name w:val="Верхний колонтитул Знак"/>
    <w:basedOn w:val="a0"/>
    <w:link w:val="a3"/>
    <w:rsid w:val="006C0AF4"/>
    <w:rPr>
      <w:rFonts w:ascii="Times New Roman" w:eastAsia="Calibri" w:hAnsi="Times New Roman" w:cs="Times New Roman"/>
      <w:sz w:val="24"/>
      <w:szCs w:val="24"/>
      <w:lang w:val="ru-RU" w:eastAsia="ru-RU"/>
    </w:rPr>
  </w:style>
  <w:style w:type="table" w:styleId="a5">
    <w:name w:val="Table Grid"/>
    <w:basedOn w:val="a1"/>
    <w:rsid w:val="006C0AF4"/>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qFormat/>
    <w:rsid w:val="006C0AF4"/>
    <w:rPr>
      <w:b/>
      <w:bCs/>
    </w:rPr>
  </w:style>
  <w:style w:type="character" w:customStyle="1" w:styleId="apple-converted-space">
    <w:name w:val="apple-converted-space"/>
    <w:basedOn w:val="a0"/>
    <w:rsid w:val="006C0AF4"/>
  </w:style>
  <w:style w:type="paragraph" w:styleId="a7">
    <w:name w:val="Normal (Web)"/>
    <w:basedOn w:val="a"/>
    <w:link w:val="a8"/>
    <w:unhideWhenUsed/>
    <w:rsid w:val="006C0AF4"/>
    <w:pPr>
      <w:ind w:firstLine="567"/>
      <w:jc w:val="both"/>
    </w:pPr>
    <w:rPr>
      <w:sz w:val="24"/>
      <w:szCs w:val="24"/>
      <w:lang w:val="ru-RU"/>
    </w:rPr>
  </w:style>
  <w:style w:type="character" w:customStyle="1" w:styleId="Bodytext">
    <w:name w:val="Body text_"/>
    <w:basedOn w:val="a0"/>
    <w:link w:val="1"/>
    <w:rsid w:val="006C0AF4"/>
    <w:rPr>
      <w:rFonts w:ascii="Times New Roman" w:eastAsia="Times New Roman" w:hAnsi="Times New Roman" w:cs="Times New Roman"/>
      <w:sz w:val="25"/>
      <w:szCs w:val="25"/>
      <w:shd w:val="clear" w:color="auto" w:fill="FFFFFF"/>
    </w:rPr>
  </w:style>
  <w:style w:type="character" w:customStyle="1" w:styleId="BodytextBold">
    <w:name w:val="Body text + Bold"/>
    <w:basedOn w:val="Bodytext"/>
    <w:rsid w:val="006C0AF4"/>
    <w:rPr>
      <w:rFonts w:ascii="Times New Roman" w:eastAsia="Times New Roman" w:hAnsi="Times New Roman" w:cs="Times New Roman"/>
      <w:b/>
      <w:bCs/>
      <w:sz w:val="25"/>
      <w:szCs w:val="25"/>
      <w:shd w:val="clear" w:color="auto" w:fill="FFFFFF"/>
    </w:rPr>
  </w:style>
  <w:style w:type="paragraph" w:customStyle="1" w:styleId="1">
    <w:name w:val="Основной текст1"/>
    <w:basedOn w:val="a"/>
    <w:link w:val="Bodytext"/>
    <w:rsid w:val="006C0AF4"/>
    <w:pPr>
      <w:shd w:val="clear" w:color="auto" w:fill="FFFFFF"/>
      <w:spacing w:before="360" w:line="300" w:lineRule="exact"/>
      <w:jc w:val="both"/>
    </w:pPr>
    <w:rPr>
      <w:sz w:val="25"/>
      <w:szCs w:val="25"/>
      <w:lang w:val="en-US" w:eastAsia="en-US"/>
    </w:rPr>
  </w:style>
  <w:style w:type="character" w:customStyle="1" w:styleId="a8">
    <w:name w:val="Обычный (веб) Знак"/>
    <w:link w:val="a7"/>
    <w:uiPriority w:val="99"/>
    <w:locked/>
    <w:rsid w:val="006C0AF4"/>
    <w:rPr>
      <w:rFonts w:ascii="Times New Roman" w:eastAsia="Times New Roman" w:hAnsi="Times New Roman" w:cs="Times New Roman"/>
      <w:sz w:val="24"/>
      <w:szCs w:val="24"/>
      <w:lang w:val="ru-RU" w:eastAsia="ru-RU"/>
    </w:rPr>
  </w:style>
  <w:style w:type="paragraph" w:customStyle="1" w:styleId="2">
    <w:name w:val="Основной текст2"/>
    <w:basedOn w:val="a"/>
    <w:rsid w:val="006C0AF4"/>
    <w:pPr>
      <w:shd w:val="clear" w:color="auto" w:fill="FFFFFF"/>
      <w:spacing w:before="300" w:line="322" w:lineRule="exact"/>
      <w:ind w:firstLine="720"/>
      <w:jc w:val="both"/>
    </w:pPr>
    <w:rPr>
      <w:color w:val="000000"/>
      <w:sz w:val="27"/>
      <w:szCs w:val="27"/>
      <w:lang w:val="ro"/>
    </w:rPr>
  </w:style>
  <w:style w:type="paragraph" w:styleId="a9">
    <w:name w:val="List Paragraph"/>
    <w:basedOn w:val="a"/>
    <w:uiPriority w:val="34"/>
    <w:qFormat/>
    <w:rsid w:val="006C0AF4"/>
    <w:pPr>
      <w:widowControl w:val="0"/>
    </w:pPr>
    <w:rPr>
      <w:rFonts w:asciiTheme="minorHAnsi" w:eastAsiaTheme="minorHAnsi" w:hAnsiTheme="minorHAnsi" w:cstheme="minorBidi"/>
      <w:sz w:val="22"/>
      <w:szCs w:val="22"/>
      <w:lang w:val="en-US" w:eastAsia="en-US"/>
    </w:rPr>
  </w:style>
  <w:style w:type="character" w:styleId="aa">
    <w:name w:val="Hyperlink"/>
    <w:basedOn w:val="a0"/>
    <w:unhideWhenUsed/>
    <w:rsid w:val="006C0AF4"/>
    <w:rPr>
      <w:color w:val="0000FF"/>
      <w:u w:val="single"/>
    </w:rPr>
  </w:style>
  <w:style w:type="paragraph" w:customStyle="1" w:styleId="10">
    <w:name w:val="1"/>
    <w:basedOn w:val="a"/>
    <w:rsid w:val="006C0AF4"/>
    <w:rPr>
      <w:rFonts w:eastAsiaTheme="minorHAnsi"/>
      <w:color w:val="000000"/>
      <w:lang w:val="ru-RU"/>
    </w:rPr>
  </w:style>
  <w:style w:type="character" w:customStyle="1" w:styleId="11">
    <w:name w:val="11"/>
    <w:basedOn w:val="a0"/>
    <w:rsid w:val="006C0AF4"/>
    <w:rPr>
      <w:rFonts w:ascii="Arial" w:hAnsi="Arial" w:cs="Arial" w:hint="default"/>
      <w:color w:val="000000"/>
    </w:rPr>
  </w:style>
  <w:style w:type="paragraph" w:customStyle="1" w:styleId="cb">
    <w:name w:val="cb"/>
    <w:basedOn w:val="a"/>
    <w:rsid w:val="006C0AF4"/>
    <w:pPr>
      <w:jc w:val="center"/>
    </w:pPr>
    <w:rPr>
      <w:b/>
      <w:bCs/>
      <w:sz w:val="24"/>
      <w:szCs w:val="24"/>
      <w:lang w:val="ru-RU"/>
    </w:rPr>
  </w:style>
  <w:style w:type="paragraph" w:customStyle="1" w:styleId="western">
    <w:name w:val="western"/>
    <w:basedOn w:val="a"/>
    <w:rsid w:val="006C0AF4"/>
    <w:pPr>
      <w:spacing w:before="280" w:after="115"/>
    </w:pPr>
    <w:rPr>
      <w:color w:val="000000"/>
      <w:lang w:val="ru-RU" w:eastAsia="zh-CN"/>
    </w:rPr>
  </w:style>
  <w:style w:type="character" w:customStyle="1" w:styleId="longtext">
    <w:name w:val="long_text"/>
    <w:rsid w:val="006C0AF4"/>
    <w:rPr>
      <w:rFonts w:cs="Times New Roman"/>
    </w:rPr>
  </w:style>
  <w:style w:type="character" w:customStyle="1" w:styleId="hps">
    <w:name w:val="hps"/>
    <w:rsid w:val="006C0AF4"/>
    <w:rPr>
      <w:rFonts w:cs="Times New Roman"/>
    </w:rPr>
  </w:style>
  <w:style w:type="paragraph" w:styleId="ab">
    <w:name w:val="footer"/>
    <w:basedOn w:val="a"/>
    <w:link w:val="ac"/>
    <w:unhideWhenUsed/>
    <w:rsid w:val="006C0AF4"/>
    <w:pPr>
      <w:tabs>
        <w:tab w:val="center" w:pos="4677"/>
        <w:tab w:val="right" w:pos="9355"/>
      </w:tabs>
    </w:pPr>
  </w:style>
  <w:style w:type="character" w:customStyle="1" w:styleId="ac">
    <w:name w:val="Нижний колонтитул Знак"/>
    <w:basedOn w:val="a0"/>
    <w:link w:val="ab"/>
    <w:uiPriority w:val="99"/>
    <w:rsid w:val="006C0AF4"/>
    <w:rPr>
      <w:rFonts w:ascii="Times New Roman" w:eastAsia="Times New Roman" w:hAnsi="Times New Roman" w:cs="Times New Roman"/>
      <w:sz w:val="20"/>
      <w:szCs w:val="20"/>
      <w:lang w:val="ro-RO" w:eastAsia="ru-RU"/>
    </w:rPr>
  </w:style>
  <w:style w:type="paragraph" w:customStyle="1" w:styleId="20">
    <w:name w:val="Знак Знак2"/>
    <w:basedOn w:val="a"/>
    <w:rsid w:val="006C0AF4"/>
    <w:pPr>
      <w:spacing w:after="160" w:line="240" w:lineRule="exact"/>
    </w:pPr>
    <w:rPr>
      <w:rFonts w:ascii="Arial" w:eastAsia="Batang" w:hAnsi="Arial" w:cs="Arial"/>
      <w:lang w:val="en-US" w:eastAsia="en-US"/>
    </w:rPr>
  </w:style>
  <w:style w:type="paragraph" w:styleId="ad">
    <w:name w:val="Body Text"/>
    <w:basedOn w:val="a"/>
    <w:link w:val="ae"/>
    <w:semiHidden/>
    <w:unhideWhenUsed/>
    <w:rsid w:val="006C0AF4"/>
    <w:rPr>
      <w:sz w:val="28"/>
    </w:rPr>
  </w:style>
  <w:style w:type="character" w:customStyle="1" w:styleId="ae">
    <w:name w:val="Основной текст Знак"/>
    <w:basedOn w:val="a0"/>
    <w:link w:val="ad"/>
    <w:semiHidden/>
    <w:rsid w:val="006C0AF4"/>
    <w:rPr>
      <w:rFonts w:ascii="Times New Roman" w:eastAsia="Times New Roman" w:hAnsi="Times New Roman" w:cs="Times New Roman"/>
      <w:sz w:val="28"/>
      <w:szCs w:val="20"/>
      <w:lang w:val="ro-RO" w:eastAsia="ru-RU"/>
    </w:rPr>
  </w:style>
  <w:style w:type="character" w:customStyle="1" w:styleId="docbody">
    <w:name w:val="doc_body"/>
    <w:basedOn w:val="a0"/>
    <w:rsid w:val="006C0AF4"/>
  </w:style>
  <w:style w:type="paragraph" w:styleId="af">
    <w:name w:val="No Spacing"/>
    <w:uiPriority w:val="1"/>
    <w:qFormat/>
    <w:rsid w:val="006C0AF4"/>
    <w:pPr>
      <w:spacing w:after="0" w:line="240" w:lineRule="auto"/>
    </w:pPr>
    <w:rPr>
      <w:rFonts w:ascii="Times New Roman" w:eastAsia="Times New Roman" w:hAnsi="Times New Roman" w:cs="Times New Roman"/>
      <w:sz w:val="20"/>
      <w:szCs w:val="20"/>
      <w:lang w:val="ro-RO" w:eastAsia="ru-RU"/>
    </w:rPr>
  </w:style>
  <w:style w:type="character" w:styleId="af0">
    <w:name w:val="annotation reference"/>
    <w:basedOn w:val="a0"/>
    <w:uiPriority w:val="99"/>
    <w:semiHidden/>
    <w:unhideWhenUsed/>
    <w:rsid w:val="006C0AF4"/>
    <w:rPr>
      <w:sz w:val="16"/>
      <w:szCs w:val="16"/>
    </w:rPr>
  </w:style>
  <w:style w:type="paragraph" w:styleId="af1">
    <w:name w:val="annotation text"/>
    <w:basedOn w:val="a"/>
    <w:link w:val="af2"/>
    <w:uiPriority w:val="99"/>
    <w:semiHidden/>
    <w:unhideWhenUsed/>
    <w:rsid w:val="006C0AF4"/>
    <w:pPr>
      <w:spacing w:after="200"/>
    </w:pPr>
    <w:rPr>
      <w:rFonts w:ascii="Calibri" w:hAnsi="Calibri" w:cs="Calibri"/>
      <w:lang w:val="ru-RU" w:eastAsia="en-US"/>
    </w:rPr>
  </w:style>
  <w:style w:type="character" w:customStyle="1" w:styleId="af2">
    <w:name w:val="Текст примечания Знак"/>
    <w:basedOn w:val="a0"/>
    <w:link w:val="af1"/>
    <w:uiPriority w:val="99"/>
    <w:semiHidden/>
    <w:rsid w:val="006C0AF4"/>
    <w:rPr>
      <w:rFonts w:ascii="Calibri" w:eastAsia="Times New Roman" w:hAnsi="Calibri" w:cs="Calibri"/>
      <w:sz w:val="20"/>
      <w:szCs w:val="20"/>
      <w:lang w:val="ru-RU"/>
    </w:rPr>
  </w:style>
  <w:style w:type="paragraph" w:styleId="af3">
    <w:name w:val="Balloon Text"/>
    <w:basedOn w:val="a"/>
    <w:link w:val="af4"/>
    <w:semiHidden/>
    <w:unhideWhenUsed/>
    <w:rsid w:val="006C0AF4"/>
    <w:rPr>
      <w:rFonts w:ascii="Tahoma" w:hAnsi="Tahoma" w:cs="Tahoma"/>
      <w:sz w:val="16"/>
      <w:szCs w:val="16"/>
    </w:rPr>
  </w:style>
  <w:style w:type="character" w:customStyle="1" w:styleId="af4">
    <w:name w:val="Текст выноски Знак"/>
    <w:basedOn w:val="a0"/>
    <w:link w:val="af3"/>
    <w:uiPriority w:val="99"/>
    <w:semiHidden/>
    <w:rsid w:val="006C0AF4"/>
    <w:rPr>
      <w:rFonts w:ascii="Tahoma" w:eastAsia="Times New Roman" w:hAnsi="Tahoma" w:cs="Tahoma"/>
      <w:sz w:val="16"/>
      <w:szCs w:val="16"/>
      <w:lang w:val="ro-RO" w:eastAsia="ru-RU"/>
    </w:rPr>
  </w:style>
  <w:style w:type="paragraph" w:styleId="af5">
    <w:name w:val="annotation subject"/>
    <w:basedOn w:val="af1"/>
    <w:next w:val="af1"/>
    <w:link w:val="af6"/>
    <w:uiPriority w:val="99"/>
    <w:semiHidden/>
    <w:unhideWhenUsed/>
    <w:rsid w:val="006C0AF4"/>
    <w:pPr>
      <w:spacing w:after="0"/>
    </w:pPr>
    <w:rPr>
      <w:rFonts w:ascii="Times New Roman" w:hAnsi="Times New Roman" w:cs="Times New Roman"/>
      <w:b/>
      <w:bCs/>
      <w:lang w:val="ro-RO" w:eastAsia="ru-RU"/>
    </w:rPr>
  </w:style>
  <w:style w:type="character" w:customStyle="1" w:styleId="af6">
    <w:name w:val="Тема примечания Знак"/>
    <w:basedOn w:val="af2"/>
    <w:link w:val="af5"/>
    <w:uiPriority w:val="99"/>
    <w:semiHidden/>
    <w:rsid w:val="006C0AF4"/>
    <w:rPr>
      <w:rFonts w:ascii="Times New Roman" w:eastAsia="Times New Roman" w:hAnsi="Times New Roman" w:cs="Times New Roman"/>
      <w:b/>
      <w:bCs/>
      <w:sz w:val="20"/>
      <w:szCs w:val="20"/>
      <w:lang w:val="ro-RO" w:eastAsia="ru-RU"/>
    </w:rPr>
  </w:style>
  <w:style w:type="paragraph" w:customStyle="1" w:styleId="af7">
    <w:name w:val="Стиль"/>
    <w:rsid w:val="00590E3A"/>
    <w:pPr>
      <w:spacing w:after="0" w:line="240" w:lineRule="auto"/>
    </w:pPr>
    <w:rPr>
      <w:rFonts w:ascii="Times New Roman" w:eastAsia="Times New Roman" w:hAnsi="Times New Roman" w:cs="Times New Roman"/>
      <w:sz w:val="20"/>
      <w:szCs w:val="20"/>
      <w:lang w:val="ru-RU" w:eastAsia="ru-RU"/>
    </w:rPr>
  </w:style>
  <w:style w:type="paragraph" w:styleId="3">
    <w:name w:val="Body Text Indent 3"/>
    <w:basedOn w:val="a"/>
    <w:link w:val="30"/>
    <w:unhideWhenUsed/>
    <w:rsid w:val="00590E3A"/>
    <w:pPr>
      <w:spacing w:after="120"/>
      <w:ind w:left="360"/>
    </w:pPr>
    <w:rPr>
      <w:sz w:val="16"/>
      <w:szCs w:val="16"/>
    </w:rPr>
  </w:style>
  <w:style w:type="character" w:customStyle="1" w:styleId="30">
    <w:name w:val="Основной текст с отступом 3 Знак"/>
    <w:basedOn w:val="a0"/>
    <w:link w:val="3"/>
    <w:rsid w:val="00590E3A"/>
    <w:rPr>
      <w:rFonts w:ascii="Times New Roman" w:eastAsia="Times New Roman" w:hAnsi="Times New Roman" w:cs="Times New Roman"/>
      <w:sz w:val="16"/>
      <w:szCs w:val="16"/>
      <w:lang w:val="ro-RO" w:eastAsia="ru-RU"/>
    </w:rPr>
  </w:style>
  <w:style w:type="character" w:styleId="af8">
    <w:name w:val="page number"/>
    <w:basedOn w:val="a0"/>
    <w:rsid w:val="00590E3A"/>
  </w:style>
  <w:style w:type="paragraph" w:styleId="31">
    <w:name w:val="Body Text 3"/>
    <w:basedOn w:val="a"/>
    <w:link w:val="32"/>
    <w:rsid w:val="00590E3A"/>
    <w:pPr>
      <w:keepNext/>
      <w:jc w:val="both"/>
    </w:pPr>
    <w:rPr>
      <w:kern w:val="28"/>
      <w:sz w:val="28"/>
      <w:szCs w:val="24"/>
    </w:rPr>
  </w:style>
  <w:style w:type="character" w:customStyle="1" w:styleId="32">
    <w:name w:val="Основной текст 3 Знак"/>
    <w:basedOn w:val="a0"/>
    <w:link w:val="31"/>
    <w:rsid w:val="00590E3A"/>
    <w:rPr>
      <w:rFonts w:ascii="Times New Roman" w:eastAsia="Times New Roman" w:hAnsi="Times New Roman" w:cs="Times New Roman"/>
      <w:kern w:val="28"/>
      <w:sz w:val="28"/>
      <w:szCs w:val="24"/>
      <w:lang w:val="ro-RO" w:eastAsia="ru-RU"/>
    </w:rPr>
  </w:style>
  <w:style w:type="paragraph" w:customStyle="1" w:styleId="12">
    <w:name w:val="Без интервала1"/>
    <w:rsid w:val="00590E3A"/>
    <w:pPr>
      <w:spacing w:after="0" w:line="240" w:lineRule="auto"/>
    </w:pPr>
    <w:rPr>
      <w:rFonts w:ascii="Times New Roman" w:eastAsia="Calibri" w:hAnsi="Times New Roman" w:cs="Times New Roman"/>
      <w:sz w:val="24"/>
      <w:szCs w:val="24"/>
      <w:lang w:val="ru-RU" w:eastAsia="ru-RU"/>
    </w:rPr>
  </w:style>
  <w:style w:type="paragraph" w:customStyle="1" w:styleId="CharChar1CharCharCharChar">
    <w:name w:val="Char Char1 Знак Знак Char Char Знак Знак Char Char"/>
    <w:basedOn w:val="a"/>
    <w:rsid w:val="001B6947"/>
    <w:pPr>
      <w:spacing w:after="160" w:line="240" w:lineRule="exact"/>
    </w:pPr>
    <w:rPr>
      <w:rFonts w:ascii="Arial" w:eastAsia="Batang"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44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65C15-952E-4FA3-99E4-7A095C27B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36</Pages>
  <Words>6404</Words>
  <Characters>36506</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Natalia</cp:lastModifiedBy>
  <cp:revision>209</cp:revision>
  <cp:lastPrinted>2017-01-12T07:00:00Z</cp:lastPrinted>
  <dcterms:created xsi:type="dcterms:W3CDTF">2016-11-14T06:24:00Z</dcterms:created>
  <dcterms:modified xsi:type="dcterms:W3CDTF">2017-01-17T10:01:00Z</dcterms:modified>
</cp:coreProperties>
</file>