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F8" w:rsidRPr="00E831EA" w:rsidRDefault="00FD46F8" w:rsidP="00FD46F8">
      <w:pPr>
        <w:jc w:val="right"/>
        <w:rPr>
          <w:i/>
          <w:sz w:val="28"/>
          <w:szCs w:val="28"/>
          <w:lang w:val="ro-RO"/>
        </w:rPr>
      </w:pPr>
      <w:bookmarkStart w:id="0" w:name="_GoBack"/>
      <w:bookmarkEnd w:id="0"/>
      <w:r w:rsidRPr="00E831EA">
        <w:rPr>
          <w:i/>
          <w:sz w:val="28"/>
          <w:szCs w:val="28"/>
          <w:lang w:val="ro-RO"/>
        </w:rPr>
        <w:t>Proiect</w:t>
      </w:r>
    </w:p>
    <w:p w:rsidR="00FD46F8" w:rsidRPr="00E831EA" w:rsidRDefault="00FD46F8" w:rsidP="00FD46F8">
      <w:pPr>
        <w:jc w:val="right"/>
        <w:rPr>
          <w:b/>
          <w:sz w:val="32"/>
          <w:szCs w:val="32"/>
          <w:lang w:val="ro-RO"/>
        </w:rPr>
      </w:pPr>
    </w:p>
    <w:p w:rsidR="00FD46F8" w:rsidRPr="00E831EA" w:rsidRDefault="00FD46F8" w:rsidP="00FD46F8">
      <w:pPr>
        <w:jc w:val="center"/>
        <w:rPr>
          <w:b/>
          <w:sz w:val="28"/>
          <w:szCs w:val="28"/>
          <w:lang w:val="ro-RO"/>
        </w:rPr>
      </w:pPr>
      <w:r w:rsidRPr="00E831EA">
        <w:rPr>
          <w:b/>
          <w:sz w:val="28"/>
          <w:szCs w:val="28"/>
          <w:lang w:val="ro-RO"/>
        </w:rPr>
        <w:t>GUVERNUL REPUBLICII MOLDOVA</w:t>
      </w:r>
    </w:p>
    <w:p w:rsidR="00FD46F8" w:rsidRPr="00E831EA" w:rsidRDefault="00FD46F8" w:rsidP="00FD46F8">
      <w:pPr>
        <w:jc w:val="center"/>
        <w:rPr>
          <w:b/>
          <w:sz w:val="28"/>
          <w:szCs w:val="28"/>
          <w:lang w:val="ro-RO"/>
        </w:rPr>
      </w:pPr>
    </w:p>
    <w:p w:rsidR="00FD46F8" w:rsidRPr="00E831EA" w:rsidRDefault="00FD46F8" w:rsidP="00FD46F8">
      <w:pPr>
        <w:jc w:val="center"/>
        <w:rPr>
          <w:b/>
          <w:sz w:val="28"/>
          <w:szCs w:val="28"/>
          <w:lang w:val="ro-RO"/>
        </w:rPr>
      </w:pPr>
      <w:r w:rsidRPr="00E831EA">
        <w:rPr>
          <w:b/>
          <w:sz w:val="28"/>
          <w:szCs w:val="28"/>
          <w:lang w:val="ro-RO"/>
        </w:rPr>
        <w:t>HOTĂRÎRE  Nr. _____</w:t>
      </w:r>
    </w:p>
    <w:p w:rsidR="00FD46F8" w:rsidRPr="00E831EA" w:rsidRDefault="00FD46F8" w:rsidP="00FD46F8">
      <w:pPr>
        <w:jc w:val="center"/>
        <w:rPr>
          <w:b/>
          <w:sz w:val="28"/>
          <w:szCs w:val="28"/>
          <w:lang w:val="ro-RO"/>
        </w:rPr>
      </w:pPr>
      <w:r w:rsidRPr="00E831EA">
        <w:rPr>
          <w:b/>
          <w:sz w:val="28"/>
          <w:szCs w:val="28"/>
          <w:lang w:val="ro-RO"/>
        </w:rPr>
        <w:t>din ____  _________________ 2017</w:t>
      </w:r>
    </w:p>
    <w:p w:rsidR="00FD46F8" w:rsidRPr="00E831EA" w:rsidRDefault="00FD46F8" w:rsidP="00FD46F8">
      <w:pPr>
        <w:spacing w:line="360" w:lineRule="auto"/>
        <w:jc w:val="center"/>
        <w:rPr>
          <w:b/>
          <w:sz w:val="28"/>
          <w:szCs w:val="28"/>
          <w:lang w:val="ro-RO"/>
        </w:rPr>
      </w:pPr>
      <w:r w:rsidRPr="00E831EA">
        <w:rPr>
          <w:b/>
          <w:sz w:val="28"/>
          <w:szCs w:val="28"/>
          <w:lang w:val="ro-RO"/>
        </w:rPr>
        <w:t>mun. Chişinău</w:t>
      </w:r>
    </w:p>
    <w:p w:rsidR="00C74DC9" w:rsidRPr="002C7675" w:rsidRDefault="00FD46F8" w:rsidP="00C74DC9">
      <w:pPr>
        <w:pStyle w:val="doc-ti"/>
        <w:spacing w:before="240" w:beforeAutospacing="0" w:after="120" w:afterAutospacing="0"/>
        <w:jc w:val="both"/>
        <w:rPr>
          <w:b/>
          <w:sz w:val="28"/>
          <w:szCs w:val="28"/>
          <w:lang w:val="it-IT"/>
        </w:rPr>
      </w:pPr>
      <w:proofErr w:type="spellStart"/>
      <w:r w:rsidRPr="002C7675">
        <w:rPr>
          <w:rStyle w:val="docheader"/>
          <w:b/>
          <w:bCs/>
          <w:color w:val="000000"/>
          <w:sz w:val="28"/>
          <w:szCs w:val="28"/>
          <w:lang w:val="it-IT"/>
        </w:rPr>
        <w:t>pentru</w:t>
      </w:r>
      <w:proofErr w:type="spellEnd"/>
      <w:r w:rsidRPr="002C7675">
        <w:rPr>
          <w:rStyle w:val="docheader"/>
          <w:b/>
          <w:bCs/>
          <w:color w:val="000000"/>
          <w:sz w:val="28"/>
          <w:szCs w:val="28"/>
          <w:lang w:val="it-IT"/>
        </w:rPr>
        <w:t xml:space="preserve"> </w:t>
      </w:r>
      <w:proofErr w:type="spellStart"/>
      <w:r w:rsidRPr="002C7675">
        <w:rPr>
          <w:rStyle w:val="docheader"/>
          <w:b/>
          <w:bCs/>
          <w:color w:val="000000"/>
          <w:sz w:val="28"/>
          <w:szCs w:val="28"/>
          <w:lang w:val="it-IT"/>
        </w:rPr>
        <w:t>aprobarea</w:t>
      </w:r>
      <w:proofErr w:type="spellEnd"/>
      <w:r w:rsidRPr="002C7675">
        <w:rPr>
          <w:rStyle w:val="docheader"/>
          <w:b/>
          <w:bCs/>
          <w:color w:val="000000"/>
          <w:sz w:val="28"/>
          <w:szCs w:val="28"/>
          <w:lang w:val="it-IT"/>
        </w:rPr>
        <w:t xml:space="preserve"> </w:t>
      </w:r>
      <w:proofErr w:type="spellStart"/>
      <w:r w:rsidRPr="002C7675">
        <w:rPr>
          <w:rStyle w:val="docheader"/>
          <w:b/>
          <w:bCs/>
          <w:color w:val="000000"/>
          <w:sz w:val="28"/>
          <w:szCs w:val="28"/>
          <w:lang w:val="it-IT"/>
        </w:rPr>
        <w:t>Regulamentului</w:t>
      </w:r>
      <w:proofErr w:type="spellEnd"/>
      <w:r w:rsidRPr="002C7675">
        <w:rPr>
          <w:rStyle w:val="docheader"/>
          <w:b/>
          <w:bCs/>
          <w:color w:val="000000"/>
          <w:sz w:val="28"/>
          <w:szCs w:val="28"/>
          <w:lang w:val="it-IT"/>
        </w:rPr>
        <w:t xml:space="preserve"> sanitar</w:t>
      </w:r>
      <w:r w:rsidRPr="002C7675">
        <w:rPr>
          <w:rStyle w:val="apple-converted-space"/>
          <w:b/>
          <w:bCs/>
          <w:color w:val="000000"/>
          <w:sz w:val="28"/>
          <w:szCs w:val="28"/>
          <w:lang w:val="it-IT"/>
        </w:rPr>
        <w:t> </w:t>
      </w:r>
      <w:proofErr w:type="spellStart"/>
      <w:r w:rsidRPr="002C7675">
        <w:rPr>
          <w:rStyle w:val="docheader"/>
          <w:b/>
          <w:bCs/>
          <w:color w:val="000000"/>
          <w:sz w:val="28"/>
          <w:szCs w:val="28"/>
          <w:lang w:val="it-IT"/>
        </w:rPr>
        <w:t>privind</w:t>
      </w:r>
      <w:proofErr w:type="spellEnd"/>
      <w:r w:rsidRPr="002C7675">
        <w:rPr>
          <w:rStyle w:val="docheader"/>
          <w:b/>
          <w:bCs/>
          <w:color w:val="000000"/>
          <w:sz w:val="28"/>
          <w:szCs w:val="28"/>
          <w:lang w:val="it-IT"/>
        </w:rPr>
        <w:t xml:space="preserve"> </w:t>
      </w:r>
      <w:proofErr w:type="spellStart"/>
      <w:r w:rsidRPr="002C7675">
        <w:rPr>
          <w:b/>
          <w:bCs/>
          <w:color w:val="000000"/>
          <w:sz w:val="28"/>
          <w:szCs w:val="28"/>
          <w:lang w:val="it-IT"/>
        </w:rPr>
        <w:t>materialele</w:t>
      </w:r>
      <w:proofErr w:type="spellEnd"/>
      <w:r w:rsidRPr="002C7675">
        <w:rPr>
          <w:b/>
          <w:bCs/>
          <w:color w:val="000000"/>
          <w:sz w:val="28"/>
          <w:szCs w:val="28"/>
          <w:lang w:val="it-IT"/>
        </w:rPr>
        <w:t xml:space="preserve"> </w:t>
      </w:r>
      <w:proofErr w:type="spellStart"/>
      <w:r w:rsidRPr="002C7675">
        <w:rPr>
          <w:b/>
          <w:bCs/>
          <w:color w:val="000000"/>
          <w:sz w:val="28"/>
          <w:szCs w:val="28"/>
          <w:lang w:val="it-IT"/>
        </w:rPr>
        <w:t>și</w:t>
      </w:r>
      <w:proofErr w:type="spellEnd"/>
      <w:r w:rsidRPr="002C7675">
        <w:rPr>
          <w:b/>
          <w:bCs/>
          <w:color w:val="000000"/>
          <w:sz w:val="28"/>
          <w:szCs w:val="28"/>
          <w:lang w:val="it-IT"/>
        </w:rPr>
        <w:t xml:space="preserve"> </w:t>
      </w:r>
      <w:proofErr w:type="spellStart"/>
      <w:r w:rsidRPr="002C7675">
        <w:rPr>
          <w:b/>
          <w:bCs/>
          <w:color w:val="000000"/>
          <w:sz w:val="28"/>
          <w:szCs w:val="28"/>
          <w:lang w:val="it-IT"/>
        </w:rPr>
        <w:t>obiectele</w:t>
      </w:r>
      <w:proofErr w:type="spellEnd"/>
      <w:r w:rsidRPr="002C7675">
        <w:rPr>
          <w:b/>
          <w:bCs/>
          <w:color w:val="000000"/>
          <w:sz w:val="28"/>
          <w:szCs w:val="28"/>
          <w:lang w:val="it-IT"/>
        </w:rPr>
        <w:t xml:space="preserve"> </w:t>
      </w:r>
      <w:proofErr w:type="gramStart"/>
      <w:r w:rsidR="00C74DC9" w:rsidRPr="002C7675">
        <w:rPr>
          <w:b/>
          <w:bCs/>
          <w:color w:val="000000"/>
          <w:sz w:val="28"/>
          <w:szCs w:val="28"/>
          <w:lang w:val="it-IT"/>
        </w:rPr>
        <w:t>care</w:t>
      </w:r>
      <w:proofErr w:type="gramEnd"/>
      <w:r w:rsidR="00C74DC9" w:rsidRPr="002C7675">
        <w:rPr>
          <w:b/>
          <w:bCs/>
          <w:color w:val="000000"/>
          <w:sz w:val="28"/>
          <w:szCs w:val="28"/>
          <w:lang w:val="it-IT"/>
        </w:rPr>
        <w:t xml:space="preserve"> </w:t>
      </w:r>
      <w:proofErr w:type="spellStart"/>
      <w:r w:rsidR="00C74DC9" w:rsidRPr="002C7675">
        <w:rPr>
          <w:b/>
          <w:bCs/>
          <w:color w:val="000000"/>
          <w:sz w:val="28"/>
          <w:szCs w:val="28"/>
          <w:lang w:val="it-IT"/>
        </w:rPr>
        <w:t>conțin</w:t>
      </w:r>
      <w:proofErr w:type="spellEnd"/>
      <w:r w:rsidR="00C74DC9" w:rsidRPr="002C7675">
        <w:rPr>
          <w:b/>
          <w:bCs/>
          <w:color w:val="000000"/>
          <w:sz w:val="28"/>
          <w:szCs w:val="28"/>
          <w:lang w:val="it-IT"/>
        </w:rPr>
        <w:t xml:space="preserve"> </w:t>
      </w:r>
      <w:proofErr w:type="spellStart"/>
      <w:r w:rsidR="00C74DC9" w:rsidRPr="002C7675">
        <w:rPr>
          <w:b/>
          <w:bCs/>
          <w:color w:val="000000"/>
          <w:sz w:val="28"/>
          <w:szCs w:val="28"/>
          <w:lang w:val="it-IT"/>
        </w:rPr>
        <w:t>monomerul</w:t>
      </w:r>
      <w:proofErr w:type="spellEnd"/>
      <w:r w:rsidR="00C74DC9" w:rsidRPr="002C7675">
        <w:rPr>
          <w:b/>
          <w:bCs/>
          <w:color w:val="000000"/>
          <w:sz w:val="28"/>
          <w:szCs w:val="28"/>
          <w:lang w:val="it-IT"/>
        </w:rPr>
        <w:t xml:space="preserve"> </w:t>
      </w:r>
      <w:proofErr w:type="spellStart"/>
      <w:r w:rsidR="00C74DC9" w:rsidRPr="002C7675">
        <w:rPr>
          <w:b/>
          <w:bCs/>
          <w:color w:val="000000"/>
          <w:sz w:val="28"/>
          <w:szCs w:val="28"/>
          <w:lang w:val="it-IT"/>
        </w:rPr>
        <w:t>clorură</w:t>
      </w:r>
      <w:proofErr w:type="spellEnd"/>
      <w:r w:rsidR="00C74DC9" w:rsidRPr="002C7675">
        <w:rPr>
          <w:b/>
          <w:bCs/>
          <w:color w:val="000000"/>
          <w:sz w:val="28"/>
          <w:szCs w:val="28"/>
          <w:lang w:val="it-IT"/>
        </w:rPr>
        <w:t xml:space="preserve"> de </w:t>
      </w:r>
      <w:proofErr w:type="spellStart"/>
      <w:r w:rsidR="00C74DC9" w:rsidRPr="002C7675">
        <w:rPr>
          <w:b/>
          <w:bCs/>
          <w:color w:val="000000"/>
          <w:sz w:val="28"/>
          <w:szCs w:val="28"/>
          <w:lang w:val="it-IT"/>
        </w:rPr>
        <w:t>vinil</w:t>
      </w:r>
      <w:proofErr w:type="spellEnd"/>
      <w:r w:rsidR="00C74DC9" w:rsidRPr="002C7675">
        <w:rPr>
          <w:b/>
          <w:bCs/>
          <w:color w:val="000000"/>
          <w:sz w:val="28"/>
          <w:szCs w:val="28"/>
          <w:lang w:val="it-IT"/>
        </w:rPr>
        <w:t xml:space="preserve"> </w:t>
      </w:r>
      <w:proofErr w:type="spellStart"/>
      <w:r w:rsidR="00C74DC9" w:rsidRPr="002C7675">
        <w:rPr>
          <w:b/>
          <w:bCs/>
          <w:color w:val="000000"/>
          <w:sz w:val="28"/>
          <w:szCs w:val="28"/>
          <w:lang w:val="it-IT"/>
        </w:rPr>
        <w:t>și</w:t>
      </w:r>
      <w:proofErr w:type="spellEnd"/>
      <w:r w:rsidR="00C74DC9" w:rsidRPr="002C7675">
        <w:rPr>
          <w:b/>
          <w:bCs/>
          <w:color w:val="000000"/>
          <w:sz w:val="28"/>
          <w:szCs w:val="28"/>
          <w:lang w:val="it-IT"/>
        </w:rPr>
        <w:t xml:space="preserve"> care vin </w:t>
      </w:r>
      <w:proofErr w:type="spellStart"/>
      <w:r w:rsidR="00C74DC9" w:rsidRPr="002C7675">
        <w:rPr>
          <w:b/>
          <w:bCs/>
          <w:color w:val="000000"/>
          <w:sz w:val="28"/>
          <w:szCs w:val="28"/>
          <w:lang w:val="it-IT"/>
        </w:rPr>
        <w:t>în</w:t>
      </w:r>
      <w:proofErr w:type="spellEnd"/>
      <w:r w:rsidR="00C74DC9" w:rsidRPr="002C7675">
        <w:rPr>
          <w:b/>
          <w:bCs/>
          <w:color w:val="000000"/>
          <w:sz w:val="28"/>
          <w:szCs w:val="28"/>
          <w:lang w:val="it-IT"/>
        </w:rPr>
        <w:t xml:space="preserve"> </w:t>
      </w:r>
      <w:proofErr w:type="spellStart"/>
      <w:r w:rsidR="00C74DC9" w:rsidRPr="002C7675">
        <w:rPr>
          <w:b/>
          <w:bCs/>
          <w:color w:val="000000"/>
          <w:sz w:val="28"/>
          <w:szCs w:val="28"/>
          <w:lang w:val="it-IT"/>
        </w:rPr>
        <w:t>contact</w:t>
      </w:r>
      <w:proofErr w:type="spellEnd"/>
      <w:r w:rsidR="00C74DC9" w:rsidRPr="002C7675">
        <w:rPr>
          <w:b/>
          <w:bCs/>
          <w:color w:val="000000"/>
          <w:sz w:val="28"/>
          <w:szCs w:val="28"/>
          <w:lang w:val="it-IT"/>
        </w:rPr>
        <w:t xml:space="preserve"> cu </w:t>
      </w:r>
      <w:proofErr w:type="spellStart"/>
      <w:r w:rsidR="00C74DC9" w:rsidRPr="002C7675">
        <w:rPr>
          <w:b/>
          <w:bCs/>
          <w:color w:val="000000"/>
          <w:sz w:val="28"/>
          <w:szCs w:val="28"/>
          <w:lang w:val="it-IT"/>
        </w:rPr>
        <w:t>produsele</w:t>
      </w:r>
      <w:proofErr w:type="spellEnd"/>
      <w:r w:rsidR="00C74DC9" w:rsidRPr="002C7675">
        <w:rPr>
          <w:b/>
          <w:bCs/>
          <w:color w:val="000000"/>
          <w:sz w:val="28"/>
          <w:szCs w:val="28"/>
          <w:lang w:val="it-IT"/>
        </w:rPr>
        <w:t xml:space="preserve"> alimentare</w:t>
      </w:r>
    </w:p>
    <w:p w:rsidR="00D7738B" w:rsidRPr="00D44C19" w:rsidRDefault="00FD46F8" w:rsidP="00D7738B">
      <w:pPr>
        <w:ind w:firstLine="567"/>
        <w:jc w:val="both"/>
        <w:rPr>
          <w:sz w:val="28"/>
          <w:szCs w:val="28"/>
          <w:lang w:val="it-IT"/>
        </w:rPr>
      </w:pPr>
      <w:proofErr w:type="spellStart"/>
      <w:r w:rsidRPr="00D44C19">
        <w:rPr>
          <w:sz w:val="28"/>
          <w:szCs w:val="28"/>
          <w:lang w:val="it-IT"/>
        </w:rPr>
        <w:t>În</w:t>
      </w:r>
      <w:proofErr w:type="spellEnd"/>
      <w:r w:rsidRPr="00D44C19">
        <w:rPr>
          <w:sz w:val="28"/>
          <w:szCs w:val="28"/>
          <w:lang w:val="it-IT"/>
        </w:rPr>
        <w:t xml:space="preserve"> </w:t>
      </w:r>
      <w:proofErr w:type="spellStart"/>
      <w:r w:rsidRPr="00D44C19">
        <w:rPr>
          <w:sz w:val="28"/>
          <w:szCs w:val="28"/>
          <w:lang w:val="it-IT"/>
        </w:rPr>
        <w:t>temeiul</w:t>
      </w:r>
      <w:proofErr w:type="spellEnd"/>
      <w:r w:rsidRPr="00D44C19">
        <w:rPr>
          <w:sz w:val="28"/>
          <w:szCs w:val="28"/>
          <w:lang w:val="it-IT"/>
        </w:rPr>
        <w:t xml:space="preserve"> art. 9 </w:t>
      </w:r>
      <w:proofErr w:type="spellStart"/>
      <w:proofErr w:type="gramStart"/>
      <w:r w:rsidRPr="00D44C19">
        <w:rPr>
          <w:sz w:val="28"/>
          <w:szCs w:val="28"/>
          <w:lang w:val="it-IT"/>
        </w:rPr>
        <w:t>alin</w:t>
      </w:r>
      <w:proofErr w:type="spellEnd"/>
      <w:r w:rsidRPr="00D44C19">
        <w:rPr>
          <w:sz w:val="28"/>
          <w:szCs w:val="28"/>
          <w:lang w:val="it-IT"/>
        </w:rPr>
        <w:t>.</w:t>
      </w:r>
      <w:proofErr w:type="gramEnd"/>
      <w:r w:rsidRPr="00D44C19">
        <w:rPr>
          <w:sz w:val="28"/>
          <w:szCs w:val="28"/>
          <w:lang w:val="it-IT"/>
        </w:rPr>
        <w:t xml:space="preserve"> (1) şi (9) </w:t>
      </w:r>
      <w:proofErr w:type="spellStart"/>
      <w:r w:rsidRPr="00D44C19">
        <w:rPr>
          <w:sz w:val="28"/>
          <w:szCs w:val="28"/>
          <w:lang w:val="it-IT"/>
        </w:rPr>
        <w:t>din</w:t>
      </w:r>
      <w:proofErr w:type="spellEnd"/>
      <w:r w:rsidRPr="00D44C19">
        <w:rPr>
          <w:sz w:val="28"/>
          <w:szCs w:val="28"/>
          <w:lang w:val="it-IT"/>
        </w:rPr>
        <w:t xml:space="preserve"> </w:t>
      </w:r>
      <w:proofErr w:type="spellStart"/>
      <w:r w:rsidRPr="00D44C19">
        <w:rPr>
          <w:sz w:val="28"/>
          <w:szCs w:val="28"/>
          <w:lang w:val="it-IT"/>
        </w:rPr>
        <w:t>Legea</w:t>
      </w:r>
      <w:proofErr w:type="spellEnd"/>
      <w:r w:rsidRPr="00D44C19">
        <w:rPr>
          <w:sz w:val="28"/>
          <w:szCs w:val="28"/>
          <w:lang w:val="it-IT"/>
        </w:rPr>
        <w:t xml:space="preserve"> nr.78-XV </w:t>
      </w:r>
      <w:proofErr w:type="spellStart"/>
      <w:r w:rsidRPr="00D44C19">
        <w:rPr>
          <w:sz w:val="28"/>
          <w:szCs w:val="28"/>
          <w:lang w:val="it-IT"/>
        </w:rPr>
        <w:t>din</w:t>
      </w:r>
      <w:proofErr w:type="spellEnd"/>
      <w:r w:rsidRPr="00D44C19">
        <w:rPr>
          <w:sz w:val="28"/>
          <w:szCs w:val="28"/>
          <w:lang w:val="it-IT"/>
        </w:rPr>
        <w:t xml:space="preserve"> 18 </w:t>
      </w:r>
      <w:proofErr w:type="spellStart"/>
      <w:r w:rsidRPr="00D44C19">
        <w:rPr>
          <w:sz w:val="28"/>
          <w:szCs w:val="28"/>
          <w:lang w:val="it-IT"/>
        </w:rPr>
        <w:t>martie</w:t>
      </w:r>
      <w:proofErr w:type="spellEnd"/>
      <w:r w:rsidRPr="00D44C19">
        <w:rPr>
          <w:sz w:val="28"/>
          <w:szCs w:val="28"/>
          <w:lang w:val="it-IT"/>
        </w:rPr>
        <w:t xml:space="preserve"> 2004</w:t>
      </w:r>
      <w:r w:rsidRPr="00D44C19">
        <w:rPr>
          <w:lang w:val="it-IT"/>
        </w:rPr>
        <w:t xml:space="preserve"> </w:t>
      </w:r>
      <w:proofErr w:type="spellStart"/>
      <w:r w:rsidRPr="00D44C19">
        <w:rPr>
          <w:sz w:val="28"/>
          <w:szCs w:val="28"/>
          <w:lang w:val="it-IT"/>
        </w:rPr>
        <w:t>privind</w:t>
      </w:r>
      <w:proofErr w:type="spellEnd"/>
      <w:r w:rsidRPr="00D44C19">
        <w:rPr>
          <w:sz w:val="28"/>
          <w:szCs w:val="28"/>
          <w:lang w:val="it-IT"/>
        </w:rPr>
        <w:t xml:space="preserve"> </w:t>
      </w:r>
      <w:proofErr w:type="spellStart"/>
      <w:r w:rsidRPr="00D44C19">
        <w:rPr>
          <w:sz w:val="28"/>
          <w:szCs w:val="28"/>
          <w:lang w:val="it-IT"/>
        </w:rPr>
        <w:t>produsele</w:t>
      </w:r>
      <w:proofErr w:type="spellEnd"/>
      <w:r w:rsidRPr="00D44C19">
        <w:rPr>
          <w:sz w:val="28"/>
          <w:szCs w:val="28"/>
          <w:lang w:val="it-IT"/>
        </w:rPr>
        <w:t xml:space="preserve"> alimentare (</w:t>
      </w:r>
      <w:proofErr w:type="spellStart"/>
      <w:r w:rsidRPr="00D44C19">
        <w:rPr>
          <w:sz w:val="28"/>
          <w:szCs w:val="28"/>
          <w:lang w:val="it-IT"/>
        </w:rPr>
        <w:t>Monitorul</w:t>
      </w:r>
      <w:proofErr w:type="spellEnd"/>
      <w:r w:rsidRPr="00D44C19">
        <w:rPr>
          <w:sz w:val="28"/>
          <w:szCs w:val="28"/>
          <w:lang w:val="it-IT"/>
        </w:rPr>
        <w:t xml:space="preserve"> </w:t>
      </w:r>
      <w:proofErr w:type="spellStart"/>
      <w:r w:rsidRPr="00D44C19">
        <w:rPr>
          <w:sz w:val="28"/>
          <w:szCs w:val="28"/>
          <w:lang w:val="it-IT"/>
        </w:rPr>
        <w:t>Oficial</w:t>
      </w:r>
      <w:proofErr w:type="spellEnd"/>
      <w:r w:rsidRPr="00D44C19">
        <w:rPr>
          <w:sz w:val="28"/>
          <w:szCs w:val="28"/>
          <w:lang w:val="it-IT"/>
        </w:rPr>
        <w:t xml:space="preserve"> al </w:t>
      </w:r>
      <w:proofErr w:type="spellStart"/>
      <w:r w:rsidRPr="00D44C19">
        <w:rPr>
          <w:sz w:val="28"/>
          <w:szCs w:val="28"/>
          <w:lang w:val="it-IT"/>
        </w:rPr>
        <w:t>Republicii</w:t>
      </w:r>
      <w:proofErr w:type="spellEnd"/>
      <w:r w:rsidRPr="00D44C19">
        <w:rPr>
          <w:sz w:val="28"/>
          <w:szCs w:val="28"/>
          <w:lang w:val="it-IT"/>
        </w:rPr>
        <w:t xml:space="preserve"> Moldova, 2004, nr.83-87, art.431), cu </w:t>
      </w:r>
      <w:proofErr w:type="spellStart"/>
      <w:r w:rsidRPr="00D44C19">
        <w:rPr>
          <w:sz w:val="28"/>
          <w:szCs w:val="28"/>
          <w:lang w:val="it-IT"/>
        </w:rPr>
        <w:t>modificările</w:t>
      </w:r>
      <w:proofErr w:type="spellEnd"/>
      <w:r w:rsidRPr="00D44C19">
        <w:rPr>
          <w:sz w:val="28"/>
          <w:szCs w:val="28"/>
          <w:lang w:val="it-IT"/>
        </w:rPr>
        <w:t xml:space="preserve"> şi </w:t>
      </w:r>
      <w:proofErr w:type="spellStart"/>
      <w:r w:rsidRPr="00D44C19">
        <w:rPr>
          <w:sz w:val="28"/>
          <w:szCs w:val="28"/>
          <w:lang w:val="it-IT"/>
        </w:rPr>
        <w:t>completările</w:t>
      </w:r>
      <w:proofErr w:type="spellEnd"/>
      <w:r w:rsidRPr="00D44C19">
        <w:rPr>
          <w:sz w:val="28"/>
          <w:szCs w:val="28"/>
          <w:lang w:val="it-IT"/>
        </w:rPr>
        <w:t xml:space="preserve"> </w:t>
      </w:r>
      <w:proofErr w:type="spellStart"/>
      <w:r w:rsidRPr="00D44C19">
        <w:rPr>
          <w:sz w:val="28"/>
          <w:szCs w:val="28"/>
          <w:lang w:val="it-IT"/>
        </w:rPr>
        <w:t>ulterioare</w:t>
      </w:r>
      <w:proofErr w:type="spellEnd"/>
      <w:r w:rsidRPr="00D44C19">
        <w:rPr>
          <w:sz w:val="28"/>
          <w:szCs w:val="28"/>
          <w:lang w:val="it-IT"/>
        </w:rPr>
        <w:t xml:space="preserve">, art. 6 </w:t>
      </w:r>
      <w:proofErr w:type="spellStart"/>
      <w:r w:rsidRPr="00D44C19">
        <w:rPr>
          <w:sz w:val="28"/>
          <w:szCs w:val="28"/>
          <w:lang w:val="it-IT"/>
        </w:rPr>
        <w:t>din</w:t>
      </w:r>
      <w:proofErr w:type="spellEnd"/>
      <w:r w:rsidRPr="00D44C19">
        <w:rPr>
          <w:sz w:val="28"/>
          <w:szCs w:val="28"/>
          <w:lang w:val="it-IT"/>
        </w:rPr>
        <w:t xml:space="preserve"> </w:t>
      </w:r>
      <w:proofErr w:type="spellStart"/>
      <w:r w:rsidRPr="00D44C19">
        <w:rPr>
          <w:sz w:val="28"/>
          <w:szCs w:val="28"/>
          <w:lang w:val="it-IT"/>
        </w:rPr>
        <w:t>Legea</w:t>
      </w:r>
      <w:proofErr w:type="spellEnd"/>
      <w:r w:rsidRPr="00D44C19">
        <w:rPr>
          <w:sz w:val="28"/>
          <w:szCs w:val="28"/>
          <w:lang w:val="it-IT"/>
        </w:rPr>
        <w:t xml:space="preserve"> nr.10-XVI </w:t>
      </w:r>
      <w:proofErr w:type="spellStart"/>
      <w:r w:rsidRPr="00D44C19">
        <w:rPr>
          <w:sz w:val="28"/>
          <w:szCs w:val="28"/>
          <w:lang w:val="it-IT"/>
        </w:rPr>
        <w:t>din</w:t>
      </w:r>
      <w:proofErr w:type="spellEnd"/>
      <w:r w:rsidRPr="00D44C19">
        <w:rPr>
          <w:sz w:val="28"/>
          <w:szCs w:val="28"/>
          <w:lang w:val="it-IT"/>
        </w:rPr>
        <w:t xml:space="preserve"> 3 </w:t>
      </w:r>
      <w:proofErr w:type="spellStart"/>
      <w:r w:rsidRPr="00D44C19">
        <w:rPr>
          <w:sz w:val="28"/>
          <w:szCs w:val="28"/>
          <w:lang w:val="it-IT"/>
        </w:rPr>
        <w:t>februarie</w:t>
      </w:r>
      <w:proofErr w:type="spellEnd"/>
      <w:r w:rsidRPr="00D44C19">
        <w:rPr>
          <w:sz w:val="28"/>
          <w:szCs w:val="28"/>
          <w:lang w:val="it-IT"/>
        </w:rPr>
        <w:t xml:space="preserve"> 2009 </w:t>
      </w:r>
      <w:proofErr w:type="spellStart"/>
      <w:r w:rsidRPr="00D44C19">
        <w:rPr>
          <w:sz w:val="28"/>
          <w:szCs w:val="28"/>
          <w:lang w:val="it-IT"/>
        </w:rPr>
        <w:t>privind</w:t>
      </w:r>
      <w:proofErr w:type="spellEnd"/>
      <w:r w:rsidRPr="00D44C19">
        <w:rPr>
          <w:sz w:val="28"/>
          <w:szCs w:val="28"/>
          <w:lang w:val="it-IT"/>
        </w:rPr>
        <w:t xml:space="preserve"> </w:t>
      </w:r>
      <w:proofErr w:type="spellStart"/>
      <w:r w:rsidRPr="00D44C19">
        <w:rPr>
          <w:sz w:val="28"/>
          <w:szCs w:val="28"/>
          <w:lang w:val="it-IT"/>
        </w:rPr>
        <w:t>supravegherea</w:t>
      </w:r>
      <w:proofErr w:type="spellEnd"/>
      <w:r w:rsidRPr="00D44C19">
        <w:rPr>
          <w:sz w:val="28"/>
          <w:szCs w:val="28"/>
          <w:lang w:val="it-IT"/>
        </w:rPr>
        <w:t xml:space="preserve"> de </w:t>
      </w:r>
      <w:proofErr w:type="spellStart"/>
      <w:r w:rsidRPr="00D44C19">
        <w:rPr>
          <w:sz w:val="28"/>
          <w:szCs w:val="28"/>
          <w:lang w:val="it-IT"/>
        </w:rPr>
        <w:t>stat</w:t>
      </w:r>
      <w:proofErr w:type="spellEnd"/>
      <w:r w:rsidRPr="00D44C19">
        <w:rPr>
          <w:sz w:val="28"/>
          <w:szCs w:val="28"/>
          <w:lang w:val="it-IT"/>
        </w:rPr>
        <w:t xml:space="preserve"> a </w:t>
      </w:r>
      <w:proofErr w:type="spellStart"/>
      <w:r w:rsidRPr="00D44C19">
        <w:rPr>
          <w:sz w:val="28"/>
          <w:szCs w:val="28"/>
          <w:lang w:val="it-IT"/>
        </w:rPr>
        <w:t>sănătăţii</w:t>
      </w:r>
      <w:proofErr w:type="spellEnd"/>
      <w:r w:rsidRPr="00D44C19">
        <w:rPr>
          <w:sz w:val="28"/>
          <w:szCs w:val="28"/>
          <w:lang w:val="it-IT"/>
        </w:rPr>
        <w:t xml:space="preserve"> </w:t>
      </w:r>
      <w:proofErr w:type="spellStart"/>
      <w:r w:rsidRPr="00D44C19">
        <w:rPr>
          <w:sz w:val="28"/>
          <w:szCs w:val="28"/>
          <w:lang w:val="it-IT"/>
        </w:rPr>
        <w:t>publice</w:t>
      </w:r>
      <w:proofErr w:type="spellEnd"/>
      <w:r w:rsidRPr="00D44C19">
        <w:rPr>
          <w:sz w:val="28"/>
          <w:szCs w:val="28"/>
          <w:lang w:val="it-IT"/>
        </w:rPr>
        <w:t xml:space="preserve"> (</w:t>
      </w:r>
      <w:proofErr w:type="spellStart"/>
      <w:r w:rsidRPr="00D44C19">
        <w:rPr>
          <w:sz w:val="28"/>
          <w:szCs w:val="28"/>
          <w:lang w:val="it-IT"/>
        </w:rPr>
        <w:t>Monitorul</w:t>
      </w:r>
      <w:proofErr w:type="spellEnd"/>
      <w:r w:rsidRPr="00D44C19">
        <w:rPr>
          <w:sz w:val="28"/>
          <w:szCs w:val="28"/>
          <w:lang w:val="it-IT"/>
        </w:rPr>
        <w:t xml:space="preserve"> </w:t>
      </w:r>
      <w:proofErr w:type="spellStart"/>
      <w:r w:rsidRPr="00D44C19">
        <w:rPr>
          <w:sz w:val="28"/>
          <w:szCs w:val="28"/>
          <w:lang w:val="it-IT"/>
        </w:rPr>
        <w:t>Oficial</w:t>
      </w:r>
      <w:proofErr w:type="spellEnd"/>
      <w:r w:rsidRPr="00D44C19">
        <w:rPr>
          <w:sz w:val="28"/>
          <w:szCs w:val="28"/>
          <w:lang w:val="it-IT"/>
        </w:rPr>
        <w:t xml:space="preserve"> al </w:t>
      </w:r>
      <w:proofErr w:type="spellStart"/>
      <w:r w:rsidRPr="00D44C19">
        <w:rPr>
          <w:sz w:val="28"/>
          <w:szCs w:val="28"/>
          <w:lang w:val="it-IT"/>
        </w:rPr>
        <w:t>Republicii</w:t>
      </w:r>
      <w:proofErr w:type="spellEnd"/>
      <w:r w:rsidRPr="00D44C19">
        <w:rPr>
          <w:sz w:val="28"/>
          <w:szCs w:val="28"/>
          <w:lang w:val="it-IT"/>
        </w:rPr>
        <w:t xml:space="preserve"> Moldova, 2009, nr.67, art.183), cu </w:t>
      </w:r>
      <w:proofErr w:type="spellStart"/>
      <w:r w:rsidRPr="00D44C19">
        <w:rPr>
          <w:sz w:val="28"/>
          <w:szCs w:val="28"/>
          <w:lang w:val="it-IT"/>
        </w:rPr>
        <w:t>modificările</w:t>
      </w:r>
      <w:proofErr w:type="spellEnd"/>
      <w:r w:rsidRPr="00D44C19">
        <w:rPr>
          <w:sz w:val="28"/>
          <w:szCs w:val="28"/>
          <w:lang w:val="it-IT"/>
        </w:rPr>
        <w:t xml:space="preserve"> şi </w:t>
      </w:r>
      <w:proofErr w:type="spellStart"/>
      <w:r w:rsidRPr="00D44C19">
        <w:rPr>
          <w:sz w:val="28"/>
          <w:szCs w:val="28"/>
          <w:lang w:val="it-IT"/>
        </w:rPr>
        <w:t>completările</w:t>
      </w:r>
      <w:proofErr w:type="spellEnd"/>
      <w:r w:rsidRPr="00D44C19">
        <w:rPr>
          <w:sz w:val="28"/>
          <w:szCs w:val="28"/>
          <w:lang w:val="it-IT"/>
        </w:rPr>
        <w:t xml:space="preserve"> </w:t>
      </w:r>
      <w:proofErr w:type="spellStart"/>
      <w:r w:rsidRPr="00D44C19">
        <w:rPr>
          <w:sz w:val="28"/>
          <w:szCs w:val="28"/>
          <w:lang w:val="it-IT"/>
        </w:rPr>
        <w:t>ulte</w:t>
      </w:r>
      <w:r w:rsidR="00D7738B" w:rsidRPr="00D44C19">
        <w:rPr>
          <w:sz w:val="28"/>
          <w:szCs w:val="28"/>
          <w:lang w:val="it-IT"/>
        </w:rPr>
        <w:t>rioare</w:t>
      </w:r>
      <w:proofErr w:type="spellEnd"/>
      <w:r w:rsidR="00D7738B" w:rsidRPr="00D44C19">
        <w:rPr>
          <w:sz w:val="28"/>
          <w:szCs w:val="28"/>
          <w:lang w:val="it-IT"/>
        </w:rPr>
        <w:t xml:space="preserve">, </w:t>
      </w:r>
      <w:proofErr w:type="spellStart"/>
      <w:r w:rsidR="00D7738B" w:rsidRPr="00D44C19">
        <w:rPr>
          <w:sz w:val="28"/>
          <w:szCs w:val="28"/>
          <w:lang w:val="it-IT"/>
        </w:rPr>
        <w:t>Guvernul</w:t>
      </w:r>
      <w:proofErr w:type="spellEnd"/>
      <w:r w:rsidR="00D7738B" w:rsidRPr="00D44C19">
        <w:rPr>
          <w:sz w:val="28"/>
          <w:szCs w:val="28"/>
          <w:lang w:val="it-IT"/>
        </w:rPr>
        <w:t xml:space="preserve"> HOTĂRĂŞTE:</w:t>
      </w:r>
    </w:p>
    <w:p w:rsidR="00D7738B" w:rsidRPr="002C7675" w:rsidRDefault="00FD46F8" w:rsidP="00C74DC9">
      <w:pPr>
        <w:pStyle w:val="doc-ti"/>
        <w:spacing w:before="240" w:beforeAutospacing="0" w:after="120" w:afterAutospacing="0"/>
        <w:ind w:firstLine="567"/>
        <w:jc w:val="both"/>
        <w:rPr>
          <w:sz w:val="28"/>
          <w:szCs w:val="28"/>
          <w:lang w:val="it-IT"/>
        </w:rPr>
      </w:pPr>
      <w:r w:rsidRPr="002C7675">
        <w:rPr>
          <w:sz w:val="28"/>
          <w:szCs w:val="28"/>
          <w:lang w:val="it-IT"/>
        </w:rPr>
        <w:t xml:space="preserve">1. Se </w:t>
      </w:r>
      <w:proofErr w:type="spellStart"/>
      <w:r w:rsidRPr="002C7675">
        <w:rPr>
          <w:sz w:val="28"/>
          <w:szCs w:val="28"/>
          <w:lang w:val="it-IT"/>
        </w:rPr>
        <w:t>aprobă</w:t>
      </w:r>
      <w:proofErr w:type="spellEnd"/>
      <w:r w:rsidRPr="002C7675">
        <w:rPr>
          <w:sz w:val="28"/>
          <w:szCs w:val="28"/>
          <w:lang w:val="it-IT"/>
        </w:rPr>
        <w:t xml:space="preserve"> </w:t>
      </w:r>
      <w:proofErr w:type="spellStart"/>
      <w:r w:rsidRPr="002C7675">
        <w:rPr>
          <w:sz w:val="28"/>
          <w:szCs w:val="28"/>
          <w:lang w:val="it-IT"/>
        </w:rPr>
        <w:t>Regulamentul</w:t>
      </w:r>
      <w:proofErr w:type="spellEnd"/>
      <w:r w:rsidRPr="002C7675">
        <w:rPr>
          <w:sz w:val="28"/>
          <w:szCs w:val="28"/>
          <w:lang w:val="it-IT"/>
        </w:rPr>
        <w:t xml:space="preserve"> sanitar </w:t>
      </w:r>
      <w:proofErr w:type="spellStart"/>
      <w:r w:rsidRPr="002C7675">
        <w:rPr>
          <w:sz w:val="28"/>
          <w:szCs w:val="28"/>
          <w:lang w:val="it-IT"/>
        </w:rPr>
        <w:t>privind</w:t>
      </w:r>
      <w:proofErr w:type="spellEnd"/>
      <w:r w:rsidRPr="002C7675">
        <w:rPr>
          <w:sz w:val="28"/>
          <w:szCs w:val="28"/>
          <w:lang w:val="it-IT"/>
        </w:rPr>
        <w:t xml:space="preserve"> </w:t>
      </w:r>
      <w:proofErr w:type="spellStart"/>
      <w:r w:rsidRPr="002C7675">
        <w:rPr>
          <w:bCs/>
          <w:sz w:val="28"/>
          <w:szCs w:val="28"/>
          <w:lang w:val="it-IT"/>
        </w:rPr>
        <w:t>materialele</w:t>
      </w:r>
      <w:proofErr w:type="spellEnd"/>
      <w:r w:rsidRPr="002C7675">
        <w:rPr>
          <w:bCs/>
          <w:sz w:val="28"/>
          <w:szCs w:val="28"/>
          <w:lang w:val="it-IT"/>
        </w:rPr>
        <w:t xml:space="preserve"> </w:t>
      </w:r>
      <w:proofErr w:type="spellStart"/>
      <w:r w:rsidRPr="002C7675">
        <w:rPr>
          <w:bCs/>
          <w:sz w:val="28"/>
          <w:szCs w:val="28"/>
          <w:lang w:val="it-IT"/>
        </w:rPr>
        <w:t>și</w:t>
      </w:r>
      <w:proofErr w:type="spellEnd"/>
      <w:r w:rsidRPr="002C7675">
        <w:rPr>
          <w:bCs/>
          <w:sz w:val="28"/>
          <w:szCs w:val="28"/>
          <w:lang w:val="it-IT"/>
        </w:rPr>
        <w:t xml:space="preserve"> </w:t>
      </w:r>
      <w:proofErr w:type="spellStart"/>
      <w:r w:rsidRPr="002C7675">
        <w:rPr>
          <w:bCs/>
          <w:sz w:val="28"/>
          <w:szCs w:val="28"/>
          <w:lang w:val="it-IT"/>
        </w:rPr>
        <w:t>obiectele</w:t>
      </w:r>
      <w:proofErr w:type="spellEnd"/>
      <w:r w:rsidRPr="002C7675">
        <w:rPr>
          <w:bCs/>
          <w:sz w:val="28"/>
          <w:szCs w:val="28"/>
          <w:lang w:val="it-IT"/>
        </w:rPr>
        <w:t xml:space="preserve"> </w:t>
      </w:r>
      <w:r w:rsidR="00C74DC9" w:rsidRPr="002C7675">
        <w:rPr>
          <w:bCs/>
          <w:color w:val="000000"/>
          <w:sz w:val="28"/>
          <w:szCs w:val="28"/>
          <w:lang w:val="it-IT"/>
        </w:rPr>
        <w:t>care</w:t>
      </w:r>
      <w:r w:rsidR="00C74DC9" w:rsidRPr="002C7675">
        <w:rPr>
          <w:b/>
          <w:bCs/>
          <w:color w:val="000000"/>
          <w:sz w:val="28"/>
          <w:szCs w:val="28"/>
          <w:lang w:val="it-IT"/>
        </w:rPr>
        <w:t xml:space="preserve"> </w:t>
      </w:r>
      <w:proofErr w:type="spellStart"/>
      <w:r w:rsidR="00C74DC9" w:rsidRPr="002C7675">
        <w:rPr>
          <w:bCs/>
          <w:color w:val="000000"/>
          <w:sz w:val="28"/>
          <w:szCs w:val="28"/>
          <w:lang w:val="it-IT"/>
        </w:rPr>
        <w:t>conțin</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monomerul</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clorură</w:t>
      </w:r>
      <w:proofErr w:type="spellEnd"/>
      <w:r w:rsidR="00C74DC9" w:rsidRPr="002C7675">
        <w:rPr>
          <w:bCs/>
          <w:color w:val="000000"/>
          <w:sz w:val="28"/>
          <w:szCs w:val="28"/>
          <w:lang w:val="it-IT"/>
        </w:rPr>
        <w:t xml:space="preserve"> de </w:t>
      </w:r>
      <w:proofErr w:type="spellStart"/>
      <w:r w:rsidR="00C74DC9" w:rsidRPr="002C7675">
        <w:rPr>
          <w:bCs/>
          <w:color w:val="000000"/>
          <w:sz w:val="28"/>
          <w:szCs w:val="28"/>
          <w:lang w:val="it-IT"/>
        </w:rPr>
        <w:t>vinil</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și</w:t>
      </w:r>
      <w:proofErr w:type="spellEnd"/>
      <w:r w:rsidR="00C74DC9" w:rsidRPr="002C7675">
        <w:rPr>
          <w:bCs/>
          <w:color w:val="000000"/>
          <w:sz w:val="28"/>
          <w:szCs w:val="28"/>
          <w:lang w:val="it-IT"/>
        </w:rPr>
        <w:t xml:space="preserve"> care </w:t>
      </w:r>
      <w:proofErr w:type="gramStart"/>
      <w:r w:rsidR="00C74DC9" w:rsidRPr="002C7675">
        <w:rPr>
          <w:bCs/>
          <w:color w:val="000000"/>
          <w:sz w:val="28"/>
          <w:szCs w:val="28"/>
          <w:lang w:val="it-IT"/>
        </w:rPr>
        <w:t>vin</w:t>
      </w:r>
      <w:proofErr w:type="gramEnd"/>
      <w:r w:rsidR="00C74DC9" w:rsidRPr="002C7675">
        <w:rPr>
          <w:bCs/>
          <w:color w:val="000000"/>
          <w:sz w:val="28"/>
          <w:szCs w:val="28"/>
          <w:lang w:val="it-IT"/>
        </w:rPr>
        <w:t xml:space="preserve"> </w:t>
      </w:r>
      <w:proofErr w:type="spellStart"/>
      <w:r w:rsidR="00C74DC9" w:rsidRPr="002C7675">
        <w:rPr>
          <w:bCs/>
          <w:color w:val="000000"/>
          <w:sz w:val="28"/>
          <w:szCs w:val="28"/>
          <w:lang w:val="it-IT"/>
        </w:rPr>
        <w:t>în</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contact</w:t>
      </w:r>
      <w:proofErr w:type="spellEnd"/>
      <w:r w:rsidR="00C74DC9" w:rsidRPr="002C7675">
        <w:rPr>
          <w:bCs/>
          <w:color w:val="000000"/>
          <w:sz w:val="28"/>
          <w:szCs w:val="28"/>
          <w:lang w:val="it-IT"/>
        </w:rPr>
        <w:t xml:space="preserve"> cu </w:t>
      </w:r>
      <w:proofErr w:type="spellStart"/>
      <w:r w:rsidR="00C74DC9" w:rsidRPr="002C7675">
        <w:rPr>
          <w:bCs/>
          <w:color w:val="000000"/>
          <w:sz w:val="28"/>
          <w:szCs w:val="28"/>
          <w:lang w:val="it-IT"/>
        </w:rPr>
        <w:t>produsele</w:t>
      </w:r>
      <w:proofErr w:type="spellEnd"/>
      <w:r w:rsidR="00C74DC9" w:rsidRPr="002C7675">
        <w:rPr>
          <w:bCs/>
          <w:color w:val="000000"/>
          <w:sz w:val="28"/>
          <w:szCs w:val="28"/>
          <w:lang w:val="it-IT"/>
        </w:rPr>
        <w:t xml:space="preserve"> alimentare</w:t>
      </w:r>
      <w:r w:rsidR="00C74DC9" w:rsidRPr="002C7675">
        <w:rPr>
          <w:sz w:val="28"/>
          <w:szCs w:val="28"/>
          <w:lang w:val="it-IT"/>
        </w:rPr>
        <w:t xml:space="preserve"> </w:t>
      </w:r>
      <w:r w:rsidR="00D7738B" w:rsidRPr="002C7675">
        <w:rPr>
          <w:sz w:val="28"/>
          <w:szCs w:val="28"/>
          <w:lang w:val="it-IT"/>
        </w:rPr>
        <w:t xml:space="preserve">(se </w:t>
      </w:r>
      <w:proofErr w:type="spellStart"/>
      <w:r w:rsidR="00D7738B" w:rsidRPr="002C7675">
        <w:rPr>
          <w:sz w:val="28"/>
          <w:szCs w:val="28"/>
          <w:lang w:val="it-IT"/>
        </w:rPr>
        <w:t>anexează</w:t>
      </w:r>
      <w:proofErr w:type="spellEnd"/>
      <w:r w:rsidR="00D7738B" w:rsidRPr="002C7675">
        <w:rPr>
          <w:sz w:val="28"/>
          <w:szCs w:val="28"/>
          <w:lang w:val="it-IT"/>
        </w:rPr>
        <w:t>).</w:t>
      </w:r>
    </w:p>
    <w:p w:rsidR="00D7738B" w:rsidRPr="002C7675" w:rsidRDefault="00FD46F8" w:rsidP="00D7738B">
      <w:pPr>
        <w:ind w:firstLine="567"/>
        <w:jc w:val="both"/>
        <w:rPr>
          <w:sz w:val="28"/>
          <w:szCs w:val="28"/>
          <w:lang w:val="it-IT"/>
        </w:rPr>
      </w:pPr>
      <w:r w:rsidRPr="002C7675">
        <w:rPr>
          <w:sz w:val="28"/>
          <w:szCs w:val="28"/>
          <w:lang w:val="it-IT"/>
        </w:rPr>
        <w:t xml:space="preserve">2. </w:t>
      </w:r>
      <w:proofErr w:type="spellStart"/>
      <w:r w:rsidR="00C74DC9" w:rsidRPr="002C7675">
        <w:rPr>
          <w:sz w:val="28"/>
          <w:szCs w:val="28"/>
          <w:lang w:val="it-IT"/>
        </w:rPr>
        <w:t>Regulamentul</w:t>
      </w:r>
      <w:proofErr w:type="spellEnd"/>
      <w:r w:rsidR="00C74DC9" w:rsidRPr="002C7675">
        <w:rPr>
          <w:sz w:val="28"/>
          <w:szCs w:val="28"/>
          <w:lang w:val="it-IT"/>
        </w:rPr>
        <w:t xml:space="preserve"> sanitar </w:t>
      </w:r>
      <w:proofErr w:type="spellStart"/>
      <w:r w:rsidR="00C74DC9" w:rsidRPr="002C7675">
        <w:rPr>
          <w:sz w:val="28"/>
          <w:szCs w:val="28"/>
          <w:lang w:val="it-IT"/>
        </w:rPr>
        <w:t>privind</w:t>
      </w:r>
      <w:proofErr w:type="spellEnd"/>
      <w:r w:rsidR="00C74DC9" w:rsidRPr="002C7675">
        <w:rPr>
          <w:sz w:val="28"/>
          <w:szCs w:val="28"/>
          <w:lang w:val="it-IT"/>
        </w:rPr>
        <w:t xml:space="preserve"> </w:t>
      </w:r>
      <w:proofErr w:type="spellStart"/>
      <w:r w:rsidR="00C74DC9" w:rsidRPr="002C7675">
        <w:rPr>
          <w:bCs/>
          <w:sz w:val="28"/>
          <w:szCs w:val="28"/>
          <w:lang w:val="it-IT"/>
        </w:rPr>
        <w:t>materialele</w:t>
      </w:r>
      <w:proofErr w:type="spellEnd"/>
      <w:r w:rsidR="00C74DC9" w:rsidRPr="002C7675">
        <w:rPr>
          <w:bCs/>
          <w:sz w:val="28"/>
          <w:szCs w:val="28"/>
          <w:lang w:val="it-IT"/>
        </w:rPr>
        <w:t xml:space="preserve"> </w:t>
      </w:r>
      <w:proofErr w:type="spellStart"/>
      <w:r w:rsidR="00C74DC9" w:rsidRPr="002C7675">
        <w:rPr>
          <w:bCs/>
          <w:sz w:val="28"/>
          <w:szCs w:val="28"/>
          <w:lang w:val="it-IT"/>
        </w:rPr>
        <w:t>și</w:t>
      </w:r>
      <w:proofErr w:type="spellEnd"/>
      <w:r w:rsidR="00C74DC9" w:rsidRPr="002C7675">
        <w:rPr>
          <w:bCs/>
          <w:sz w:val="28"/>
          <w:szCs w:val="28"/>
          <w:lang w:val="it-IT"/>
        </w:rPr>
        <w:t xml:space="preserve"> </w:t>
      </w:r>
      <w:proofErr w:type="spellStart"/>
      <w:r w:rsidR="00C74DC9" w:rsidRPr="002C7675">
        <w:rPr>
          <w:bCs/>
          <w:sz w:val="28"/>
          <w:szCs w:val="28"/>
          <w:lang w:val="it-IT"/>
        </w:rPr>
        <w:t>obiectele</w:t>
      </w:r>
      <w:proofErr w:type="spellEnd"/>
      <w:r w:rsidR="00C74DC9" w:rsidRPr="002C7675">
        <w:rPr>
          <w:bCs/>
          <w:sz w:val="28"/>
          <w:szCs w:val="28"/>
          <w:lang w:val="it-IT"/>
        </w:rPr>
        <w:t xml:space="preserve"> </w:t>
      </w:r>
      <w:r w:rsidR="00C74DC9" w:rsidRPr="002C7675">
        <w:rPr>
          <w:bCs/>
          <w:color w:val="000000"/>
          <w:sz w:val="28"/>
          <w:szCs w:val="28"/>
          <w:lang w:val="it-IT"/>
        </w:rPr>
        <w:t>care</w:t>
      </w:r>
      <w:r w:rsidR="00C74DC9" w:rsidRPr="002C7675">
        <w:rPr>
          <w:b/>
          <w:bCs/>
          <w:color w:val="000000"/>
          <w:sz w:val="28"/>
          <w:szCs w:val="28"/>
          <w:lang w:val="it-IT"/>
        </w:rPr>
        <w:t xml:space="preserve"> </w:t>
      </w:r>
      <w:proofErr w:type="spellStart"/>
      <w:r w:rsidR="00C74DC9" w:rsidRPr="002C7675">
        <w:rPr>
          <w:bCs/>
          <w:color w:val="000000"/>
          <w:sz w:val="28"/>
          <w:szCs w:val="28"/>
          <w:lang w:val="it-IT"/>
        </w:rPr>
        <w:t>conțin</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monomerul</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clorură</w:t>
      </w:r>
      <w:proofErr w:type="spellEnd"/>
      <w:r w:rsidR="00C74DC9" w:rsidRPr="002C7675">
        <w:rPr>
          <w:bCs/>
          <w:color w:val="000000"/>
          <w:sz w:val="28"/>
          <w:szCs w:val="28"/>
          <w:lang w:val="it-IT"/>
        </w:rPr>
        <w:t xml:space="preserve"> de </w:t>
      </w:r>
      <w:proofErr w:type="spellStart"/>
      <w:r w:rsidR="00C74DC9" w:rsidRPr="002C7675">
        <w:rPr>
          <w:bCs/>
          <w:color w:val="000000"/>
          <w:sz w:val="28"/>
          <w:szCs w:val="28"/>
          <w:lang w:val="it-IT"/>
        </w:rPr>
        <w:t>vinil</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și</w:t>
      </w:r>
      <w:proofErr w:type="spellEnd"/>
      <w:r w:rsidR="00C74DC9" w:rsidRPr="002C7675">
        <w:rPr>
          <w:bCs/>
          <w:color w:val="000000"/>
          <w:sz w:val="28"/>
          <w:szCs w:val="28"/>
          <w:lang w:val="it-IT"/>
        </w:rPr>
        <w:t xml:space="preserve"> care </w:t>
      </w:r>
      <w:proofErr w:type="gramStart"/>
      <w:r w:rsidR="00C74DC9" w:rsidRPr="002C7675">
        <w:rPr>
          <w:bCs/>
          <w:color w:val="000000"/>
          <w:sz w:val="28"/>
          <w:szCs w:val="28"/>
          <w:lang w:val="it-IT"/>
        </w:rPr>
        <w:t>vin</w:t>
      </w:r>
      <w:proofErr w:type="gramEnd"/>
      <w:r w:rsidR="00C74DC9" w:rsidRPr="002C7675">
        <w:rPr>
          <w:bCs/>
          <w:color w:val="000000"/>
          <w:sz w:val="28"/>
          <w:szCs w:val="28"/>
          <w:lang w:val="it-IT"/>
        </w:rPr>
        <w:t xml:space="preserve"> </w:t>
      </w:r>
      <w:proofErr w:type="spellStart"/>
      <w:r w:rsidR="00C74DC9" w:rsidRPr="002C7675">
        <w:rPr>
          <w:bCs/>
          <w:color w:val="000000"/>
          <w:sz w:val="28"/>
          <w:szCs w:val="28"/>
          <w:lang w:val="it-IT"/>
        </w:rPr>
        <w:t>în</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contact</w:t>
      </w:r>
      <w:proofErr w:type="spellEnd"/>
      <w:r w:rsidR="00C74DC9" w:rsidRPr="002C7675">
        <w:rPr>
          <w:bCs/>
          <w:color w:val="000000"/>
          <w:sz w:val="28"/>
          <w:szCs w:val="28"/>
          <w:lang w:val="it-IT"/>
        </w:rPr>
        <w:t xml:space="preserve"> cu </w:t>
      </w:r>
      <w:proofErr w:type="spellStart"/>
      <w:r w:rsidR="00C74DC9" w:rsidRPr="002C7675">
        <w:rPr>
          <w:bCs/>
          <w:color w:val="000000"/>
          <w:sz w:val="28"/>
          <w:szCs w:val="28"/>
          <w:lang w:val="it-IT"/>
        </w:rPr>
        <w:t>produsele</w:t>
      </w:r>
      <w:proofErr w:type="spellEnd"/>
      <w:r w:rsidR="00C74DC9" w:rsidRPr="002C7675">
        <w:rPr>
          <w:bCs/>
          <w:color w:val="000000"/>
          <w:sz w:val="28"/>
          <w:szCs w:val="28"/>
          <w:lang w:val="it-IT"/>
        </w:rPr>
        <w:t xml:space="preserve"> alimentare</w:t>
      </w:r>
      <w:r w:rsidR="00C74DC9" w:rsidRPr="002C7675">
        <w:rPr>
          <w:sz w:val="28"/>
          <w:szCs w:val="28"/>
          <w:lang w:val="it-IT"/>
        </w:rPr>
        <w:t xml:space="preserve"> </w:t>
      </w:r>
      <w:proofErr w:type="spellStart"/>
      <w:r w:rsidRPr="002C7675">
        <w:rPr>
          <w:sz w:val="28"/>
          <w:szCs w:val="28"/>
          <w:lang w:val="it-IT"/>
        </w:rPr>
        <w:t>intră</w:t>
      </w:r>
      <w:proofErr w:type="spellEnd"/>
      <w:r w:rsidRPr="002C7675">
        <w:rPr>
          <w:sz w:val="28"/>
          <w:szCs w:val="28"/>
          <w:lang w:val="it-IT"/>
        </w:rPr>
        <w:t xml:space="preserve"> </w:t>
      </w:r>
      <w:proofErr w:type="spellStart"/>
      <w:r w:rsidRPr="002C7675">
        <w:rPr>
          <w:sz w:val="28"/>
          <w:szCs w:val="28"/>
          <w:lang w:val="it-IT"/>
        </w:rPr>
        <w:t>în</w:t>
      </w:r>
      <w:proofErr w:type="spellEnd"/>
      <w:r w:rsidRPr="002C7675">
        <w:rPr>
          <w:sz w:val="28"/>
          <w:szCs w:val="28"/>
          <w:lang w:val="it-IT"/>
        </w:rPr>
        <w:t xml:space="preserve"> </w:t>
      </w:r>
      <w:proofErr w:type="spellStart"/>
      <w:r w:rsidRPr="002C7675">
        <w:rPr>
          <w:sz w:val="28"/>
          <w:szCs w:val="28"/>
          <w:lang w:val="it-IT"/>
        </w:rPr>
        <w:t>vigoare</w:t>
      </w:r>
      <w:proofErr w:type="spellEnd"/>
      <w:r w:rsidRPr="002C7675">
        <w:rPr>
          <w:sz w:val="28"/>
          <w:szCs w:val="28"/>
          <w:lang w:val="it-IT"/>
        </w:rPr>
        <w:t xml:space="preserve"> </w:t>
      </w:r>
      <w:proofErr w:type="spellStart"/>
      <w:r w:rsidRPr="002C7675">
        <w:rPr>
          <w:sz w:val="28"/>
          <w:szCs w:val="28"/>
          <w:lang w:val="it-IT"/>
        </w:rPr>
        <w:t>în</w:t>
      </w:r>
      <w:proofErr w:type="spellEnd"/>
      <w:r w:rsidRPr="002C7675">
        <w:rPr>
          <w:sz w:val="28"/>
          <w:szCs w:val="28"/>
          <w:lang w:val="it-IT"/>
        </w:rPr>
        <w:t xml:space="preserve"> </w:t>
      </w:r>
      <w:proofErr w:type="spellStart"/>
      <w:r w:rsidRPr="002C7675">
        <w:rPr>
          <w:sz w:val="28"/>
          <w:szCs w:val="28"/>
          <w:lang w:val="it-IT"/>
        </w:rPr>
        <w:t>termen</w:t>
      </w:r>
      <w:proofErr w:type="spellEnd"/>
      <w:r w:rsidRPr="002C7675">
        <w:rPr>
          <w:sz w:val="28"/>
          <w:szCs w:val="28"/>
          <w:lang w:val="it-IT"/>
        </w:rPr>
        <w:t xml:space="preserve"> de 3 </w:t>
      </w:r>
      <w:proofErr w:type="spellStart"/>
      <w:r w:rsidRPr="002C7675">
        <w:rPr>
          <w:sz w:val="28"/>
          <w:szCs w:val="28"/>
          <w:lang w:val="it-IT"/>
        </w:rPr>
        <w:t>luni</w:t>
      </w:r>
      <w:proofErr w:type="spellEnd"/>
      <w:r w:rsidRPr="002C7675">
        <w:rPr>
          <w:sz w:val="28"/>
          <w:szCs w:val="28"/>
          <w:lang w:val="it-IT"/>
        </w:rPr>
        <w:t xml:space="preserve"> de la data </w:t>
      </w:r>
      <w:proofErr w:type="spellStart"/>
      <w:r w:rsidRPr="002C7675">
        <w:rPr>
          <w:sz w:val="28"/>
          <w:szCs w:val="28"/>
          <w:lang w:val="it-IT"/>
        </w:rPr>
        <w:t>publicării</w:t>
      </w:r>
      <w:proofErr w:type="spellEnd"/>
      <w:r w:rsidRPr="002C7675">
        <w:rPr>
          <w:sz w:val="28"/>
          <w:szCs w:val="28"/>
          <w:lang w:val="it-IT"/>
        </w:rPr>
        <w:t xml:space="preserve"> </w:t>
      </w:r>
      <w:proofErr w:type="spellStart"/>
      <w:r w:rsidRPr="002C7675">
        <w:rPr>
          <w:sz w:val="28"/>
          <w:szCs w:val="28"/>
          <w:lang w:val="it-IT"/>
        </w:rPr>
        <w:t>în</w:t>
      </w:r>
      <w:proofErr w:type="spellEnd"/>
      <w:r w:rsidRPr="002C7675">
        <w:rPr>
          <w:sz w:val="28"/>
          <w:szCs w:val="28"/>
          <w:lang w:val="it-IT"/>
        </w:rPr>
        <w:t xml:space="preserve"> </w:t>
      </w:r>
      <w:proofErr w:type="spellStart"/>
      <w:r w:rsidRPr="002C7675">
        <w:rPr>
          <w:sz w:val="28"/>
          <w:szCs w:val="28"/>
          <w:lang w:val="it-IT"/>
        </w:rPr>
        <w:t>Monitorul</w:t>
      </w:r>
      <w:proofErr w:type="spellEnd"/>
      <w:r w:rsidRPr="002C7675">
        <w:rPr>
          <w:sz w:val="28"/>
          <w:szCs w:val="28"/>
          <w:lang w:val="it-IT"/>
        </w:rPr>
        <w:t xml:space="preserve"> </w:t>
      </w:r>
      <w:proofErr w:type="spellStart"/>
      <w:r w:rsidRPr="002C7675">
        <w:rPr>
          <w:sz w:val="28"/>
          <w:szCs w:val="28"/>
          <w:lang w:val="it-IT"/>
        </w:rPr>
        <w:t>Oficial</w:t>
      </w:r>
      <w:proofErr w:type="spellEnd"/>
      <w:r w:rsidRPr="002C7675">
        <w:rPr>
          <w:sz w:val="28"/>
          <w:szCs w:val="28"/>
          <w:lang w:val="it-IT"/>
        </w:rPr>
        <w:t xml:space="preserve"> al </w:t>
      </w:r>
      <w:proofErr w:type="spellStart"/>
      <w:r w:rsidRPr="002C7675">
        <w:rPr>
          <w:sz w:val="28"/>
          <w:szCs w:val="28"/>
          <w:lang w:val="it-IT"/>
        </w:rPr>
        <w:t>Republicii</w:t>
      </w:r>
      <w:proofErr w:type="spellEnd"/>
      <w:r w:rsidRPr="002C7675">
        <w:rPr>
          <w:sz w:val="28"/>
          <w:szCs w:val="28"/>
          <w:lang w:val="it-IT"/>
        </w:rPr>
        <w:t xml:space="preserve"> Moldova.</w:t>
      </w:r>
    </w:p>
    <w:p w:rsidR="00D7738B" w:rsidRPr="002C7675" w:rsidRDefault="00FD46F8" w:rsidP="00D7738B">
      <w:pPr>
        <w:ind w:firstLine="567"/>
        <w:jc w:val="both"/>
        <w:rPr>
          <w:sz w:val="28"/>
          <w:szCs w:val="28"/>
          <w:lang w:val="it-IT"/>
        </w:rPr>
      </w:pPr>
      <w:r w:rsidRPr="002C7675">
        <w:rPr>
          <w:sz w:val="28"/>
          <w:szCs w:val="28"/>
          <w:lang w:val="it-IT"/>
        </w:rPr>
        <w:t xml:space="preserve">3. Se </w:t>
      </w:r>
      <w:proofErr w:type="spellStart"/>
      <w:r w:rsidRPr="002C7675">
        <w:rPr>
          <w:sz w:val="28"/>
          <w:szCs w:val="28"/>
          <w:lang w:val="it-IT"/>
        </w:rPr>
        <w:t>permite</w:t>
      </w:r>
      <w:proofErr w:type="spellEnd"/>
      <w:r w:rsidRPr="002C7675">
        <w:rPr>
          <w:sz w:val="28"/>
          <w:szCs w:val="28"/>
          <w:lang w:val="it-IT"/>
        </w:rPr>
        <w:t xml:space="preserve"> </w:t>
      </w:r>
      <w:proofErr w:type="spellStart"/>
      <w:r w:rsidRPr="002C7675">
        <w:rPr>
          <w:sz w:val="28"/>
          <w:szCs w:val="28"/>
          <w:lang w:val="it-IT"/>
        </w:rPr>
        <w:t>comercializarea</w:t>
      </w:r>
      <w:proofErr w:type="spellEnd"/>
      <w:r w:rsidRPr="002C7675">
        <w:rPr>
          <w:sz w:val="28"/>
          <w:szCs w:val="28"/>
          <w:lang w:val="it-IT"/>
        </w:rPr>
        <w:t xml:space="preserve"> </w:t>
      </w:r>
      <w:proofErr w:type="spellStart"/>
      <w:r w:rsidRPr="002C7675">
        <w:rPr>
          <w:bCs/>
          <w:sz w:val="28"/>
          <w:szCs w:val="28"/>
          <w:lang w:val="it-IT"/>
        </w:rPr>
        <w:t>materialel</w:t>
      </w:r>
      <w:r w:rsidR="00D7738B" w:rsidRPr="002C7675">
        <w:rPr>
          <w:bCs/>
          <w:sz w:val="28"/>
          <w:szCs w:val="28"/>
          <w:lang w:val="it-IT"/>
        </w:rPr>
        <w:t>or</w:t>
      </w:r>
      <w:proofErr w:type="spellEnd"/>
      <w:r w:rsidRPr="002C7675">
        <w:rPr>
          <w:bCs/>
          <w:sz w:val="28"/>
          <w:szCs w:val="28"/>
          <w:lang w:val="it-IT"/>
        </w:rPr>
        <w:t xml:space="preserve"> </w:t>
      </w:r>
      <w:proofErr w:type="spellStart"/>
      <w:r w:rsidRPr="002C7675">
        <w:rPr>
          <w:bCs/>
          <w:sz w:val="28"/>
          <w:szCs w:val="28"/>
          <w:lang w:val="it-IT"/>
        </w:rPr>
        <w:t>și</w:t>
      </w:r>
      <w:proofErr w:type="spellEnd"/>
      <w:r w:rsidRPr="002C7675">
        <w:rPr>
          <w:bCs/>
          <w:sz w:val="28"/>
          <w:szCs w:val="28"/>
          <w:lang w:val="it-IT"/>
        </w:rPr>
        <w:t xml:space="preserve"> </w:t>
      </w:r>
      <w:proofErr w:type="spellStart"/>
      <w:r w:rsidRPr="002C7675">
        <w:rPr>
          <w:bCs/>
          <w:sz w:val="28"/>
          <w:szCs w:val="28"/>
          <w:lang w:val="it-IT"/>
        </w:rPr>
        <w:t>obiectel</w:t>
      </w:r>
      <w:r w:rsidR="00D7738B" w:rsidRPr="002C7675">
        <w:rPr>
          <w:bCs/>
          <w:sz w:val="28"/>
          <w:szCs w:val="28"/>
          <w:lang w:val="it-IT"/>
        </w:rPr>
        <w:t>or</w:t>
      </w:r>
      <w:proofErr w:type="spellEnd"/>
      <w:r w:rsidR="00C74DC9" w:rsidRPr="002C7675">
        <w:rPr>
          <w:bCs/>
          <w:color w:val="000000"/>
          <w:sz w:val="28"/>
          <w:szCs w:val="28"/>
          <w:lang w:val="it-IT"/>
        </w:rPr>
        <w:t xml:space="preserve"> care</w:t>
      </w:r>
      <w:r w:rsidR="00C74DC9" w:rsidRPr="002C7675">
        <w:rPr>
          <w:b/>
          <w:bCs/>
          <w:color w:val="000000"/>
          <w:sz w:val="28"/>
          <w:szCs w:val="28"/>
          <w:lang w:val="it-IT"/>
        </w:rPr>
        <w:t xml:space="preserve"> </w:t>
      </w:r>
      <w:proofErr w:type="spellStart"/>
      <w:r w:rsidR="00C74DC9" w:rsidRPr="002C7675">
        <w:rPr>
          <w:bCs/>
          <w:color w:val="000000"/>
          <w:sz w:val="28"/>
          <w:szCs w:val="28"/>
          <w:lang w:val="it-IT"/>
        </w:rPr>
        <w:t>conțin</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monomerul</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clorură</w:t>
      </w:r>
      <w:proofErr w:type="spellEnd"/>
      <w:r w:rsidR="00C74DC9" w:rsidRPr="002C7675">
        <w:rPr>
          <w:bCs/>
          <w:color w:val="000000"/>
          <w:sz w:val="28"/>
          <w:szCs w:val="28"/>
          <w:lang w:val="it-IT"/>
        </w:rPr>
        <w:t xml:space="preserve"> de </w:t>
      </w:r>
      <w:proofErr w:type="spellStart"/>
      <w:r w:rsidR="00C74DC9" w:rsidRPr="002C7675">
        <w:rPr>
          <w:bCs/>
          <w:color w:val="000000"/>
          <w:sz w:val="28"/>
          <w:szCs w:val="28"/>
          <w:lang w:val="it-IT"/>
        </w:rPr>
        <w:t>vinil</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și</w:t>
      </w:r>
      <w:proofErr w:type="spellEnd"/>
      <w:r w:rsidR="00C74DC9" w:rsidRPr="002C7675">
        <w:rPr>
          <w:bCs/>
          <w:color w:val="000000"/>
          <w:sz w:val="28"/>
          <w:szCs w:val="28"/>
          <w:lang w:val="it-IT"/>
        </w:rPr>
        <w:t xml:space="preserve"> care </w:t>
      </w:r>
      <w:proofErr w:type="gramStart"/>
      <w:r w:rsidR="00C74DC9" w:rsidRPr="002C7675">
        <w:rPr>
          <w:bCs/>
          <w:color w:val="000000"/>
          <w:sz w:val="28"/>
          <w:szCs w:val="28"/>
          <w:lang w:val="it-IT"/>
        </w:rPr>
        <w:t>vin</w:t>
      </w:r>
      <w:proofErr w:type="gramEnd"/>
      <w:r w:rsidR="00C74DC9" w:rsidRPr="002C7675">
        <w:rPr>
          <w:bCs/>
          <w:color w:val="000000"/>
          <w:sz w:val="28"/>
          <w:szCs w:val="28"/>
          <w:lang w:val="it-IT"/>
        </w:rPr>
        <w:t xml:space="preserve"> </w:t>
      </w:r>
      <w:proofErr w:type="spellStart"/>
      <w:r w:rsidR="00C74DC9" w:rsidRPr="002C7675">
        <w:rPr>
          <w:bCs/>
          <w:color w:val="000000"/>
          <w:sz w:val="28"/>
          <w:szCs w:val="28"/>
          <w:lang w:val="it-IT"/>
        </w:rPr>
        <w:t>în</w:t>
      </w:r>
      <w:proofErr w:type="spellEnd"/>
      <w:r w:rsidR="00C74DC9" w:rsidRPr="002C7675">
        <w:rPr>
          <w:bCs/>
          <w:color w:val="000000"/>
          <w:sz w:val="28"/>
          <w:szCs w:val="28"/>
          <w:lang w:val="it-IT"/>
        </w:rPr>
        <w:t xml:space="preserve"> </w:t>
      </w:r>
      <w:proofErr w:type="spellStart"/>
      <w:r w:rsidR="00C74DC9" w:rsidRPr="002C7675">
        <w:rPr>
          <w:bCs/>
          <w:color w:val="000000"/>
          <w:sz w:val="28"/>
          <w:szCs w:val="28"/>
          <w:lang w:val="it-IT"/>
        </w:rPr>
        <w:t>contact</w:t>
      </w:r>
      <w:proofErr w:type="spellEnd"/>
      <w:r w:rsidR="00C74DC9" w:rsidRPr="002C7675">
        <w:rPr>
          <w:bCs/>
          <w:color w:val="000000"/>
          <w:sz w:val="28"/>
          <w:szCs w:val="28"/>
          <w:lang w:val="it-IT"/>
        </w:rPr>
        <w:t xml:space="preserve"> cu </w:t>
      </w:r>
      <w:proofErr w:type="spellStart"/>
      <w:r w:rsidR="00C74DC9" w:rsidRPr="002C7675">
        <w:rPr>
          <w:bCs/>
          <w:color w:val="000000"/>
          <w:sz w:val="28"/>
          <w:szCs w:val="28"/>
          <w:lang w:val="it-IT"/>
        </w:rPr>
        <w:t>produsele</w:t>
      </w:r>
      <w:proofErr w:type="spellEnd"/>
      <w:r w:rsidR="00C74DC9" w:rsidRPr="002C7675">
        <w:rPr>
          <w:bCs/>
          <w:color w:val="000000"/>
          <w:sz w:val="28"/>
          <w:szCs w:val="28"/>
          <w:lang w:val="it-IT"/>
        </w:rPr>
        <w:t xml:space="preserve"> alimentare</w:t>
      </w:r>
      <w:r w:rsidRPr="002C7675">
        <w:rPr>
          <w:sz w:val="28"/>
          <w:szCs w:val="28"/>
          <w:lang w:val="it-IT"/>
        </w:rPr>
        <w:t xml:space="preserve">, </w:t>
      </w:r>
      <w:proofErr w:type="spellStart"/>
      <w:r w:rsidRPr="002C7675">
        <w:rPr>
          <w:sz w:val="28"/>
          <w:szCs w:val="28"/>
          <w:lang w:val="it-IT"/>
        </w:rPr>
        <w:t>introduse</w:t>
      </w:r>
      <w:proofErr w:type="spellEnd"/>
      <w:r w:rsidRPr="002C7675">
        <w:rPr>
          <w:sz w:val="28"/>
          <w:szCs w:val="28"/>
          <w:lang w:val="it-IT"/>
        </w:rPr>
        <w:t xml:space="preserve"> pe </w:t>
      </w:r>
      <w:proofErr w:type="spellStart"/>
      <w:r w:rsidRPr="002C7675">
        <w:rPr>
          <w:sz w:val="28"/>
          <w:szCs w:val="28"/>
          <w:lang w:val="it-IT"/>
        </w:rPr>
        <w:t>piaţă</w:t>
      </w:r>
      <w:proofErr w:type="spellEnd"/>
      <w:r w:rsidRPr="002C7675">
        <w:rPr>
          <w:sz w:val="28"/>
          <w:szCs w:val="28"/>
          <w:lang w:val="it-IT"/>
        </w:rPr>
        <w:t xml:space="preserve"> </w:t>
      </w:r>
      <w:proofErr w:type="spellStart"/>
      <w:r w:rsidRPr="002C7675">
        <w:rPr>
          <w:sz w:val="28"/>
          <w:szCs w:val="28"/>
          <w:lang w:val="it-IT"/>
        </w:rPr>
        <w:t>în</w:t>
      </w:r>
      <w:proofErr w:type="spellEnd"/>
      <w:r w:rsidRPr="002C7675">
        <w:rPr>
          <w:sz w:val="28"/>
          <w:szCs w:val="28"/>
          <w:lang w:val="it-IT"/>
        </w:rPr>
        <w:t xml:space="preserve"> </w:t>
      </w:r>
      <w:proofErr w:type="spellStart"/>
      <w:r w:rsidRPr="002C7675">
        <w:rPr>
          <w:sz w:val="28"/>
          <w:szCs w:val="28"/>
          <w:lang w:val="it-IT"/>
        </w:rPr>
        <w:t>mod</w:t>
      </w:r>
      <w:proofErr w:type="spellEnd"/>
      <w:r w:rsidRPr="002C7675">
        <w:rPr>
          <w:sz w:val="28"/>
          <w:szCs w:val="28"/>
          <w:lang w:val="it-IT"/>
        </w:rPr>
        <w:t xml:space="preserve"> </w:t>
      </w:r>
      <w:proofErr w:type="spellStart"/>
      <w:r w:rsidRPr="002C7675">
        <w:rPr>
          <w:sz w:val="28"/>
          <w:szCs w:val="28"/>
          <w:lang w:val="it-IT"/>
        </w:rPr>
        <w:t>legal</w:t>
      </w:r>
      <w:proofErr w:type="spellEnd"/>
      <w:r w:rsidRPr="002C7675">
        <w:rPr>
          <w:sz w:val="28"/>
          <w:szCs w:val="28"/>
          <w:lang w:val="it-IT"/>
        </w:rPr>
        <w:t xml:space="preserve"> </w:t>
      </w:r>
      <w:proofErr w:type="spellStart"/>
      <w:r w:rsidRPr="002C7675">
        <w:rPr>
          <w:sz w:val="28"/>
          <w:szCs w:val="28"/>
          <w:lang w:val="it-IT"/>
        </w:rPr>
        <w:t>înainte</w:t>
      </w:r>
      <w:proofErr w:type="spellEnd"/>
      <w:r w:rsidRPr="002C7675">
        <w:rPr>
          <w:sz w:val="28"/>
          <w:szCs w:val="28"/>
          <w:lang w:val="it-IT"/>
        </w:rPr>
        <w:t xml:space="preserve"> de data </w:t>
      </w:r>
      <w:proofErr w:type="spellStart"/>
      <w:r w:rsidRPr="002C7675">
        <w:rPr>
          <w:sz w:val="28"/>
          <w:szCs w:val="28"/>
          <w:lang w:val="it-IT"/>
        </w:rPr>
        <w:t>intrării</w:t>
      </w:r>
      <w:proofErr w:type="spellEnd"/>
      <w:r w:rsidRPr="002C7675">
        <w:rPr>
          <w:sz w:val="28"/>
          <w:szCs w:val="28"/>
          <w:lang w:val="it-IT"/>
        </w:rPr>
        <w:t xml:space="preserve"> </w:t>
      </w:r>
      <w:proofErr w:type="spellStart"/>
      <w:r w:rsidRPr="002C7675">
        <w:rPr>
          <w:sz w:val="28"/>
          <w:szCs w:val="28"/>
          <w:lang w:val="it-IT"/>
        </w:rPr>
        <w:t>în</w:t>
      </w:r>
      <w:proofErr w:type="spellEnd"/>
      <w:r w:rsidRPr="002C7675">
        <w:rPr>
          <w:sz w:val="28"/>
          <w:szCs w:val="28"/>
          <w:lang w:val="it-IT"/>
        </w:rPr>
        <w:t xml:space="preserve"> </w:t>
      </w:r>
      <w:proofErr w:type="spellStart"/>
      <w:r w:rsidRPr="002C7675">
        <w:rPr>
          <w:sz w:val="28"/>
          <w:szCs w:val="28"/>
          <w:lang w:val="it-IT"/>
        </w:rPr>
        <w:t>vigoare</w:t>
      </w:r>
      <w:proofErr w:type="spellEnd"/>
      <w:r w:rsidRPr="002C7675">
        <w:rPr>
          <w:sz w:val="28"/>
          <w:szCs w:val="28"/>
          <w:lang w:val="it-IT"/>
        </w:rPr>
        <w:t xml:space="preserve"> a </w:t>
      </w:r>
      <w:proofErr w:type="spellStart"/>
      <w:r w:rsidRPr="002C7675">
        <w:rPr>
          <w:sz w:val="28"/>
          <w:szCs w:val="28"/>
          <w:lang w:val="it-IT"/>
        </w:rPr>
        <w:t>prezentului</w:t>
      </w:r>
      <w:proofErr w:type="spellEnd"/>
      <w:r w:rsidRPr="002C7675">
        <w:rPr>
          <w:sz w:val="28"/>
          <w:szCs w:val="28"/>
          <w:lang w:val="it-IT"/>
        </w:rPr>
        <w:t xml:space="preserve"> </w:t>
      </w:r>
      <w:proofErr w:type="spellStart"/>
      <w:r w:rsidRPr="002C7675">
        <w:rPr>
          <w:sz w:val="28"/>
          <w:szCs w:val="28"/>
          <w:lang w:val="it-IT"/>
        </w:rPr>
        <w:t>Regulament</w:t>
      </w:r>
      <w:proofErr w:type="spellEnd"/>
      <w:r w:rsidR="00D7738B" w:rsidRPr="002C7675">
        <w:rPr>
          <w:sz w:val="28"/>
          <w:szCs w:val="28"/>
          <w:lang w:val="it-IT"/>
        </w:rPr>
        <w:t>,</w:t>
      </w:r>
      <w:r w:rsidRPr="002C7675">
        <w:rPr>
          <w:sz w:val="28"/>
          <w:szCs w:val="28"/>
          <w:lang w:val="it-IT"/>
        </w:rPr>
        <w:t xml:space="preserve"> </w:t>
      </w:r>
      <w:proofErr w:type="spellStart"/>
      <w:r w:rsidRPr="002C7675">
        <w:rPr>
          <w:sz w:val="28"/>
          <w:szCs w:val="28"/>
          <w:lang w:val="it-IT"/>
        </w:rPr>
        <w:t>pînă</w:t>
      </w:r>
      <w:proofErr w:type="spellEnd"/>
      <w:r w:rsidRPr="002C7675">
        <w:rPr>
          <w:sz w:val="28"/>
          <w:szCs w:val="28"/>
          <w:lang w:val="it-IT"/>
        </w:rPr>
        <w:t xml:space="preserve"> la </w:t>
      </w:r>
      <w:proofErr w:type="spellStart"/>
      <w:r w:rsidRPr="002C7675">
        <w:rPr>
          <w:sz w:val="28"/>
          <w:szCs w:val="28"/>
          <w:lang w:val="it-IT"/>
        </w:rPr>
        <w:t>epuizarea</w:t>
      </w:r>
      <w:proofErr w:type="spellEnd"/>
      <w:r w:rsidRPr="002C7675">
        <w:rPr>
          <w:sz w:val="28"/>
          <w:szCs w:val="28"/>
          <w:lang w:val="it-IT"/>
        </w:rPr>
        <w:t xml:space="preserve"> </w:t>
      </w:r>
      <w:proofErr w:type="spellStart"/>
      <w:r w:rsidRPr="002C7675">
        <w:rPr>
          <w:sz w:val="28"/>
          <w:szCs w:val="28"/>
          <w:lang w:val="it-IT"/>
        </w:rPr>
        <w:t>stocurilor</w:t>
      </w:r>
      <w:proofErr w:type="spellEnd"/>
      <w:r w:rsidRPr="002C7675">
        <w:rPr>
          <w:sz w:val="28"/>
          <w:szCs w:val="28"/>
          <w:lang w:val="it-IT"/>
        </w:rPr>
        <w:t>.</w:t>
      </w:r>
    </w:p>
    <w:p w:rsidR="00D7738B" w:rsidRPr="00D44C19" w:rsidRDefault="00FD46F8" w:rsidP="00D7738B">
      <w:pPr>
        <w:ind w:firstLine="567"/>
        <w:jc w:val="both"/>
        <w:rPr>
          <w:sz w:val="28"/>
          <w:szCs w:val="28"/>
          <w:lang w:val="it-IT"/>
        </w:rPr>
      </w:pPr>
      <w:r w:rsidRPr="00D44C19">
        <w:rPr>
          <w:sz w:val="28"/>
          <w:szCs w:val="28"/>
          <w:lang w:val="it-IT"/>
        </w:rPr>
        <w:t xml:space="preserve">4. </w:t>
      </w:r>
      <w:proofErr w:type="spellStart"/>
      <w:r w:rsidRPr="00D44C19">
        <w:rPr>
          <w:sz w:val="28"/>
          <w:szCs w:val="28"/>
          <w:lang w:val="it-IT"/>
        </w:rPr>
        <w:t>Controlul</w:t>
      </w:r>
      <w:proofErr w:type="spellEnd"/>
      <w:r w:rsidRPr="00D44C19">
        <w:rPr>
          <w:sz w:val="28"/>
          <w:szCs w:val="28"/>
          <w:lang w:val="it-IT"/>
        </w:rPr>
        <w:t xml:space="preserve"> </w:t>
      </w:r>
      <w:proofErr w:type="spellStart"/>
      <w:r w:rsidRPr="00D44C19">
        <w:rPr>
          <w:sz w:val="28"/>
          <w:szCs w:val="28"/>
          <w:lang w:val="it-IT"/>
        </w:rPr>
        <w:t>asupra</w:t>
      </w:r>
      <w:proofErr w:type="spellEnd"/>
      <w:r w:rsidRPr="00D44C19">
        <w:rPr>
          <w:sz w:val="28"/>
          <w:szCs w:val="28"/>
          <w:lang w:val="it-IT"/>
        </w:rPr>
        <w:t xml:space="preserve"> </w:t>
      </w:r>
      <w:proofErr w:type="spellStart"/>
      <w:r w:rsidRPr="00D44C19">
        <w:rPr>
          <w:sz w:val="28"/>
          <w:szCs w:val="28"/>
          <w:lang w:val="it-IT"/>
        </w:rPr>
        <w:t>executării</w:t>
      </w:r>
      <w:proofErr w:type="spellEnd"/>
      <w:r w:rsidRPr="00D44C19">
        <w:rPr>
          <w:sz w:val="28"/>
          <w:szCs w:val="28"/>
          <w:lang w:val="it-IT"/>
        </w:rPr>
        <w:t xml:space="preserve"> </w:t>
      </w:r>
      <w:proofErr w:type="spellStart"/>
      <w:r w:rsidRPr="00D44C19">
        <w:rPr>
          <w:sz w:val="28"/>
          <w:szCs w:val="28"/>
          <w:lang w:val="it-IT"/>
        </w:rPr>
        <w:t>prezentei</w:t>
      </w:r>
      <w:proofErr w:type="spellEnd"/>
      <w:r w:rsidRPr="00D44C19">
        <w:rPr>
          <w:sz w:val="28"/>
          <w:szCs w:val="28"/>
          <w:lang w:val="it-IT"/>
        </w:rPr>
        <w:t xml:space="preserve"> </w:t>
      </w:r>
      <w:proofErr w:type="spellStart"/>
      <w:r w:rsidRPr="00D44C19">
        <w:rPr>
          <w:sz w:val="28"/>
          <w:szCs w:val="28"/>
          <w:lang w:val="it-IT"/>
        </w:rPr>
        <w:t>hotărîri</w:t>
      </w:r>
      <w:proofErr w:type="spellEnd"/>
      <w:r w:rsidRPr="00D44C19">
        <w:rPr>
          <w:sz w:val="28"/>
          <w:szCs w:val="28"/>
          <w:lang w:val="it-IT"/>
        </w:rPr>
        <w:t xml:space="preserve"> se </w:t>
      </w:r>
      <w:proofErr w:type="spellStart"/>
      <w:r w:rsidRPr="00D44C19">
        <w:rPr>
          <w:sz w:val="28"/>
          <w:szCs w:val="28"/>
          <w:lang w:val="it-IT"/>
        </w:rPr>
        <w:t>pune</w:t>
      </w:r>
      <w:proofErr w:type="spellEnd"/>
      <w:r w:rsidRPr="00D44C19">
        <w:rPr>
          <w:sz w:val="28"/>
          <w:szCs w:val="28"/>
          <w:lang w:val="it-IT"/>
        </w:rPr>
        <w:t xml:space="preserve"> </w:t>
      </w:r>
      <w:proofErr w:type="spellStart"/>
      <w:r w:rsidRPr="00D44C19">
        <w:rPr>
          <w:sz w:val="28"/>
          <w:szCs w:val="28"/>
          <w:lang w:val="it-IT"/>
        </w:rPr>
        <w:t>în</w:t>
      </w:r>
      <w:proofErr w:type="spellEnd"/>
      <w:r w:rsidRPr="00D44C19">
        <w:rPr>
          <w:sz w:val="28"/>
          <w:szCs w:val="28"/>
          <w:lang w:val="it-IT"/>
        </w:rPr>
        <w:t xml:space="preserve"> </w:t>
      </w:r>
      <w:r w:rsidR="00D7738B" w:rsidRPr="00D44C19">
        <w:rPr>
          <w:sz w:val="28"/>
          <w:szCs w:val="28"/>
          <w:lang w:val="it-IT"/>
        </w:rPr>
        <w:t xml:space="preserve">sarcina </w:t>
      </w:r>
      <w:proofErr w:type="spellStart"/>
      <w:r w:rsidR="00D7738B" w:rsidRPr="00D44C19">
        <w:rPr>
          <w:sz w:val="28"/>
          <w:szCs w:val="28"/>
          <w:lang w:val="it-IT"/>
        </w:rPr>
        <w:t>Ministerului</w:t>
      </w:r>
      <w:proofErr w:type="spellEnd"/>
      <w:r w:rsidR="00D7738B" w:rsidRPr="00D44C19">
        <w:rPr>
          <w:sz w:val="28"/>
          <w:szCs w:val="28"/>
          <w:lang w:val="it-IT"/>
        </w:rPr>
        <w:t xml:space="preserve"> </w:t>
      </w:r>
      <w:proofErr w:type="spellStart"/>
      <w:r w:rsidR="00D7738B" w:rsidRPr="00D44C19">
        <w:rPr>
          <w:sz w:val="28"/>
          <w:szCs w:val="28"/>
          <w:lang w:val="it-IT"/>
        </w:rPr>
        <w:t>Sănătăţii</w:t>
      </w:r>
      <w:proofErr w:type="spellEnd"/>
      <w:r w:rsidR="00D7738B" w:rsidRPr="00D44C19">
        <w:rPr>
          <w:sz w:val="28"/>
          <w:szCs w:val="28"/>
          <w:lang w:val="it-IT"/>
        </w:rPr>
        <w:t>.</w:t>
      </w:r>
    </w:p>
    <w:p w:rsidR="00D44C19" w:rsidRDefault="00D44C19" w:rsidP="00D7738B">
      <w:pPr>
        <w:ind w:firstLine="567"/>
        <w:rPr>
          <w:rStyle w:val="docsign1"/>
          <w:b/>
          <w:bCs/>
          <w:color w:val="000000"/>
          <w:sz w:val="28"/>
          <w:szCs w:val="28"/>
          <w:lang w:val="it-IT"/>
        </w:rPr>
      </w:pPr>
    </w:p>
    <w:p w:rsidR="00D44C19" w:rsidRDefault="00FD46F8" w:rsidP="00D7738B">
      <w:pPr>
        <w:ind w:firstLine="567"/>
        <w:rPr>
          <w:rStyle w:val="docsign1"/>
          <w:b/>
          <w:bCs/>
          <w:color w:val="000000"/>
          <w:sz w:val="28"/>
          <w:szCs w:val="28"/>
          <w:lang w:val="it-IT"/>
        </w:rPr>
      </w:pPr>
      <w:r w:rsidRPr="00D44C19">
        <w:rPr>
          <w:rStyle w:val="docsign1"/>
          <w:b/>
          <w:bCs/>
          <w:color w:val="000000"/>
          <w:sz w:val="28"/>
          <w:szCs w:val="28"/>
          <w:lang w:val="it-IT"/>
        </w:rPr>
        <w:t xml:space="preserve"> PRIM-MINISTRU</w:t>
      </w:r>
      <w:r w:rsidR="00D44C19">
        <w:rPr>
          <w:rStyle w:val="docsign1"/>
          <w:b/>
          <w:bCs/>
          <w:color w:val="000000"/>
          <w:sz w:val="28"/>
          <w:szCs w:val="28"/>
          <w:lang w:val="it-IT"/>
        </w:rPr>
        <w:t xml:space="preserve">                                                      </w:t>
      </w:r>
      <w:r w:rsidRPr="00D44C19">
        <w:rPr>
          <w:rStyle w:val="docsign1"/>
          <w:b/>
          <w:bCs/>
          <w:color w:val="000000"/>
          <w:sz w:val="28"/>
          <w:szCs w:val="28"/>
          <w:lang w:val="it-IT"/>
        </w:rPr>
        <w:t xml:space="preserve"> Pavel FILIP</w:t>
      </w:r>
      <w:r w:rsidRPr="00D44C19">
        <w:rPr>
          <w:b/>
          <w:bCs/>
          <w:lang w:val="it-IT"/>
        </w:rPr>
        <w:br/>
      </w:r>
    </w:p>
    <w:p w:rsidR="003D6420" w:rsidRDefault="00FD46F8" w:rsidP="00D7738B">
      <w:pPr>
        <w:ind w:firstLine="567"/>
        <w:rPr>
          <w:rStyle w:val="docsign1"/>
          <w:b/>
          <w:bCs/>
          <w:color w:val="000000"/>
          <w:sz w:val="28"/>
          <w:szCs w:val="28"/>
          <w:lang w:val="it-IT"/>
        </w:rPr>
      </w:pPr>
      <w:proofErr w:type="spellStart"/>
      <w:r w:rsidRPr="00D44C19">
        <w:rPr>
          <w:rStyle w:val="docsign1"/>
          <w:b/>
          <w:bCs/>
          <w:color w:val="000000"/>
          <w:sz w:val="28"/>
          <w:szCs w:val="28"/>
          <w:lang w:val="it-IT"/>
        </w:rPr>
        <w:t>Contrasemnează</w:t>
      </w:r>
      <w:proofErr w:type="spellEnd"/>
      <w:r w:rsidRPr="00D44C19">
        <w:rPr>
          <w:rStyle w:val="docsign1"/>
          <w:b/>
          <w:bCs/>
          <w:color w:val="000000"/>
          <w:sz w:val="28"/>
          <w:szCs w:val="28"/>
          <w:lang w:val="it-IT"/>
        </w:rPr>
        <w:t>:</w:t>
      </w:r>
    </w:p>
    <w:p w:rsidR="00D44C19" w:rsidRPr="00D44C19" w:rsidRDefault="00D44C19" w:rsidP="00D7738B">
      <w:pPr>
        <w:ind w:firstLine="567"/>
        <w:rPr>
          <w:rStyle w:val="docsign1"/>
          <w:b/>
          <w:bCs/>
          <w:color w:val="000000"/>
          <w:sz w:val="28"/>
          <w:szCs w:val="28"/>
          <w:lang w:val="it-IT"/>
        </w:rPr>
      </w:pPr>
    </w:p>
    <w:p w:rsidR="003D6420" w:rsidRPr="00D44C19" w:rsidRDefault="003D6420" w:rsidP="00D7738B">
      <w:pPr>
        <w:ind w:firstLine="567"/>
        <w:rPr>
          <w:rStyle w:val="docsign1"/>
          <w:b/>
          <w:bCs/>
          <w:color w:val="000000"/>
          <w:sz w:val="28"/>
          <w:szCs w:val="28"/>
          <w:lang w:val="it-IT"/>
        </w:rPr>
      </w:pPr>
      <w:proofErr w:type="spellStart"/>
      <w:r w:rsidRPr="00D44C19">
        <w:rPr>
          <w:rStyle w:val="docsign1"/>
          <w:b/>
          <w:bCs/>
          <w:color w:val="000000"/>
          <w:sz w:val="28"/>
          <w:szCs w:val="28"/>
          <w:lang w:val="it-IT"/>
        </w:rPr>
        <w:t>Viceprim-ministru</w:t>
      </w:r>
      <w:proofErr w:type="spellEnd"/>
      <w:r w:rsidRPr="00D44C19">
        <w:rPr>
          <w:rStyle w:val="docsign1"/>
          <w:b/>
          <w:bCs/>
          <w:color w:val="000000"/>
          <w:sz w:val="28"/>
          <w:szCs w:val="28"/>
          <w:lang w:val="it-IT"/>
        </w:rPr>
        <w:t xml:space="preserve">, </w:t>
      </w:r>
      <w:proofErr w:type="spellStart"/>
      <w:r w:rsidRPr="00D44C19">
        <w:rPr>
          <w:rStyle w:val="docsign1"/>
          <w:b/>
          <w:bCs/>
          <w:color w:val="000000"/>
          <w:sz w:val="28"/>
          <w:szCs w:val="28"/>
          <w:lang w:val="it-IT"/>
        </w:rPr>
        <w:t>Ministru</w:t>
      </w:r>
      <w:proofErr w:type="spellEnd"/>
      <w:r w:rsidRPr="00D44C19">
        <w:rPr>
          <w:rStyle w:val="docsign1"/>
          <w:b/>
          <w:bCs/>
          <w:color w:val="000000"/>
          <w:sz w:val="28"/>
          <w:szCs w:val="28"/>
          <w:lang w:val="it-IT"/>
        </w:rPr>
        <w:t xml:space="preserve"> </w:t>
      </w:r>
      <w:proofErr w:type="gramStart"/>
      <w:r w:rsidRPr="00D44C19">
        <w:rPr>
          <w:rStyle w:val="docsign1"/>
          <w:b/>
          <w:bCs/>
          <w:color w:val="000000"/>
          <w:sz w:val="28"/>
          <w:szCs w:val="28"/>
          <w:lang w:val="it-IT"/>
        </w:rPr>
        <w:t>al</w:t>
      </w:r>
      <w:proofErr w:type="gramEnd"/>
      <w:r w:rsidRPr="00D44C19">
        <w:rPr>
          <w:rStyle w:val="docsign1"/>
          <w:b/>
          <w:bCs/>
          <w:color w:val="000000"/>
          <w:sz w:val="28"/>
          <w:szCs w:val="28"/>
          <w:lang w:val="it-IT"/>
        </w:rPr>
        <w:t xml:space="preserve"> </w:t>
      </w:r>
    </w:p>
    <w:p w:rsidR="003D6420" w:rsidRDefault="003D6420" w:rsidP="003D6420">
      <w:pPr>
        <w:rPr>
          <w:rStyle w:val="docsign1"/>
          <w:b/>
          <w:bCs/>
          <w:color w:val="000000"/>
          <w:sz w:val="28"/>
          <w:szCs w:val="28"/>
          <w:lang w:val="it-IT"/>
        </w:rPr>
      </w:pPr>
      <w:proofErr w:type="spellStart"/>
      <w:r w:rsidRPr="00D44C19">
        <w:rPr>
          <w:rStyle w:val="docsign1"/>
          <w:b/>
          <w:bCs/>
          <w:color w:val="000000"/>
          <w:sz w:val="28"/>
          <w:szCs w:val="28"/>
          <w:lang w:val="it-IT"/>
        </w:rPr>
        <w:t>Afacerilor</w:t>
      </w:r>
      <w:proofErr w:type="spellEnd"/>
      <w:r w:rsidR="00D44C19">
        <w:rPr>
          <w:rStyle w:val="docsign1"/>
          <w:b/>
          <w:bCs/>
          <w:color w:val="000000"/>
          <w:sz w:val="28"/>
          <w:szCs w:val="28"/>
          <w:lang w:val="it-IT"/>
        </w:rPr>
        <w:t xml:space="preserve"> </w:t>
      </w:r>
      <w:proofErr w:type="spellStart"/>
      <w:r w:rsidR="00D44C19">
        <w:rPr>
          <w:rStyle w:val="docsign1"/>
          <w:b/>
          <w:bCs/>
          <w:color w:val="000000"/>
          <w:sz w:val="28"/>
          <w:szCs w:val="28"/>
          <w:lang w:val="it-IT"/>
        </w:rPr>
        <w:t>Externe</w:t>
      </w:r>
      <w:proofErr w:type="spellEnd"/>
      <w:r w:rsidR="00D44C19">
        <w:rPr>
          <w:rStyle w:val="docsign1"/>
          <w:b/>
          <w:bCs/>
          <w:color w:val="000000"/>
          <w:sz w:val="28"/>
          <w:szCs w:val="28"/>
          <w:lang w:val="it-IT"/>
        </w:rPr>
        <w:t xml:space="preserve"> </w:t>
      </w:r>
      <w:proofErr w:type="spellStart"/>
      <w:r w:rsidR="00D44C19">
        <w:rPr>
          <w:rStyle w:val="docsign1"/>
          <w:b/>
          <w:bCs/>
          <w:color w:val="000000"/>
          <w:sz w:val="28"/>
          <w:szCs w:val="28"/>
          <w:lang w:val="it-IT"/>
        </w:rPr>
        <w:t>și</w:t>
      </w:r>
      <w:proofErr w:type="spellEnd"/>
      <w:r w:rsidR="00D44C19">
        <w:rPr>
          <w:rStyle w:val="docsign1"/>
          <w:b/>
          <w:bCs/>
          <w:color w:val="000000"/>
          <w:sz w:val="28"/>
          <w:szCs w:val="28"/>
          <w:lang w:val="it-IT"/>
        </w:rPr>
        <w:t xml:space="preserve"> </w:t>
      </w:r>
      <w:proofErr w:type="spellStart"/>
      <w:r w:rsidR="00D44C19">
        <w:rPr>
          <w:rStyle w:val="docsign1"/>
          <w:b/>
          <w:bCs/>
          <w:color w:val="000000"/>
          <w:sz w:val="28"/>
          <w:szCs w:val="28"/>
          <w:lang w:val="it-IT"/>
        </w:rPr>
        <w:t>Integrării</w:t>
      </w:r>
      <w:proofErr w:type="spellEnd"/>
      <w:r w:rsidR="00D44C19">
        <w:rPr>
          <w:rStyle w:val="docsign1"/>
          <w:b/>
          <w:bCs/>
          <w:color w:val="000000"/>
          <w:sz w:val="28"/>
          <w:szCs w:val="28"/>
          <w:lang w:val="it-IT"/>
        </w:rPr>
        <w:t xml:space="preserve"> </w:t>
      </w:r>
      <w:proofErr w:type="spellStart"/>
      <w:r w:rsidR="00D44C19">
        <w:rPr>
          <w:rStyle w:val="docsign1"/>
          <w:b/>
          <w:bCs/>
          <w:color w:val="000000"/>
          <w:sz w:val="28"/>
          <w:szCs w:val="28"/>
          <w:lang w:val="it-IT"/>
        </w:rPr>
        <w:t>Europene</w:t>
      </w:r>
      <w:proofErr w:type="spellEnd"/>
      <w:r w:rsidR="00D44C19">
        <w:rPr>
          <w:rStyle w:val="docsign1"/>
          <w:b/>
          <w:bCs/>
          <w:color w:val="000000"/>
          <w:sz w:val="28"/>
          <w:szCs w:val="28"/>
          <w:lang w:val="it-IT"/>
        </w:rPr>
        <w:t xml:space="preserve"> </w:t>
      </w:r>
      <w:r w:rsidRPr="00D44C19">
        <w:rPr>
          <w:rStyle w:val="docsign1"/>
          <w:b/>
          <w:bCs/>
          <w:color w:val="000000"/>
          <w:sz w:val="28"/>
          <w:szCs w:val="28"/>
          <w:lang w:val="it-IT"/>
        </w:rPr>
        <w:t xml:space="preserve">                 </w:t>
      </w:r>
      <w:r w:rsidR="00D44C19">
        <w:rPr>
          <w:rStyle w:val="docsign1"/>
          <w:b/>
          <w:bCs/>
          <w:color w:val="000000"/>
          <w:sz w:val="28"/>
          <w:szCs w:val="28"/>
          <w:lang w:val="it-IT"/>
        </w:rPr>
        <w:t xml:space="preserve">        </w:t>
      </w:r>
      <w:r w:rsidRPr="00D44C19">
        <w:rPr>
          <w:rStyle w:val="docsign1"/>
          <w:b/>
          <w:bCs/>
          <w:color w:val="000000"/>
          <w:sz w:val="28"/>
          <w:szCs w:val="28"/>
          <w:lang w:val="it-IT"/>
        </w:rPr>
        <w:t xml:space="preserve">Andrei </w:t>
      </w:r>
      <w:proofErr w:type="spellStart"/>
      <w:r w:rsidRPr="00D44C19">
        <w:rPr>
          <w:rStyle w:val="docsign1"/>
          <w:b/>
          <w:bCs/>
          <w:color w:val="000000"/>
          <w:sz w:val="28"/>
          <w:szCs w:val="28"/>
          <w:lang w:val="it-IT"/>
        </w:rPr>
        <w:t>Galbur</w:t>
      </w:r>
      <w:proofErr w:type="spellEnd"/>
    </w:p>
    <w:p w:rsidR="00D44C19" w:rsidRPr="00D44C19" w:rsidRDefault="00D44C19" w:rsidP="003D6420">
      <w:pPr>
        <w:rPr>
          <w:rStyle w:val="docsign1"/>
          <w:b/>
          <w:bCs/>
          <w:color w:val="000000"/>
          <w:sz w:val="28"/>
          <w:szCs w:val="28"/>
          <w:lang w:val="it-IT"/>
        </w:rPr>
      </w:pPr>
    </w:p>
    <w:p w:rsidR="00D44C19" w:rsidRDefault="003D6420" w:rsidP="00D44C19">
      <w:pPr>
        <w:tabs>
          <w:tab w:val="left" w:pos="6946"/>
        </w:tabs>
        <w:rPr>
          <w:rStyle w:val="docsign1"/>
          <w:b/>
          <w:bCs/>
          <w:color w:val="000000"/>
          <w:sz w:val="28"/>
          <w:szCs w:val="28"/>
          <w:lang w:val="it-IT"/>
        </w:rPr>
      </w:pPr>
      <w:proofErr w:type="spellStart"/>
      <w:r w:rsidRPr="00D44C19">
        <w:rPr>
          <w:rStyle w:val="docsign1"/>
          <w:b/>
          <w:bCs/>
          <w:color w:val="000000"/>
          <w:sz w:val="28"/>
          <w:szCs w:val="28"/>
          <w:lang w:val="it-IT"/>
        </w:rPr>
        <w:t>Ministrul</w:t>
      </w:r>
      <w:proofErr w:type="spellEnd"/>
      <w:r w:rsidRPr="00D44C19">
        <w:rPr>
          <w:rStyle w:val="docsign1"/>
          <w:b/>
          <w:bCs/>
          <w:color w:val="000000"/>
          <w:sz w:val="28"/>
          <w:szCs w:val="28"/>
          <w:lang w:val="it-IT"/>
        </w:rPr>
        <w:t xml:space="preserve"> </w:t>
      </w:r>
      <w:proofErr w:type="spellStart"/>
      <w:r w:rsidRPr="00D44C19">
        <w:rPr>
          <w:rStyle w:val="docsign1"/>
          <w:b/>
          <w:bCs/>
          <w:color w:val="000000"/>
          <w:sz w:val="28"/>
          <w:szCs w:val="28"/>
          <w:lang w:val="it-IT"/>
        </w:rPr>
        <w:t>Justiției</w:t>
      </w:r>
      <w:proofErr w:type="spellEnd"/>
      <w:proofErr w:type="gramStart"/>
      <w:r w:rsidRPr="00D44C19">
        <w:rPr>
          <w:rStyle w:val="docsign1"/>
          <w:b/>
          <w:bCs/>
          <w:color w:val="000000"/>
          <w:sz w:val="28"/>
          <w:szCs w:val="28"/>
          <w:lang w:val="it-IT"/>
        </w:rPr>
        <w:t xml:space="preserve">                                                          </w:t>
      </w:r>
      <w:r w:rsidR="00D44C19">
        <w:rPr>
          <w:rStyle w:val="docsign1"/>
          <w:b/>
          <w:bCs/>
          <w:color w:val="000000"/>
          <w:sz w:val="28"/>
          <w:szCs w:val="28"/>
          <w:lang w:val="it-IT"/>
        </w:rPr>
        <w:t xml:space="preserve">         </w:t>
      </w:r>
      <w:proofErr w:type="gramEnd"/>
      <w:r w:rsidRPr="00D44C19">
        <w:rPr>
          <w:rStyle w:val="docsign1"/>
          <w:b/>
          <w:bCs/>
          <w:color w:val="000000"/>
          <w:sz w:val="28"/>
          <w:szCs w:val="28"/>
          <w:lang w:val="it-IT"/>
        </w:rPr>
        <w:t xml:space="preserve">Vladimir </w:t>
      </w:r>
      <w:proofErr w:type="spellStart"/>
      <w:r w:rsidRPr="00D44C19">
        <w:rPr>
          <w:rStyle w:val="docsign1"/>
          <w:b/>
          <w:bCs/>
          <w:color w:val="000000"/>
          <w:sz w:val="28"/>
          <w:szCs w:val="28"/>
          <w:lang w:val="it-IT"/>
        </w:rPr>
        <w:t>Cebotari</w:t>
      </w:r>
      <w:proofErr w:type="spellEnd"/>
    </w:p>
    <w:p w:rsidR="003D6420" w:rsidRPr="00D44C19" w:rsidRDefault="00FD46F8" w:rsidP="00D44C19">
      <w:pPr>
        <w:tabs>
          <w:tab w:val="left" w:pos="6946"/>
        </w:tabs>
        <w:rPr>
          <w:rStyle w:val="apple-converted-space"/>
          <w:b/>
          <w:bCs/>
          <w:color w:val="000000"/>
          <w:sz w:val="28"/>
          <w:szCs w:val="28"/>
          <w:lang w:val="it-IT"/>
        </w:rPr>
      </w:pPr>
      <w:r w:rsidRPr="00D44C19">
        <w:rPr>
          <w:b/>
          <w:bCs/>
          <w:lang w:val="it-IT"/>
        </w:rPr>
        <w:br/>
      </w:r>
      <w:proofErr w:type="spellStart"/>
      <w:r w:rsidRPr="00D44C19">
        <w:rPr>
          <w:rStyle w:val="docsign1"/>
          <w:b/>
          <w:bCs/>
          <w:color w:val="000000"/>
          <w:sz w:val="28"/>
          <w:szCs w:val="28"/>
          <w:lang w:val="it-IT"/>
        </w:rPr>
        <w:t>Ministrul</w:t>
      </w:r>
      <w:proofErr w:type="spellEnd"/>
      <w:r w:rsidR="00D44C19">
        <w:rPr>
          <w:rStyle w:val="docsign1"/>
          <w:b/>
          <w:bCs/>
          <w:color w:val="000000"/>
          <w:sz w:val="28"/>
          <w:szCs w:val="28"/>
          <w:lang w:val="it-IT"/>
        </w:rPr>
        <w:t xml:space="preserve"> </w:t>
      </w:r>
      <w:proofErr w:type="spellStart"/>
      <w:r w:rsidR="00D44C19">
        <w:rPr>
          <w:rStyle w:val="docsign1"/>
          <w:b/>
          <w:bCs/>
          <w:color w:val="000000"/>
          <w:sz w:val="28"/>
          <w:szCs w:val="28"/>
          <w:lang w:val="it-IT"/>
        </w:rPr>
        <w:t>S</w:t>
      </w:r>
      <w:r w:rsidRPr="00D44C19">
        <w:rPr>
          <w:rStyle w:val="docsign1"/>
          <w:b/>
          <w:bCs/>
          <w:color w:val="000000"/>
          <w:sz w:val="28"/>
          <w:szCs w:val="28"/>
          <w:lang w:val="it-IT"/>
        </w:rPr>
        <w:t>ănătăţii</w:t>
      </w:r>
      <w:proofErr w:type="spellEnd"/>
      <w:r w:rsidRPr="00D44C19">
        <w:rPr>
          <w:rStyle w:val="docsign1"/>
          <w:b/>
          <w:bCs/>
          <w:color w:val="000000"/>
          <w:sz w:val="28"/>
          <w:szCs w:val="28"/>
          <w:lang w:val="it-IT"/>
        </w:rPr>
        <w:t xml:space="preserve"> </w:t>
      </w:r>
      <w:r w:rsidR="00D44C19">
        <w:rPr>
          <w:rStyle w:val="docsign1"/>
          <w:b/>
          <w:bCs/>
          <w:color w:val="000000"/>
          <w:sz w:val="28"/>
          <w:szCs w:val="28"/>
          <w:lang w:val="it-IT"/>
        </w:rPr>
        <w:t xml:space="preserve">                                                                 </w:t>
      </w:r>
      <w:proofErr w:type="spellStart"/>
      <w:r w:rsidRPr="00D44C19">
        <w:rPr>
          <w:rStyle w:val="docsign1"/>
          <w:b/>
          <w:bCs/>
          <w:color w:val="000000"/>
          <w:sz w:val="28"/>
          <w:szCs w:val="28"/>
          <w:lang w:val="it-IT"/>
        </w:rPr>
        <w:t>Ruxanda</w:t>
      </w:r>
      <w:proofErr w:type="spellEnd"/>
      <w:r w:rsidRPr="00D44C19">
        <w:rPr>
          <w:rStyle w:val="docsign1"/>
          <w:b/>
          <w:bCs/>
          <w:color w:val="000000"/>
          <w:sz w:val="28"/>
          <w:szCs w:val="28"/>
          <w:lang w:val="it-IT"/>
        </w:rPr>
        <w:t xml:space="preserve"> </w:t>
      </w:r>
      <w:proofErr w:type="spellStart"/>
      <w:r w:rsidRPr="00D44C19">
        <w:rPr>
          <w:rStyle w:val="docsign1"/>
          <w:b/>
          <w:bCs/>
          <w:color w:val="000000"/>
          <w:sz w:val="28"/>
          <w:szCs w:val="28"/>
          <w:lang w:val="it-IT"/>
        </w:rPr>
        <w:t>Glavan</w:t>
      </w:r>
      <w:proofErr w:type="spellEnd"/>
      <w:r w:rsidRPr="00D44C19">
        <w:rPr>
          <w:rStyle w:val="apple-converted-space"/>
          <w:b/>
          <w:bCs/>
          <w:color w:val="000000"/>
          <w:sz w:val="28"/>
          <w:szCs w:val="28"/>
          <w:lang w:val="it-IT"/>
        </w:rPr>
        <w:t> </w:t>
      </w:r>
    </w:p>
    <w:p w:rsidR="00FD46F8" w:rsidRPr="00D44C19" w:rsidRDefault="00FD46F8" w:rsidP="00D7738B">
      <w:pPr>
        <w:ind w:firstLine="567"/>
        <w:rPr>
          <w:rStyle w:val="docsign1"/>
          <w:sz w:val="28"/>
          <w:szCs w:val="28"/>
          <w:lang w:val="it-IT"/>
        </w:rPr>
      </w:pPr>
    </w:p>
    <w:p w:rsidR="00D44C19" w:rsidRDefault="00FD46F8" w:rsidP="00D44C19">
      <w:pPr>
        <w:jc w:val="right"/>
        <w:rPr>
          <w:color w:val="000000"/>
          <w:sz w:val="28"/>
          <w:szCs w:val="28"/>
          <w:lang w:val="en-US"/>
        </w:rPr>
      </w:pPr>
      <w:proofErr w:type="spellStart"/>
      <w:r w:rsidRPr="00E831EA">
        <w:rPr>
          <w:color w:val="000000"/>
          <w:sz w:val="28"/>
          <w:szCs w:val="28"/>
          <w:lang w:val="en-US"/>
        </w:rPr>
        <w:t>Aprobat</w:t>
      </w:r>
      <w:proofErr w:type="spellEnd"/>
      <w:r w:rsidRPr="00E831EA">
        <w:rPr>
          <w:color w:val="000000"/>
          <w:sz w:val="28"/>
          <w:szCs w:val="28"/>
          <w:lang w:val="en-US"/>
        </w:rPr>
        <w:br/>
      </w:r>
      <w:proofErr w:type="spellStart"/>
      <w:r w:rsidRPr="00E831EA">
        <w:rPr>
          <w:color w:val="000000"/>
          <w:sz w:val="28"/>
          <w:szCs w:val="28"/>
          <w:lang w:val="en-US"/>
        </w:rPr>
        <w:t>prin</w:t>
      </w:r>
      <w:proofErr w:type="spellEnd"/>
      <w:r w:rsidRPr="00E831EA">
        <w:rPr>
          <w:color w:val="000000"/>
          <w:sz w:val="28"/>
          <w:szCs w:val="28"/>
          <w:lang w:val="en-US"/>
        </w:rPr>
        <w:t xml:space="preserve"> </w:t>
      </w:r>
      <w:proofErr w:type="spellStart"/>
      <w:r w:rsidRPr="00E831EA">
        <w:rPr>
          <w:color w:val="000000"/>
          <w:sz w:val="28"/>
          <w:szCs w:val="28"/>
          <w:lang w:val="en-US"/>
        </w:rPr>
        <w:t>Hotărîrea</w:t>
      </w:r>
      <w:proofErr w:type="spellEnd"/>
      <w:r w:rsidRPr="00E831EA">
        <w:rPr>
          <w:color w:val="000000"/>
          <w:sz w:val="28"/>
          <w:szCs w:val="28"/>
          <w:lang w:val="en-US"/>
        </w:rPr>
        <w:t xml:space="preserve"> </w:t>
      </w:r>
      <w:proofErr w:type="spellStart"/>
      <w:r w:rsidRPr="00E831EA">
        <w:rPr>
          <w:color w:val="000000"/>
          <w:sz w:val="28"/>
          <w:szCs w:val="28"/>
          <w:lang w:val="en-US"/>
        </w:rPr>
        <w:t>Guvernului</w:t>
      </w:r>
      <w:proofErr w:type="spellEnd"/>
      <w:r w:rsidRPr="00E831EA">
        <w:rPr>
          <w:color w:val="000000"/>
          <w:sz w:val="28"/>
          <w:szCs w:val="28"/>
          <w:lang w:val="en-US"/>
        </w:rPr>
        <w:t xml:space="preserve"> </w:t>
      </w:r>
    </w:p>
    <w:p w:rsidR="00FD46F8" w:rsidRPr="00E831EA" w:rsidRDefault="00FD46F8" w:rsidP="00D44C19">
      <w:pPr>
        <w:jc w:val="right"/>
        <w:rPr>
          <w:color w:val="000000"/>
          <w:sz w:val="28"/>
          <w:szCs w:val="28"/>
          <w:lang w:val="en-US"/>
        </w:rPr>
      </w:pPr>
      <w:proofErr w:type="spellStart"/>
      <w:r w:rsidRPr="00E831EA">
        <w:rPr>
          <w:color w:val="000000"/>
          <w:sz w:val="28"/>
          <w:szCs w:val="28"/>
          <w:lang w:val="en-US"/>
        </w:rPr>
        <w:t>nr</w:t>
      </w:r>
      <w:proofErr w:type="spellEnd"/>
      <w:r w:rsidRPr="00E831EA">
        <w:rPr>
          <w:color w:val="000000"/>
          <w:sz w:val="28"/>
          <w:szCs w:val="28"/>
          <w:lang w:val="en-US"/>
        </w:rPr>
        <w:t>.</w:t>
      </w:r>
      <w:r w:rsidR="00D44C19">
        <w:rPr>
          <w:color w:val="000000"/>
          <w:sz w:val="28"/>
          <w:szCs w:val="28"/>
          <w:lang w:val="en-US"/>
        </w:rPr>
        <w:t>_________</w:t>
      </w:r>
      <w:r w:rsidRPr="00E831EA">
        <w:rPr>
          <w:color w:val="000000"/>
          <w:sz w:val="28"/>
          <w:szCs w:val="28"/>
          <w:lang w:val="en-US"/>
        </w:rPr>
        <w:t>din</w:t>
      </w:r>
      <w:r w:rsidR="00D44C19">
        <w:rPr>
          <w:color w:val="000000"/>
          <w:sz w:val="28"/>
          <w:szCs w:val="28"/>
          <w:lang w:val="en-US"/>
        </w:rPr>
        <w:t xml:space="preserve"> __________</w:t>
      </w:r>
      <w:r w:rsidRPr="00E831EA">
        <w:rPr>
          <w:color w:val="000000"/>
          <w:sz w:val="28"/>
          <w:szCs w:val="28"/>
          <w:lang w:val="en-US"/>
        </w:rPr>
        <w:t xml:space="preserve"> 2017</w:t>
      </w:r>
    </w:p>
    <w:p w:rsidR="00896861" w:rsidRPr="00E831EA" w:rsidRDefault="00896861" w:rsidP="00FD46F8">
      <w:pPr>
        <w:jc w:val="center"/>
        <w:rPr>
          <w:b/>
          <w:bCs/>
          <w:color w:val="000000"/>
          <w:sz w:val="28"/>
          <w:szCs w:val="28"/>
          <w:lang w:val="en-US"/>
        </w:rPr>
      </w:pPr>
    </w:p>
    <w:p w:rsidR="00D44C19" w:rsidRDefault="00FD46F8" w:rsidP="00C74DC9">
      <w:pPr>
        <w:jc w:val="center"/>
        <w:rPr>
          <w:b/>
          <w:bCs/>
          <w:color w:val="000000"/>
          <w:sz w:val="28"/>
          <w:szCs w:val="28"/>
          <w:lang w:val="en-US"/>
        </w:rPr>
      </w:pPr>
      <w:r w:rsidRPr="00E831EA">
        <w:rPr>
          <w:b/>
          <w:bCs/>
          <w:color w:val="000000"/>
          <w:sz w:val="28"/>
          <w:szCs w:val="28"/>
          <w:lang w:val="en-US"/>
        </w:rPr>
        <w:t>REGULAMENTUL SANITAR</w:t>
      </w:r>
    </w:p>
    <w:p w:rsidR="000807BD" w:rsidRDefault="00C74DC9" w:rsidP="00C74DC9">
      <w:pPr>
        <w:jc w:val="center"/>
        <w:rPr>
          <w:bCs/>
          <w:color w:val="000000"/>
          <w:sz w:val="28"/>
          <w:szCs w:val="28"/>
          <w:lang w:val="en-US"/>
        </w:rPr>
      </w:pPr>
      <w:proofErr w:type="spellStart"/>
      <w:proofErr w:type="gramStart"/>
      <w:r w:rsidRPr="00E831EA">
        <w:rPr>
          <w:sz w:val="28"/>
          <w:szCs w:val="28"/>
          <w:lang w:val="en-US"/>
        </w:rPr>
        <w:t>privind</w:t>
      </w:r>
      <w:proofErr w:type="spellEnd"/>
      <w:proofErr w:type="gramEnd"/>
      <w:r w:rsidRPr="00E831EA">
        <w:rPr>
          <w:sz w:val="28"/>
          <w:szCs w:val="28"/>
          <w:lang w:val="en-US"/>
        </w:rPr>
        <w:t xml:space="preserve"> </w:t>
      </w:r>
      <w:proofErr w:type="spellStart"/>
      <w:r w:rsidRPr="00E831EA">
        <w:rPr>
          <w:bCs/>
          <w:sz w:val="28"/>
          <w:szCs w:val="28"/>
          <w:lang w:val="en-US"/>
        </w:rPr>
        <w:t>materialele</w:t>
      </w:r>
      <w:proofErr w:type="spellEnd"/>
      <w:r w:rsidRPr="00E831EA">
        <w:rPr>
          <w:bCs/>
          <w:sz w:val="28"/>
          <w:szCs w:val="28"/>
          <w:lang w:val="en-US"/>
        </w:rPr>
        <w:t xml:space="preserve"> </w:t>
      </w:r>
      <w:proofErr w:type="spellStart"/>
      <w:r w:rsidRPr="00E831EA">
        <w:rPr>
          <w:bCs/>
          <w:sz w:val="28"/>
          <w:szCs w:val="28"/>
          <w:lang w:val="en-US"/>
        </w:rPr>
        <w:t>și</w:t>
      </w:r>
      <w:proofErr w:type="spellEnd"/>
      <w:r w:rsidRPr="00E831EA">
        <w:rPr>
          <w:bCs/>
          <w:sz w:val="28"/>
          <w:szCs w:val="28"/>
          <w:lang w:val="en-US"/>
        </w:rPr>
        <w:t xml:space="preserve"> </w:t>
      </w:r>
      <w:proofErr w:type="spellStart"/>
      <w:r w:rsidRPr="00E831EA">
        <w:rPr>
          <w:bCs/>
          <w:sz w:val="28"/>
          <w:szCs w:val="28"/>
          <w:lang w:val="en-US"/>
        </w:rPr>
        <w:t>obiectele</w:t>
      </w:r>
      <w:proofErr w:type="spellEnd"/>
      <w:r w:rsidRPr="00E831EA">
        <w:rPr>
          <w:bCs/>
          <w:sz w:val="28"/>
          <w:szCs w:val="28"/>
          <w:lang w:val="en-US"/>
        </w:rPr>
        <w:t xml:space="preserve"> </w:t>
      </w:r>
      <w:r w:rsidRPr="00C74DC9">
        <w:rPr>
          <w:bCs/>
          <w:color w:val="000000"/>
          <w:sz w:val="28"/>
          <w:szCs w:val="28"/>
          <w:lang w:val="en-US"/>
        </w:rPr>
        <w:t>care</w:t>
      </w:r>
      <w:r w:rsidRPr="00C74DC9">
        <w:rPr>
          <w:b/>
          <w:bCs/>
          <w:color w:val="000000"/>
          <w:sz w:val="28"/>
          <w:szCs w:val="28"/>
          <w:lang w:val="en-US"/>
        </w:rPr>
        <w:t xml:space="preserve"> </w:t>
      </w:r>
      <w:proofErr w:type="spellStart"/>
      <w:r w:rsidRPr="00C74DC9">
        <w:rPr>
          <w:bCs/>
          <w:color w:val="000000"/>
          <w:sz w:val="28"/>
          <w:szCs w:val="28"/>
          <w:lang w:val="en-US"/>
        </w:rPr>
        <w:t>conțin</w:t>
      </w:r>
      <w:proofErr w:type="spellEnd"/>
      <w:r w:rsidRPr="00C74DC9">
        <w:rPr>
          <w:bCs/>
          <w:color w:val="000000"/>
          <w:sz w:val="28"/>
          <w:szCs w:val="28"/>
          <w:lang w:val="en-US"/>
        </w:rPr>
        <w:t xml:space="preserve"> </w:t>
      </w:r>
      <w:proofErr w:type="spellStart"/>
      <w:r w:rsidRPr="00C74DC9">
        <w:rPr>
          <w:bCs/>
          <w:color w:val="000000"/>
          <w:sz w:val="28"/>
          <w:szCs w:val="28"/>
          <w:lang w:val="en-US"/>
        </w:rPr>
        <w:t>monomerul</w:t>
      </w:r>
      <w:proofErr w:type="spellEnd"/>
      <w:r w:rsidRPr="00C74DC9">
        <w:rPr>
          <w:bCs/>
          <w:color w:val="000000"/>
          <w:sz w:val="28"/>
          <w:szCs w:val="28"/>
          <w:lang w:val="en-US"/>
        </w:rPr>
        <w:t xml:space="preserve"> </w:t>
      </w:r>
      <w:proofErr w:type="spellStart"/>
      <w:r w:rsidRPr="00C74DC9">
        <w:rPr>
          <w:bCs/>
          <w:color w:val="000000"/>
          <w:sz w:val="28"/>
          <w:szCs w:val="28"/>
          <w:lang w:val="en-US"/>
        </w:rPr>
        <w:t>clorură</w:t>
      </w:r>
      <w:proofErr w:type="spellEnd"/>
      <w:r w:rsidRPr="00C74DC9">
        <w:rPr>
          <w:bCs/>
          <w:color w:val="000000"/>
          <w:sz w:val="28"/>
          <w:szCs w:val="28"/>
          <w:lang w:val="en-US"/>
        </w:rPr>
        <w:t xml:space="preserve"> de </w:t>
      </w:r>
      <w:proofErr w:type="spellStart"/>
      <w:r w:rsidRPr="00C74DC9">
        <w:rPr>
          <w:bCs/>
          <w:color w:val="000000"/>
          <w:sz w:val="28"/>
          <w:szCs w:val="28"/>
          <w:lang w:val="en-US"/>
        </w:rPr>
        <w:t>vinil</w:t>
      </w:r>
      <w:proofErr w:type="spellEnd"/>
      <w:r w:rsidRPr="00C74DC9">
        <w:rPr>
          <w:bCs/>
          <w:color w:val="000000"/>
          <w:sz w:val="28"/>
          <w:szCs w:val="28"/>
          <w:lang w:val="en-US"/>
        </w:rPr>
        <w:t xml:space="preserve"> </w:t>
      </w:r>
      <w:proofErr w:type="spellStart"/>
      <w:r w:rsidRPr="00C74DC9">
        <w:rPr>
          <w:bCs/>
          <w:color w:val="000000"/>
          <w:sz w:val="28"/>
          <w:szCs w:val="28"/>
          <w:lang w:val="en-US"/>
        </w:rPr>
        <w:t>și</w:t>
      </w:r>
      <w:proofErr w:type="spellEnd"/>
      <w:r w:rsidRPr="00C74DC9">
        <w:rPr>
          <w:bCs/>
          <w:color w:val="000000"/>
          <w:sz w:val="28"/>
          <w:szCs w:val="28"/>
          <w:lang w:val="en-US"/>
        </w:rPr>
        <w:t xml:space="preserve"> care vin </w:t>
      </w:r>
      <w:proofErr w:type="spellStart"/>
      <w:r w:rsidRPr="00C74DC9">
        <w:rPr>
          <w:bCs/>
          <w:color w:val="000000"/>
          <w:sz w:val="28"/>
          <w:szCs w:val="28"/>
          <w:lang w:val="en-US"/>
        </w:rPr>
        <w:t>în</w:t>
      </w:r>
      <w:proofErr w:type="spellEnd"/>
      <w:r w:rsidRPr="00C74DC9">
        <w:rPr>
          <w:bCs/>
          <w:color w:val="000000"/>
          <w:sz w:val="28"/>
          <w:szCs w:val="28"/>
          <w:lang w:val="en-US"/>
        </w:rPr>
        <w:t xml:space="preserve"> contact cu </w:t>
      </w:r>
      <w:proofErr w:type="spellStart"/>
      <w:r w:rsidRPr="00C74DC9">
        <w:rPr>
          <w:bCs/>
          <w:color w:val="000000"/>
          <w:sz w:val="28"/>
          <w:szCs w:val="28"/>
          <w:lang w:val="en-US"/>
        </w:rPr>
        <w:t>produsele</w:t>
      </w:r>
      <w:proofErr w:type="spellEnd"/>
      <w:r w:rsidRPr="00C74DC9">
        <w:rPr>
          <w:bCs/>
          <w:color w:val="000000"/>
          <w:sz w:val="28"/>
          <w:szCs w:val="28"/>
          <w:lang w:val="en-US"/>
        </w:rPr>
        <w:t xml:space="preserve"> </w:t>
      </w:r>
      <w:proofErr w:type="spellStart"/>
      <w:r w:rsidRPr="00C74DC9">
        <w:rPr>
          <w:bCs/>
          <w:color w:val="000000"/>
          <w:sz w:val="28"/>
          <w:szCs w:val="28"/>
          <w:lang w:val="en-US"/>
        </w:rPr>
        <w:t>alimentare</w:t>
      </w:r>
      <w:proofErr w:type="spellEnd"/>
    </w:p>
    <w:p w:rsidR="00C74DC9" w:rsidRPr="00C74DC9" w:rsidRDefault="00C74DC9" w:rsidP="00C74DC9">
      <w:pPr>
        <w:jc w:val="center"/>
        <w:rPr>
          <w:color w:val="000000"/>
          <w:sz w:val="28"/>
          <w:szCs w:val="28"/>
          <w:lang w:val="en-US"/>
        </w:rPr>
      </w:pPr>
    </w:p>
    <w:p w:rsidR="00FD46F8" w:rsidRPr="00F7640C" w:rsidRDefault="000807BD" w:rsidP="000807BD">
      <w:pPr>
        <w:pStyle w:val="ac"/>
        <w:tabs>
          <w:tab w:val="left" w:pos="567"/>
        </w:tabs>
        <w:ind w:firstLine="567"/>
        <w:jc w:val="both"/>
        <w:rPr>
          <w:rFonts w:ascii="Times New Roman" w:eastAsia="Times New Roman" w:hAnsi="Times New Roman" w:cs="Times New Roman"/>
          <w:sz w:val="28"/>
          <w:szCs w:val="28"/>
          <w:lang w:val="ro-RO"/>
        </w:rPr>
      </w:pPr>
      <w:r w:rsidRPr="00E831EA">
        <w:rPr>
          <w:rFonts w:ascii="Times New Roman" w:eastAsia="Times New Roman" w:hAnsi="Times New Roman" w:cs="Times New Roman"/>
          <w:color w:val="000000"/>
          <w:sz w:val="28"/>
          <w:szCs w:val="28"/>
          <w:lang w:eastAsia="ru-RU"/>
        </w:rPr>
        <w:tab/>
      </w:r>
      <w:r w:rsidR="00FD46F8" w:rsidRPr="00C74DC9">
        <w:rPr>
          <w:rFonts w:ascii="Times New Roman" w:eastAsia="Times New Roman" w:hAnsi="Times New Roman" w:cs="Times New Roman"/>
          <w:sz w:val="28"/>
          <w:szCs w:val="28"/>
          <w:lang w:val="ro-RO"/>
        </w:rPr>
        <w:t xml:space="preserve">Regulamentul sanitar </w:t>
      </w:r>
      <w:proofErr w:type="spellStart"/>
      <w:r w:rsidR="00C74DC9" w:rsidRPr="00D44C19">
        <w:rPr>
          <w:rFonts w:ascii="Times New Roman" w:hAnsi="Times New Roman" w:cs="Times New Roman"/>
          <w:sz w:val="28"/>
          <w:szCs w:val="28"/>
          <w:lang w:val="it-IT"/>
        </w:rPr>
        <w:t>privind</w:t>
      </w:r>
      <w:proofErr w:type="spellEnd"/>
      <w:r w:rsidR="00C74DC9" w:rsidRPr="00D44C19">
        <w:rPr>
          <w:rFonts w:ascii="Times New Roman" w:hAnsi="Times New Roman" w:cs="Times New Roman"/>
          <w:bCs/>
          <w:sz w:val="28"/>
          <w:szCs w:val="28"/>
          <w:lang w:val="it-IT"/>
        </w:rPr>
        <w:t xml:space="preserve"> </w:t>
      </w:r>
      <w:proofErr w:type="spellStart"/>
      <w:r w:rsidR="00C74DC9" w:rsidRPr="00D44C19">
        <w:rPr>
          <w:rFonts w:ascii="Times New Roman" w:hAnsi="Times New Roman" w:cs="Times New Roman"/>
          <w:bCs/>
          <w:sz w:val="28"/>
          <w:szCs w:val="28"/>
          <w:lang w:val="it-IT"/>
        </w:rPr>
        <w:t>materialele</w:t>
      </w:r>
      <w:proofErr w:type="spellEnd"/>
      <w:r w:rsidR="00C74DC9" w:rsidRPr="00D44C19">
        <w:rPr>
          <w:rFonts w:ascii="Times New Roman" w:hAnsi="Times New Roman" w:cs="Times New Roman"/>
          <w:bCs/>
          <w:sz w:val="28"/>
          <w:szCs w:val="28"/>
          <w:lang w:val="it-IT"/>
        </w:rPr>
        <w:t xml:space="preserve"> </w:t>
      </w:r>
      <w:proofErr w:type="spellStart"/>
      <w:r w:rsidR="00C74DC9" w:rsidRPr="00D44C19">
        <w:rPr>
          <w:rFonts w:ascii="Times New Roman" w:hAnsi="Times New Roman" w:cs="Times New Roman"/>
          <w:bCs/>
          <w:sz w:val="28"/>
          <w:szCs w:val="28"/>
          <w:lang w:val="it-IT"/>
        </w:rPr>
        <w:t>și</w:t>
      </w:r>
      <w:proofErr w:type="spellEnd"/>
      <w:r w:rsidR="00C74DC9" w:rsidRPr="00D44C19">
        <w:rPr>
          <w:rFonts w:ascii="Times New Roman" w:hAnsi="Times New Roman" w:cs="Times New Roman"/>
          <w:bCs/>
          <w:sz w:val="28"/>
          <w:szCs w:val="28"/>
          <w:lang w:val="it-IT"/>
        </w:rPr>
        <w:t xml:space="preserve"> </w:t>
      </w:r>
      <w:proofErr w:type="spellStart"/>
      <w:r w:rsidR="00C74DC9" w:rsidRPr="00D44C19">
        <w:rPr>
          <w:rFonts w:ascii="Times New Roman" w:hAnsi="Times New Roman" w:cs="Times New Roman"/>
          <w:bCs/>
          <w:sz w:val="28"/>
          <w:szCs w:val="28"/>
          <w:lang w:val="it-IT"/>
        </w:rPr>
        <w:t>obiectele</w:t>
      </w:r>
      <w:proofErr w:type="spellEnd"/>
      <w:r w:rsidR="00C74DC9" w:rsidRPr="00D44C19">
        <w:rPr>
          <w:rFonts w:ascii="Times New Roman" w:hAnsi="Times New Roman" w:cs="Times New Roman"/>
          <w:bCs/>
          <w:sz w:val="28"/>
          <w:szCs w:val="28"/>
          <w:lang w:val="it-IT"/>
        </w:rPr>
        <w:t xml:space="preserve"> </w:t>
      </w:r>
      <w:r w:rsidR="00C74DC9" w:rsidRPr="00D44C19">
        <w:rPr>
          <w:rFonts w:ascii="Times New Roman" w:hAnsi="Times New Roman" w:cs="Times New Roman"/>
          <w:bCs/>
          <w:color w:val="000000"/>
          <w:sz w:val="28"/>
          <w:szCs w:val="28"/>
          <w:lang w:val="it-IT"/>
        </w:rPr>
        <w:t>care</w:t>
      </w:r>
      <w:r w:rsidR="00C74DC9" w:rsidRPr="00D44C19">
        <w:rPr>
          <w:rFonts w:ascii="Times New Roman" w:hAnsi="Times New Roman" w:cs="Times New Roman"/>
          <w:b/>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conțin</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monomerul</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clorură</w:t>
      </w:r>
      <w:proofErr w:type="spellEnd"/>
      <w:r w:rsidR="00C74DC9" w:rsidRPr="00D44C19">
        <w:rPr>
          <w:rFonts w:ascii="Times New Roman" w:hAnsi="Times New Roman" w:cs="Times New Roman"/>
          <w:bCs/>
          <w:color w:val="000000"/>
          <w:sz w:val="28"/>
          <w:szCs w:val="28"/>
          <w:lang w:val="it-IT"/>
        </w:rPr>
        <w:t xml:space="preserve"> de </w:t>
      </w:r>
      <w:proofErr w:type="spellStart"/>
      <w:r w:rsidR="00C74DC9" w:rsidRPr="00D44C19">
        <w:rPr>
          <w:rFonts w:ascii="Times New Roman" w:hAnsi="Times New Roman" w:cs="Times New Roman"/>
          <w:bCs/>
          <w:color w:val="000000"/>
          <w:sz w:val="28"/>
          <w:szCs w:val="28"/>
          <w:lang w:val="it-IT"/>
        </w:rPr>
        <w:t>vinil</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și</w:t>
      </w:r>
      <w:proofErr w:type="spellEnd"/>
      <w:r w:rsidR="00C74DC9" w:rsidRPr="00D44C19">
        <w:rPr>
          <w:rFonts w:ascii="Times New Roman" w:hAnsi="Times New Roman" w:cs="Times New Roman"/>
          <w:bCs/>
          <w:color w:val="000000"/>
          <w:sz w:val="28"/>
          <w:szCs w:val="28"/>
          <w:lang w:val="it-IT"/>
        </w:rPr>
        <w:t xml:space="preserve"> care vin </w:t>
      </w:r>
      <w:proofErr w:type="spellStart"/>
      <w:r w:rsidR="00C74DC9" w:rsidRPr="00D44C19">
        <w:rPr>
          <w:rFonts w:ascii="Times New Roman" w:hAnsi="Times New Roman" w:cs="Times New Roman"/>
          <w:bCs/>
          <w:color w:val="000000"/>
          <w:sz w:val="28"/>
          <w:szCs w:val="28"/>
          <w:lang w:val="it-IT"/>
        </w:rPr>
        <w:t>în</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contact</w:t>
      </w:r>
      <w:proofErr w:type="spellEnd"/>
      <w:r w:rsidR="00C74DC9" w:rsidRPr="00D44C19">
        <w:rPr>
          <w:rFonts w:ascii="Times New Roman" w:hAnsi="Times New Roman" w:cs="Times New Roman"/>
          <w:bCs/>
          <w:color w:val="000000"/>
          <w:sz w:val="28"/>
          <w:szCs w:val="28"/>
          <w:lang w:val="it-IT"/>
        </w:rPr>
        <w:t xml:space="preserve"> cu </w:t>
      </w:r>
      <w:proofErr w:type="spellStart"/>
      <w:r w:rsidR="00C74DC9" w:rsidRPr="00D44C19">
        <w:rPr>
          <w:rFonts w:ascii="Times New Roman" w:hAnsi="Times New Roman" w:cs="Times New Roman"/>
          <w:bCs/>
          <w:color w:val="000000"/>
          <w:sz w:val="28"/>
          <w:szCs w:val="28"/>
          <w:lang w:val="it-IT"/>
        </w:rPr>
        <w:t>produsele</w:t>
      </w:r>
      <w:proofErr w:type="spellEnd"/>
      <w:r w:rsidR="00C74DC9" w:rsidRPr="00D44C19">
        <w:rPr>
          <w:rFonts w:ascii="Times New Roman" w:hAnsi="Times New Roman" w:cs="Times New Roman"/>
          <w:bCs/>
          <w:color w:val="000000"/>
          <w:sz w:val="28"/>
          <w:szCs w:val="28"/>
          <w:lang w:val="it-IT"/>
        </w:rPr>
        <w:t xml:space="preserve"> alimentare</w:t>
      </w:r>
      <w:r w:rsidR="00C74DC9" w:rsidRPr="00D44C19">
        <w:rPr>
          <w:rFonts w:ascii="Times New Roman" w:hAnsi="Times New Roman" w:cs="Times New Roman"/>
          <w:sz w:val="28"/>
          <w:szCs w:val="28"/>
          <w:lang w:val="it-IT"/>
        </w:rPr>
        <w:t xml:space="preserve"> </w:t>
      </w:r>
      <w:r w:rsidR="00FD46F8" w:rsidRPr="00C74DC9">
        <w:rPr>
          <w:rFonts w:ascii="Times New Roman" w:eastAsia="Times New Roman" w:hAnsi="Times New Roman" w:cs="Times New Roman"/>
          <w:sz w:val="28"/>
          <w:szCs w:val="28"/>
          <w:lang w:val="ro-RO"/>
        </w:rPr>
        <w:t xml:space="preserve">(în continuare–Regulament) transpune </w:t>
      </w:r>
      <w:proofErr w:type="spellStart"/>
      <w:r w:rsidR="00E8031C" w:rsidRPr="00D44C19">
        <w:rPr>
          <w:rFonts w:ascii="Times New Roman" w:hAnsi="Times New Roman" w:cs="Times New Roman"/>
          <w:bCs/>
          <w:color w:val="000000"/>
          <w:sz w:val="28"/>
          <w:szCs w:val="28"/>
          <w:lang w:val="it-IT"/>
        </w:rPr>
        <w:t>Directiva</w:t>
      </w:r>
      <w:proofErr w:type="spellEnd"/>
      <w:r w:rsidR="00E8031C" w:rsidRPr="00D44C19">
        <w:rPr>
          <w:rFonts w:ascii="Times New Roman" w:hAnsi="Times New Roman" w:cs="Times New Roman"/>
          <w:bCs/>
          <w:color w:val="000000"/>
          <w:sz w:val="28"/>
          <w:szCs w:val="28"/>
          <w:lang w:val="it-IT"/>
        </w:rPr>
        <w:t xml:space="preserve"> </w:t>
      </w:r>
      <w:proofErr w:type="spellStart"/>
      <w:r w:rsidR="00E8031C" w:rsidRPr="00D44C19">
        <w:rPr>
          <w:rFonts w:ascii="Times New Roman" w:hAnsi="Times New Roman" w:cs="Times New Roman"/>
          <w:bCs/>
          <w:color w:val="000000"/>
          <w:sz w:val="28"/>
          <w:szCs w:val="28"/>
          <w:lang w:val="it-IT"/>
        </w:rPr>
        <w:t>Consiliului</w:t>
      </w:r>
      <w:proofErr w:type="spellEnd"/>
      <w:r w:rsidR="00C74DC9" w:rsidRPr="00D44C19">
        <w:rPr>
          <w:rStyle w:val="apple-converted-space"/>
          <w:rFonts w:ascii="Times New Roman" w:hAnsi="Times New Roman" w:cs="Times New Roman"/>
          <w:bCs/>
          <w:color w:val="000000"/>
          <w:sz w:val="28"/>
          <w:szCs w:val="28"/>
          <w:lang w:val="it-IT"/>
        </w:rPr>
        <w:t> </w:t>
      </w:r>
      <w:r w:rsidR="00117408" w:rsidRPr="00D44C19">
        <w:rPr>
          <w:rStyle w:val="apple-converted-space"/>
          <w:rFonts w:ascii="Times New Roman" w:hAnsi="Times New Roman" w:cs="Times New Roman"/>
          <w:bCs/>
          <w:color w:val="000000"/>
          <w:sz w:val="28"/>
          <w:szCs w:val="28"/>
          <w:lang w:val="it-IT"/>
        </w:rPr>
        <w:t xml:space="preserve">Europei </w:t>
      </w:r>
      <w:r w:rsidR="00C74DC9" w:rsidRPr="00D44C19">
        <w:rPr>
          <w:rFonts w:ascii="Times New Roman" w:hAnsi="Times New Roman" w:cs="Times New Roman"/>
          <w:bCs/>
          <w:color w:val="000000"/>
          <w:sz w:val="28"/>
          <w:szCs w:val="28"/>
          <w:lang w:val="it-IT"/>
        </w:rPr>
        <w:t xml:space="preserve">78/142/CEE a </w:t>
      </w:r>
      <w:proofErr w:type="spellStart"/>
      <w:r w:rsidR="00C74DC9" w:rsidRPr="00D44C19">
        <w:rPr>
          <w:rFonts w:ascii="Times New Roman" w:hAnsi="Times New Roman" w:cs="Times New Roman"/>
          <w:bCs/>
          <w:color w:val="000000"/>
          <w:sz w:val="28"/>
          <w:szCs w:val="28"/>
          <w:lang w:val="it-IT"/>
        </w:rPr>
        <w:t>din</w:t>
      </w:r>
      <w:proofErr w:type="spellEnd"/>
      <w:r w:rsidR="00C74DC9" w:rsidRPr="00D44C19">
        <w:rPr>
          <w:rFonts w:ascii="Times New Roman" w:hAnsi="Times New Roman" w:cs="Times New Roman"/>
          <w:bCs/>
          <w:color w:val="000000"/>
          <w:sz w:val="28"/>
          <w:szCs w:val="28"/>
          <w:lang w:val="it-IT"/>
        </w:rPr>
        <w:t xml:space="preserve"> 30 </w:t>
      </w:r>
      <w:proofErr w:type="spellStart"/>
      <w:r w:rsidR="00C74DC9" w:rsidRPr="00D44C19">
        <w:rPr>
          <w:rFonts w:ascii="Times New Roman" w:hAnsi="Times New Roman" w:cs="Times New Roman"/>
          <w:bCs/>
          <w:color w:val="000000"/>
          <w:sz w:val="28"/>
          <w:szCs w:val="28"/>
          <w:lang w:val="it-IT"/>
        </w:rPr>
        <w:t>ianuarie</w:t>
      </w:r>
      <w:proofErr w:type="spellEnd"/>
      <w:r w:rsidR="00C74DC9" w:rsidRPr="00D44C19">
        <w:rPr>
          <w:rFonts w:ascii="Times New Roman" w:hAnsi="Times New Roman" w:cs="Times New Roman"/>
          <w:bCs/>
          <w:color w:val="000000"/>
          <w:sz w:val="28"/>
          <w:szCs w:val="28"/>
          <w:lang w:val="it-IT"/>
        </w:rPr>
        <w:t xml:space="preserve"> 1978 de </w:t>
      </w:r>
      <w:proofErr w:type="spellStart"/>
      <w:r w:rsidR="00C74DC9" w:rsidRPr="00D44C19">
        <w:rPr>
          <w:rFonts w:ascii="Times New Roman" w:hAnsi="Times New Roman" w:cs="Times New Roman"/>
          <w:bCs/>
          <w:color w:val="000000"/>
          <w:sz w:val="28"/>
          <w:szCs w:val="28"/>
          <w:lang w:val="it-IT"/>
        </w:rPr>
        <w:t>apropiere</w:t>
      </w:r>
      <w:proofErr w:type="spellEnd"/>
      <w:r w:rsidR="00C74DC9" w:rsidRPr="00D44C19">
        <w:rPr>
          <w:rFonts w:ascii="Times New Roman" w:hAnsi="Times New Roman" w:cs="Times New Roman"/>
          <w:bCs/>
          <w:color w:val="000000"/>
          <w:sz w:val="28"/>
          <w:szCs w:val="28"/>
          <w:lang w:val="it-IT"/>
        </w:rPr>
        <w:t xml:space="preserve"> a </w:t>
      </w:r>
      <w:proofErr w:type="spellStart"/>
      <w:r w:rsidR="00C74DC9" w:rsidRPr="00D44C19">
        <w:rPr>
          <w:rFonts w:ascii="Times New Roman" w:hAnsi="Times New Roman" w:cs="Times New Roman"/>
          <w:bCs/>
          <w:color w:val="000000"/>
          <w:sz w:val="28"/>
          <w:szCs w:val="28"/>
          <w:lang w:val="it-IT"/>
        </w:rPr>
        <w:t>legislațiilor</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statelor</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membre</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privind</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materialele</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și</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obiectele</w:t>
      </w:r>
      <w:proofErr w:type="spellEnd"/>
      <w:r w:rsidR="00C74DC9" w:rsidRPr="00D44C19">
        <w:rPr>
          <w:rFonts w:ascii="Times New Roman" w:hAnsi="Times New Roman" w:cs="Times New Roman"/>
          <w:bCs/>
          <w:color w:val="000000"/>
          <w:sz w:val="28"/>
          <w:szCs w:val="28"/>
          <w:lang w:val="it-IT"/>
        </w:rPr>
        <w:t xml:space="preserve"> care </w:t>
      </w:r>
      <w:proofErr w:type="spellStart"/>
      <w:r w:rsidR="00C74DC9" w:rsidRPr="00D44C19">
        <w:rPr>
          <w:rFonts w:ascii="Times New Roman" w:hAnsi="Times New Roman" w:cs="Times New Roman"/>
          <w:bCs/>
          <w:color w:val="000000"/>
          <w:sz w:val="28"/>
          <w:szCs w:val="28"/>
          <w:lang w:val="it-IT"/>
        </w:rPr>
        <w:t>conțin</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monomerul</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clorură</w:t>
      </w:r>
      <w:proofErr w:type="spellEnd"/>
      <w:r w:rsidR="00C74DC9" w:rsidRPr="00D44C19">
        <w:rPr>
          <w:rFonts w:ascii="Times New Roman" w:hAnsi="Times New Roman" w:cs="Times New Roman"/>
          <w:bCs/>
          <w:color w:val="000000"/>
          <w:sz w:val="28"/>
          <w:szCs w:val="28"/>
          <w:lang w:val="it-IT"/>
        </w:rPr>
        <w:t xml:space="preserve"> de </w:t>
      </w:r>
      <w:proofErr w:type="spellStart"/>
      <w:r w:rsidR="00C74DC9" w:rsidRPr="00D44C19">
        <w:rPr>
          <w:rFonts w:ascii="Times New Roman" w:hAnsi="Times New Roman" w:cs="Times New Roman"/>
          <w:bCs/>
          <w:color w:val="000000"/>
          <w:sz w:val="28"/>
          <w:szCs w:val="28"/>
          <w:lang w:val="it-IT"/>
        </w:rPr>
        <w:t>vinil</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și</w:t>
      </w:r>
      <w:proofErr w:type="spellEnd"/>
      <w:r w:rsidR="00C74DC9" w:rsidRPr="00D44C19">
        <w:rPr>
          <w:rFonts w:ascii="Times New Roman" w:hAnsi="Times New Roman" w:cs="Times New Roman"/>
          <w:bCs/>
          <w:color w:val="000000"/>
          <w:sz w:val="28"/>
          <w:szCs w:val="28"/>
          <w:lang w:val="it-IT"/>
        </w:rPr>
        <w:t xml:space="preserve"> care vin </w:t>
      </w:r>
      <w:proofErr w:type="spellStart"/>
      <w:r w:rsidR="00C74DC9" w:rsidRPr="00D44C19">
        <w:rPr>
          <w:rFonts w:ascii="Times New Roman" w:hAnsi="Times New Roman" w:cs="Times New Roman"/>
          <w:bCs/>
          <w:color w:val="000000"/>
          <w:sz w:val="28"/>
          <w:szCs w:val="28"/>
          <w:lang w:val="it-IT"/>
        </w:rPr>
        <w:t>în</w:t>
      </w:r>
      <w:proofErr w:type="spellEnd"/>
      <w:r w:rsidR="00C74DC9" w:rsidRPr="00D44C19">
        <w:rPr>
          <w:rFonts w:ascii="Times New Roman" w:hAnsi="Times New Roman" w:cs="Times New Roman"/>
          <w:bCs/>
          <w:color w:val="000000"/>
          <w:sz w:val="28"/>
          <w:szCs w:val="28"/>
          <w:lang w:val="it-IT"/>
        </w:rPr>
        <w:t xml:space="preserve"> </w:t>
      </w:r>
      <w:proofErr w:type="spellStart"/>
      <w:r w:rsidR="00C74DC9" w:rsidRPr="00D44C19">
        <w:rPr>
          <w:rFonts w:ascii="Times New Roman" w:hAnsi="Times New Roman" w:cs="Times New Roman"/>
          <w:bCs/>
          <w:color w:val="000000"/>
          <w:sz w:val="28"/>
          <w:szCs w:val="28"/>
          <w:lang w:val="it-IT"/>
        </w:rPr>
        <w:t>contact</w:t>
      </w:r>
      <w:proofErr w:type="spellEnd"/>
      <w:r w:rsidR="00C74DC9" w:rsidRPr="00D44C19">
        <w:rPr>
          <w:rFonts w:ascii="Times New Roman" w:hAnsi="Times New Roman" w:cs="Times New Roman"/>
          <w:bCs/>
          <w:color w:val="000000"/>
          <w:sz w:val="28"/>
          <w:szCs w:val="28"/>
          <w:lang w:val="it-IT"/>
        </w:rPr>
        <w:t xml:space="preserve"> cu </w:t>
      </w:r>
      <w:proofErr w:type="spellStart"/>
      <w:r w:rsidR="00C74DC9" w:rsidRPr="00D44C19">
        <w:rPr>
          <w:rFonts w:ascii="Times New Roman" w:hAnsi="Times New Roman" w:cs="Times New Roman"/>
          <w:bCs/>
          <w:color w:val="000000"/>
          <w:sz w:val="28"/>
          <w:szCs w:val="28"/>
          <w:lang w:val="it-IT"/>
        </w:rPr>
        <w:t>produsele</w:t>
      </w:r>
      <w:proofErr w:type="spellEnd"/>
      <w:r w:rsidR="00C74DC9" w:rsidRPr="00D44C19">
        <w:rPr>
          <w:rFonts w:ascii="Times New Roman" w:hAnsi="Times New Roman" w:cs="Times New Roman"/>
          <w:bCs/>
          <w:color w:val="000000"/>
          <w:sz w:val="28"/>
          <w:szCs w:val="28"/>
          <w:lang w:val="it-IT"/>
        </w:rPr>
        <w:t xml:space="preserve"> alimentare</w:t>
      </w:r>
      <w:r w:rsidR="00BD6D10" w:rsidRPr="00D44C19">
        <w:rPr>
          <w:rFonts w:ascii="Times New Roman" w:hAnsi="Times New Roman" w:cs="Times New Roman"/>
          <w:bCs/>
          <w:color w:val="000000"/>
          <w:sz w:val="28"/>
          <w:szCs w:val="28"/>
          <w:lang w:val="it-IT"/>
        </w:rPr>
        <w:t xml:space="preserve">, </w:t>
      </w:r>
      <w:proofErr w:type="spellStart"/>
      <w:r w:rsidR="00BD6D10" w:rsidRPr="00D44C19">
        <w:rPr>
          <w:rFonts w:ascii="Times New Roman" w:hAnsi="Times New Roman" w:cs="Times New Roman"/>
          <w:bCs/>
          <w:color w:val="000000"/>
          <w:sz w:val="28"/>
          <w:szCs w:val="28"/>
          <w:lang w:val="it-IT"/>
        </w:rPr>
        <w:t>publicată</w:t>
      </w:r>
      <w:proofErr w:type="spellEnd"/>
      <w:r w:rsidR="00BD6D10" w:rsidRPr="00D44C19">
        <w:rPr>
          <w:rFonts w:ascii="Times New Roman" w:hAnsi="Times New Roman" w:cs="Times New Roman"/>
          <w:bCs/>
          <w:color w:val="000000"/>
          <w:sz w:val="28"/>
          <w:szCs w:val="28"/>
          <w:lang w:val="it-IT"/>
        </w:rPr>
        <w:t xml:space="preserve"> </w:t>
      </w:r>
      <w:proofErr w:type="spellStart"/>
      <w:r w:rsidR="00BD6D10" w:rsidRPr="00D44C19">
        <w:rPr>
          <w:rFonts w:ascii="Times New Roman" w:hAnsi="Times New Roman" w:cs="Times New Roman"/>
          <w:bCs/>
          <w:color w:val="000000"/>
          <w:sz w:val="28"/>
          <w:szCs w:val="28"/>
          <w:lang w:val="it-IT"/>
        </w:rPr>
        <w:t>în</w:t>
      </w:r>
      <w:proofErr w:type="spellEnd"/>
      <w:r w:rsidR="00BD6D10" w:rsidRPr="00D44C19">
        <w:rPr>
          <w:rFonts w:ascii="Times New Roman" w:hAnsi="Times New Roman" w:cs="Times New Roman"/>
          <w:bCs/>
          <w:color w:val="000000"/>
          <w:sz w:val="28"/>
          <w:szCs w:val="28"/>
          <w:lang w:val="it-IT"/>
        </w:rPr>
        <w:t xml:space="preserve"> </w:t>
      </w:r>
      <w:proofErr w:type="spellStart"/>
      <w:r w:rsidR="00BD6D10" w:rsidRPr="00D44C19">
        <w:rPr>
          <w:rFonts w:ascii="Times New Roman" w:hAnsi="Times New Roman" w:cs="Times New Roman"/>
          <w:bCs/>
          <w:color w:val="000000"/>
          <w:sz w:val="28"/>
          <w:szCs w:val="28"/>
          <w:lang w:val="it-IT"/>
        </w:rPr>
        <w:t>Jurnalul</w:t>
      </w:r>
      <w:proofErr w:type="spellEnd"/>
      <w:r w:rsidR="00BD6D10" w:rsidRPr="00D44C19">
        <w:rPr>
          <w:rFonts w:ascii="Times New Roman" w:hAnsi="Times New Roman" w:cs="Times New Roman"/>
          <w:bCs/>
          <w:color w:val="000000"/>
          <w:sz w:val="28"/>
          <w:szCs w:val="28"/>
          <w:lang w:val="it-IT"/>
        </w:rPr>
        <w:t xml:space="preserve"> </w:t>
      </w:r>
      <w:proofErr w:type="spellStart"/>
      <w:r w:rsidR="00BD6D10" w:rsidRPr="00D44C19">
        <w:rPr>
          <w:rFonts w:ascii="Times New Roman" w:hAnsi="Times New Roman" w:cs="Times New Roman"/>
          <w:bCs/>
          <w:color w:val="000000"/>
          <w:sz w:val="28"/>
          <w:szCs w:val="28"/>
          <w:lang w:val="it-IT"/>
        </w:rPr>
        <w:t>Oficial</w:t>
      </w:r>
      <w:proofErr w:type="spellEnd"/>
      <w:r w:rsidR="00BD6D10" w:rsidRPr="00D44C19">
        <w:rPr>
          <w:rFonts w:ascii="Times New Roman" w:hAnsi="Times New Roman" w:cs="Times New Roman"/>
          <w:bCs/>
          <w:color w:val="000000"/>
          <w:sz w:val="28"/>
          <w:szCs w:val="28"/>
          <w:lang w:val="it-IT"/>
        </w:rPr>
        <w:t xml:space="preserve"> al </w:t>
      </w:r>
      <w:proofErr w:type="spellStart"/>
      <w:r w:rsidR="00BD6D10" w:rsidRPr="00D44C19">
        <w:rPr>
          <w:rFonts w:ascii="Times New Roman" w:hAnsi="Times New Roman" w:cs="Times New Roman"/>
          <w:bCs/>
          <w:color w:val="000000"/>
          <w:sz w:val="28"/>
          <w:szCs w:val="28"/>
          <w:lang w:val="it-IT"/>
        </w:rPr>
        <w:t>Uniunii</w:t>
      </w:r>
      <w:proofErr w:type="spellEnd"/>
      <w:r w:rsidR="00BD6D10" w:rsidRPr="00D44C19">
        <w:rPr>
          <w:rFonts w:ascii="Times New Roman" w:hAnsi="Times New Roman" w:cs="Times New Roman"/>
          <w:bCs/>
          <w:color w:val="000000"/>
          <w:sz w:val="28"/>
          <w:szCs w:val="28"/>
          <w:lang w:val="it-IT"/>
        </w:rPr>
        <w:t xml:space="preserve"> </w:t>
      </w:r>
      <w:proofErr w:type="spellStart"/>
      <w:r w:rsidR="00BD6D10" w:rsidRPr="00D44C19">
        <w:rPr>
          <w:rFonts w:ascii="Times New Roman" w:hAnsi="Times New Roman" w:cs="Times New Roman"/>
          <w:bCs/>
          <w:color w:val="000000"/>
          <w:sz w:val="28"/>
          <w:szCs w:val="28"/>
          <w:lang w:val="it-IT"/>
        </w:rPr>
        <w:t>Europene</w:t>
      </w:r>
      <w:proofErr w:type="spellEnd"/>
      <w:r w:rsidR="00BD6D10" w:rsidRPr="00D44C19">
        <w:rPr>
          <w:rFonts w:ascii="Times New Roman" w:hAnsi="Times New Roman" w:cs="Times New Roman"/>
          <w:bCs/>
          <w:color w:val="000000"/>
          <w:sz w:val="28"/>
          <w:szCs w:val="28"/>
          <w:lang w:val="it-IT"/>
        </w:rPr>
        <w:t xml:space="preserve"> </w:t>
      </w:r>
      <w:r w:rsidR="00C74DC9" w:rsidRPr="00D44C19">
        <w:rPr>
          <w:rFonts w:ascii="Times New Roman" w:hAnsi="Times New Roman" w:cs="Times New Roman"/>
          <w:i/>
          <w:iCs/>
          <w:color w:val="444444"/>
          <w:sz w:val="28"/>
          <w:szCs w:val="28"/>
          <w:lang w:val="it-IT"/>
        </w:rPr>
        <w:t xml:space="preserve"> L 44, </w:t>
      </w:r>
      <w:proofErr w:type="spellStart"/>
      <w:r w:rsidR="00BD6D10" w:rsidRPr="00D44C19">
        <w:rPr>
          <w:rFonts w:ascii="Times New Roman" w:hAnsi="Times New Roman" w:cs="Times New Roman"/>
          <w:i/>
          <w:iCs/>
          <w:color w:val="444444"/>
          <w:sz w:val="28"/>
          <w:szCs w:val="28"/>
          <w:lang w:val="it-IT"/>
        </w:rPr>
        <w:t>din</w:t>
      </w:r>
      <w:proofErr w:type="spellEnd"/>
      <w:r w:rsidR="00BD6D10" w:rsidRPr="00D44C19">
        <w:rPr>
          <w:rFonts w:ascii="Times New Roman" w:hAnsi="Times New Roman" w:cs="Times New Roman"/>
          <w:i/>
          <w:iCs/>
          <w:color w:val="444444"/>
          <w:sz w:val="28"/>
          <w:szCs w:val="28"/>
          <w:lang w:val="it-IT"/>
        </w:rPr>
        <w:t xml:space="preserve"> 15 </w:t>
      </w:r>
      <w:proofErr w:type="spellStart"/>
      <w:r w:rsidR="00BD6D10" w:rsidRPr="00D44C19">
        <w:rPr>
          <w:rFonts w:ascii="Times New Roman" w:hAnsi="Times New Roman" w:cs="Times New Roman"/>
          <w:i/>
          <w:iCs/>
          <w:color w:val="444444"/>
          <w:sz w:val="28"/>
          <w:szCs w:val="28"/>
          <w:lang w:val="it-IT"/>
        </w:rPr>
        <w:t>februarie</w:t>
      </w:r>
      <w:proofErr w:type="spellEnd"/>
      <w:r w:rsidR="00BD6D10" w:rsidRPr="00D44C19">
        <w:rPr>
          <w:rFonts w:ascii="Times New Roman" w:hAnsi="Times New Roman" w:cs="Times New Roman"/>
          <w:i/>
          <w:iCs/>
          <w:color w:val="444444"/>
          <w:sz w:val="28"/>
          <w:szCs w:val="28"/>
          <w:lang w:val="it-IT"/>
        </w:rPr>
        <w:t xml:space="preserve"> </w:t>
      </w:r>
      <w:r w:rsidR="00C74DC9" w:rsidRPr="00D44C19">
        <w:rPr>
          <w:rFonts w:ascii="Times New Roman" w:hAnsi="Times New Roman" w:cs="Times New Roman"/>
          <w:i/>
          <w:iCs/>
          <w:color w:val="444444"/>
          <w:sz w:val="28"/>
          <w:szCs w:val="28"/>
          <w:lang w:val="it-IT"/>
        </w:rPr>
        <w:t xml:space="preserve">1978, </w:t>
      </w:r>
      <w:proofErr w:type="spellStart"/>
      <w:r w:rsidR="00C74DC9" w:rsidRPr="00D44C19">
        <w:rPr>
          <w:rFonts w:ascii="Times New Roman" w:hAnsi="Times New Roman" w:cs="Times New Roman"/>
          <w:bCs/>
          <w:color w:val="000000"/>
          <w:sz w:val="28"/>
          <w:szCs w:val="28"/>
          <w:lang w:val="it-IT"/>
        </w:rPr>
        <w:t>și</w:t>
      </w:r>
      <w:proofErr w:type="spellEnd"/>
      <w:r w:rsidR="00C74DC9" w:rsidRPr="00D44C19">
        <w:rPr>
          <w:rFonts w:ascii="Times New Roman" w:hAnsi="Times New Roman" w:cs="Times New Roman"/>
          <w:bCs/>
          <w:color w:val="000000"/>
          <w:sz w:val="28"/>
          <w:szCs w:val="28"/>
          <w:lang w:val="it-IT"/>
        </w:rPr>
        <w:t xml:space="preserve"> a</w:t>
      </w:r>
      <w:r w:rsidR="00C74DC9"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Directivei</w:t>
      </w:r>
      <w:proofErr w:type="spellEnd"/>
      <w:r w:rsidR="00C74DC9"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Comisiei</w:t>
      </w:r>
      <w:proofErr w:type="spellEnd"/>
      <w:r w:rsidR="00C74DC9" w:rsidRPr="00D44C19">
        <w:rPr>
          <w:rFonts w:ascii="Times New Roman" w:hAnsi="Times New Roman" w:cs="Times New Roman"/>
          <w:sz w:val="28"/>
          <w:szCs w:val="28"/>
          <w:lang w:val="it-IT"/>
        </w:rPr>
        <w:t xml:space="preserve">  80/766/CEE</w:t>
      </w:r>
      <w:r w:rsidR="00117408"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din</w:t>
      </w:r>
      <w:proofErr w:type="spellEnd"/>
      <w:r w:rsidR="00C74DC9" w:rsidRPr="00D44C19">
        <w:rPr>
          <w:rFonts w:ascii="Times New Roman" w:hAnsi="Times New Roman" w:cs="Times New Roman"/>
          <w:sz w:val="28"/>
          <w:szCs w:val="28"/>
          <w:lang w:val="it-IT"/>
        </w:rPr>
        <w:t xml:space="preserve"> 8 </w:t>
      </w:r>
      <w:proofErr w:type="spellStart"/>
      <w:r w:rsidR="00C74DC9" w:rsidRPr="00D44C19">
        <w:rPr>
          <w:rFonts w:ascii="Times New Roman" w:hAnsi="Times New Roman" w:cs="Times New Roman"/>
          <w:sz w:val="28"/>
          <w:szCs w:val="28"/>
          <w:lang w:val="it-IT"/>
        </w:rPr>
        <w:t>iulie</w:t>
      </w:r>
      <w:proofErr w:type="spellEnd"/>
      <w:r w:rsidR="00C74DC9" w:rsidRPr="00D44C19">
        <w:rPr>
          <w:rFonts w:ascii="Times New Roman" w:hAnsi="Times New Roman" w:cs="Times New Roman"/>
          <w:sz w:val="28"/>
          <w:szCs w:val="28"/>
          <w:lang w:val="it-IT"/>
        </w:rPr>
        <w:t xml:space="preserve"> 1980 de stabilire a </w:t>
      </w:r>
      <w:proofErr w:type="spellStart"/>
      <w:r w:rsidR="00C74DC9" w:rsidRPr="00D44C19">
        <w:rPr>
          <w:rFonts w:ascii="Times New Roman" w:hAnsi="Times New Roman" w:cs="Times New Roman"/>
          <w:sz w:val="28"/>
          <w:szCs w:val="28"/>
          <w:lang w:val="it-IT"/>
        </w:rPr>
        <w:t>metodei</w:t>
      </w:r>
      <w:proofErr w:type="spellEnd"/>
      <w:r w:rsidR="00C74DC9"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comunitare</w:t>
      </w:r>
      <w:proofErr w:type="spellEnd"/>
      <w:r w:rsidR="00C74DC9" w:rsidRPr="00D44C19">
        <w:rPr>
          <w:rFonts w:ascii="Times New Roman" w:hAnsi="Times New Roman" w:cs="Times New Roman"/>
          <w:sz w:val="28"/>
          <w:szCs w:val="28"/>
          <w:lang w:val="it-IT"/>
        </w:rPr>
        <w:t xml:space="preserve"> de </w:t>
      </w:r>
      <w:proofErr w:type="spellStart"/>
      <w:r w:rsidR="00C74DC9" w:rsidRPr="00D44C19">
        <w:rPr>
          <w:rFonts w:ascii="Times New Roman" w:hAnsi="Times New Roman" w:cs="Times New Roman"/>
          <w:sz w:val="28"/>
          <w:szCs w:val="28"/>
          <w:lang w:val="it-IT"/>
        </w:rPr>
        <w:t>analiză</w:t>
      </w:r>
      <w:proofErr w:type="spellEnd"/>
      <w:r w:rsidR="00C74DC9"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pentru</w:t>
      </w:r>
      <w:proofErr w:type="spellEnd"/>
      <w:r w:rsidR="00C74DC9"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controlul</w:t>
      </w:r>
      <w:proofErr w:type="spellEnd"/>
      <w:r w:rsidR="00C74DC9"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oficial</w:t>
      </w:r>
      <w:proofErr w:type="spellEnd"/>
      <w:r w:rsidR="00C74DC9" w:rsidRPr="00D44C19">
        <w:rPr>
          <w:rFonts w:ascii="Times New Roman" w:hAnsi="Times New Roman" w:cs="Times New Roman"/>
          <w:sz w:val="28"/>
          <w:szCs w:val="28"/>
          <w:lang w:val="it-IT"/>
        </w:rPr>
        <w:t xml:space="preserve"> al </w:t>
      </w:r>
      <w:proofErr w:type="spellStart"/>
      <w:r w:rsidR="00C74DC9" w:rsidRPr="00D44C19">
        <w:rPr>
          <w:rFonts w:ascii="Times New Roman" w:hAnsi="Times New Roman" w:cs="Times New Roman"/>
          <w:sz w:val="28"/>
          <w:szCs w:val="28"/>
          <w:lang w:val="it-IT"/>
        </w:rPr>
        <w:t>conţinutului</w:t>
      </w:r>
      <w:proofErr w:type="spellEnd"/>
      <w:r w:rsidR="00C74DC9" w:rsidRPr="00D44C19">
        <w:rPr>
          <w:rFonts w:ascii="Times New Roman" w:hAnsi="Times New Roman" w:cs="Times New Roman"/>
          <w:sz w:val="28"/>
          <w:szCs w:val="28"/>
          <w:lang w:val="it-IT"/>
        </w:rPr>
        <w:t xml:space="preserve"> de </w:t>
      </w:r>
      <w:proofErr w:type="spellStart"/>
      <w:r w:rsidR="00C74DC9" w:rsidRPr="00D44C19">
        <w:rPr>
          <w:rFonts w:ascii="Times New Roman" w:hAnsi="Times New Roman" w:cs="Times New Roman"/>
          <w:sz w:val="28"/>
          <w:szCs w:val="28"/>
          <w:lang w:val="it-IT"/>
        </w:rPr>
        <w:t>monomer</w:t>
      </w:r>
      <w:proofErr w:type="spellEnd"/>
      <w:r w:rsidR="00C74DC9"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clorură</w:t>
      </w:r>
      <w:proofErr w:type="spellEnd"/>
      <w:r w:rsidR="00C74DC9" w:rsidRPr="00D44C19">
        <w:rPr>
          <w:rFonts w:ascii="Times New Roman" w:hAnsi="Times New Roman" w:cs="Times New Roman"/>
          <w:sz w:val="28"/>
          <w:szCs w:val="28"/>
          <w:lang w:val="it-IT"/>
        </w:rPr>
        <w:t xml:space="preserve"> de </w:t>
      </w:r>
      <w:proofErr w:type="spellStart"/>
      <w:r w:rsidR="00C74DC9" w:rsidRPr="00D44C19">
        <w:rPr>
          <w:rFonts w:ascii="Times New Roman" w:hAnsi="Times New Roman" w:cs="Times New Roman"/>
          <w:sz w:val="28"/>
          <w:szCs w:val="28"/>
          <w:lang w:val="it-IT"/>
        </w:rPr>
        <w:t>vinil</w:t>
      </w:r>
      <w:proofErr w:type="spellEnd"/>
      <w:r w:rsidR="00C74DC9"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în</w:t>
      </w:r>
      <w:proofErr w:type="spellEnd"/>
      <w:r w:rsidR="00C74DC9"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materialele</w:t>
      </w:r>
      <w:proofErr w:type="spellEnd"/>
      <w:r w:rsidR="00C74DC9" w:rsidRPr="00D44C19">
        <w:rPr>
          <w:rFonts w:ascii="Times New Roman" w:hAnsi="Times New Roman" w:cs="Times New Roman"/>
          <w:sz w:val="28"/>
          <w:szCs w:val="28"/>
          <w:lang w:val="it-IT"/>
        </w:rPr>
        <w:t xml:space="preserve"> şi </w:t>
      </w:r>
      <w:proofErr w:type="spellStart"/>
      <w:r w:rsidR="00C74DC9" w:rsidRPr="00D44C19">
        <w:rPr>
          <w:rFonts w:ascii="Times New Roman" w:hAnsi="Times New Roman" w:cs="Times New Roman"/>
          <w:sz w:val="28"/>
          <w:szCs w:val="28"/>
          <w:lang w:val="it-IT"/>
        </w:rPr>
        <w:t>obiectele</w:t>
      </w:r>
      <w:proofErr w:type="spellEnd"/>
      <w:r w:rsidR="00C74DC9" w:rsidRPr="00D44C19">
        <w:rPr>
          <w:rFonts w:ascii="Times New Roman" w:hAnsi="Times New Roman" w:cs="Times New Roman"/>
          <w:sz w:val="28"/>
          <w:szCs w:val="28"/>
          <w:lang w:val="it-IT"/>
        </w:rPr>
        <w:t xml:space="preserve"> care vin </w:t>
      </w:r>
      <w:proofErr w:type="spellStart"/>
      <w:r w:rsidR="00C74DC9" w:rsidRPr="00D44C19">
        <w:rPr>
          <w:rFonts w:ascii="Times New Roman" w:hAnsi="Times New Roman" w:cs="Times New Roman"/>
          <w:sz w:val="28"/>
          <w:szCs w:val="28"/>
          <w:lang w:val="it-IT"/>
        </w:rPr>
        <w:t>în</w:t>
      </w:r>
      <w:proofErr w:type="spellEnd"/>
      <w:r w:rsidR="00C74DC9" w:rsidRPr="00D44C19">
        <w:rPr>
          <w:rFonts w:ascii="Times New Roman" w:hAnsi="Times New Roman" w:cs="Times New Roman"/>
          <w:sz w:val="28"/>
          <w:szCs w:val="28"/>
          <w:lang w:val="it-IT"/>
        </w:rPr>
        <w:t xml:space="preserve"> </w:t>
      </w:r>
      <w:proofErr w:type="spellStart"/>
      <w:r w:rsidR="00C74DC9" w:rsidRPr="00D44C19">
        <w:rPr>
          <w:rFonts w:ascii="Times New Roman" w:hAnsi="Times New Roman" w:cs="Times New Roman"/>
          <w:sz w:val="28"/>
          <w:szCs w:val="28"/>
          <w:lang w:val="it-IT"/>
        </w:rPr>
        <w:t>contact</w:t>
      </w:r>
      <w:proofErr w:type="spellEnd"/>
      <w:r w:rsidR="00C74DC9" w:rsidRPr="00D44C19">
        <w:rPr>
          <w:rFonts w:ascii="Times New Roman" w:hAnsi="Times New Roman" w:cs="Times New Roman"/>
          <w:sz w:val="28"/>
          <w:szCs w:val="28"/>
          <w:lang w:val="it-IT"/>
        </w:rPr>
        <w:t xml:space="preserve"> cu </w:t>
      </w:r>
      <w:proofErr w:type="spellStart"/>
      <w:r w:rsidR="00C74DC9" w:rsidRPr="00D44C19">
        <w:rPr>
          <w:rFonts w:ascii="Times New Roman" w:hAnsi="Times New Roman" w:cs="Times New Roman"/>
          <w:sz w:val="28"/>
          <w:szCs w:val="28"/>
          <w:lang w:val="it-IT"/>
        </w:rPr>
        <w:t>produsele</w:t>
      </w:r>
      <w:proofErr w:type="spellEnd"/>
      <w:r w:rsidR="00C74DC9" w:rsidRPr="00D44C19">
        <w:rPr>
          <w:rFonts w:ascii="Times New Roman" w:hAnsi="Times New Roman" w:cs="Times New Roman"/>
          <w:sz w:val="28"/>
          <w:szCs w:val="28"/>
          <w:lang w:val="it-IT"/>
        </w:rPr>
        <w:t xml:space="preserve"> alimentare</w:t>
      </w:r>
      <w:r w:rsidR="00BD6D10" w:rsidRPr="00D44C19">
        <w:rPr>
          <w:rFonts w:ascii="Times New Roman" w:hAnsi="Times New Roman" w:cs="Times New Roman"/>
          <w:sz w:val="28"/>
          <w:szCs w:val="28"/>
          <w:lang w:val="it-IT"/>
        </w:rPr>
        <w:t xml:space="preserve">, </w:t>
      </w:r>
      <w:proofErr w:type="spellStart"/>
      <w:r w:rsidR="00BD6D10" w:rsidRPr="00D44C19">
        <w:rPr>
          <w:rFonts w:ascii="Times New Roman" w:hAnsi="Times New Roman" w:cs="Times New Roman"/>
          <w:sz w:val="28"/>
          <w:szCs w:val="28"/>
          <w:lang w:val="it-IT"/>
        </w:rPr>
        <w:t>publicată</w:t>
      </w:r>
      <w:proofErr w:type="spellEnd"/>
      <w:r w:rsidR="00BD6D10" w:rsidRPr="00D44C19">
        <w:rPr>
          <w:rFonts w:ascii="Times New Roman" w:hAnsi="Times New Roman" w:cs="Times New Roman"/>
          <w:sz w:val="28"/>
          <w:szCs w:val="28"/>
          <w:lang w:val="it-IT"/>
        </w:rPr>
        <w:t xml:space="preserve"> </w:t>
      </w:r>
      <w:proofErr w:type="spellStart"/>
      <w:r w:rsidR="00BD6D10" w:rsidRPr="00D44C19">
        <w:rPr>
          <w:rFonts w:ascii="Times New Roman" w:hAnsi="Times New Roman" w:cs="Times New Roman"/>
          <w:sz w:val="28"/>
          <w:szCs w:val="28"/>
          <w:lang w:val="it-IT"/>
        </w:rPr>
        <w:t>în</w:t>
      </w:r>
      <w:proofErr w:type="spellEnd"/>
      <w:r w:rsidR="00BD6D10" w:rsidRPr="00D44C19">
        <w:rPr>
          <w:rFonts w:ascii="Times New Roman" w:hAnsi="Times New Roman" w:cs="Times New Roman"/>
          <w:sz w:val="28"/>
          <w:szCs w:val="28"/>
          <w:lang w:val="it-IT"/>
        </w:rPr>
        <w:t xml:space="preserve"> </w:t>
      </w:r>
      <w:proofErr w:type="spellStart"/>
      <w:r w:rsidR="00BD6D10" w:rsidRPr="00D44C19">
        <w:rPr>
          <w:rFonts w:ascii="Times New Roman" w:hAnsi="Times New Roman" w:cs="Times New Roman"/>
          <w:sz w:val="28"/>
          <w:szCs w:val="28"/>
          <w:lang w:val="it-IT"/>
        </w:rPr>
        <w:t>Jurnalul</w:t>
      </w:r>
      <w:proofErr w:type="spellEnd"/>
      <w:r w:rsidR="00BD6D10" w:rsidRPr="00D44C19">
        <w:rPr>
          <w:rFonts w:ascii="Times New Roman" w:hAnsi="Times New Roman" w:cs="Times New Roman"/>
          <w:sz w:val="28"/>
          <w:szCs w:val="28"/>
          <w:lang w:val="it-IT"/>
        </w:rPr>
        <w:t xml:space="preserve"> </w:t>
      </w:r>
      <w:proofErr w:type="spellStart"/>
      <w:r w:rsidR="00117408" w:rsidRPr="00D44C19">
        <w:rPr>
          <w:rFonts w:ascii="Times New Roman" w:hAnsi="Times New Roman" w:cs="Times New Roman"/>
          <w:sz w:val="28"/>
          <w:szCs w:val="28"/>
          <w:lang w:val="it-IT"/>
        </w:rPr>
        <w:t>Oficial</w:t>
      </w:r>
      <w:proofErr w:type="spellEnd"/>
      <w:r w:rsidR="00117408" w:rsidRPr="00D44C19">
        <w:rPr>
          <w:rFonts w:ascii="Times New Roman" w:hAnsi="Times New Roman" w:cs="Times New Roman"/>
          <w:sz w:val="28"/>
          <w:szCs w:val="28"/>
          <w:lang w:val="it-IT"/>
        </w:rPr>
        <w:t xml:space="preserve"> al </w:t>
      </w:r>
      <w:proofErr w:type="spellStart"/>
      <w:r w:rsidR="00BD6D10" w:rsidRPr="00D44C19">
        <w:rPr>
          <w:rFonts w:ascii="Times New Roman" w:hAnsi="Times New Roman" w:cs="Times New Roman"/>
          <w:sz w:val="28"/>
          <w:szCs w:val="28"/>
          <w:lang w:val="it-IT"/>
        </w:rPr>
        <w:t>Uniunii</w:t>
      </w:r>
      <w:proofErr w:type="spellEnd"/>
      <w:r w:rsidR="00BD6D10" w:rsidRPr="00D44C19">
        <w:rPr>
          <w:rFonts w:ascii="Times New Roman" w:hAnsi="Times New Roman" w:cs="Times New Roman"/>
          <w:sz w:val="28"/>
          <w:szCs w:val="28"/>
          <w:lang w:val="it-IT"/>
        </w:rPr>
        <w:t xml:space="preserve"> </w:t>
      </w:r>
      <w:proofErr w:type="spellStart"/>
      <w:r w:rsidR="00BD6D10" w:rsidRPr="00D44C19">
        <w:rPr>
          <w:rFonts w:ascii="Times New Roman" w:hAnsi="Times New Roman" w:cs="Times New Roman"/>
          <w:sz w:val="28"/>
          <w:szCs w:val="28"/>
          <w:lang w:val="it-IT"/>
        </w:rPr>
        <w:t>Europene</w:t>
      </w:r>
      <w:proofErr w:type="spellEnd"/>
      <w:r w:rsidR="00BD6D10" w:rsidRPr="00D44C19">
        <w:rPr>
          <w:rFonts w:ascii="Times New Roman" w:hAnsi="Times New Roman" w:cs="Times New Roman"/>
          <w:sz w:val="28"/>
          <w:szCs w:val="28"/>
          <w:lang w:val="it-IT"/>
        </w:rPr>
        <w:t xml:space="preserve"> </w:t>
      </w:r>
      <w:r w:rsidR="00E8031C" w:rsidRPr="00D44C19">
        <w:rPr>
          <w:rFonts w:ascii="Times New Roman" w:hAnsi="Times New Roman" w:cs="Times New Roman"/>
          <w:i/>
          <w:iCs/>
          <w:color w:val="444444"/>
          <w:sz w:val="28"/>
          <w:szCs w:val="28"/>
          <w:lang w:val="it-IT"/>
        </w:rPr>
        <w:t xml:space="preserve"> L 213</w:t>
      </w:r>
      <w:r w:rsidR="00117408" w:rsidRPr="00D44C19">
        <w:rPr>
          <w:rFonts w:ascii="Times New Roman" w:hAnsi="Times New Roman" w:cs="Times New Roman"/>
          <w:i/>
          <w:iCs/>
          <w:color w:val="444444"/>
          <w:sz w:val="28"/>
          <w:szCs w:val="28"/>
          <w:lang w:val="it-IT"/>
        </w:rPr>
        <w:t xml:space="preserve"> </w:t>
      </w:r>
      <w:proofErr w:type="spellStart"/>
      <w:r w:rsidR="00E8031C" w:rsidRPr="00D44C19">
        <w:rPr>
          <w:rFonts w:ascii="Times New Roman" w:hAnsi="Times New Roman" w:cs="Times New Roman"/>
          <w:i/>
          <w:iCs/>
          <w:color w:val="444444"/>
          <w:sz w:val="28"/>
          <w:szCs w:val="28"/>
          <w:lang w:val="it-IT"/>
        </w:rPr>
        <w:t>din</w:t>
      </w:r>
      <w:proofErr w:type="spellEnd"/>
      <w:r w:rsidR="00C74DC9" w:rsidRPr="00D44C19">
        <w:rPr>
          <w:rFonts w:ascii="Times New Roman" w:hAnsi="Times New Roman" w:cs="Times New Roman"/>
          <w:i/>
          <w:iCs/>
          <w:color w:val="444444"/>
          <w:sz w:val="28"/>
          <w:szCs w:val="28"/>
          <w:lang w:val="it-IT"/>
        </w:rPr>
        <w:t xml:space="preserve"> 16</w:t>
      </w:r>
      <w:r w:rsidR="00BD6D10" w:rsidRPr="00D44C19">
        <w:rPr>
          <w:rFonts w:ascii="Times New Roman" w:hAnsi="Times New Roman" w:cs="Times New Roman"/>
          <w:i/>
          <w:iCs/>
          <w:color w:val="444444"/>
          <w:sz w:val="28"/>
          <w:szCs w:val="28"/>
          <w:lang w:val="it-IT"/>
        </w:rPr>
        <w:t xml:space="preserve"> </w:t>
      </w:r>
      <w:proofErr w:type="spellStart"/>
      <w:r w:rsidR="00E8031C" w:rsidRPr="00D44C19">
        <w:rPr>
          <w:rFonts w:ascii="Times New Roman" w:hAnsi="Times New Roman" w:cs="Times New Roman"/>
          <w:i/>
          <w:iCs/>
          <w:color w:val="444444"/>
          <w:sz w:val="28"/>
          <w:szCs w:val="28"/>
          <w:lang w:val="it-IT"/>
        </w:rPr>
        <w:t>august</w:t>
      </w:r>
      <w:proofErr w:type="spellEnd"/>
      <w:r w:rsidR="00E8031C" w:rsidRPr="00D44C19">
        <w:rPr>
          <w:rFonts w:ascii="Times New Roman" w:hAnsi="Times New Roman" w:cs="Times New Roman"/>
          <w:i/>
          <w:iCs/>
          <w:color w:val="444444"/>
          <w:sz w:val="28"/>
          <w:szCs w:val="28"/>
          <w:lang w:val="it-IT"/>
        </w:rPr>
        <w:t xml:space="preserve"> 1980</w:t>
      </w:r>
      <w:r w:rsidR="00E8031C" w:rsidRPr="00D44C19">
        <w:rPr>
          <w:rStyle w:val="apple-converted-space"/>
          <w:rFonts w:ascii="Times New Roman" w:hAnsi="Times New Roman" w:cs="Times New Roman"/>
          <w:i/>
          <w:iCs/>
          <w:color w:val="444444"/>
          <w:sz w:val="28"/>
          <w:szCs w:val="28"/>
          <w:lang w:val="it-IT"/>
        </w:rPr>
        <w:t>.</w:t>
      </w:r>
    </w:p>
    <w:p w:rsidR="00FD46F8" w:rsidRPr="00E831EA" w:rsidRDefault="00FD46F8" w:rsidP="000807BD">
      <w:pPr>
        <w:tabs>
          <w:tab w:val="left" w:pos="567"/>
        </w:tabs>
        <w:ind w:firstLine="567"/>
        <w:rPr>
          <w:color w:val="000000"/>
          <w:sz w:val="28"/>
          <w:szCs w:val="28"/>
          <w:lang w:val="ro-RO"/>
        </w:rPr>
      </w:pPr>
    </w:p>
    <w:p w:rsidR="00FD46F8" w:rsidRPr="00C74DC9" w:rsidRDefault="00FD46F8" w:rsidP="00C74DC9">
      <w:pPr>
        <w:pStyle w:val="ad"/>
        <w:numPr>
          <w:ilvl w:val="0"/>
          <w:numId w:val="4"/>
        </w:numPr>
        <w:tabs>
          <w:tab w:val="left" w:pos="567"/>
        </w:tabs>
        <w:jc w:val="center"/>
        <w:rPr>
          <w:b/>
          <w:bCs/>
          <w:color w:val="000000"/>
          <w:sz w:val="28"/>
          <w:szCs w:val="28"/>
          <w:lang w:val="en-US"/>
        </w:rPr>
      </w:pPr>
      <w:proofErr w:type="spellStart"/>
      <w:r w:rsidRPr="00C74DC9">
        <w:rPr>
          <w:b/>
          <w:bCs/>
          <w:color w:val="000000"/>
          <w:sz w:val="28"/>
          <w:szCs w:val="28"/>
          <w:lang w:val="en-US"/>
        </w:rPr>
        <w:t>Dispoziţii</w:t>
      </w:r>
      <w:proofErr w:type="spellEnd"/>
      <w:r w:rsidRPr="00C74DC9">
        <w:rPr>
          <w:b/>
          <w:bCs/>
          <w:color w:val="000000"/>
          <w:sz w:val="28"/>
          <w:szCs w:val="28"/>
          <w:lang w:val="en-US"/>
        </w:rPr>
        <w:t xml:space="preserve"> </w:t>
      </w:r>
      <w:proofErr w:type="spellStart"/>
      <w:r w:rsidRPr="00C74DC9">
        <w:rPr>
          <w:b/>
          <w:bCs/>
          <w:color w:val="000000"/>
          <w:sz w:val="28"/>
          <w:szCs w:val="28"/>
          <w:lang w:val="en-US"/>
        </w:rPr>
        <w:t>generale</w:t>
      </w:r>
      <w:proofErr w:type="spellEnd"/>
    </w:p>
    <w:p w:rsidR="00C74DC9" w:rsidRDefault="00C74DC9" w:rsidP="00C74DC9">
      <w:pPr>
        <w:tabs>
          <w:tab w:val="left" w:pos="567"/>
        </w:tabs>
        <w:jc w:val="center"/>
        <w:rPr>
          <w:b/>
          <w:bCs/>
          <w:color w:val="000000"/>
          <w:sz w:val="28"/>
          <w:szCs w:val="28"/>
          <w:lang w:val="en-US"/>
        </w:rPr>
      </w:pPr>
    </w:p>
    <w:p w:rsidR="00A73875" w:rsidRPr="00A73875" w:rsidRDefault="003902FC" w:rsidP="00A73875">
      <w:pPr>
        <w:jc w:val="both"/>
        <w:rPr>
          <w:sz w:val="28"/>
          <w:szCs w:val="28"/>
          <w:lang w:val="ro-RO" w:eastAsia="ro-RO"/>
        </w:rPr>
      </w:pPr>
      <w:r>
        <w:rPr>
          <w:color w:val="000000"/>
          <w:sz w:val="28"/>
          <w:szCs w:val="28"/>
          <w:lang w:val="en-US"/>
        </w:rPr>
        <w:t xml:space="preserve">       </w:t>
      </w:r>
      <w:r w:rsidR="00C74DC9" w:rsidRPr="002C7675">
        <w:rPr>
          <w:b/>
          <w:color w:val="000000"/>
          <w:sz w:val="28"/>
          <w:szCs w:val="28"/>
          <w:lang w:val="it-IT"/>
        </w:rPr>
        <w:t>1.</w:t>
      </w:r>
      <w:r w:rsidRPr="002C7675">
        <w:rPr>
          <w:color w:val="000000"/>
          <w:sz w:val="28"/>
          <w:szCs w:val="28"/>
          <w:lang w:val="it-IT"/>
        </w:rPr>
        <w:t xml:space="preserve"> </w:t>
      </w:r>
      <w:proofErr w:type="spellStart"/>
      <w:r w:rsidR="00C74DC9" w:rsidRPr="002C7675">
        <w:rPr>
          <w:color w:val="000000"/>
          <w:sz w:val="28"/>
          <w:szCs w:val="28"/>
          <w:lang w:val="it-IT"/>
        </w:rPr>
        <w:t>Prezentul</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Regulament</w:t>
      </w:r>
      <w:proofErr w:type="spellEnd"/>
      <w:r w:rsidR="00C74DC9" w:rsidRPr="002C7675">
        <w:rPr>
          <w:color w:val="000000"/>
          <w:sz w:val="28"/>
          <w:szCs w:val="28"/>
          <w:lang w:val="it-IT"/>
        </w:rPr>
        <w:t xml:space="preserve"> sanitar </w:t>
      </w:r>
      <w:proofErr w:type="spellStart"/>
      <w:r w:rsidR="00C74DC9" w:rsidRPr="002C7675">
        <w:rPr>
          <w:color w:val="000000"/>
          <w:sz w:val="28"/>
          <w:szCs w:val="28"/>
          <w:lang w:val="it-IT"/>
        </w:rPr>
        <w:t>reglementează</w:t>
      </w:r>
      <w:proofErr w:type="spellEnd"/>
      <w:r w:rsidR="00C74DC9" w:rsidRPr="002C7675">
        <w:rPr>
          <w:color w:val="000000"/>
          <w:sz w:val="28"/>
          <w:szCs w:val="28"/>
          <w:lang w:val="it-IT"/>
        </w:rPr>
        <w:t xml:space="preserve"> </w:t>
      </w:r>
      <w:proofErr w:type="spellStart"/>
      <w:r w:rsidR="00C412AC" w:rsidRPr="002C7675">
        <w:rPr>
          <w:color w:val="000000"/>
          <w:sz w:val="28"/>
          <w:szCs w:val="28"/>
          <w:lang w:val="it-IT"/>
        </w:rPr>
        <w:t>prezența</w:t>
      </w:r>
      <w:proofErr w:type="spellEnd"/>
      <w:r w:rsidR="00C412AC" w:rsidRPr="002C7675">
        <w:rPr>
          <w:color w:val="000000"/>
          <w:sz w:val="28"/>
          <w:szCs w:val="28"/>
          <w:lang w:val="it-IT"/>
        </w:rPr>
        <w:t xml:space="preserve"> </w:t>
      </w:r>
      <w:proofErr w:type="spellStart"/>
      <w:r w:rsidR="00C74DC9" w:rsidRPr="002C7675">
        <w:rPr>
          <w:color w:val="000000"/>
          <w:sz w:val="28"/>
          <w:szCs w:val="28"/>
          <w:lang w:val="it-IT"/>
        </w:rPr>
        <w:t>monomerului</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clorură</w:t>
      </w:r>
      <w:proofErr w:type="spellEnd"/>
      <w:r w:rsidR="00C74DC9" w:rsidRPr="002C7675">
        <w:rPr>
          <w:color w:val="000000"/>
          <w:sz w:val="28"/>
          <w:szCs w:val="28"/>
          <w:lang w:val="it-IT"/>
        </w:rPr>
        <w:t xml:space="preserve"> de </w:t>
      </w:r>
      <w:proofErr w:type="spellStart"/>
      <w:r w:rsidR="00C74DC9" w:rsidRPr="002C7675">
        <w:rPr>
          <w:color w:val="000000"/>
          <w:sz w:val="28"/>
          <w:szCs w:val="28"/>
          <w:lang w:val="it-IT"/>
        </w:rPr>
        <w:t>vinil</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și</w:t>
      </w:r>
      <w:proofErr w:type="spellEnd"/>
      <w:r w:rsidR="00C74DC9" w:rsidRPr="002C7675">
        <w:rPr>
          <w:color w:val="000000"/>
          <w:sz w:val="28"/>
          <w:szCs w:val="28"/>
          <w:lang w:val="it-IT"/>
        </w:rPr>
        <w:t xml:space="preserve"> </w:t>
      </w:r>
      <w:proofErr w:type="gramStart"/>
      <w:r w:rsidR="00117408" w:rsidRPr="002C7675">
        <w:rPr>
          <w:color w:val="000000"/>
          <w:sz w:val="28"/>
          <w:szCs w:val="28"/>
          <w:lang w:val="it-IT"/>
        </w:rPr>
        <w:t>limita</w:t>
      </w:r>
      <w:proofErr w:type="gramEnd"/>
      <w:r w:rsidR="00117408" w:rsidRPr="002C7675">
        <w:rPr>
          <w:color w:val="000000"/>
          <w:sz w:val="28"/>
          <w:szCs w:val="28"/>
          <w:lang w:val="it-IT"/>
        </w:rPr>
        <w:t xml:space="preserve"> de</w:t>
      </w:r>
      <w:r w:rsidR="00C74DC9" w:rsidRPr="002C7675">
        <w:rPr>
          <w:color w:val="000000"/>
          <w:sz w:val="28"/>
          <w:szCs w:val="28"/>
          <w:lang w:val="it-IT"/>
        </w:rPr>
        <w:t xml:space="preserve"> migrare a </w:t>
      </w:r>
      <w:proofErr w:type="spellStart"/>
      <w:r w:rsidR="00C74DC9" w:rsidRPr="002C7675">
        <w:rPr>
          <w:color w:val="000000"/>
          <w:sz w:val="28"/>
          <w:szCs w:val="28"/>
          <w:lang w:val="it-IT"/>
        </w:rPr>
        <w:t>acestuia</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din</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materialele</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și</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obiectele</w:t>
      </w:r>
      <w:proofErr w:type="spellEnd"/>
      <w:r w:rsidR="00C74DC9" w:rsidRPr="002C7675">
        <w:rPr>
          <w:color w:val="000000"/>
          <w:sz w:val="28"/>
          <w:szCs w:val="28"/>
          <w:lang w:val="it-IT"/>
        </w:rPr>
        <w:t xml:space="preserve"> </w:t>
      </w:r>
      <w:proofErr w:type="spellStart"/>
      <w:r w:rsidR="00117408" w:rsidRPr="002C7675">
        <w:rPr>
          <w:color w:val="000000"/>
          <w:sz w:val="28"/>
          <w:szCs w:val="28"/>
          <w:lang w:val="it-IT"/>
        </w:rPr>
        <w:t>fabricate</w:t>
      </w:r>
      <w:proofErr w:type="spellEnd"/>
      <w:r w:rsidR="00117408" w:rsidRPr="002C7675">
        <w:rPr>
          <w:color w:val="000000"/>
          <w:sz w:val="28"/>
          <w:szCs w:val="28"/>
          <w:lang w:val="it-IT"/>
        </w:rPr>
        <w:t xml:space="preserve"> </w:t>
      </w:r>
      <w:r w:rsidR="00C74DC9" w:rsidRPr="002C7675">
        <w:rPr>
          <w:color w:val="000000"/>
          <w:sz w:val="28"/>
          <w:szCs w:val="28"/>
          <w:lang w:val="it-IT"/>
        </w:rPr>
        <w:t xml:space="preserve">cu </w:t>
      </w:r>
      <w:proofErr w:type="spellStart"/>
      <w:r w:rsidR="00C74DC9" w:rsidRPr="002C7675">
        <w:rPr>
          <w:color w:val="000000"/>
          <w:sz w:val="28"/>
          <w:szCs w:val="28"/>
          <w:lang w:val="it-IT"/>
        </w:rPr>
        <w:t>polimerii</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sau</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copolimerii</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clorurii</w:t>
      </w:r>
      <w:proofErr w:type="spellEnd"/>
      <w:r w:rsidR="00C74DC9" w:rsidRPr="002C7675">
        <w:rPr>
          <w:color w:val="000000"/>
          <w:sz w:val="28"/>
          <w:szCs w:val="28"/>
          <w:lang w:val="it-IT"/>
        </w:rPr>
        <w:t xml:space="preserve"> de </w:t>
      </w:r>
      <w:proofErr w:type="spellStart"/>
      <w:r w:rsidR="00C74DC9" w:rsidRPr="002C7675">
        <w:rPr>
          <w:color w:val="000000"/>
          <w:sz w:val="28"/>
          <w:szCs w:val="28"/>
          <w:lang w:val="it-IT"/>
        </w:rPr>
        <w:t>vinil</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denumiți</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în</w:t>
      </w:r>
      <w:proofErr w:type="spellEnd"/>
      <w:r w:rsidR="00C74DC9" w:rsidRPr="002C7675">
        <w:rPr>
          <w:color w:val="000000"/>
          <w:sz w:val="28"/>
          <w:szCs w:val="28"/>
          <w:lang w:val="it-IT"/>
        </w:rPr>
        <w:t xml:space="preserve"> continuare „materiale </w:t>
      </w:r>
      <w:proofErr w:type="spellStart"/>
      <w:r w:rsidR="00C74DC9" w:rsidRPr="002C7675">
        <w:rPr>
          <w:color w:val="000000"/>
          <w:sz w:val="28"/>
          <w:szCs w:val="28"/>
          <w:lang w:val="it-IT"/>
        </w:rPr>
        <w:t>și</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obiecte</w:t>
      </w:r>
      <w:proofErr w:type="spellEnd"/>
      <w:r w:rsidR="00C74DC9" w:rsidRPr="002C7675">
        <w:rPr>
          <w:color w:val="000000"/>
          <w:sz w:val="28"/>
          <w:szCs w:val="28"/>
          <w:lang w:val="it-IT"/>
        </w:rPr>
        <w:t xml:space="preserve">”, care, </w:t>
      </w:r>
      <w:proofErr w:type="spellStart"/>
      <w:r w:rsidR="00C74DC9" w:rsidRPr="002C7675">
        <w:rPr>
          <w:color w:val="000000"/>
          <w:sz w:val="28"/>
          <w:szCs w:val="28"/>
          <w:lang w:val="it-IT"/>
        </w:rPr>
        <w:t>în</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starea</w:t>
      </w:r>
      <w:proofErr w:type="spellEnd"/>
      <w:r w:rsidR="00C74DC9" w:rsidRPr="002C7675">
        <w:rPr>
          <w:color w:val="000000"/>
          <w:sz w:val="28"/>
          <w:szCs w:val="28"/>
          <w:lang w:val="it-IT"/>
        </w:rPr>
        <w:t xml:space="preserve"> lor de </w:t>
      </w:r>
      <w:proofErr w:type="spellStart"/>
      <w:r w:rsidR="00C74DC9" w:rsidRPr="002C7675">
        <w:rPr>
          <w:color w:val="000000"/>
          <w:sz w:val="28"/>
          <w:szCs w:val="28"/>
          <w:lang w:val="it-IT"/>
        </w:rPr>
        <w:t>produse</w:t>
      </w:r>
      <w:proofErr w:type="spellEnd"/>
      <w:r w:rsidR="00C74DC9" w:rsidRPr="002C7675">
        <w:rPr>
          <w:color w:val="000000"/>
          <w:sz w:val="28"/>
          <w:szCs w:val="28"/>
          <w:lang w:val="it-IT"/>
        </w:rPr>
        <w:t xml:space="preserve"> finite, vin </w:t>
      </w:r>
      <w:proofErr w:type="spellStart"/>
      <w:r w:rsidR="00C74DC9" w:rsidRPr="002C7675">
        <w:rPr>
          <w:color w:val="000000"/>
          <w:sz w:val="28"/>
          <w:szCs w:val="28"/>
          <w:lang w:val="it-IT"/>
        </w:rPr>
        <w:t>în</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contact</w:t>
      </w:r>
      <w:proofErr w:type="spellEnd"/>
      <w:r w:rsidR="00C74DC9" w:rsidRPr="002C7675">
        <w:rPr>
          <w:color w:val="000000"/>
          <w:sz w:val="28"/>
          <w:szCs w:val="28"/>
          <w:lang w:val="it-IT"/>
        </w:rPr>
        <w:t xml:space="preserve"> cu </w:t>
      </w:r>
      <w:proofErr w:type="spellStart"/>
      <w:r w:rsidR="00C74DC9" w:rsidRPr="002C7675">
        <w:rPr>
          <w:color w:val="000000"/>
          <w:sz w:val="28"/>
          <w:szCs w:val="28"/>
          <w:lang w:val="it-IT"/>
        </w:rPr>
        <w:t>alimentele</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sau</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sunt</w:t>
      </w:r>
      <w:proofErr w:type="spellEnd"/>
      <w:r w:rsidR="00C74DC9" w:rsidRPr="002C7675">
        <w:rPr>
          <w:color w:val="000000"/>
          <w:sz w:val="28"/>
          <w:szCs w:val="28"/>
          <w:lang w:val="it-IT"/>
        </w:rPr>
        <w:t xml:space="preserve"> destinate </w:t>
      </w:r>
      <w:proofErr w:type="spellStart"/>
      <w:r w:rsidR="00C74DC9" w:rsidRPr="002C7675">
        <w:rPr>
          <w:color w:val="000000"/>
          <w:sz w:val="28"/>
          <w:szCs w:val="28"/>
          <w:lang w:val="it-IT"/>
        </w:rPr>
        <w:t>să</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vină</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în</w:t>
      </w:r>
      <w:proofErr w:type="spellEnd"/>
      <w:r w:rsidR="00C74DC9" w:rsidRPr="002C7675">
        <w:rPr>
          <w:color w:val="000000"/>
          <w:sz w:val="28"/>
          <w:szCs w:val="28"/>
          <w:lang w:val="it-IT"/>
        </w:rPr>
        <w:t xml:space="preserve"> </w:t>
      </w:r>
      <w:proofErr w:type="spellStart"/>
      <w:r w:rsidR="00C74DC9" w:rsidRPr="002C7675">
        <w:rPr>
          <w:color w:val="000000"/>
          <w:sz w:val="28"/>
          <w:szCs w:val="28"/>
          <w:lang w:val="it-IT"/>
        </w:rPr>
        <w:t>contact</w:t>
      </w:r>
      <w:proofErr w:type="spellEnd"/>
      <w:r w:rsidR="00C74DC9" w:rsidRPr="002C7675">
        <w:rPr>
          <w:color w:val="000000"/>
          <w:sz w:val="28"/>
          <w:szCs w:val="28"/>
          <w:lang w:val="it-IT"/>
        </w:rPr>
        <w:t xml:space="preserve"> cu </w:t>
      </w:r>
      <w:proofErr w:type="spellStart"/>
      <w:r w:rsidR="00C74DC9" w:rsidRPr="002C7675">
        <w:rPr>
          <w:color w:val="000000"/>
          <w:sz w:val="28"/>
          <w:szCs w:val="28"/>
          <w:lang w:val="it-IT"/>
        </w:rPr>
        <w:t>alimentele</w:t>
      </w:r>
      <w:proofErr w:type="spellEnd"/>
      <w:r w:rsidRPr="002C7675">
        <w:rPr>
          <w:color w:val="000000"/>
          <w:sz w:val="28"/>
          <w:szCs w:val="28"/>
          <w:lang w:val="it-IT"/>
        </w:rPr>
        <w:t xml:space="preserve"> </w:t>
      </w:r>
      <w:proofErr w:type="spellStart"/>
      <w:r w:rsidRPr="002C7675">
        <w:rPr>
          <w:color w:val="000000"/>
          <w:sz w:val="28"/>
          <w:szCs w:val="28"/>
          <w:lang w:val="it-IT"/>
        </w:rPr>
        <w:t>și</w:t>
      </w:r>
      <w:proofErr w:type="spellEnd"/>
      <w:r w:rsidRPr="002C7675">
        <w:rPr>
          <w:color w:val="000000"/>
          <w:sz w:val="28"/>
          <w:szCs w:val="28"/>
          <w:lang w:val="it-IT"/>
        </w:rPr>
        <w:t xml:space="preserve"> a </w:t>
      </w:r>
      <w:proofErr w:type="spellStart"/>
      <w:r w:rsidRPr="002C7675">
        <w:rPr>
          <w:color w:val="000000"/>
          <w:sz w:val="28"/>
          <w:szCs w:val="28"/>
          <w:highlight w:val="yellow"/>
          <w:lang w:val="it-IT"/>
        </w:rPr>
        <w:t>metodei</w:t>
      </w:r>
      <w:proofErr w:type="spellEnd"/>
      <w:r w:rsidRPr="002C7675">
        <w:rPr>
          <w:color w:val="000000"/>
          <w:sz w:val="28"/>
          <w:szCs w:val="28"/>
          <w:highlight w:val="yellow"/>
          <w:lang w:val="it-IT"/>
        </w:rPr>
        <w:t xml:space="preserve"> de </w:t>
      </w:r>
      <w:proofErr w:type="spellStart"/>
      <w:r w:rsidRPr="002C7675">
        <w:rPr>
          <w:color w:val="000000"/>
          <w:sz w:val="28"/>
          <w:szCs w:val="28"/>
          <w:highlight w:val="yellow"/>
          <w:lang w:val="it-IT"/>
        </w:rPr>
        <w:t>analiză</w:t>
      </w:r>
      <w:proofErr w:type="spellEnd"/>
      <w:r w:rsidR="00A73875" w:rsidRPr="00A73875">
        <w:rPr>
          <w:sz w:val="28"/>
          <w:szCs w:val="28"/>
          <w:highlight w:val="yellow"/>
          <w:lang w:val="ro-RO" w:eastAsia="ro-RO"/>
        </w:rPr>
        <w:t xml:space="preserve"> pentru determinarea </w:t>
      </w:r>
      <w:r w:rsidR="00117408">
        <w:rPr>
          <w:sz w:val="28"/>
          <w:szCs w:val="28"/>
          <w:highlight w:val="yellow"/>
          <w:lang w:val="ro-RO" w:eastAsia="ro-RO"/>
        </w:rPr>
        <w:t>conținutului</w:t>
      </w:r>
      <w:r w:rsidR="00A73875" w:rsidRPr="00A73875">
        <w:rPr>
          <w:sz w:val="28"/>
          <w:szCs w:val="28"/>
          <w:highlight w:val="yellow"/>
          <w:lang w:val="ro-RO" w:eastAsia="ro-RO"/>
        </w:rPr>
        <w:t xml:space="preserve"> monomerului clorură de vinil în </w:t>
      </w:r>
      <w:r w:rsidR="00A73875" w:rsidRPr="002C7675">
        <w:rPr>
          <w:color w:val="000000"/>
          <w:sz w:val="28"/>
          <w:szCs w:val="28"/>
          <w:highlight w:val="yellow"/>
          <w:lang w:val="it-IT"/>
        </w:rPr>
        <w:t xml:space="preserve">materiale </w:t>
      </w:r>
      <w:proofErr w:type="spellStart"/>
      <w:r w:rsidR="00A73875" w:rsidRPr="002C7675">
        <w:rPr>
          <w:color w:val="000000"/>
          <w:sz w:val="28"/>
          <w:szCs w:val="28"/>
          <w:highlight w:val="yellow"/>
          <w:lang w:val="it-IT"/>
        </w:rPr>
        <w:t>și</w:t>
      </w:r>
      <w:proofErr w:type="spellEnd"/>
      <w:r w:rsidR="00A73875" w:rsidRPr="002C7675">
        <w:rPr>
          <w:color w:val="000000"/>
          <w:sz w:val="28"/>
          <w:szCs w:val="28"/>
          <w:highlight w:val="yellow"/>
          <w:lang w:val="it-IT"/>
        </w:rPr>
        <w:t xml:space="preserve"> </w:t>
      </w:r>
      <w:proofErr w:type="spellStart"/>
      <w:r w:rsidR="00A73875" w:rsidRPr="002C7675">
        <w:rPr>
          <w:color w:val="000000"/>
          <w:sz w:val="28"/>
          <w:szCs w:val="28"/>
          <w:highlight w:val="yellow"/>
          <w:lang w:val="it-IT"/>
        </w:rPr>
        <w:t>obiecte</w:t>
      </w:r>
      <w:proofErr w:type="spellEnd"/>
      <w:r w:rsidR="00F626A4" w:rsidRPr="002C7675">
        <w:rPr>
          <w:color w:val="000000"/>
          <w:sz w:val="28"/>
          <w:szCs w:val="28"/>
          <w:highlight w:val="yellow"/>
          <w:lang w:val="it-IT"/>
        </w:rPr>
        <w:t>,</w:t>
      </w:r>
      <w:r w:rsidR="00A73875" w:rsidRPr="002C7675">
        <w:rPr>
          <w:color w:val="000000"/>
          <w:sz w:val="28"/>
          <w:szCs w:val="28"/>
          <w:highlight w:val="yellow"/>
          <w:lang w:val="it-IT"/>
        </w:rPr>
        <w:t xml:space="preserve"> </w:t>
      </w:r>
      <w:proofErr w:type="spellStart"/>
      <w:r w:rsidR="00A73875" w:rsidRPr="002C7675">
        <w:rPr>
          <w:color w:val="000000"/>
          <w:sz w:val="28"/>
          <w:szCs w:val="28"/>
          <w:highlight w:val="yellow"/>
          <w:lang w:val="it-IT"/>
        </w:rPr>
        <w:t>astfel</w:t>
      </w:r>
      <w:proofErr w:type="spellEnd"/>
      <w:r w:rsidR="00A73875" w:rsidRPr="002C7675">
        <w:rPr>
          <w:color w:val="000000"/>
          <w:sz w:val="28"/>
          <w:szCs w:val="28"/>
          <w:highlight w:val="yellow"/>
          <w:lang w:val="it-IT"/>
        </w:rPr>
        <w:t xml:space="preserve"> </w:t>
      </w:r>
      <w:proofErr w:type="spellStart"/>
      <w:r w:rsidR="00A73875" w:rsidRPr="002C7675">
        <w:rPr>
          <w:color w:val="000000"/>
          <w:sz w:val="28"/>
          <w:szCs w:val="28"/>
          <w:highlight w:val="yellow"/>
          <w:lang w:val="it-IT"/>
        </w:rPr>
        <w:t>cum</w:t>
      </w:r>
      <w:proofErr w:type="spellEnd"/>
      <w:r w:rsidR="00A73875" w:rsidRPr="002C7675">
        <w:rPr>
          <w:color w:val="000000"/>
          <w:sz w:val="28"/>
          <w:szCs w:val="28"/>
          <w:highlight w:val="yellow"/>
          <w:lang w:val="it-IT"/>
        </w:rPr>
        <w:t xml:space="preserve"> este </w:t>
      </w:r>
      <w:proofErr w:type="spellStart"/>
      <w:r w:rsidR="00A73875" w:rsidRPr="002C7675">
        <w:rPr>
          <w:color w:val="000000"/>
          <w:sz w:val="28"/>
          <w:szCs w:val="28"/>
          <w:highlight w:val="yellow"/>
          <w:lang w:val="it-IT"/>
        </w:rPr>
        <w:t>prevăzută</w:t>
      </w:r>
      <w:proofErr w:type="spellEnd"/>
      <w:r w:rsidR="00A73875" w:rsidRPr="002C7675">
        <w:rPr>
          <w:color w:val="000000"/>
          <w:sz w:val="28"/>
          <w:szCs w:val="28"/>
          <w:highlight w:val="yellow"/>
          <w:lang w:val="it-IT"/>
        </w:rPr>
        <w:t xml:space="preserve"> </w:t>
      </w:r>
      <w:proofErr w:type="spellStart"/>
      <w:r w:rsidR="00A73875" w:rsidRPr="002C7675">
        <w:rPr>
          <w:color w:val="000000"/>
          <w:sz w:val="28"/>
          <w:szCs w:val="28"/>
          <w:highlight w:val="yellow"/>
          <w:lang w:val="it-IT"/>
        </w:rPr>
        <w:t>în</w:t>
      </w:r>
      <w:proofErr w:type="spellEnd"/>
      <w:r w:rsidR="00A73875" w:rsidRPr="002C7675">
        <w:rPr>
          <w:color w:val="000000"/>
          <w:sz w:val="28"/>
          <w:szCs w:val="28"/>
          <w:highlight w:val="yellow"/>
          <w:lang w:val="it-IT"/>
        </w:rPr>
        <w:t xml:space="preserve"> </w:t>
      </w:r>
      <w:proofErr w:type="spellStart"/>
      <w:r w:rsidR="00A73875" w:rsidRPr="002C7675">
        <w:rPr>
          <w:color w:val="000000"/>
          <w:sz w:val="28"/>
          <w:szCs w:val="28"/>
          <w:highlight w:val="yellow"/>
          <w:lang w:val="it-IT"/>
        </w:rPr>
        <w:t>Anexa</w:t>
      </w:r>
      <w:proofErr w:type="spellEnd"/>
      <w:r w:rsidR="00A73875" w:rsidRPr="002C7675">
        <w:rPr>
          <w:color w:val="000000"/>
          <w:sz w:val="28"/>
          <w:szCs w:val="28"/>
          <w:highlight w:val="yellow"/>
          <w:lang w:val="it-IT"/>
        </w:rPr>
        <w:t xml:space="preserve"> nr. 1 la </w:t>
      </w:r>
      <w:proofErr w:type="spellStart"/>
      <w:r w:rsidR="00A73875" w:rsidRPr="002C7675">
        <w:rPr>
          <w:color w:val="000000"/>
          <w:sz w:val="28"/>
          <w:szCs w:val="28"/>
          <w:highlight w:val="yellow"/>
          <w:lang w:val="it-IT"/>
        </w:rPr>
        <w:t>prezentul</w:t>
      </w:r>
      <w:proofErr w:type="spellEnd"/>
      <w:r w:rsidR="00A73875" w:rsidRPr="002C7675">
        <w:rPr>
          <w:color w:val="000000"/>
          <w:sz w:val="28"/>
          <w:szCs w:val="28"/>
          <w:highlight w:val="yellow"/>
          <w:lang w:val="it-IT"/>
        </w:rPr>
        <w:t xml:space="preserve"> </w:t>
      </w:r>
      <w:proofErr w:type="spellStart"/>
      <w:r w:rsidR="00A73875" w:rsidRPr="002C7675">
        <w:rPr>
          <w:color w:val="000000"/>
          <w:sz w:val="28"/>
          <w:szCs w:val="28"/>
          <w:highlight w:val="yellow"/>
          <w:lang w:val="it-IT"/>
        </w:rPr>
        <w:t>Regulament</w:t>
      </w:r>
      <w:proofErr w:type="spellEnd"/>
      <w:r w:rsidR="00A73875" w:rsidRPr="00A73875">
        <w:rPr>
          <w:sz w:val="28"/>
          <w:szCs w:val="28"/>
          <w:highlight w:val="yellow"/>
          <w:lang w:val="ro-RO" w:eastAsia="ro-RO"/>
        </w:rPr>
        <w:t>.</w:t>
      </w:r>
    </w:p>
    <w:p w:rsidR="00C74DC9" w:rsidRPr="00A73875" w:rsidRDefault="00C74DC9" w:rsidP="00C74DC9">
      <w:pPr>
        <w:tabs>
          <w:tab w:val="left" w:pos="567"/>
        </w:tabs>
        <w:jc w:val="both"/>
        <w:rPr>
          <w:b/>
          <w:bCs/>
          <w:color w:val="000000"/>
          <w:sz w:val="28"/>
          <w:szCs w:val="28"/>
          <w:lang w:val="ro-RO"/>
        </w:rPr>
      </w:pPr>
    </w:p>
    <w:p w:rsidR="00FD46F8" w:rsidRPr="002C7675" w:rsidRDefault="00C74DC9" w:rsidP="00C74DC9">
      <w:pPr>
        <w:pStyle w:val="ac"/>
        <w:ind w:firstLine="567"/>
        <w:jc w:val="both"/>
        <w:rPr>
          <w:rFonts w:ascii="Times New Roman" w:hAnsi="Times New Roman" w:cs="Times New Roman"/>
          <w:sz w:val="28"/>
          <w:szCs w:val="28"/>
          <w:lang w:val="ro-RO"/>
        </w:rPr>
      </w:pPr>
      <w:r w:rsidRPr="002C7675">
        <w:rPr>
          <w:rFonts w:ascii="Times New Roman" w:hAnsi="Times New Roman" w:cs="Times New Roman"/>
          <w:b/>
          <w:sz w:val="28"/>
          <w:szCs w:val="28"/>
          <w:lang w:val="ro-RO" w:eastAsia="ro-RO"/>
        </w:rPr>
        <w:t>2</w:t>
      </w:r>
      <w:r w:rsidR="00FD46F8" w:rsidRPr="002C7675">
        <w:rPr>
          <w:rFonts w:ascii="Times New Roman" w:hAnsi="Times New Roman" w:cs="Times New Roman"/>
          <w:b/>
          <w:sz w:val="28"/>
          <w:szCs w:val="28"/>
          <w:lang w:val="ro-RO" w:eastAsia="ro-RO"/>
        </w:rPr>
        <w:t>.</w:t>
      </w:r>
      <w:r w:rsidR="00FD46F8" w:rsidRPr="002C7675">
        <w:rPr>
          <w:rFonts w:ascii="Times New Roman" w:hAnsi="Times New Roman" w:cs="Times New Roman"/>
          <w:sz w:val="28"/>
          <w:szCs w:val="28"/>
          <w:lang w:val="ro-RO" w:eastAsia="ro-RO"/>
        </w:rPr>
        <w:t xml:space="preserve"> În sensul prezentului Regulament, se aplică </w:t>
      </w:r>
      <w:r w:rsidR="006B6420" w:rsidRPr="002C7675">
        <w:rPr>
          <w:rFonts w:ascii="Times New Roman" w:hAnsi="Times New Roman" w:cs="Times New Roman"/>
          <w:sz w:val="28"/>
          <w:szCs w:val="28"/>
          <w:lang w:val="ro-RO" w:eastAsia="ro-RO"/>
        </w:rPr>
        <w:t>noțiunile</w:t>
      </w:r>
      <w:r w:rsidR="00FD46F8" w:rsidRPr="002C7675">
        <w:rPr>
          <w:rFonts w:ascii="Times New Roman" w:hAnsi="Times New Roman" w:cs="Times New Roman"/>
          <w:sz w:val="28"/>
          <w:szCs w:val="28"/>
          <w:lang w:val="ro-RO" w:eastAsia="ro-RO"/>
        </w:rPr>
        <w:t xml:space="preserve"> prevăzute </w:t>
      </w:r>
      <w:r w:rsidR="006B6420" w:rsidRPr="002C7675">
        <w:rPr>
          <w:rFonts w:ascii="Times New Roman" w:hAnsi="Times New Roman" w:cs="Times New Roman"/>
          <w:sz w:val="28"/>
          <w:szCs w:val="28"/>
          <w:lang w:val="ro-RO" w:eastAsia="ro-RO"/>
        </w:rPr>
        <w:t>în</w:t>
      </w:r>
      <w:r w:rsidR="00FD46F8" w:rsidRPr="00E831EA">
        <w:rPr>
          <w:rFonts w:ascii="Times New Roman" w:hAnsi="Times New Roman" w:cs="Times New Roman"/>
          <w:sz w:val="28"/>
          <w:szCs w:val="28"/>
          <w:lang w:val="ro-RO"/>
        </w:rPr>
        <w:t xml:space="preserve"> Regulamentul sanitar privind materialele şi obiectele destinate să vină în contact cu produsele alimentare, aprobat prin </w:t>
      </w:r>
      <w:r w:rsidR="00B33DD5" w:rsidRPr="00E831EA">
        <w:rPr>
          <w:rFonts w:ascii="Times New Roman" w:eastAsia="Times New Roman" w:hAnsi="Times New Roman" w:cs="Times New Roman"/>
          <w:sz w:val="28"/>
          <w:szCs w:val="28"/>
          <w:lang w:val="ro-RO"/>
        </w:rPr>
        <w:t xml:space="preserve">Hotărîrea Guvernului nr. 308 din 29 aprilie 2011 </w:t>
      </w:r>
      <w:r w:rsidR="00B33DD5" w:rsidRPr="002C7675">
        <w:rPr>
          <w:rFonts w:ascii="Times New Roman" w:hAnsi="Times New Roman" w:cs="Times New Roman"/>
          <w:sz w:val="28"/>
          <w:szCs w:val="28"/>
          <w:lang w:val="ro-RO"/>
        </w:rPr>
        <w:t>(Monitorul Oficial al Republicii Moldova, 2011, nr.74-77, art.352)</w:t>
      </w:r>
      <w:r w:rsidR="00FD46F8" w:rsidRPr="00E831EA">
        <w:rPr>
          <w:rFonts w:ascii="Times New Roman" w:hAnsi="Times New Roman" w:cs="Times New Roman"/>
          <w:sz w:val="28"/>
          <w:szCs w:val="28"/>
          <w:lang w:val="ro-RO"/>
        </w:rPr>
        <w:t xml:space="preserve"> și</w:t>
      </w:r>
      <w:r w:rsidR="00FD46F8" w:rsidRPr="002C7675">
        <w:rPr>
          <w:rFonts w:ascii="Times New Roman" w:hAnsi="Times New Roman" w:cs="Times New Roman"/>
          <w:sz w:val="28"/>
          <w:szCs w:val="28"/>
          <w:lang w:val="ro-RO"/>
        </w:rPr>
        <w:t xml:space="preserve"> Regulamentul sanitar privind materialele şi obiectele din plastic destinate să vină în contact cu produsele alimentare aprobat prin </w:t>
      </w:r>
      <w:proofErr w:type="spellStart"/>
      <w:r w:rsidR="00B33DD5" w:rsidRPr="002C7675">
        <w:rPr>
          <w:rFonts w:ascii="Times New Roman" w:hAnsi="Times New Roman" w:cs="Times New Roman"/>
          <w:sz w:val="28"/>
          <w:szCs w:val="28"/>
          <w:lang w:val="ro-RO"/>
        </w:rPr>
        <w:t>Hotărîrea</w:t>
      </w:r>
      <w:proofErr w:type="spellEnd"/>
      <w:r w:rsidR="00B33DD5" w:rsidRPr="002C7675">
        <w:rPr>
          <w:rFonts w:ascii="Times New Roman" w:hAnsi="Times New Roman" w:cs="Times New Roman"/>
          <w:sz w:val="28"/>
          <w:szCs w:val="28"/>
          <w:lang w:val="ro-RO"/>
        </w:rPr>
        <w:t xml:space="preserve"> Guvernului nr. 278 din 24 aprilie 2013 (Monitorul Oficial al Republicii Moldova, 2013, nr.97-103, art.</w:t>
      </w:r>
      <w:r w:rsidR="00D44C19">
        <w:rPr>
          <w:rFonts w:ascii="Times New Roman" w:hAnsi="Times New Roman" w:cs="Times New Roman"/>
          <w:sz w:val="28"/>
          <w:szCs w:val="28"/>
          <w:lang w:val="ro-RO"/>
        </w:rPr>
        <w:t xml:space="preserve"> </w:t>
      </w:r>
      <w:r w:rsidR="00B33DD5" w:rsidRPr="002C7675">
        <w:rPr>
          <w:rFonts w:ascii="Times New Roman" w:hAnsi="Times New Roman" w:cs="Times New Roman"/>
          <w:sz w:val="28"/>
          <w:szCs w:val="28"/>
          <w:lang w:val="ro-RO"/>
        </w:rPr>
        <w:t>340)</w:t>
      </w:r>
      <w:r w:rsidRPr="002C7675">
        <w:rPr>
          <w:rFonts w:ascii="Times New Roman" w:hAnsi="Times New Roman" w:cs="Times New Roman"/>
          <w:sz w:val="28"/>
          <w:szCs w:val="28"/>
          <w:lang w:val="ro-RO" w:eastAsia="ro-RO"/>
        </w:rPr>
        <w:t>.</w:t>
      </w:r>
    </w:p>
    <w:p w:rsidR="00FD46F8" w:rsidRPr="002C7675" w:rsidRDefault="00FD46F8" w:rsidP="001A66E1">
      <w:pPr>
        <w:pStyle w:val="ac"/>
        <w:ind w:firstLine="567"/>
        <w:jc w:val="both"/>
        <w:rPr>
          <w:rFonts w:ascii="Times New Roman" w:hAnsi="Times New Roman" w:cs="Times New Roman"/>
          <w:sz w:val="28"/>
          <w:szCs w:val="28"/>
          <w:lang w:val="ro-RO"/>
        </w:rPr>
      </w:pPr>
    </w:p>
    <w:p w:rsidR="00FD46F8" w:rsidRDefault="00310BB0" w:rsidP="00C74DC9">
      <w:pPr>
        <w:pStyle w:val="ac"/>
        <w:numPr>
          <w:ilvl w:val="0"/>
          <w:numId w:val="4"/>
        </w:numPr>
        <w:jc w:val="center"/>
        <w:rPr>
          <w:rFonts w:ascii="Times New Roman" w:hAnsi="Times New Roman" w:cs="Times New Roman"/>
          <w:b/>
          <w:sz w:val="28"/>
          <w:szCs w:val="28"/>
          <w:lang w:val="ro-RO"/>
        </w:rPr>
      </w:pPr>
      <w:r w:rsidRPr="00E831EA">
        <w:rPr>
          <w:rFonts w:ascii="Times New Roman" w:hAnsi="Times New Roman" w:cs="Times New Roman"/>
          <w:b/>
          <w:sz w:val="28"/>
          <w:szCs w:val="28"/>
          <w:lang w:val="ro-RO"/>
        </w:rPr>
        <w:t>Cerințe</w:t>
      </w:r>
      <w:r w:rsidR="006918AC">
        <w:rPr>
          <w:rFonts w:ascii="Times New Roman" w:hAnsi="Times New Roman" w:cs="Times New Roman"/>
          <w:b/>
          <w:sz w:val="28"/>
          <w:szCs w:val="28"/>
          <w:lang w:val="ro-RO"/>
        </w:rPr>
        <w:t xml:space="preserve"> și norme</w:t>
      </w:r>
      <w:r w:rsidRPr="00E831EA">
        <w:rPr>
          <w:rFonts w:ascii="Times New Roman" w:hAnsi="Times New Roman" w:cs="Times New Roman"/>
          <w:b/>
          <w:sz w:val="28"/>
          <w:szCs w:val="28"/>
          <w:lang w:val="ro-RO"/>
        </w:rPr>
        <w:t xml:space="preserve"> pentru substanțele componente</w:t>
      </w:r>
      <w:r w:rsidR="00C74DC9">
        <w:rPr>
          <w:rFonts w:ascii="Times New Roman" w:hAnsi="Times New Roman" w:cs="Times New Roman"/>
          <w:b/>
          <w:sz w:val="28"/>
          <w:szCs w:val="28"/>
          <w:lang w:val="ro-RO"/>
        </w:rPr>
        <w:t xml:space="preserve"> și metodele de analiză</w:t>
      </w:r>
    </w:p>
    <w:p w:rsidR="005B4CB9" w:rsidRPr="00D44C19" w:rsidRDefault="006918AC" w:rsidP="00A73875">
      <w:pPr>
        <w:jc w:val="both"/>
        <w:rPr>
          <w:color w:val="000000"/>
          <w:sz w:val="28"/>
          <w:szCs w:val="28"/>
          <w:lang w:val="ro-RO"/>
        </w:rPr>
      </w:pPr>
      <w:r w:rsidRPr="005B4CB9">
        <w:rPr>
          <w:b/>
          <w:sz w:val="28"/>
          <w:szCs w:val="28"/>
          <w:lang w:val="ro-RO"/>
        </w:rPr>
        <w:lastRenderedPageBreak/>
        <w:t xml:space="preserve">     3. </w:t>
      </w:r>
      <w:r w:rsidR="00FF305C" w:rsidRPr="00D44C19">
        <w:rPr>
          <w:color w:val="000000"/>
          <w:sz w:val="28"/>
          <w:szCs w:val="28"/>
          <w:lang w:val="ro-RO"/>
        </w:rPr>
        <w:t xml:space="preserve">„materiale și obiecte”, </w:t>
      </w:r>
      <w:r w:rsidRPr="00D44C19">
        <w:rPr>
          <w:color w:val="000000"/>
          <w:sz w:val="28"/>
          <w:szCs w:val="28"/>
          <w:lang w:val="ro-RO"/>
        </w:rPr>
        <w:t xml:space="preserve">nu trebuie să transfere clorură de vinil alimentelor cu care au fost în contact sau cu care vin în contact, în cantitate </w:t>
      </w:r>
      <w:r w:rsidR="00A73875" w:rsidRPr="00D44C19">
        <w:rPr>
          <w:color w:val="000000"/>
          <w:sz w:val="28"/>
          <w:szCs w:val="28"/>
          <w:lang w:val="ro-RO"/>
        </w:rPr>
        <w:t xml:space="preserve">ce depășește limita de </w:t>
      </w:r>
      <w:r w:rsidR="00F626A4" w:rsidRPr="00D44C19">
        <w:rPr>
          <w:color w:val="000000"/>
          <w:sz w:val="28"/>
          <w:szCs w:val="28"/>
          <w:lang w:val="ro-RO"/>
        </w:rPr>
        <w:t>detecție</w:t>
      </w:r>
      <w:r w:rsidR="00A73875" w:rsidRPr="00D44C19">
        <w:rPr>
          <w:color w:val="000000"/>
          <w:sz w:val="28"/>
          <w:szCs w:val="28"/>
          <w:lang w:val="ro-RO"/>
        </w:rPr>
        <w:t>, astfel cum este prevăzută la alineatul 2) al punctului 3 la prezentul Regulament</w:t>
      </w:r>
      <w:r w:rsidR="00F626A4" w:rsidRPr="00D44C19">
        <w:rPr>
          <w:color w:val="000000"/>
          <w:sz w:val="28"/>
          <w:szCs w:val="28"/>
          <w:lang w:val="ro-RO"/>
        </w:rPr>
        <w:t>,</w:t>
      </w:r>
      <w:r w:rsidR="00A73875" w:rsidRPr="00D44C19">
        <w:rPr>
          <w:color w:val="000000"/>
          <w:sz w:val="28"/>
          <w:szCs w:val="28"/>
          <w:lang w:val="ro-RO"/>
        </w:rPr>
        <w:t xml:space="preserve"> prin</w:t>
      </w:r>
      <w:r w:rsidR="00F626A4" w:rsidRPr="00D44C19">
        <w:rPr>
          <w:color w:val="000000"/>
          <w:sz w:val="28"/>
          <w:szCs w:val="28"/>
          <w:lang w:val="ro-RO"/>
        </w:rPr>
        <w:t xml:space="preserve"> metoda</w:t>
      </w:r>
      <w:r w:rsidR="00A73875" w:rsidRPr="00D44C19">
        <w:rPr>
          <w:color w:val="000000"/>
          <w:sz w:val="28"/>
          <w:szCs w:val="28"/>
          <w:highlight w:val="yellow"/>
          <w:lang w:val="ro-RO"/>
        </w:rPr>
        <w:t xml:space="preserve"> de analiză</w:t>
      </w:r>
      <w:r w:rsidR="00A73875" w:rsidRPr="00A73875">
        <w:rPr>
          <w:sz w:val="28"/>
          <w:szCs w:val="28"/>
          <w:highlight w:val="yellow"/>
          <w:lang w:val="ro-RO" w:eastAsia="ro-RO"/>
        </w:rPr>
        <w:t xml:space="preserve"> pentru determinarea </w:t>
      </w:r>
      <w:r w:rsidR="00F626A4">
        <w:rPr>
          <w:sz w:val="28"/>
          <w:szCs w:val="28"/>
          <w:highlight w:val="yellow"/>
          <w:lang w:val="ro-RO" w:eastAsia="ro-RO"/>
        </w:rPr>
        <w:t>conținutului</w:t>
      </w:r>
      <w:r w:rsidR="00A73875" w:rsidRPr="00A73875">
        <w:rPr>
          <w:sz w:val="28"/>
          <w:szCs w:val="28"/>
          <w:highlight w:val="yellow"/>
          <w:lang w:val="ro-RO" w:eastAsia="ro-RO"/>
        </w:rPr>
        <w:t xml:space="preserve"> monomerului clorură de vinil în </w:t>
      </w:r>
      <w:r w:rsidR="00A73875" w:rsidRPr="00D44C19">
        <w:rPr>
          <w:color w:val="000000"/>
          <w:sz w:val="28"/>
          <w:szCs w:val="28"/>
          <w:highlight w:val="yellow"/>
          <w:lang w:val="ro-RO"/>
        </w:rPr>
        <w:t>materiale și obiecte</w:t>
      </w:r>
      <w:r w:rsidR="00F626A4" w:rsidRPr="00D44C19">
        <w:rPr>
          <w:color w:val="000000"/>
          <w:sz w:val="28"/>
          <w:szCs w:val="28"/>
          <w:highlight w:val="yellow"/>
          <w:lang w:val="ro-RO"/>
        </w:rPr>
        <w:t>,</w:t>
      </w:r>
      <w:r w:rsidR="00A73875" w:rsidRPr="00D44C19">
        <w:rPr>
          <w:color w:val="000000"/>
          <w:sz w:val="28"/>
          <w:szCs w:val="28"/>
          <w:highlight w:val="yellow"/>
          <w:lang w:val="ro-RO"/>
        </w:rPr>
        <w:t xml:space="preserve"> astfel cum este prevăzută în Anexa nr. 1 la prezentul Regulament</w:t>
      </w:r>
      <w:r w:rsidR="00A73875">
        <w:rPr>
          <w:sz w:val="28"/>
          <w:szCs w:val="28"/>
          <w:lang w:val="ro-RO" w:eastAsia="ro-RO"/>
        </w:rPr>
        <w:t xml:space="preserve"> și</w:t>
      </w:r>
      <w:r w:rsidRPr="00D44C19">
        <w:rPr>
          <w:color w:val="000000"/>
          <w:sz w:val="28"/>
          <w:szCs w:val="28"/>
          <w:lang w:val="ro-RO"/>
        </w:rPr>
        <w:t xml:space="preserve"> care respectă </w:t>
      </w:r>
      <w:r w:rsidR="005B4CB9" w:rsidRPr="00D44C19">
        <w:rPr>
          <w:color w:val="000000"/>
          <w:sz w:val="28"/>
          <w:szCs w:val="28"/>
          <w:lang w:val="ro-RO"/>
        </w:rPr>
        <w:t>următoarele criterii:</w:t>
      </w:r>
    </w:p>
    <w:p w:rsidR="00A73875" w:rsidRPr="00A73875" w:rsidRDefault="005B4CB9" w:rsidP="00A73875">
      <w:pPr>
        <w:jc w:val="both"/>
        <w:rPr>
          <w:sz w:val="28"/>
          <w:szCs w:val="28"/>
          <w:lang w:val="ro-RO" w:eastAsia="ro-RO"/>
        </w:rPr>
      </w:pPr>
      <w:r w:rsidRPr="00A73875">
        <w:rPr>
          <w:color w:val="000000"/>
          <w:sz w:val="28"/>
          <w:szCs w:val="28"/>
          <w:lang w:val="en-US"/>
        </w:rPr>
        <w:t>1)</w:t>
      </w:r>
      <w:r w:rsidRPr="005B4CB9">
        <w:rPr>
          <w:b/>
          <w:bCs/>
          <w:color w:val="000000"/>
          <w:sz w:val="28"/>
          <w:szCs w:val="28"/>
          <w:lang w:val="en-US"/>
        </w:rPr>
        <w:t xml:space="preserve"> </w:t>
      </w:r>
      <w:proofErr w:type="spellStart"/>
      <w:r w:rsidRPr="005B4CB9">
        <w:rPr>
          <w:color w:val="000000"/>
          <w:sz w:val="28"/>
          <w:szCs w:val="28"/>
          <w:lang w:val="en-US"/>
        </w:rPr>
        <w:t>Conținutul</w:t>
      </w:r>
      <w:proofErr w:type="spellEnd"/>
      <w:r w:rsidRPr="005B4CB9">
        <w:rPr>
          <w:color w:val="000000"/>
          <w:sz w:val="28"/>
          <w:szCs w:val="28"/>
          <w:lang w:val="en-US"/>
        </w:rPr>
        <w:t xml:space="preserve"> de </w:t>
      </w:r>
      <w:proofErr w:type="spellStart"/>
      <w:r w:rsidRPr="005B4CB9">
        <w:rPr>
          <w:color w:val="000000"/>
          <w:sz w:val="28"/>
          <w:szCs w:val="28"/>
          <w:lang w:val="en-US"/>
        </w:rPr>
        <w:t>clorură</w:t>
      </w:r>
      <w:proofErr w:type="spellEnd"/>
      <w:r w:rsidRPr="005B4CB9">
        <w:rPr>
          <w:color w:val="000000"/>
          <w:sz w:val="28"/>
          <w:szCs w:val="28"/>
          <w:lang w:val="en-US"/>
        </w:rPr>
        <w:t xml:space="preserve"> de </w:t>
      </w:r>
      <w:proofErr w:type="spellStart"/>
      <w:r w:rsidRPr="005B4CB9">
        <w:rPr>
          <w:color w:val="000000"/>
          <w:sz w:val="28"/>
          <w:szCs w:val="28"/>
          <w:lang w:val="en-US"/>
        </w:rPr>
        <w:t>vinil</w:t>
      </w:r>
      <w:proofErr w:type="spellEnd"/>
      <w:r w:rsidRPr="005B4CB9">
        <w:rPr>
          <w:color w:val="000000"/>
          <w:sz w:val="28"/>
          <w:szCs w:val="28"/>
          <w:lang w:val="en-US"/>
        </w:rPr>
        <w:t xml:space="preserve"> </w:t>
      </w:r>
      <w:proofErr w:type="spellStart"/>
      <w:r w:rsidRPr="005B4CB9">
        <w:rPr>
          <w:color w:val="000000"/>
          <w:sz w:val="28"/>
          <w:szCs w:val="28"/>
          <w:lang w:val="en-US"/>
        </w:rPr>
        <w:t>în</w:t>
      </w:r>
      <w:proofErr w:type="spellEnd"/>
      <w:r w:rsidRPr="005B4CB9">
        <w:rPr>
          <w:color w:val="000000"/>
          <w:sz w:val="28"/>
          <w:szCs w:val="28"/>
          <w:lang w:val="en-US"/>
        </w:rPr>
        <w:t xml:space="preserve"> </w:t>
      </w:r>
      <w:r w:rsidR="00FF305C" w:rsidRPr="00C74DC9">
        <w:rPr>
          <w:color w:val="000000"/>
          <w:sz w:val="28"/>
          <w:szCs w:val="28"/>
          <w:lang w:val="en-US"/>
        </w:rPr>
        <w:t>„</w:t>
      </w:r>
      <w:proofErr w:type="spellStart"/>
      <w:r w:rsidR="00FF305C" w:rsidRPr="00C74DC9">
        <w:rPr>
          <w:color w:val="000000"/>
          <w:sz w:val="28"/>
          <w:szCs w:val="28"/>
          <w:lang w:val="en-US"/>
        </w:rPr>
        <w:t>materiale</w:t>
      </w:r>
      <w:proofErr w:type="spellEnd"/>
      <w:r w:rsidR="00FF305C" w:rsidRPr="00C74DC9">
        <w:rPr>
          <w:color w:val="000000"/>
          <w:sz w:val="28"/>
          <w:szCs w:val="28"/>
          <w:lang w:val="en-US"/>
        </w:rPr>
        <w:t xml:space="preserve"> </w:t>
      </w:r>
      <w:proofErr w:type="spellStart"/>
      <w:r w:rsidR="00FF305C" w:rsidRPr="00C74DC9">
        <w:rPr>
          <w:color w:val="000000"/>
          <w:sz w:val="28"/>
          <w:szCs w:val="28"/>
          <w:lang w:val="en-US"/>
        </w:rPr>
        <w:t>și</w:t>
      </w:r>
      <w:proofErr w:type="spellEnd"/>
      <w:r w:rsidR="00FF305C" w:rsidRPr="00C74DC9">
        <w:rPr>
          <w:color w:val="000000"/>
          <w:sz w:val="28"/>
          <w:szCs w:val="28"/>
          <w:lang w:val="en-US"/>
        </w:rPr>
        <w:t xml:space="preserve"> </w:t>
      </w:r>
      <w:proofErr w:type="spellStart"/>
      <w:r w:rsidR="00FF305C" w:rsidRPr="00C74DC9">
        <w:rPr>
          <w:color w:val="000000"/>
          <w:sz w:val="28"/>
          <w:szCs w:val="28"/>
          <w:lang w:val="en-US"/>
        </w:rPr>
        <w:t>obiecte</w:t>
      </w:r>
      <w:proofErr w:type="spellEnd"/>
      <w:r w:rsidR="00FF305C" w:rsidRPr="00C74DC9">
        <w:rPr>
          <w:color w:val="000000"/>
          <w:sz w:val="28"/>
          <w:szCs w:val="28"/>
          <w:lang w:val="en-US"/>
        </w:rPr>
        <w:t>”</w:t>
      </w:r>
      <w:r w:rsidR="00FF305C">
        <w:rPr>
          <w:color w:val="000000"/>
          <w:sz w:val="28"/>
          <w:szCs w:val="28"/>
          <w:lang w:val="en-US"/>
        </w:rPr>
        <w:t xml:space="preserve"> </w:t>
      </w:r>
      <w:proofErr w:type="spellStart"/>
      <w:r w:rsidRPr="005B4CB9">
        <w:rPr>
          <w:color w:val="000000"/>
          <w:sz w:val="28"/>
          <w:szCs w:val="28"/>
          <w:lang w:val="en-US"/>
        </w:rPr>
        <w:t>și</w:t>
      </w:r>
      <w:proofErr w:type="spellEnd"/>
      <w:r w:rsidRPr="005B4CB9">
        <w:rPr>
          <w:color w:val="000000"/>
          <w:sz w:val="28"/>
          <w:szCs w:val="28"/>
          <w:lang w:val="en-US"/>
        </w:rPr>
        <w:t xml:space="preserve"> </w:t>
      </w:r>
      <w:proofErr w:type="spellStart"/>
      <w:r w:rsidRPr="005B4CB9">
        <w:rPr>
          <w:color w:val="000000"/>
          <w:sz w:val="28"/>
          <w:szCs w:val="28"/>
          <w:lang w:val="en-US"/>
        </w:rPr>
        <w:t>cantitatea</w:t>
      </w:r>
      <w:proofErr w:type="spellEnd"/>
      <w:r w:rsidRPr="005B4CB9">
        <w:rPr>
          <w:color w:val="000000"/>
          <w:sz w:val="28"/>
          <w:szCs w:val="28"/>
          <w:lang w:val="en-US"/>
        </w:rPr>
        <w:t xml:space="preserve"> de </w:t>
      </w:r>
      <w:proofErr w:type="spellStart"/>
      <w:r w:rsidRPr="005B4CB9">
        <w:rPr>
          <w:color w:val="000000"/>
          <w:sz w:val="28"/>
          <w:szCs w:val="28"/>
          <w:lang w:val="en-US"/>
        </w:rPr>
        <w:t>clorură</w:t>
      </w:r>
      <w:proofErr w:type="spellEnd"/>
      <w:r w:rsidRPr="005B4CB9">
        <w:rPr>
          <w:color w:val="000000"/>
          <w:sz w:val="28"/>
          <w:szCs w:val="28"/>
          <w:lang w:val="en-US"/>
        </w:rPr>
        <w:t xml:space="preserve"> de </w:t>
      </w:r>
      <w:proofErr w:type="spellStart"/>
      <w:r w:rsidRPr="005B4CB9">
        <w:rPr>
          <w:color w:val="000000"/>
          <w:sz w:val="28"/>
          <w:szCs w:val="28"/>
          <w:lang w:val="en-US"/>
        </w:rPr>
        <w:t>vinil</w:t>
      </w:r>
      <w:proofErr w:type="spellEnd"/>
      <w:r w:rsidRPr="005B4CB9">
        <w:rPr>
          <w:color w:val="000000"/>
          <w:sz w:val="28"/>
          <w:szCs w:val="28"/>
          <w:lang w:val="en-US"/>
        </w:rPr>
        <w:t xml:space="preserve"> </w:t>
      </w:r>
      <w:proofErr w:type="spellStart"/>
      <w:r w:rsidRPr="005B4CB9">
        <w:rPr>
          <w:color w:val="000000"/>
          <w:sz w:val="28"/>
          <w:szCs w:val="28"/>
          <w:lang w:val="en-US"/>
        </w:rPr>
        <w:t>eliberată</w:t>
      </w:r>
      <w:proofErr w:type="spellEnd"/>
      <w:r w:rsidRPr="005B4CB9">
        <w:rPr>
          <w:color w:val="000000"/>
          <w:sz w:val="28"/>
          <w:szCs w:val="28"/>
          <w:lang w:val="en-US"/>
        </w:rPr>
        <w:t xml:space="preserve"> de </w:t>
      </w:r>
      <w:r w:rsidR="00FF305C" w:rsidRPr="00C74DC9">
        <w:rPr>
          <w:color w:val="000000"/>
          <w:sz w:val="28"/>
          <w:szCs w:val="28"/>
          <w:lang w:val="en-US"/>
        </w:rPr>
        <w:t>„</w:t>
      </w:r>
      <w:proofErr w:type="spellStart"/>
      <w:r w:rsidR="00FF305C" w:rsidRPr="00C74DC9">
        <w:rPr>
          <w:color w:val="000000"/>
          <w:sz w:val="28"/>
          <w:szCs w:val="28"/>
          <w:lang w:val="en-US"/>
        </w:rPr>
        <w:t>materiale</w:t>
      </w:r>
      <w:proofErr w:type="spellEnd"/>
      <w:r w:rsidR="00FF305C" w:rsidRPr="00C74DC9">
        <w:rPr>
          <w:color w:val="000000"/>
          <w:sz w:val="28"/>
          <w:szCs w:val="28"/>
          <w:lang w:val="en-US"/>
        </w:rPr>
        <w:t xml:space="preserve"> </w:t>
      </w:r>
      <w:proofErr w:type="spellStart"/>
      <w:r w:rsidR="00FF305C" w:rsidRPr="00C74DC9">
        <w:rPr>
          <w:color w:val="000000"/>
          <w:sz w:val="28"/>
          <w:szCs w:val="28"/>
          <w:lang w:val="en-US"/>
        </w:rPr>
        <w:t>și</w:t>
      </w:r>
      <w:proofErr w:type="spellEnd"/>
      <w:r w:rsidR="00FF305C" w:rsidRPr="00C74DC9">
        <w:rPr>
          <w:color w:val="000000"/>
          <w:sz w:val="28"/>
          <w:szCs w:val="28"/>
          <w:lang w:val="en-US"/>
        </w:rPr>
        <w:t xml:space="preserve"> </w:t>
      </w:r>
      <w:proofErr w:type="spellStart"/>
      <w:r w:rsidR="00FF305C" w:rsidRPr="00C74DC9">
        <w:rPr>
          <w:color w:val="000000"/>
          <w:sz w:val="28"/>
          <w:szCs w:val="28"/>
          <w:lang w:val="en-US"/>
        </w:rPr>
        <w:t>obiecte</w:t>
      </w:r>
      <w:proofErr w:type="spellEnd"/>
      <w:r w:rsidR="00FF305C" w:rsidRPr="00C74DC9">
        <w:rPr>
          <w:color w:val="000000"/>
          <w:sz w:val="28"/>
          <w:szCs w:val="28"/>
          <w:lang w:val="en-US"/>
        </w:rPr>
        <w:t>”</w:t>
      </w:r>
      <w:r w:rsidR="00FF305C">
        <w:rPr>
          <w:color w:val="000000"/>
          <w:sz w:val="28"/>
          <w:szCs w:val="28"/>
          <w:lang w:val="en-US"/>
        </w:rPr>
        <w:t xml:space="preserve"> </w:t>
      </w:r>
      <w:proofErr w:type="spellStart"/>
      <w:r w:rsidRPr="005B4CB9">
        <w:rPr>
          <w:color w:val="000000"/>
          <w:sz w:val="28"/>
          <w:szCs w:val="28"/>
          <w:lang w:val="en-US"/>
        </w:rPr>
        <w:t>în</w:t>
      </w:r>
      <w:proofErr w:type="spellEnd"/>
      <w:r w:rsidRPr="005B4CB9">
        <w:rPr>
          <w:color w:val="000000"/>
          <w:sz w:val="28"/>
          <w:szCs w:val="28"/>
          <w:lang w:val="en-US"/>
        </w:rPr>
        <w:t xml:space="preserve"> </w:t>
      </w:r>
      <w:proofErr w:type="spellStart"/>
      <w:r w:rsidRPr="005B4CB9">
        <w:rPr>
          <w:color w:val="000000"/>
          <w:sz w:val="28"/>
          <w:szCs w:val="28"/>
          <w:lang w:val="en-US"/>
        </w:rPr>
        <w:t>alimente</w:t>
      </w:r>
      <w:proofErr w:type="spellEnd"/>
      <w:r w:rsidRPr="005B4CB9">
        <w:rPr>
          <w:color w:val="000000"/>
          <w:sz w:val="28"/>
          <w:szCs w:val="28"/>
          <w:lang w:val="en-US"/>
        </w:rPr>
        <w:t xml:space="preserve"> se </w:t>
      </w:r>
      <w:proofErr w:type="spellStart"/>
      <w:r w:rsidRPr="005B4CB9">
        <w:rPr>
          <w:color w:val="000000"/>
          <w:sz w:val="28"/>
          <w:szCs w:val="28"/>
          <w:lang w:val="en-US"/>
        </w:rPr>
        <w:t>determină</w:t>
      </w:r>
      <w:proofErr w:type="spellEnd"/>
      <w:r w:rsidRPr="005B4CB9">
        <w:rPr>
          <w:color w:val="000000"/>
          <w:sz w:val="28"/>
          <w:szCs w:val="28"/>
          <w:lang w:val="en-US"/>
        </w:rPr>
        <w:t xml:space="preserve"> </w:t>
      </w:r>
      <w:proofErr w:type="spellStart"/>
      <w:r w:rsidRPr="005B4CB9">
        <w:rPr>
          <w:color w:val="000000"/>
          <w:sz w:val="28"/>
          <w:szCs w:val="28"/>
          <w:lang w:val="en-US"/>
        </w:rPr>
        <w:t>prin</w:t>
      </w:r>
      <w:proofErr w:type="spellEnd"/>
      <w:r w:rsidRPr="005B4CB9">
        <w:rPr>
          <w:color w:val="000000"/>
          <w:sz w:val="28"/>
          <w:szCs w:val="28"/>
          <w:lang w:val="en-US"/>
        </w:rPr>
        <w:t xml:space="preserve"> </w:t>
      </w:r>
      <w:proofErr w:type="spellStart"/>
      <w:r w:rsidRPr="005B4CB9">
        <w:rPr>
          <w:color w:val="000000"/>
          <w:sz w:val="28"/>
          <w:szCs w:val="28"/>
          <w:lang w:val="en-US"/>
        </w:rPr>
        <w:t>cromatografie</w:t>
      </w:r>
      <w:proofErr w:type="spellEnd"/>
      <w:r w:rsidRPr="005B4CB9">
        <w:rPr>
          <w:color w:val="000000"/>
          <w:sz w:val="28"/>
          <w:szCs w:val="28"/>
          <w:lang w:val="en-US"/>
        </w:rPr>
        <w:t xml:space="preserve"> </w:t>
      </w:r>
      <w:proofErr w:type="spellStart"/>
      <w:r w:rsidRPr="005B4CB9">
        <w:rPr>
          <w:color w:val="000000"/>
          <w:sz w:val="28"/>
          <w:szCs w:val="28"/>
          <w:lang w:val="en-US"/>
        </w:rPr>
        <w:t>în</w:t>
      </w:r>
      <w:proofErr w:type="spellEnd"/>
      <w:r w:rsidRPr="005B4CB9">
        <w:rPr>
          <w:color w:val="000000"/>
          <w:sz w:val="28"/>
          <w:szCs w:val="28"/>
          <w:lang w:val="en-US"/>
        </w:rPr>
        <w:t xml:space="preserve"> </w:t>
      </w:r>
      <w:proofErr w:type="spellStart"/>
      <w:r w:rsidRPr="005B4CB9">
        <w:rPr>
          <w:color w:val="000000"/>
          <w:sz w:val="28"/>
          <w:szCs w:val="28"/>
          <w:lang w:val="en-US"/>
        </w:rPr>
        <w:t>fază</w:t>
      </w:r>
      <w:proofErr w:type="spellEnd"/>
      <w:r w:rsidRPr="005B4CB9">
        <w:rPr>
          <w:color w:val="000000"/>
          <w:sz w:val="28"/>
          <w:szCs w:val="28"/>
          <w:lang w:val="en-US"/>
        </w:rPr>
        <w:t xml:space="preserve"> </w:t>
      </w:r>
      <w:proofErr w:type="spellStart"/>
      <w:r w:rsidRPr="005B4CB9">
        <w:rPr>
          <w:color w:val="000000"/>
          <w:sz w:val="28"/>
          <w:szCs w:val="28"/>
          <w:lang w:val="en-US"/>
        </w:rPr>
        <w:t>gazoasă</w:t>
      </w:r>
      <w:proofErr w:type="spellEnd"/>
      <w:r w:rsidRPr="005B4CB9">
        <w:rPr>
          <w:color w:val="000000"/>
          <w:sz w:val="28"/>
          <w:szCs w:val="28"/>
          <w:lang w:val="en-US"/>
        </w:rPr>
        <w:t xml:space="preserve"> </w:t>
      </w:r>
      <w:proofErr w:type="spellStart"/>
      <w:r w:rsidRPr="005B4CB9">
        <w:rPr>
          <w:color w:val="000000"/>
          <w:sz w:val="28"/>
          <w:szCs w:val="28"/>
          <w:lang w:val="en-US"/>
        </w:rPr>
        <w:t>utilizându</w:t>
      </w:r>
      <w:proofErr w:type="spellEnd"/>
      <w:r w:rsidRPr="005B4CB9">
        <w:rPr>
          <w:color w:val="000000"/>
          <w:sz w:val="28"/>
          <w:szCs w:val="28"/>
          <w:lang w:val="en-US"/>
        </w:rPr>
        <w:t xml:space="preserve">-se </w:t>
      </w:r>
      <w:proofErr w:type="spellStart"/>
      <w:r w:rsidRPr="005B4CB9">
        <w:rPr>
          <w:color w:val="000000"/>
          <w:sz w:val="28"/>
          <w:szCs w:val="28"/>
          <w:lang w:val="en-US"/>
        </w:rPr>
        <w:t>metoda</w:t>
      </w:r>
      <w:proofErr w:type="spellEnd"/>
      <w:r w:rsidRPr="005B4CB9">
        <w:rPr>
          <w:color w:val="000000"/>
          <w:sz w:val="28"/>
          <w:szCs w:val="28"/>
          <w:lang w:val="en-US"/>
        </w:rPr>
        <w:t xml:space="preserve"> </w:t>
      </w:r>
      <w:r w:rsidR="00A73875" w:rsidRPr="00A73875">
        <w:rPr>
          <w:color w:val="000000"/>
          <w:sz w:val="28"/>
          <w:szCs w:val="28"/>
          <w:highlight w:val="yellow"/>
          <w:lang w:val="en-US"/>
        </w:rPr>
        <w:t xml:space="preserve">de </w:t>
      </w:r>
      <w:proofErr w:type="spellStart"/>
      <w:r w:rsidR="00A73875" w:rsidRPr="00A73875">
        <w:rPr>
          <w:color w:val="000000"/>
          <w:sz w:val="28"/>
          <w:szCs w:val="28"/>
          <w:highlight w:val="yellow"/>
          <w:lang w:val="en-US"/>
        </w:rPr>
        <w:t>analiză</w:t>
      </w:r>
      <w:proofErr w:type="spellEnd"/>
      <w:r w:rsidR="00A73875" w:rsidRPr="00A73875">
        <w:rPr>
          <w:sz w:val="28"/>
          <w:szCs w:val="28"/>
          <w:highlight w:val="yellow"/>
          <w:lang w:val="ro-RO" w:eastAsia="ro-RO"/>
        </w:rPr>
        <w:t xml:space="preserve"> pentru determinarea </w:t>
      </w:r>
      <w:r w:rsidR="00F626A4">
        <w:rPr>
          <w:sz w:val="28"/>
          <w:szCs w:val="28"/>
          <w:highlight w:val="yellow"/>
          <w:lang w:val="ro-RO" w:eastAsia="ro-RO"/>
        </w:rPr>
        <w:t>conținutului</w:t>
      </w:r>
      <w:r w:rsidR="00A73875" w:rsidRPr="00A73875">
        <w:rPr>
          <w:sz w:val="28"/>
          <w:szCs w:val="28"/>
          <w:highlight w:val="yellow"/>
          <w:lang w:val="ro-RO" w:eastAsia="ro-RO"/>
        </w:rPr>
        <w:t xml:space="preserve"> monomerului clorură de vinil în </w:t>
      </w:r>
      <w:proofErr w:type="spellStart"/>
      <w:r w:rsidR="00A73875" w:rsidRPr="00A73875">
        <w:rPr>
          <w:color w:val="000000"/>
          <w:sz w:val="28"/>
          <w:szCs w:val="28"/>
          <w:highlight w:val="yellow"/>
          <w:lang w:val="en-US"/>
        </w:rPr>
        <w:t>materiale</w:t>
      </w:r>
      <w:proofErr w:type="spellEnd"/>
      <w:r w:rsidR="00A73875" w:rsidRPr="00A73875">
        <w:rPr>
          <w:color w:val="000000"/>
          <w:sz w:val="28"/>
          <w:szCs w:val="28"/>
          <w:highlight w:val="yellow"/>
          <w:lang w:val="en-US"/>
        </w:rPr>
        <w:t xml:space="preserve"> </w:t>
      </w:r>
      <w:proofErr w:type="spellStart"/>
      <w:r w:rsidR="00A73875" w:rsidRPr="00A73875">
        <w:rPr>
          <w:color w:val="000000"/>
          <w:sz w:val="28"/>
          <w:szCs w:val="28"/>
          <w:highlight w:val="yellow"/>
          <w:lang w:val="en-US"/>
        </w:rPr>
        <w:t>și</w:t>
      </w:r>
      <w:proofErr w:type="spellEnd"/>
      <w:r w:rsidR="00A73875" w:rsidRPr="00A73875">
        <w:rPr>
          <w:color w:val="000000"/>
          <w:sz w:val="28"/>
          <w:szCs w:val="28"/>
          <w:highlight w:val="yellow"/>
          <w:lang w:val="en-US"/>
        </w:rPr>
        <w:t xml:space="preserve"> </w:t>
      </w:r>
      <w:proofErr w:type="spellStart"/>
      <w:r w:rsidR="00A73875" w:rsidRPr="00A73875">
        <w:rPr>
          <w:color w:val="000000"/>
          <w:sz w:val="28"/>
          <w:szCs w:val="28"/>
          <w:highlight w:val="yellow"/>
          <w:lang w:val="en-US"/>
        </w:rPr>
        <w:t>obiecte</w:t>
      </w:r>
      <w:proofErr w:type="spellEnd"/>
      <w:r w:rsidR="00F626A4">
        <w:rPr>
          <w:color w:val="000000"/>
          <w:sz w:val="28"/>
          <w:szCs w:val="28"/>
          <w:highlight w:val="yellow"/>
          <w:lang w:val="en-US"/>
        </w:rPr>
        <w:t>,</w:t>
      </w:r>
      <w:r w:rsidR="00A73875" w:rsidRPr="00A73875">
        <w:rPr>
          <w:color w:val="000000"/>
          <w:sz w:val="28"/>
          <w:szCs w:val="28"/>
          <w:highlight w:val="yellow"/>
          <w:lang w:val="en-US"/>
        </w:rPr>
        <w:t xml:space="preserve"> </w:t>
      </w:r>
      <w:proofErr w:type="spellStart"/>
      <w:r w:rsidR="00A73875" w:rsidRPr="00A73875">
        <w:rPr>
          <w:color w:val="000000"/>
          <w:sz w:val="28"/>
          <w:szCs w:val="28"/>
          <w:highlight w:val="yellow"/>
          <w:lang w:val="en-US"/>
        </w:rPr>
        <w:t>astfel</w:t>
      </w:r>
      <w:proofErr w:type="spellEnd"/>
      <w:r w:rsidR="00A73875" w:rsidRPr="00A73875">
        <w:rPr>
          <w:color w:val="000000"/>
          <w:sz w:val="28"/>
          <w:szCs w:val="28"/>
          <w:highlight w:val="yellow"/>
          <w:lang w:val="en-US"/>
        </w:rPr>
        <w:t xml:space="preserve"> cum </w:t>
      </w:r>
      <w:proofErr w:type="spellStart"/>
      <w:r w:rsidR="00A73875" w:rsidRPr="00A73875">
        <w:rPr>
          <w:color w:val="000000"/>
          <w:sz w:val="28"/>
          <w:szCs w:val="28"/>
          <w:highlight w:val="yellow"/>
          <w:lang w:val="en-US"/>
        </w:rPr>
        <w:t>este</w:t>
      </w:r>
      <w:proofErr w:type="spellEnd"/>
      <w:r w:rsidR="00A73875" w:rsidRPr="00A73875">
        <w:rPr>
          <w:color w:val="000000"/>
          <w:sz w:val="28"/>
          <w:szCs w:val="28"/>
          <w:highlight w:val="yellow"/>
          <w:lang w:val="en-US"/>
        </w:rPr>
        <w:t xml:space="preserve"> </w:t>
      </w:r>
      <w:proofErr w:type="spellStart"/>
      <w:r w:rsidR="00A73875" w:rsidRPr="00A73875">
        <w:rPr>
          <w:color w:val="000000"/>
          <w:sz w:val="28"/>
          <w:szCs w:val="28"/>
          <w:highlight w:val="yellow"/>
          <w:lang w:val="en-US"/>
        </w:rPr>
        <w:t>prevăzută</w:t>
      </w:r>
      <w:proofErr w:type="spellEnd"/>
      <w:r w:rsidR="00A73875" w:rsidRPr="00A73875">
        <w:rPr>
          <w:color w:val="000000"/>
          <w:sz w:val="28"/>
          <w:szCs w:val="28"/>
          <w:highlight w:val="yellow"/>
          <w:lang w:val="en-US"/>
        </w:rPr>
        <w:t xml:space="preserve"> </w:t>
      </w:r>
      <w:proofErr w:type="spellStart"/>
      <w:r w:rsidR="00A73875" w:rsidRPr="00A73875">
        <w:rPr>
          <w:color w:val="000000"/>
          <w:sz w:val="28"/>
          <w:szCs w:val="28"/>
          <w:highlight w:val="yellow"/>
          <w:lang w:val="en-US"/>
        </w:rPr>
        <w:t>în</w:t>
      </w:r>
      <w:proofErr w:type="spellEnd"/>
      <w:r w:rsidR="00A73875" w:rsidRPr="00A73875">
        <w:rPr>
          <w:color w:val="000000"/>
          <w:sz w:val="28"/>
          <w:szCs w:val="28"/>
          <w:highlight w:val="yellow"/>
          <w:lang w:val="en-US"/>
        </w:rPr>
        <w:t xml:space="preserve"> </w:t>
      </w:r>
      <w:proofErr w:type="spellStart"/>
      <w:r w:rsidR="00A73875" w:rsidRPr="00A73875">
        <w:rPr>
          <w:color w:val="000000"/>
          <w:sz w:val="28"/>
          <w:szCs w:val="28"/>
          <w:highlight w:val="yellow"/>
          <w:lang w:val="en-US"/>
        </w:rPr>
        <w:t>Anexa</w:t>
      </w:r>
      <w:proofErr w:type="spellEnd"/>
      <w:r w:rsidR="00A73875" w:rsidRPr="00A73875">
        <w:rPr>
          <w:color w:val="000000"/>
          <w:sz w:val="28"/>
          <w:szCs w:val="28"/>
          <w:highlight w:val="yellow"/>
          <w:lang w:val="en-US"/>
        </w:rPr>
        <w:t xml:space="preserve"> nr. </w:t>
      </w:r>
      <w:proofErr w:type="gramStart"/>
      <w:r w:rsidR="00A73875" w:rsidRPr="00A73875">
        <w:rPr>
          <w:color w:val="000000"/>
          <w:sz w:val="28"/>
          <w:szCs w:val="28"/>
          <w:highlight w:val="yellow"/>
          <w:lang w:val="en-US"/>
        </w:rPr>
        <w:t xml:space="preserve">1 la </w:t>
      </w:r>
      <w:proofErr w:type="spellStart"/>
      <w:r w:rsidR="00A73875" w:rsidRPr="00A73875">
        <w:rPr>
          <w:color w:val="000000"/>
          <w:sz w:val="28"/>
          <w:szCs w:val="28"/>
          <w:highlight w:val="yellow"/>
          <w:lang w:val="en-US"/>
        </w:rPr>
        <w:t>prezentul</w:t>
      </w:r>
      <w:proofErr w:type="spellEnd"/>
      <w:r w:rsidR="00A73875" w:rsidRPr="00A73875">
        <w:rPr>
          <w:color w:val="000000"/>
          <w:sz w:val="28"/>
          <w:szCs w:val="28"/>
          <w:highlight w:val="yellow"/>
          <w:lang w:val="en-US"/>
        </w:rPr>
        <w:t xml:space="preserve"> </w:t>
      </w:r>
      <w:proofErr w:type="spellStart"/>
      <w:r w:rsidR="00A73875" w:rsidRPr="00A73875">
        <w:rPr>
          <w:color w:val="000000"/>
          <w:sz w:val="28"/>
          <w:szCs w:val="28"/>
          <w:highlight w:val="yellow"/>
          <w:lang w:val="en-US"/>
        </w:rPr>
        <w:t>Regulament</w:t>
      </w:r>
      <w:proofErr w:type="spellEnd"/>
      <w:r w:rsidR="00A73875" w:rsidRPr="00A73875">
        <w:rPr>
          <w:sz w:val="28"/>
          <w:szCs w:val="28"/>
          <w:highlight w:val="yellow"/>
          <w:lang w:val="ro-RO" w:eastAsia="ro-RO"/>
        </w:rPr>
        <w:t>.</w:t>
      </w:r>
      <w:proofErr w:type="gramEnd"/>
    </w:p>
    <w:p w:rsidR="005B4CB9" w:rsidRPr="00D44C19" w:rsidRDefault="005B4CB9" w:rsidP="005B4CB9">
      <w:pPr>
        <w:pStyle w:val="1"/>
        <w:spacing w:before="120" w:beforeAutospacing="0" w:after="0" w:afterAutospacing="0"/>
        <w:jc w:val="both"/>
        <w:rPr>
          <w:color w:val="000000"/>
          <w:sz w:val="28"/>
          <w:szCs w:val="28"/>
          <w:lang w:val="it-IT"/>
        </w:rPr>
      </w:pPr>
      <w:r w:rsidRPr="00D44C19">
        <w:rPr>
          <w:color w:val="000000"/>
          <w:sz w:val="28"/>
          <w:szCs w:val="28"/>
          <w:lang w:val="it-IT"/>
        </w:rPr>
        <w:t xml:space="preserve">2) </w:t>
      </w:r>
      <w:proofErr w:type="spellStart"/>
      <w:r w:rsidRPr="00D44C19">
        <w:rPr>
          <w:color w:val="000000"/>
          <w:sz w:val="28"/>
          <w:szCs w:val="28"/>
          <w:lang w:val="it-IT"/>
        </w:rPr>
        <w:t>Pentru</w:t>
      </w:r>
      <w:proofErr w:type="spellEnd"/>
      <w:r w:rsidRPr="00D44C19">
        <w:rPr>
          <w:color w:val="000000"/>
          <w:sz w:val="28"/>
          <w:szCs w:val="28"/>
          <w:lang w:val="it-IT"/>
        </w:rPr>
        <w:t xml:space="preserve"> a se determina </w:t>
      </w:r>
      <w:proofErr w:type="spellStart"/>
      <w:r w:rsidR="00F626A4" w:rsidRPr="00D44C19">
        <w:rPr>
          <w:color w:val="000000"/>
          <w:sz w:val="28"/>
          <w:szCs w:val="28"/>
          <w:lang w:val="it-IT"/>
        </w:rPr>
        <w:t>conținutul</w:t>
      </w:r>
      <w:proofErr w:type="spellEnd"/>
      <w:r w:rsidR="00F626A4" w:rsidRPr="00D44C19">
        <w:rPr>
          <w:color w:val="000000"/>
          <w:sz w:val="28"/>
          <w:szCs w:val="28"/>
          <w:lang w:val="it-IT"/>
        </w:rPr>
        <w:t xml:space="preserve"> </w:t>
      </w:r>
      <w:proofErr w:type="spellStart"/>
      <w:r w:rsidR="00F626A4" w:rsidRPr="00D44C19">
        <w:rPr>
          <w:color w:val="000000"/>
          <w:sz w:val="28"/>
          <w:szCs w:val="28"/>
          <w:lang w:val="it-IT"/>
        </w:rPr>
        <w:t>clorurii</w:t>
      </w:r>
      <w:proofErr w:type="spellEnd"/>
      <w:r w:rsidR="00F626A4" w:rsidRPr="00D44C19">
        <w:rPr>
          <w:color w:val="000000"/>
          <w:sz w:val="28"/>
          <w:szCs w:val="28"/>
          <w:lang w:val="it-IT"/>
        </w:rPr>
        <w:t xml:space="preserve"> de </w:t>
      </w:r>
      <w:proofErr w:type="spellStart"/>
      <w:r w:rsidR="00F626A4" w:rsidRPr="00D44C19">
        <w:rPr>
          <w:color w:val="000000"/>
          <w:sz w:val="28"/>
          <w:szCs w:val="28"/>
          <w:lang w:val="it-IT"/>
        </w:rPr>
        <w:t>vinil</w:t>
      </w:r>
      <w:proofErr w:type="spellEnd"/>
      <w:r w:rsidR="00F626A4" w:rsidRPr="00D44C19">
        <w:rPr>
          <w:color w:val="000000"/>
          <w:sz w:val="28"/>
          <w:szCs w:val="28"/>
          <w:lang w:val="it-IT"/>
        </w:rPr>
        <w:t xml:space="preserve"> </w:t>
      </w:r>
      <w:proofErr w:type="spellStart"/>
      <w:r w:rsidR="00F626A4" w:rsidRPr="00D44C19">
        <w:rPr>
          <w:color w:val="000000"/>
          <w:sz w:val="28"/>
          <w:szCs w:val="28"/>
          <w:lang w:val="it-IT"/>
        </w:rPr>
        <w:t>eliberată</w:t>
      </w:r>
      <w:proofErr w:type="spellEnd"/>
      <w:r w:rsidR="00F626A4" w:rsidRPr="00D44C19">
        <w:rPr>
          <w:color w:val="000000"/>
          <w:sz w:val="28"/>
          <w:szCs w:val="28"/>
          <w:lang w:val="it-IT"/>
        </w:rPr>
        <w:t xml:space="preserve"> </w:t>
      </w:r>
      <w:proofErr w:type="spellStart"/>
      <w:r w:rsidR="00F626A4" w:rsidRPr="00D44C19">
        <w:rPr>
          <w:color w:val="000000"/>
          <w:sz w:val="28"/>
          <w:szCs w:val="28"/>
          <w:lang w:val="it-IT"/>
        </w:rPr>
        <w:t>din</w:t>
      </w:r>
      <w:proofErr w:type="spellEnd"/>
      <w:r w:rsidRPr="00D44C19">
        <w:rPr>
          <w:color w:val="000000"/>
          <w:sz w:val="28"/>
          <w:szCs w:val="28"/>
          <w:lang w:val="it-IT"/>
        </w:rPr>
        <w:t xml:space="preserve"> </w:t>
      </w:r>
      <w:r w:rsidR="00FF305C" w:rsidRPr="00D44C19">
        <w:rPr>
          <w:color w:val="000000"/>
          <w:sz w:val="28"/>
          <w:szCs w:val="28"/>
          <w:lang w:val="it-IT"/>
        </w:rPr>
        <w:t xml:space="preserve">„materiale </w:t>
      </w:r>
      <w:proofErr w:type="spellStart"/>
      <w:r w:rsidR="00FF305C" w:rsidRPr="00D44C19">
        <w:rPr>
          <w:color w:val="000000"/>
          <w:sz w:val="28"/>
          <w:szCs w:val="28"/>
          <w:lang w:val="it-IT"/>
        </w:rPr>
        <w:t>și</w:t>
      </w:r>
      <w:proofErr w:type="spellEnd"/>
      <w:r w:rsidR="00FF305C" w:rsidRPr="00D44C19">
        <w:rPr>
          <w:color w:val="000000"/>
          <w:sz w:val="28"/>
          <w:szCs w:val="28"/>
          <w:lang w:val="it-IT"/>
        </w:rPr>
        <w:t xml:space="preserve"> </w:t>
      </w:r>
      <w:proofErr w:type="spellStart"/>
      <w:r w:rsidR="00FF305C" w:rsidRPr="00D44C19">
        <w:rPr>
          <w:color w:val="000000"/>
          <w:sz w:val="28"/>
          <w:szCs w:val="28"/>
          <w:lang w:val="it-IT"/>
        </w:rPr>
        <w:t>obiecte</w:t>
      </w:r>
      <w:proofErr w:type="spellEnd"/>
      <w:r w:rsidR="00FF305C" w:rsidRPr="00D44C19">
        <w:rPr>
          <w:color w:val="000000"/>
          <w:sz w:val="28"/>
          <w:szCs w:val="28"/>
          <w:lang w:val="it-IT"/>
        </w:rPr>
        <w:t xml:space="preserve">”, </w:t>
      </w:r>
      <w:proofErr w:type="spellStart"/>
      <w:r w:rsidRPr="00D44C19">
        <w:rPr>
          <w:color w:val="000000"/>
          <w:sz w:val="28"/>
          <w:szCs w:val="28"/>
          <w:lang w:val="it-IT"/>
        </w:rPr>
        <w:t>în</w:t>
      </w:r>
      <w:proofErr w:type="spellEnd"/>
      <w:r w:rsidRPr="00D44C19">
        <w:rPr>
          <w:color w:val="000000"/>
          <w:sz w:val="28"/>
          <w:szCs w:val="28"/>
          <w:lang w:val="it-IT"/>
        </w:rPr>
        <w:t xml:space="preserve"> </w:t>
      </w:r>
      <w:proofErr w:type="spellStart"/>
      <w:r w:rsidRPr="00D44C19">
        <w:rPr>
          <w:color w:val="000000"/>
          <w:sz w:val="28"/>
          <w:szCs w:val="28"/>
          <w:lang w:val="it-IT"/>
        </w:rPr>
        <w:t>alimente</w:t>
      </w:r>
      <w:proofErr w:type="spellEnd"/>
      <w:r w:rsidRPr="00D44C19">
        <w:rPr>
          <w:color w:val="000000"/>
          <w:sz w:val="28"/>
          <w:szCs w:val="28"/>
          <w:lang w:val="it-IT"/>
        </w:rPr>
        <w:t xml:space="preserve">, limita de </w:t>
      </w:r>
      <w:proofErr w:type="spellStart"/>
      <w:r w:rsidRPr="00D44C19">
        <w:rPr>
          <w:color w:val="000000"/>
          <w:sz w:val="28"/>
          <w:szCs w:val="28"/>
          <w:lang w:val="it-IT"/>
        </w:rPr>
        <w:t>detecție</w:t>
      </w:r>
      <w:proofErr w:type="spellEnd"/>
      <w:r w:rsidRPr="00D44C19">
        <w:rPr>
          <w:color w:val="000000"/>
          <w:sz w:val="28"/>
          <w:szCs w:val="28"/>
          <w:lang w:val="it-IT"/>
        </w:rPr>
        <w:t xml:space="preserve"> va fi 0,01 mg/kg.</w:t>
      </w:r>
    </w:p>
    <w:p w:rsidR="005B4CB9" w:rsidRPr="002C7675" w:rsidRDefault="005B4CB9" w:rsidP="005B4CB9">
      <w:pPr>
        <w:pStyle w:val="1"/>
        <w:spacing w:before="120" w:beforeAutospacing="0" w:after="0" w:afterAutospacing="0"/>
        <w:jc w:val="both"/>
        <w:rPr>
          <w:color w:val="000000"/>
          <w:sz w:val="28"/>
          <w:szCs w:val="28"/>
          <w:lang w:val="it-IT"/>
        </w:rPr>
      </w:pPr>
      <w:r w:rsidRPr="002C7675">
        <w:rPr>
          <w:color w:val="000000"/>
          <w:sz w:val="28"/>
          <w:szCs w:val="28"/>
          <w:lang w:val="it-IT"/>
        </w:rPr>
        <w:t xml:space="preserve">3) Clorura de </w:t>
      </w:r>
      <w:proofErr w:type="spellStart"/>
      <w:r w:rsidRPr="002C7675">
        <w:rPr>
          <w:color w:val="000000"/>
          <w:sz w:val="28"/>
          <w:szCs w:val="28"/>
          <w:lang w:val="it-IT"/>
        </w:rPr>
        <w:t>vinil</w:t>
      </w:r>
      <w:proofErr w:type="spellEnd"/>
      <w:r w:rsidRPr="002C7675">
        <w:rPr>
          <w:color w:val="000000"/>
          <w:sz w:val="28"/>
          <w:szCs w:val="28"/>
          <w:lang w:val="it-IT"/>
        </w:rPr>
        <w:t xml:space="preserve"> </w:t>
      </w:r>
      <w:proofErr w:type="spellStart"/>
      <w:r w:rsidRPr="002C7675">
        <w:rPr>
          <w:color w:val="000000"/>
          <w:sz w:val="28"/>
          <w:szCs w:val="28"/>
          <w:lang w:val="it-IT"/>
        </w:rPr>
        <w:t>eliberată</w:t>
      </w:r>
      <w:proofErr w:type="spellEnd"/>
      <w:r w:rsidRPr="002C7675">
        <w:rPr>
          <w:color w:val="000000"/>
          <w:sz w:val="28"/>
          <w:szCs w:val="28"/>
          <w:lang w:val="it-IT"/>
        </w:rPr>
        <w:t xml:space="preserve"> </w:t>
      </w:r>
      <w:proofErr w:type="spellStart"/>
      <w:r w:rsidRPr="002C7675">
        <w:rPr>
          <w:color w:val="000000"/>
          <w:sz w:val="28"/>
          <w:szCs w:val="28"/>
          <w:lang w:val="it-IT"/>
        </w:rPr>
        <w:t>în</w:t>
      </w:r>
      <w:proofErr w:type="spellEnd"/>
      <w:r w:rsidRPr="002C7675">
        <w:rPr>
          <w:color w:val="000000"/>
          <w:sz w:val="28"/>
          <w:szCs w:val="28"/>
          <w:lang w:val="it-IT"/>
        </w:rPr>
        <w:t xml:space="preserve"> </w:t>
      </w:r>
      <w:proofErr w:type="spellStart"/>
      <w:r w:rsidRPr="002C7675">
        <w:rPr>
          <w:color w:val="000000"/>
          <w:sz w:val="28"/>
          <w:szCs w:val="28"/>
          <w:lang w:val="it-IT"/>
        </w:rPr>
        <w:t>alimente</w:t>
      </w:r>
      <w:proofErr w:type="spellEnd"/>
      <w:r w:rsidRPr="002C7675">
        <w:rPr>
          <w:color w:val="000000"/>
          <w:sz w:val="28"/>
          <w:szCs w:val="28"/>
          <w:lang w:val="it-IT"/>
        </w:rPr>
        <w:t xml:space="preserve"> </w:t>
      </w:r>
      <w:r w:rsidR="00FF305C" w:rsidRPr="002C7675">
        <w:rPr>
          <w:color w:val="000000"/>
          <w:sz w:val="28"/>
          <w:szCs w:val="28"/>
          <w:lang w:val="it-IT"/>
        </w:rPr>
        <w:t xml:space="preserve">care se </w:t>
      </w:r>
      <w:proofErr w:type="spellStart"/>
      <w:r w:rsidR="00FF305C" w:rsidRPr="002C7675">
        <w:rPr>
          <w:color w:val="000000"/>
          <w:sz w:val="28"/>
          <w:szCs w:val="28"/>
          <w:lang w:val="it-IT"/>
        </w:rPr>
        <w:t>regăsesc</w:t>
      </w:r>
      <w:proofErr w:type="spellEnd"/>
      <w:r w:rsidR="00FF305C" w:rsidRPr="002C7675">
        <w:rPr>
          <w:color w:val="000000"/>
          <w:sz w:val="28"/>
          <w:szCs w:val="28"/>
          <w:lang w:val="it-IT"/>
        </w:rPr>
        <w:t xml:space="preserve"> </w:t>
      </w:r>
      <w:proofErr w:type="spellStart"/>
      <w:r w:rsidR="00FF305C" w:rsidRPr="002C7675">
        <w:rPr>
          <w:color w:val="000000"/>
          <w:sz w:val="28"/>
          <w:szCs w:val="28"/>
          <w:lang w:val="it-IT"/>
        </w:rPr>
        <w:t>în</w:t>
      </w:r>
      <w:proofErr w:type="spellEnd"/>
      <w:r w:rsidRPr="002C7675">
        <w:rPr>
          <w:color w:val="000000"/>
          <w:sz w:val="28"/>
          <w:szCs w:val="28"/>
          <w:lang w:val="it-IT"/>
        </w:rPr>
        <w:t xml:space="preserve"> </w:t>
      </w:r>
      <w:r w:rsidR="00FF305C" w:rsidRPr="002C7675">
        <w:rPr>
          <w:color w:val="000000"/>
          <w:sz w:val="28"/>
          <w:szCs w:val="28"/>
          <w:lang w:val="it-IT"/>
        </w:rPr>
        <w:t xml:space="preserve">„materiale </w:t>
      </w:r>
      <w:proofErr w:type="spellStart"/>
      <w:r w:rsidR="00FF305C" w:rsidRPr="002C7675">
        <w:rPr>
          <w:color w:val="000000"/>
          <w:sz w:val="28"/>
          <w:szCs w:val="28"/>
          <w:lang w:val="it-IT"/>
        </w:rPr>
        <w:t>și</w:t>
      </w:r>
      <w:proofErr w:type="spellEnd"/>
      <w:r w:rsidR="00FF305C" w:rsidRPr="002C7675">
        <w:rPr>
          <w:color w:val="000000"/>
          <w:sz w:val="28"/>
          <w:szCs w:val="28"/>
          <w:lang w:val="it-IT"/>
        </w:rPr>
        <w:t xml:space="preserve"> </w:t>
      </w:r>
      <w:proofErr w:type="spellStart"/>
      <w:r w:rsidR="00FF305C" w:rsidRPr="002C7675">
        <w:rPr>
          <w:color w:val="000000"/>
          <w:sz w:val="28"/>
          <w:szCs w:val="28"/>
          <w:lang w:val="it-IT"/>
        </w:rPr>
        <w:t>obiecte</w:t>
      </w:r>
      <w:proofErr w:type="spellEnd"/>
      <w:r w:rsidR="00FF305C" w:rsidRPr="002C7675">
        <w:rPr>
          <w:color w:val="000000"/>
          <w:sz w:val="28"/>
          <w:szCs w:val="28"/>
          <w:lang w:val="it-IT"/>
        </w:rPr>
        <w:t xml:space="preserve">”, </w:t>
      </w:r>
      <w:r w:rsidRPr="002C7675">
        <w:rPr>
          <w:color w:val="000000"/>
          <w:sz w:val="28"/>
          <w:szCs w:val="28"/>
          <w:lang w:val="it-IT"/>
        </w:rPr>
        <w:t xml:space="preserve">se </w:t>
      </w:r>
      <w:proofErr w:type="spellStart"/>
      <w:r w:rsidRPr="002C7675">
        <w:rPr>
          <w:color w:val="000000"/>
          <w:sz w:val="28"/>
          <w:szCs w:val="28"/>
          <w:lang w:val="it-IT"/>
        </w:rPr>
        <w:t>determină</w:t>
      </w:r>
      <w:proofErr w:type="spellEnd"/>
      <w:r w:rsidRPr="002C7675">
        <w:rPr>
          <w:color w:val="000000"/>
          <w:sz w:val="28"/>
          <w:szCs w:val="28"/>
          <w:lang w:val="it-IT"/>
        </w:rPr>
        <w:t xml:space="preserve">, </w:t>
      </w:r>
      <w:proofErr w:type="spellStart"/>
      <w:r w:rsidRPr="002C7675">
        <w:rPr>
          <w:color w:val="000000"/>
          <w:sz w:val="28"/>
          <w:szCs w:val="28"/>
          <w:lang w:val="it-IT"/>
        </w:rPr>
        <w:t>în</w:t>
      </w:r>
      <w:proofErr w:type="spellEnd"/>
      <w:r w:rsidR="00F626A4" w:rsidRPr="002C7675">
        <w:rPr>
          <w:color w:val="000000"/>
          <w:sz w:val="28"/>
          <w:szCs w:val="28"/>
          <w:lang w:val="it-IT"/>
        </w:rPr>
        <w:t xml:space="preserve"> mare parte</w:t>
      </w:r>
      <w:r w:rsidRPr="002C7675">
        <w:rPr>
          <w:color w:val="000000"/>
          <w:sz w:val="28"/>
          <w:szCs w:val="28"/>
          <w:lang w:val="it-IT"/>
        </w:rPr>
        <w:t xml:space="preserve">, </w:t>
      </w:r>
      <w:proofErr w:type="spellStart"/>
      <w:r w:rsidRPr="002C7675">
        <w:rPr>
          <w:color w:val="000000"/>
          <w:sz w:val="28"/>
          <w:szCs w:val="28"/>
          <w:lang w:val="it-IT"/>
        </w:rPr>
        <w:t>în</w:t>
      </w:r>
      <w:proofErr w:type="spellEnd"/>
      <w:r w:rsidRPr="002C7675">
        <w:rPr>
          <w:color w:val="000000"/>
          <w:sz w:val="28"/>
          <w:szCs w:val="28"/>
          <w:lang w:val="it-IT"/>
        </w:rPr>
        <w:t xml:space="preserve"> </w:t>
      </w:r>
      <w:proofErr w:type="spellStart"/>
      <w:r w:rsidRPr="002C7675">
        <w:rPr>
          <w:color w:val="000000"/>
          <w:sz w:val="28"/>
          <w:szCs w:val="28"/>
          <w:lang w:val="it-IT"/>
        </w:rPr>
        <w:t>acestea</w:t>
      </w:r>
      <w:proofErr w:type="spellEnd"/>
      <w:r w:rsidRPr="002C7675">
        <w:rPr>
          <w:color w:val="000000"/>
          <w:sz w:val="28"/>
          <w:szCs w:val="28"/>
          <w:lang w:val="it-IT"/>
        </w:rPr>
        <w:t xml:space="preserve">. </w:t>
      </w:r>
      <w:proofErr w:type="spellStart"/>
      <w:r w:rsidRPr="002C7675">
        <w:rPr>
          <w:color w:val="000000"/>
          <w:sz w:val="28"/>
          <w:szCs w:val="28"/>
          <w:lang w:val="it-IT"/>
        </w:rPr>
        <w:t>În</w:t>
      </w:r>
      <w:proofErr w:type="spellEnd"/>
      <w:r w:rsidRPr="002C7675">
        <w:rPr>
          <w:color w:val="000000"/>
          <w:sz w:val="28"/>
          <w:szCs w:val="28"/>
          <w:lang w:val="it-IT"/>
        </w:rPr>
        <w:t xml:space="preserve"> </w:t>
      </w:r>
      <w:proofErr w:type="spellStart"/>
      <w:r w:rsidRPr="002C7675">
        <w:rPr>
          <w:color w:val="000000"/>
          <w:sz w:val="28"/>
          <w:szCs w:val="28"/>
          <w:lang w:val="it-IT"/>
        </w:rPr>
        <w:t>cazul</w:t>
      </w:r>
      <w:proofErr w:type="spellEnd"/>
      <w:r w:rsidRPr="002C7675">
        <w:rPr>
          <w:color w:val="000000"/>
          <w:sz w:val="28"/>
          <w:szCs w:val="28"/>
          <w:lang w:val="it-IT"/>
        </w:rPr>
        <w:t xml:space="preserve"> </w:t>
      </w:r>
      <w:proofErr w:type="spellStart"/>
      <w:r w:rsidRPr="002C7675">
        <w:rPr>
          <w:color w:val="000000"/>
          <w:sz w:val="28"/>
          <w:szCs w:val="28"/>
          <w:lang w:val="it-IT"/>
        </w:rPr>
        <w:t>în</w:t>
      </w:r>
      <w:proofErr w:type="spellEnd"/>
      <w:r w:rsidRPr="002C7675">
        <w:rPr>
          <w:color w:val="000000"/>
          <w:sz w:val="28"/>
          <w:szCs w:val="28"/>
          <w:lang w:val="it-IT"/>
        </w:rPr>
        <w:t xml:space="preserve"> care </w:t>
      </w:r>
      <w:proofErr w:type="spellStart"/>
      <w:r w:rsidRPr="002C7675">
        <w:rPr>
          <w:color w:val="000000"/>
          <w:sz w:val="28"/>
          <w:szCs w:val="28"/>
          <w:lang w:val="it-IT"/>
        </w:rPr>
        <w:t>detectarea</w:t>
      </w:r>
      <w:proofErr w:type="spellEnd"/>
      <w:r w:rsidRPr="002C7675">
        <w:rPr>
          <w:color w:val="000000"/>
          <w:sz w:val="28"/>
          <w:szCs w:val="28"/>
          <w:lang w:val="it-IT"/>
        </w:rPr>
        <w:t xml:space="preserve"> </w:t>
      </w:r>
      <w:proofErr w:type="spellStart"/>
      <w:r w:rsidRPr="002C7675">
        <w:rPr>
          <w:color w:val="000000"/>
          <w:sz w:val="28"/>
          <w:szCs w:val="28"/>
          <w:lang w:val="it-IT"/>
        </w:rPr>
        <w:t>în</w:t>
      </w:r>
      <w:proofErr w:type="spellEnd"/>
      <w:r w:rsidRPr="002C7675">
        <w:rPr>
          <w:color w:val="000000"/>
          <w:sz w:val="28"/>
          <w:szCs w:val="28"/>
          <w:lang w:val="it-IT"/>
        </w:rPr>
        <w:t xml:space="preserve"> </w:t>
      </w:r>
      <w:proofErr w:type="spellStart"/>
      <w:r w:rsidRPr="002C7675">
        <w:rPr>
          <w:color w:val="000000"/>
          <w:sz w:val="28"/>
          <w:szCs w:val="28"/>
          <w:lang w:val="it-IT"/>
        </w:rPr>
        <w:t>anumite</w:t>
      </w:r>
      <w:proofErr w:type="spellEnd"/>
      <w:r w:rsidRPr="002C7675">
        <w:rPr>
          <w:color w:val="000000"/>
          <w:sz w:val="28"/>
          <w:szCs w:val="28"/>
          <w:lang w:val="it-IT"/>
        </w:rPr>
        <w:t xml:space="preserve"> </w:t>
      </w:r>
      <w:proofErr w:type="spellStart"/>
      <w:r w:rsidRPr="002C7675">
        <w:rPr>
          <w:color w:val="000000"/>
          <w:sz w:val="28"/>
          <w:szCs w:val="28"/>
          <w:lang w:val="it-IT"/>
        </w:rPr>
        <w:t>alimente</w:t>
      </w:r>
      <w:proofErr w:type="spellEnd"/>
      <w:r w:rsidRPr="002C7675">
        <w:rPr>
          <w:color w:val="000000"/>
          <w:sz w:val="28"/>
          <w:szCs w:val="28"/>
          <w:lang w:val="it-IT"/>
        </w:rPr>
        <w:t xml:space="preserve"> se </w:t>
      </w:r>
      <w:proofErr w:type="spellStart"/>
      <w:r w:rsidRPr="002C7675">
        <w:rPr>
          <w:color w:val="000000"/>
          <w:sz w:val="28"/>
          <w:szCs w:val="28"/>
          <w:lang w:val="it-IT"/>
        </w:rPr>
        <w:t>dovedește</w:t>
      </w:r>
      <w:proofErr w:type="spellEnd"/>
      <w:r w:rsidRPr="002C7675">
        <w:rPr>
          <w:color w:val="000000"/>
          <w:sz w:val="28"/>
          <w:szCs w:val="28"/>
          <w:lang w:val="it-IT"/>
        </w:rPr>
        <w:t xml:space="preserve"> a fi </w:t>
      </w:r>
      <w:proofErr w:type="spellStart"/>
      <w:r w:rsidRPr="002C7675">
        <w:rPr>
          <w:color w:val="000000"/>
          <w:sz w:val="28"/>
          <w:szCs w:val="28"/>
          <w:lang w:val="it-IT"/>
        </w:rPr>
        <w:t>imposibilă</w:t>
      </w:r>
      <w:proofErr w:type="spellEnd"/>
      <w:r w:rsidRPr="002C7675">
        <w:rPr>
          <w:color w:val="000000"/>
          <w:sz w:val="28"/>
          <w:szCs w:val="28"/>
          <w:lang w:val="it-IT"/>
        </w:rPr>
        <w:t xml:space="preserve"> </w:t>
      </w:r>
      <w:proofErr w:type="spellStart"/>
      <w:r w:rsidRPr="002C7675">
        <w:rPr>
          <w:color w:val="000000"/>
          <w:sz w:val="28"/>
          <w:szCs w:val="28"/>
          <w:lang w:val="it-IT"/>
        </w:rPr>
        <w:t>din</w:t>
      </w:r>
      <w:proofErr w:type="spellEnd"/>
      <w:r w:rsidRPr="002C7675">
        <w:rPr>
          <w:color w:val="000000"/>
          <w:sz w:val="28"/>
          <w:szCs w:val="28"/>
          <w:lang w:val="it-IT"/>
        </w:rPr>
        <w:t xml:space="preserve"> motive </w:t>
      </w:r>
      <w:proofErr w:type="spellStart"/>
      <w:r w:rsidRPr="002C7675">
        <w:rPr>
          <w:color w:val="000000"/>
          <w:sz w:val="28"/>
          <w:szCs w:val="28"/>
          <w:lang w:val="it-IT"/>
        </w:rPr>
        <w:t>tehnice</w:t>
      </w:r>
      <w:proofErr w:type="spellEnd"/>
      <w:r w:rsidRPr="002C7675">
        <w:rPr>
          <w:color w:val="000000"/>
          <w:sz w:val="28"/>
          <w:szCs w:val="28"/>
          <w:lang w:val="it-IT"/>
        </w:rPr>
        <w:t xml:space="preserve"> </w:t>
      </w:r>
      <w:proofErr w:type="spellStart"/>
      <w:r w:rsidRPr="002C7675">
        <w:rPr>
          <w:color w:val="000000"/>
          <w:sz w:val="28"/>
          <w:szCs w:val="28"/>
          <w:lang w:val="it-IT"/>
        </w:rPr>
        <w:t>și</w:t>
      </w:r>
      <w:proofErr w:type="spellEnd"/>
      <w:r w:rsidRPr="002C7675">
        <w:rPr>
          <w:color w:val="000000"/>
          <w:sz w:val="28"/>
          <w:szCs w:val="28"/>
          <w:lang w:val="it-IT"/>
        </w:rPr>
        <w:t xml:space="preserve"> </w:t>
      </w:r>
      <w:proofErr w:type="spellStart"/>
      <w:r w:rsidRPr="002C7675">
        <w:rPr>
          <w:color w:val="000000"/>
          <w:sz w:val="28"/>
          <w:szCs w:val="28"/>
          <w:lang w:val="it-IT"/>
        </w:rPr>
        <w:t>pentru</w:t>
      </w:r>
      <w:proofErr w:type="spellEnd"/>
      <w:r w:rsidRPr="002C7675">
        <w:rPr>
          <w:color w:val="000000"/>
          <w:sz w:val="28"/>
          <w:szCs w:val="28"/>
          <w:lang w:val="it-IT"/>
        </w:rPr>
        <w:t xml:space="preserve"> </w:t>
      </w:r>
      <w:proofErr w:type="spellStart"/>
      <w:r w:rsidRPr="002C7675">
        <w:rPr>
          <w:color w:val="000000"/>
          <w:sz w:val="28"/>
          <w:szCs w:val="28"/>
          <w:lang w:val="it-IT"/>
        </w:rPr>
        <w:t>aceste</w:t>
      </w:r>
      <w:proofErr w:type="spellEnd"/>
      <w:r w:rsidRPr="002C7675">
        <w:rPr>
          <w:color w:val="000000"/>
          <w:sz w:val="28"/>
          <w:szCs w:val="28"/>
          <w:lang w:val="it-IT"/>
        </w:rPr>
        <w:t xml:space="preserve"> </w:t>
      </w:r>
      <w:proofErr w:type="spellStart"/>
      <w:r w:rsidRPr="002C7675">
        <w:rPr>
          <w:color w:val="000000"/>
          <w:sz w:val="28"/>
          <w:szCs w:val="28"/>
          <w:lang w:val="it-IT"/>
        </w:rPr>
        <w:t>cazuri</w:t>
      </w:r>
      <w:proofErr w:type="spellEnd"/>
      <w:r w:rsidRPr="002C7675">
        <w:rPr>
          <w:color w:val="000000"/>
          <w:sz w:val="28"/>
          <w:szCs w:val="28"/>
          <w:lang w:val="it-IT"/>
        </w:rPr>
        <w:t xml:space="preserve"> speciale </w:t>
      </w:r>
      <w:proofErr w:type="spellStart"/>
      <w:r w:rsidRPr="002C7675">
        <w:rPr>
          <w:color w:val="000000"/>
          <w:sz w:val="28"/>
          <w:szCs w:val="28"/>
          <w:lang w:val="it-IT"/>
        </w:rPr>
        <w:t>determinarea</w:t>
      </w:r>
      <w:proofErr w:type="spellEnd"/>
      <w:r w:rsidR="003D6420" w:rsidRPr="002C7675">
        <w:rPr>
          <w:color w:val="000000"/>
          <w:sz w:val="28"/>
          <w:szCs w:val="28"/>
          <w:lang w:val="it-IT"/>
        </w:rPr>
        <w:t xml:space="preserve"> va fi </w:t>
      </w:r>
      <w:proofErr w:type="spellStart"/>
      <w:r w:rsidR="003D6420" w:rsidRPr="002C7675">
        <w:rPr>
          <w:color w:val="000000"/>
          <w:sz w:val="28"/>
          <w:szCs w:val="28"/>
          <w:lang w:val="it-IT"/>
        </w:rPr>
        <w:t>efectuată</w:t>
      </w:r>
      <w:proofErr w:type="spellEnd"/>
      <w:r w:rsidRPr="002C7675">
        <w:rPr>
          <w:color w:val="000000"/>
          <w:sz w:val="28"/>
          <w:szCs w:val="28"/>
          <w:lang w:val="it-IT"/>
        </w:rPr>
        <w:t xml:space="preserve"> cu </w:t>
      </w:r>
      <w:proofErr w:type="spellStart"/>
      <w:r w:rsidR="003D6420" w:rsidRPr="002C7675">
        <w:rPr>
          <w:color w:val="000000"/>
          <w:sz w:val="28"/>
          <w:szCs w:val="28"/>
          <w:lang w:val="it-IT"/>
        </w:rPr>
        <w:t>utilizarea</w:t>
      </w:r>
      <w:proofErr w:type="spellEnd"/>
      <w:r w:rsidR="003D6420" w:rsidRPr="002C7675">
        <w:rPr>
          <w:color w:val="000000"/>
          <w:sz w:val="28"/>
          <w:szCs w:val="28"/>
          <w:lang w:val="it-IT"/>
        </w:rPr>
        <w:t xml:space="preserve"> </w:t>
      </w:r>
      <w:proofErr w:type="spellStart"/>
      <w:r w:rsidRPr="002C7675">
        <w:rPr>
          <w:color w:val="000000"/>
          <w:sz w:val="28"/>
          <w:szCs w:val="28"/>
          <w:lang w:val="it-IT"/>
        </w:rPr>
        <w:t>simula</w:t>
      </w:r>
      <w:r w:rsidR="00F626A4" w:rsidRPr="002C7675">
        <w:rPr>
          <w:color w:val="000000"/>
          <w:sz w:val="28"/>
          <w:szCs w:val="28"/>
          <w:lang w:val="it-IT"/>
        </w:rPr>
        <w:t>nților</w:t>
      </w:r>
      <w:proofErr w:type="spellEnd"/>
      <w:r w:rsidRPr="002C7675">
        <w:rPr>
          <w:color w:val="000000"/>
          <w:sz w:val="28"/>
          <w:szCs w:val="28"/>
          <w:lang w:val="it-IT"/>
        </w:rPr>
        <w:t>.</w:t>
      </w:r>
    </w:p>
    <w:p w:rsidR="006918AC" w:rsidRPr="002C7675" w:rsidRDefault="006918AC" w:rsidP="00977709">
      <w:pPr>
        <w:pStyle w:val="doc-ti"/>
        <w:spacing w:before="240" w:beforeAutospacing="0" w:after="120" w:afterAutospacing="0"/>
        <w:jc w:val="both"/>
        <w:rPr>
          <w:lang w:val="it-IT"/>
        </w:rPr>
      </w:pPr>
      <w:r>
        <w:rPr>
          <w:color w:val="000000"/>
          <w:sz w:val="28"/>
          <w:szCs w:val="28"/>
        </w:rPr>
        <w:t xml:space="preserve">  </w:t>
      </w:r>
      <w:r w:rsidR="005B4CB9">
        <w:rPr>
          <w:color w:val="000000"/>
          <w:sz w:val="28"/>
          <w:szCs w:val="28"/>
        </w:rPr>
        <w:t xml:space="preserve">   </w:t>
      </w:r>
      <w:r w:rsidRPr="003902FC">
        <w:rPr>
          <w:b/>
          <w:color w:val="000000"/>
          <w:sz w:val="28"/>
          <w:szCs w:val="28"/>
        </w:rPr>
        <w:t>4.</w:t>
      </w:r>
      <w:r w:rsidRPr="002C7675">
        <w:rPr>
          <w:bCs/>
          <w:color w:val="000000"/>
          <w:sz w:val="28"/>
          <w:szCs w:val="28"/>
          <w:lang w:val="it-IT"/>
        </w:rPr>
        <w:t xml:space="preserve"> </w:t>
      </w:r>
      <w:proofErr w:type="spellStart"/>
      <w:r w:rsidR="00977709" w:rsidRPr="002C7675">
        <w:rPr>
          <w:bCs/>
          <w:color w:val="000000"/>
          <w:sz w:val="28"/>
          <w:szCs w:val="28"/>
          <w:lang w:val="it-IT"/>
        </w:rPr>
        <w:t>Conținutul</w:t>
      </w:r>
      <w:proofErr w:type="spellEnd"/>
      <w:r w:rsidR="00977709" w:rsidRPr="002C7675">
        <w:rPr>
          <w:bCs/>
          <w:color w:val="000000"/>
          <w:sz w:val="28"/>
          <w:szCs w:val="28"/>
          <w:lang w:val="it-IT"/>
        </w:rPr>
        <w:t xml:space="preserve"> </w:t>
      </w:r>
      <w:proofErr w:type="spellStart"/>
      <w:r w:rsidRPr="002C7675">
        <w:rPr>
          <w:bCs/>
          <w:color w:val="000000"/>
          <w:sz w:val="28"/>
          <w:szCs w:val="28"/>
          <w:lang w:val="it-IT"/>
        </w:rPr>
        <w:t>maxim</w:t>
      </w:r>
      <w:proofErr w:type="spellEnd"/>
      <w:r w:rsidRPr="002C7675">
        <w:rPr>
          <w:bCs/>
          <w:color w:val="000000"/>
          <w:sz w:val="28"/>
          <w:szCs w:val="28"/>
          <w:lang w:val="it-IT"/>
        </w:rPr>
        <w:t xml:space="preserve"> </w:t>
      </w:r>
      <w:r w:rsidR="00F626A4" w:rsidRPr="002C7675">
        <w:rPr>
          <w:bCs/>
          <w:color w:val="000000"/>
          <w:sz w:val="28"/>
          <w:szCs w:val="28"/>
          <w:lang w:val="it-IT"/>
        </w:rPr>
        <w:t>de migrare a</w:t>
      </w:r>
      <w:r w:rsidRPr="002C7675">
        <w:rPr>
          <w:bCs/>
          <w:color w:val="000000"/>
          <w:sz w:val="28"/>
          <w:szCs w:val="28"/>
          <w:lang w:val="it-IT"/>
        </w:rPr>
        <w:t xml:space="preserve"> </w:t>
      </w:r>
      <w:proofErr w:type="spellStart"/>
      <w:r w:rsidRPr="002C7675">
        <w:rPr>
          <w:bCs/>
          <w:color w:val="000000"/>
          <w:sz w:val="28"/>
          <w:szCs w:val="28"/>
          <w:lang w:val="it-IT"/>
        </w:rPr>
        <w:t>monomer</w:t>
      </w:r>
      <w:r w:rsidR="00F626A4" w:rsidRPr="002C7675">
        <w:rPr>
          <w:bCs/>
          <w:color w:val="000000"/>
          <w:sz w:val="28"/>
          <w:szCs w:val="28"/>
          <w:lang w:val="it-IT"/>
        </w:rPr>
        <w:t>ului</w:t>
      </w:r>
      <w:proofErr w:type="spellEnd"/>
      <w:r w:rsidRPr="002C7675">
        <w:rPr>
          <w:bCs/>
          <w:color w:val="000000"/>
          <w:sz w:val="28"/>
          <w:szCs w:val="28"/>
          <w:lang w:val="it-IT"/>
        </w:rPr>
        <w:t xml:space="preserve"> </w:t>
      </w:r>
      <w:proofErr w:type="spellStart"/>
      <w:r w:rsidRPr="002C7675">
        <w:rPr>
          <w:bCs/>
          <w:color w:val="000000"/>
          <w:sz w:val="28"/>
          <w:szCs w:val="28"/>
          <w:lang w:val="it-IT"/>
        </w:rPr>
        <w:t>clorură</w:t>
      </w:r>
      <w:proofErr w:type="spellEnd"/>
      <w:r w:rsidRPr="002C7675">
        <w:rPr>
          <w:bCs/>
          <w:color w:val="000000"/>
          <w:sz w:val="28"/>
          <w:szCs w:val="28"/>
          <w:lang w:val="it-IT"/>
        </w:rPr>
        <w:t xml:space="preserve"> de </w:t>
      </w:r>
      <w:proofErr w:type="spellStart"/>
      <w:r w:rsidRPr="002C7675">
        <w:rPr>
          <w:bCs/>
          <w:color w:val="000000"/>
          <w:sz w:val="28"/>
          <w:szCs w:val="28"/>
          <w:lang w:val="it-IT"/>
        </w:rPr>
        <w:t>vinil</w:t>
      </w:r>
      <w:proofErr w:type="spellEnd"/>
      <w:r w:rsidRPr="002C7675">
        <w:rPr>
          <w:bCs/>
          <w:color w:val="000000"/>
          <w:sz w:val="28"/>
          <w:szCs w:val="28"/>
          <w:lang w:val="it-IT"/>
        </w:rPr>
        <w:t xml:space="preserve"> </w:t>
      </w:r>
      <w:proofErr w:type="spellStart"/>
      <w:r w:rsidRPr="002C7675">
        <w:rPr>
          <w:bCs/>
          <w:color w:val="000000"/>
          <w:sz w:val="28"/>
          <w:szCs w:val="28"/>
          <w:lang w:val="it-IT"/>
        </w:rPr>
        <w:t>în</w:t>
      </w:r>
      <w:proofErr w:type="spellEnd"/>
      <w:r w:rsidRPr="002C7675">
        <w:rPr>
          <w:bCs/>
          <w:color w:val="000000"/>
          <w:sz w:val="28"/>
          <w:szCs w:val="28"/>
          <w:lang w:val="it-IT"/>
        </w:rPr>
        <w:t xml:space="preserve"> </w:t>
      </w:r>
      <w:r w:rsidR="00FF305C" w:rsidRPr="002C7675">
        <w:rPr>
          <w:color w:val="000000"/>
          <w:sz w:val="28"/>
          <w:szCs w:val="28"/>
          <w:lang w:val="it-IT"/>
        </w:rPr>
        <w:t xml:space="preserve">„materiale </w:t>
      </w:r>
      <w:proofErr w:type="spellStart"/>
      <w:r w:rsidR="00FF305C" w:rsidRPr="002C7675">
        <w:rPr>
          <w:color w:val="000000"/>
          <w:sz w:val="28"/>
          <w:szCs w:val="28"/>
          <w:lang w:val="it-IT"/>
        </w:rPr>
        <w:t>și</w:t>
      </w:r>
      <w:proofErr w:type="spellEnd"/>
      <w:r w:rsidR="00FF305C" w:rsidRPr="002C7675">
        <w:rPr>
          <w:color w:val="000000"/>
          <w:sz w:val="28"/>
          <w:szCs w:val="28"/>
          <w:lang w:val="it-IT"/>
        </w:rPr>
        <w:t xml:space="preserve"> </w:t>
      </w:r>
      <w:proofErr w:type="spellStart"/>
      <w:r w:rsidR="00FF305C" w:rsidRPr="002C7675">
        <w:rPr>
          <w:color w:val="000000"/>
          <w:sz w:val="28"/>
          <w:szCs w:val="28"/>
          <w:lang w:val="it-IT"/>
        </w:rPr>
        <w:t>obiecte</w:t>
      </w:r>
      <w:proofErr w:type="spellEnd"/>
      <w:r w:rsidR="00FF305C" w:rsidRPr="002C7675">
        <w:rPr>
          <w:color w:val="000000"/>
          <w:sz w:val="28"/>
          <w:szCs w:val="28"/>
          <w:lang w:val="it-IT"/>
        </w:rPr>
        <w:t xml:space="preserve">”, </w:t>
      </w:r>
      <w:r w:rsidR="005B4CB9" w:rsidRPr="002C7675">
        <w:rPr>
          <w:bCs/>
          <w:color w:val="000000"/>
          <w:sz w:val="28"/>
          <w:szCs w:val="28"/>
          <w:lang w:val="it-IT"/>
        </w:rPr>
        <w:t xml:space="preserve">este </w:t>
      </w:r>
      <w:proofErr w:type="spellStart"/>
      <w:r w:rsidR="003902FC" w:rsidRPr="002C7675">
        <w:rPr>
          <w:bCs/>
          <w:color w:val="000000"/>
          <w:sz w:val="28"/>
          <w:szCs w:val="28"/>
          <w:lang w:val="it-IT"/>
        </w:rPr>
        <w:t>stabilit</w:t>
      </w:r>
      <w:proofErr w:type="spellEnd"/>
      <w:r w:rsidR="003902FC" w:rsidRPr="002C7675">
        <w:rPr>
          <w:bCs/>
          <w:color w:val="000000"/>
          <w:sz w:val="28"/>
          <w:szCs w:val="28"/>
          <w:lang w:val="it-IT"/>
        </w:rPr>
        <w:t xml:space="preserve"> </w:t>
      </w:r>
      <w:r w:rsidR="005B4CB9" w:rsidRPr="002C7675">
        <w:rPr>
          <w:bCs/>
          <w:color w:val="000000"/>
          <w:sz w:val="28"/>
          <w:szCs w:val="28"/>
          <w:lang w:val="it-IT"/>
        </w:rPr>
        <w:t xml:space="preserve">de </w:t>
      </w:r>
      <w:r w:rsidR="005B4CB9" w:rsidRPr="002C7675">
        <w:rPr>
          <w:color w:val="000000"/>
          <w:sz w:val="28"/>
          <w:szCs w:val="28"/>
          <w:lang w:val="it-IT"/>
        </w:rPr>
        <w:t>u</w:t>
      </w:r>
      <w:r w:rsidRPr="002C7675">
        <w:rPr>
          <w:color w:val="000000"/>
          <w:sz w:val="28"/>
          <w:szCs w:val="28"/>
          <w:lang w:val="it-IT"/>
        </w:rPr>
        <w:t xml:space="preserve">n </w:t>
      </w:r>
      <w:proofErr w:type="spellStart"/>
      <w:r w:rsidRPr="002C7675">
        <w:rPr>
          <w:color w:val="000000"/>
          <w:sz w:val="28"/>
          <w:szCs w:val="28"/>
          <w:lang w:val="it-IT"/>
        </w:rPr>
        <w:t>miligram</w:t>
      </w:r>
      <w:proofErr w:type="spellEnd"/>
      <w:r w:rsidRPr="002C7675">
        <w:rPr>
          <w:color w:val="000000"/>
          <w:sz w:val="28"/>
          <w:szCs w:val="28"/>
          <w:lang w:val="it-IT"/>
        </w:rPr>
        <w:t xml:space="preserve"> pe </w:t>
      </w:r>
      <w:proofErr w:type="spellStart"/>
      <w:r w:rsidRPr="002C7675">
        <w:rPr>
          <w:color w:val="000000"/>
          <w:sz w:val="28"/>
          <w:szCs w:val="28"/>
          <w:lang w:val="it-IT"/>
        </w:rPr>
        <w:t>kilogram</w:t>
      </w:r>
      <w:proofErr w:type="spellEnd"/>
      <w:r w:rsidRPr="002C7675">
        <w:rPr>
          <w:color w:val="000000"/>
          <w:sz w:val="28"/>
          <w:szCs w:val="28"/>
          <w:lang w:val="it-IT"/>
        </w:rPr>
        <w:t xml:space="preserve"> de </w:t>
      </w:r>
      <w:proofErr w:type="spellStart"/>
      <w:r w:rsidRPr="002C7675">
        <w:rPr>
          <w:color w:val="000000"/>
          <w:sz w:val="28"/>
          <w:szCs w:val="28"/>
          <w:lang w:val="it-IT"/>
        </w:rPr>
        <w:t>produs</w:t>
      </w:r>
      <w:proofErr w:type="spellEnd"/>
      <w:r w:rsidRPr="002C7675">
        <w:rPr>
          <w:color w:val="000000"/>
          <w:sz w:val="28"/>
          <w:szCs w:val="28"/>
          <w:lang w:val="it-IT"/>
        </w:rPr>
        <w:t xml:space="preserve"> </w:t>
      </w:r>
      <w:proofErr w:type="spellStart"/>
      <w:r w:rsidRPr="002C7675">
        <w:rPr>
          <w:color w:val="000000"/>
          <w:sz w:val="28"/>
          <w:szCs w:val="28"/>
          <w:lang w:val="it-IT"/>
        </w:rPr>
        <w:t>finit</w:t>
      </w:r>
      <w:proofErr w:type="spellEnd"/>
      <w:r w:rsidRPr="002C7675">
        <w:rPr>
          <w:color w:val="000000"/>
          <w:sz w:val="28"/>
          <w:szCs w:val="28"/>
          <w:lang w:val="it-IT"/>
        </w:rPr>
        <w:t xml:space="preserve"> (1 mg/kg).</w:t>
      </w:r>
      <w:r w:rsidRPr="002C7675">
        <w:rPr>
          <w:lang w:val="it-IT"/>
        </w:rPr>
        <w:t xml:space="preserve"> </w:t>
      </w:r>
    </w:p>
    <w:p w:rsidR="006918AC" w:rsidRPr="002C7675" w:rsidRDefault="005B4CB9" w:rsidP="006918AC">
      <w:pPr>
        <w:pStyle w:val="1"/>
        <w:spacing w:before="120" w:beforeAutospacing="0" w:after="0" w:afterAutospacing="0"/>
        <w:jc w:val="both"/>
        <w:rPr>
          <w:sz w:val="28"/>
          <w:szCs w:val="28"/>
          <w:lang w:val="it-IT"/>
        </w:rPr>
      </w:pPr>
      <w:r w:rsidRPr="002C7675">
        <w:rPr>
          <w:sz w:val="28"/>
          <w:szCs w:val="28"/>
          <w:lang w:val="it-IT"/>
        </w:rPr>
        <w:t xml:space="preserve">     </w:t>
      </w:r>
      <w:r w:rsidRPr="002C7675">
        <w:rPr>
          <w:b/>
          <w:sz w:val="28"/>
          <w:szCs w:val="28"/>
          <w:lang w:val="it-IT"/>
        </w:rPr>
        <w:t>5.</w:t>
      </w:r>
      <w:r w:rsidR="003902FC" w:rsidRPr="002C7675">
        <w:rPr>
          <w:sz w:val="28"/>
          <w:szCs w:val="28"/>
          <w:lang w:val="it-IT"/>
        </w:rPr>
        <w:t xml:space="preserve"> </w:t>
      </w:r>
      <w:proofErr w:type="spellStart"/>
      <w:r w:rsidR="006918AC" w:rsidRPr="002C7675">
        <w:rPr>
          <w:sz w:val="28"/>
          <w:szCs w:val="28"/>
          <w:highlight w:val="yellow"/>
          <w:lang w:val="it-IT"/>
        </w:rPr>
        <w:t>Analizele</w:t>
      </w:r>
      <w:proofErr w:type="spellEnd"/>
      <w:r w:rsidR="006918AC" w:rsidRPr="002C7675">
        <w:rPr>
          <w:sz w:val="28"/>
          <w:szCs w:val="28"/>
          <w:highlight w:val="yellow"/>
          <w:lang w:val="it-IT"/>
        </w:rPr>
        <w:t xml:space="preserve"> </w:t>
      </w:r>
      <w:proofErr w:type="spellStart"/>
      <w:r w:rsidR="006918AC" w:rsidRPr="002C7675">
        <w:rPr>
          <w:sz w:val="28"/>
          <w:szCs w:val="28"/>
          <w:highlight w:val="yellow"/>
          <w:lang w:val="it-IT"/>
        </w:rPr>
        <w:t>pentru</w:t>
      </w:r>
      <w:proofErr w:type="spellEnd"/>
      <w:r w:rsidR="006918AC" w:rsidRPr="002C7675">
        <w:rPr>
          <w:sz w:val="28"/>
          <w:szCs w:val="28"/>
          <w:highlight w:val="yellow"/>
          <w:lang w:val="it-IT"/>
        </w:rPr>
        <w:t xml:space="preserve"> </w:t>
      </w:r>
      <w:proofErr w:type="spellStart"/>
      <w:r w:rsidR="006918AC" w:rsidRPr="002C7675">
        <w:rPr>
          <w:sz w:val="28"/>
          <w:szCs w:val="28"/>
          <w:highlight w:val="yellow"/>
          <w:lang w:val="it-IT"/>
        </w:rPr>
        <w:t>controlul</w:t>
      </w:r>
      <w:proofErr w:type="spellEnd"/>
      <w:r w:rsidR="006918AC" w:rsidRPr="002C7675">
        <w:rPr>
          <w:sz w:val="28"/>
          <w:szCs w:val="28"/>
          <w:highlight w:val="yellow"/>
          <w:lang w:val="it-IT"/>
        </w:rPr>
        <w:t xml:space="preserve"> </w:t>
      </w:r>
      <w:proofErr w:type="spellStart"/>
      <w:r w:rsidR="006918AC" w:rsidRPr="002C7675">
        <w:rPr>
          <w:sz w:val="28"/>
          <w:szCs w:val="28"/>
          <w:highlight w:val="yellow"/>
          <w:lang w:val="it-IT"/>
        </w:rPr>
        <w:t>conţinutului</w:t>
      </w:r>
      <w:proofErr w:type="spellEnd"/>
      <w:r w:rsidR="006918AC" w:rsidRPr="002C7675">
        <w:rPr>
          <w:sz w:val="28"/>
          <w:szCs w:val="28"/>
          <w:lang w:val="it-IT"/>
        </w:rPr>
        <w:t xml:space="preserve"> de </w:t>
      </w:r>
      <w:proofErr w:type="spellStart"/>
      <w:r w:rsidR="006918AC" w:rsidRPr="002C7675">
        <w:rPr>
          <w:sz w:val="28"/>
          <w:szCs w:val="28"/>
          <w:lang w:val="it-IT"/>
        </w:rPr>
        <w:t>monomer</w:t>
      </w:r>
      <w:proofErr w:type="spellEnd"/>
      <w:r w:rsidR="006918AC" w:rsidRPr="002C7675">
        <w:rPr>
          <w:sz w:val="28"/>
          <w:szCs w:val="28"/>
          <w:lang w:val="it-IT"/>
        </w:rPr>
        <w:t xml:space="preserve"> </w:t>
      </w:r>
      <w:proofErr w:type="spellStart"/>
      <w:r w:rsidR="006918AC" w:rsidRPr="002C7675">
        <w:rPr>
          <w:sz w:val="28"/>
          <w:szCs w:val="28"/>
          <w:lang w:val="it-IT"/>
        </w:rPr>
        <w:t>clorură</w:t>
      </w:r>
      <w:proofErr w:type="spellEnd"/>
      <w:r w:rsidR="006918AC" w:rsidRPr="002C7675">
        <w:rPr>
          <w:sz w:val="28"/>
          <w:szCs w:val="28"/>
          <w:lang w:val="it-IT"/>
        </w:rPr>
        <w:t xml:space="preserve"> de </w:t>
      </w:r>
      <w:proofErr w:type="spellStart"/>
      <w:r w:rsidR="006918AC" w:rsidRPr="002C7675">
        <w:rPr>
          <w:sz w:val="28"/>
          <w:szCs w:val="28"/>
          <w:lang w:val="it-IT"/>
        </w:rPr>
        <w:t>vinil</w:t>
      </w:r>
      <w:proofErr w:type="spellEnd"/>
      <w:r w:rsidR="006918AC" w:rsidRPr="002C7675">
        <w:rPr>
          <w:sz w:val="28"/>
          <w:szCs w:val="28"/>
          <w:lang w:val="it-IT"/>
        </w:rPr>
        <w:t xml:space="preserve"> </w:t>
      </w:r>
      <w:proofErr w:type="spellStart"/>
      <w:r w:rsidR="006918AC" w:rsidRPr="002C7675">
        <w:rPr>
          <w:sz w:val="28"/>
          <w:szCs w:val="28"/>
          <w:lang w:val="it-IT"/>
        </w:rPr>
        <w:t>în</w:t>
      </w:r>
      <w:proofErr w:type="spellEnd"/>
      <w:r w:rsidR="006918AC" w:rsidRPr="002C7675">
        <w:rPr>
          <w:sz w:val="28"/>
          <w:szCs w:val="28"/>
          <w:lang w:val="it-IT"/>
        </w:rPr>
        <w:t xml:space="preserve"> </w:t>
      </w:r>
      <w:proofErr w:type="spellStart"/>
      <w:r w:rsidR="006918AC" w:rsidRPr="002C7675">
        <w:rPr>
          <w:sz w:val="28"/>
          <w:szCs w:val="28"/>
          <w:lang w:val="it-IT"/>
        </w:rPr>
        <w:t>materialele</w:t>
      </w:r>
      <w:proofErr w:type="spellEnd"/>
      <w:r w:rsidR="006918AC" w:rsidRPr="002C7675">
        <w:rPr>
          <w:sz w:val="28"/>
          <w:szCs w:val="28"/>
          <w:lang w:val="it-IT"/>
        </w:rPr>
        <w:t xml:space="preserve"> şi </w:t>
      </w:r>
      <w:proofErr w:type="spellStart"/>
      <w:r w:rsidR="006918AC" w:rsidRPr="002C7675">
        <w:rPr>
          <w:sz w:val="28"/>
          <w:szCs w:val="28"/>
          <w:lang w:val="it-IT"/>
        </w:rPr>
        <w:t>obiectele</w:t>
      </w:r>
      <w:proofErr w:type="spellEnd"/>
      <w:r w:rsidR="006918AC" w:rsidRPr="002C7675">
        <w:rPr>
          <w:sz w:val="28"/>
          <w:szCs w:val="28"/>
          <w:lang w:val="it-IT"/>
        </w:rPr>
        <w:t xml:space="preserve"> care </w:t>
      </w:r>
      <w:proofErr w:type="gramStart"/>
      <w:r w:rsidR="006918AC" w:rsidRPr="002C7675">
        <w:rPr>
          <w:sz w:val="28"/>
          <w:szCs w:val="28"/>
          <w:lang w:val="it-IT"/>
        </w:rPr>
        <w:t>vin</w:t>
      </w:r>
      <w:proofErr w:type="gramEnd"/>
      <w:r w:rsidR="006918AC" w:rsidRPr="002C7675">
        <w:rPr>
          <w:sz w:val="28"/>
          <w:szCs w:val="28"/>
          <w:lang w:val="it-IT"/>
        </w:rPr>
        <w:t xml:space="preserve"> </w:t>
      </w:r>
      <w:proofErr w:type="spellStart"/>
      <w:r w:rsidR="006918AC" w:rsidRPr="002C7675">
        <w:rPr>
          <w:sz w:val="28"/>
          <w:szCs w:val="28"/>
          <w:lang w:val="it-IT"/>
        </w:rPr>
        <w:t>în</w:t>
      </w:r>
      <w:proofErr w:type="spellEnd"/>
      <w:r w:rsidR="006918AC" w:rsidRPr="002C7675">
        <w:rPr>
          <w:sz w:val="28"/>
          <w:szCs w:val="28"/>
          <w:lang w:val="it-IT"/>
        </w:rPr>
        <w:t xml:space="preserve"> </w:t>
      </w:r>
      <w:proofErr w:type="spellStart"/>
      <w:r w:rsidR="006918AC" w:rsidRPr="002C7675">
        <w:rPr>
          <w:sz w:val="28"/>
          <w:szCs w:val="28"/>
          <w:lang w:val="it-IT"/>
        </w:rPr>
        <w:t>contact</w:t>
      </w:r>
      <w:proofErr w:type="spellEnd"/>
      <w:r w:rsidR="006918AC" w:rsidRPr="002C7675">
        <w:rPr>
          <w:sz w:val="28"/>
          <w:szCs w:val="28"/>
          <w:lang w:val="it-IT"/>
        </w:rPr>
        <w:t xml:space="preserve"> cu </w:t>
      </w:r>
      <w:proofErr w:type="spellStart"/>
      <w:r w:rsidR="006918AC" w:rsidRPr="002C7675">
        <w:rPr>
          <w:sz w:val="28"/>
          <w:szCs w:val="28"/>
          <w:lang w:val="it-IT"/>
        </w:rPr>
        <w:t>alimentele</w:t>
      </w:r>
      <w:proofErr w:type="spellEnd"/>
      <w:r w:rsidR="006918AC" w:rsidRPr="002C7675">
        <w:rPr>
          <w:sz w:val="28"/>
          <w:szCs w:val="28"/>
          <w:lang w:val="it-IT"/>
        </w:rPr>
        <w:t xml:space="preserve">, </w:t>
      </w:r>
      <w:proofErr w:type="spellStart"/>
      <w:r w:rsidR="006918AC" w:rsidRPr="002C7675">
        <w:rPr>
          <w:sz w:val="28"/>
          <w:szCs w:val="28"/>
          <w:lang w:val="it-IT"/>
        </w:rPr>
        <w:t>vor</w:t>
      </w:r>
      <w:proofErr w:type="spellEnd"/>
      <w:r w:rsidR="006918AC" w:rsidRPr="002C7675">
        <w:rPr>
          <w:sz w:val="28"/>
          <w:szCs w:val="28"/>
          <w:lang w:val="it-IT"/>
        </w:rPr>
        <w:t xml:space="preserve"> fi </w:t>
      </w:r>
      <w:proofErr w:type="spellStart"/>
      <w:r w:rsidR="006918AC" w:rsidRPr="002C7675">
        <w:rPr>
          <w:sz w:val="28"/>
          <w:szCs w:val="28"/>
          <w:lang w:val="it-IT"/>
        </w:rPr>
        <w:t>efectuate</w:t>
      </w:r>
      <w:proofErr w:type="spellEnd"/>
      <w:r w:rsidR="006918AC" w:rsidRPr="002C7675">
        <w:rPr>
          <w:sz w:val="28"/>
          <w:szCs w:val="28"/>
          <w:lang w:val="it-IT"/>
        </w:rPr>
        <w:t xml:space="preserve"> </w:t>
      </w:r>
      <w:proofErr w:type="spellStart"/>
      <w:r w:rsidR="006918AC" w:rsidRPr="002C7675">
        <w:rPr>
          <w:sz w:val="28"/>
          <w:szCs w:val="28"/>
          <w:lang w:val="it-IT"/>
        </w:rPr>
        <w:t>în</w:t>
      </w:r>
      <w:proofErr w:type="spellEnd"/>
      <w:r w:rsidR="006918AC" w:rsidRPr="002C7675">
        <w:rPr>
          <w:sz w:val="28"/>
          <w:szCs w:val="28"/>
          <w:lang w:val="it-IT"/>
        </w:rPr>
        <w:t xml:space="preserve"> </w:t>
      </w:r>
      <w:proofErr w:type="spellStart"/>
      <w:r w:rsidR="006918AC" w:rsidRPr="002C7675">
        <w:rPr>
          <w:sz w:val="28"/>
          <w:szCs w:val="28"/>
          <w:lang w:val="it-IT"/>
        </w:rPr>
        <w:t>conformitate</w:t>
      </w:r>
      <w:proofErr w:type="spellEnd"/>
      <w:r w:rsidR="006918AC" w:rsidRPr="002C7675">
        <w:rPr>
          <w:sz w:val="28"/>
          <w:szCs w:val="28"/>
          <w:lang w:val="it-IT"/>
        </w:rPr>
        <w:t xml:space="preserve"> cu </w:t>
      </w:r>
      <w:proofErr w:type="spellStart"/>
      <w:r w:rsidR="006918AC" w:rsidRPr="002C7675">
        <w:rPr>
          <w:sz w:val="28"/>
          <w:szCs w:val="28"/>
          <w:lang w:val="it-IT"/>
        </w:rPr>
        <w:t>metoda</w:t>
      </w:r>
      <w:proofErr w:type="spellEnd"/>
      <w:r w:rsidR="006918AC" w:rsidRPr="002C7675">
        <w:rPr>
          <w:sz w:val="28"/>
          <w:szCs w:val="28"/>
          <w:lang w:val="it-IT"/>
        </w:rPr>
        <w:t xml:space="preserve"> </w:t>
      </w:r>
      <w:proofErr w:type="spellStart"/>
      <w:r w:rsidR="006918AC" w:rsidRPr="002C7675">
        <w:rPr>
          <w:sz w:val="28"/>
          <w:szCs w:val="28"/>
          <w:lang w:val="it-IT"/>
        </w:rPr>
        <w:t>prevăzută</w:t>
      </w:r>
      <w:proofErr w:type="spellEnd"/>
      <w:r w:rsidR="006918AC" w:rsidRPr="002C7675">
        <w:rPr>
          <w:sz w:val="28"/>
          <w:szCs w:val="28"/>
          <w:lang w:val="it-IT"/>
        </w:rPr>
        <w:t xml:space="preserve"> </w:t>
      </w:r>
      <w:proofErr w:type="spellStart"/>
      <w:r w:rsidR="006918AC" w:rsidRPr="002C7675">
        <w:rPr>
          <w:sz w:val="28"/>
          <w:szCs w:val="28"/>
          <w:lang w:val="it-IT"/>
        </w:rPr>
        <w:t>în</w:t>
      </w:r>
      <w:proofErr w:type="spellEnd"/>
      <w:r w:rsidR="006918AC" w:rsidRPr="002C7675">
        <w:rPr>
          <w:sz w:val="28"/>
          <w:szCs w:val="28"/>
          <w:lang w:val="it-IT"/>
        </w:rPr>
        <w:t xml:space="preserve"> </w:t>
      </w:r>
      <w:proofErr w:type="spellStart"/>
      <w:r w:rsidR="006918AC" w:rsidRPr="002C7675">
        <w:rPr>
          <w:sz w:val="28"/>
          <w:szCs w:val="28"/>
          <w:lang w:val="it-IT"/>
        </w:rPr>
        <w:t>anexa</w:t>
      </w:r>
      <w:proofErr w:type="spellEnd"/>
      <w:r w:rsidR="006918AC" w:rsidRPr="002C7675">
        <w:rPr>
          <w:sz w:val="28"/>
          <w:szCs w:val="28"/>
          <w:lang w:val="it-IT"/>
        </w:rPr>
        <w:t xml:space="preserve"> nr</w:t>
      </w:r>
      <w:r w:rsidR="003902FC" w:rsidRPr="002C7675">
        <w:rPr>
          <w:sz w:val="28"/>
          <w:szCs w:val="28"/>
          <w:lang w:val="it-IT"/>
        </w:rPr>
        <w:t>.</w:t>
      </w:r>
      <w:r w:rsidR="006918AC" w:rsidRPr="002C7675">
        <w:rPr>
          <w:sz w:val="28"/>
          <w:szCs w:val="28"/>
          <w:lang w:val="it-IT"/>
        </w:rPr>
        <w:t xml:space="preserve"> </w:t>
      </w:r>
      <w:proofErr w:type="gramStart"/>
      <w:r w:rsidR="006918AC" w:rsidRPr="002C7675">
        <w:rPr>
          <w:sz w:val="28"/>
          <w:szCs w:val="28"/>
          <w:lang w:val="it-IT"/>
        </w:rPr>
        <w:t>I la</w:t>
      </w:r>
      <w:proofErr w:type="gramEnd"/>
      <w:r w:rsidR="006918AC" w:rsidRPr="002C7675">
        <w:rPr>
          <w:sz w:val="28"/>
          <w:szCs w:val="28"/>
          <w:lang w:val="it-IT"/>
        </w:rPr>
        <w:t xml:space="preserve"> </w:t>
      </w:r>
      <w:proofErr w:type="spellStart"/>
      <w:r w:rsidR="006918AC" w:rsidRPr="002C7675">
        <w:rPr>
          <w:sz w:val="28"/>
          <w:szCs w:val="28"/>
          <w:lang w:val="it-IT"/>
        </w:rPr>
        <w:t>prezentul</w:t>
      </w:r>
      <w:proofErr w:type="spellEnd"/>
      <w:r w:rsidR="006918AC" w:rsidRPr="002C7675">
        <w:rPr>
          <w:sz w:val="28"/>
          <w:szCs w:val="28"/>
          <w:lang w:val="it-IT"/>
        </w:rPr>
        <w:t xml:space="preserve"> </w:t>
      </w:r>
      <w:proofErr w:type="spellStart"/>
      <w:r w:rsidR="006918AC" w:rsidRPr="002C7675">
        <w:rPr>
          <w:sz w:val="28"/>
          <w:szCs w:val="28"/>
          <w:lang w:val="it-IT"/>
        </w:rPr>
        <w:t>Regulament</w:t>
      </w:r>
      <w:proofErr w:type="spellEnd"/>
      <w:r w:rsidR="006918AC" w:rsidRPr="002C7675">
        <w:rPr>
          <w:sz w:val="28"/>
          <w:szCs w:val="28"/>
          <w:lang w:val="it-IT"/>
        </w:rPr>
        <w:t>.</w:t>
      </w: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Default="006918AC" w:rsidP="006918AC">
      <w:pPr>
        <w:jc w:val="right"/>
        <w:rPr>
          <w:i/>
          <w:lang w:val="it-IT"/>
        </w:rPr>
      </w:pPr>
    </w:p>
    <w:p w:rsidR="00D44C19" w:rsidRDefault="00D44C19" w:rsidP="006918AC">
      <w:pPr>
        <w:jc w:val="right"/>
        <w:rPr>
          <w:i/>
          <w:lang w:val="it-IT"/>
        </w:rPr>
      </w:pPr>
    </w:p>
    <w:p w:rsidR="00D44C19" w:rsidRPr="002C7675" w:rsidRDefault="00D44C19"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Pr="002C7675" w:rsidRDefault="006918AC" w:rsidP="006918AC">
      <w:pPr>
        <w:jc w:val="right"/>
        <w:rPr>
          <w:i/>
          <w:lang w:val="it-IT"/>
        </w:rPr>
      </w:pPr>
    </w:p>
    <w:p w:rsidR="006918AC" w:rsidRDefault="006918AC" w:rsidP="006918AC">
      <w:pPr>
        <w:jc w:val="right"/>
        <w:rPr>
          <w:i/>
          <w:sz w:val="28"/>
          <w:szCs w:val="28"/>
          <w:lang w:val="en-US"/>
        </w:rPr>
      </w:pPr>
      <w:r w:rsidRPr="006918AC">
        <w:rPr>
          <w:i/>
          <w:sz w:val="28"/>
          <w:szCs w:val="28"/>
          <w:lang w:val="en-US"/>
        </w:rPr>
        <w:lastRenderedPageBreak/>
        <w:t>ANEX</w:t>
      </w:r>
      <w:r>
        <w:rPr>
          <w:i/>
          <w:sz w:val="28"/>
          <w:szCs w:val="28"/>
          <w:lang w:val="en-US"/>
        </w:rPr>
        <w:t>A NR I</w:t>
      </w:r>
      <w:r w:rsidRPr="006918AC">
        <w:rPr>
          <w:i/>
          <w:sz w:val="28"/>
          <w:szCs w:val="28"/>
          <w:lang w:val="en-US"/>
        </w:rPr>
        <w:t xml:space="preserve"> </w:t>
      </w:r>
    </w:p>
    <w:p w:rsidR="006918AC" w:rsidRPr="002C7675" w:rsidRDefault="006918AC" w:rsidP="006918AC">
      <w:pPr>
        <w:jc w:val="right"/>
        <w:rPr>
          <w:sz w:val="28"/>
          <w:szCs w:val="28"/>
          <w:lang w:val="it-IT"/>
        </w:rPr>
      </w:pPr>
      <w:proofErr w:type="gramStart"/>
      <w:r w:rsidRPr="002C7675">
        <w:rPr>
          <w:sz w:val="28"/>
          <w:szCs w:val="28"/>
          <w:lang w:val="it-IT"/>
        </w:rPr>
        <w:t>la</w:t>
      </w:r>
      <w:proofErr w:type="gramEnd"/>
      <w:r w:rsidRPr="002C7675">
        <w:rPr>
          <w:sz w:val="28"/>
          <w:szCs w:val="28"/>
          <w:lang w:val="it-IT"/>
        </w:rPr>
        <w:t xml:space="preserve"> </w:t>
      </w:r>
      <w:proofErr w:type="spellStart"/>
      <w:r w:rsidRPr="002C7675">
        <w:rPr>
          <w:sz w:val="28"/>
          <w:szCs w:val="28"/>
          <w:lang w:val="it-IT"/>
        </w:rPr>
        <w:t>Regulamentul</w:t>
      </w:r>
      <w:proofErr w:type="spellEnd"/>
      <w:r w:rsidRPr="002C7675">
        <w:rPr>
          <w:sz w:val="28"/>
          <w:szCs w:val="28"/>
          <w:lang w:val="it-IT"/>
        </w:rPr>
        <w:t xml:space="preserve"> sanitar </w:t>
      </w:r>
      <w:proofErr w:type="spellStart"/>
      <w:r w:rsidRPr="002C7675">
        <w:rPr>
          <w:sz w:val="28"/>
          <w:szCs w:val="28"/>
          <w:lang w:val="it-IT"/>
        </w:rPr>
        <w:t>privind</w:t>
      </w:r>
      <w:proofErr w:type="spellEnd"/>
    </w:p>
    <w:p w:rsidR="006918AC" w:rsidRPr="002C7675" w:rsidRDefault="006918AC" w:rsidP="006918AC">
      <w:pPr>
        <w:jc w:val="right"/>
        <w:rPr>
          <w:bCs/>
          <w:color w:val="000000"/>
          <w:sz w:val="28"/>
          <w:szCs w:val="28"/>
          <w:lang w:val="it-IT"/>
        </w:rPr>
      </w:pPr>
      <w:r w:rsidRPr="002C7675">
        <w:rPr>
          <w:bCs/>
          <w:color w:val="000000"/>
          <w:sz w:val="28"/>
          <w:szCs w:val="28"/>
          <w:lang w:val="it-IT"/>
        </w:rPr>
        <w:t xml:space="preserve"> </w:t>
      </w:r>
      <w:proofErr w:type="spellStart"/>
      <w:r w:rsidRPr="002C7675">
        <w:rPr>
          <w:bCs/>
          <w:color w:val="000000"/>
          <w:sz w:val="28"/>
          <w:szCs w:val="28"/>
          <w:lang w:val="it-IT"/>
        </w:rPr>
        <w:t>materialele</w:t>
      </w:r>
      <w:proofErr w:type="spellEnd"/>
      <w:r w:rsidRPr="002C7675">
        <w:rPr>
          <w:bCs/>
          <w:color w:val="000000"/>
          <w:sz w:val="28"/>
          <w:szCs w:val="28"/>
          <w:lang w:val="it-IT"/>
        </w:rPr>
        <w:t xml:space="preserve"> </w:t>
      </w:r>
      <w:proofErr w:type="spellStart"/>
      <w:r w:rsidRPr="002C7675">
        <w:rPr>
          <w:bCs/>
          <w:color w:val="000000"/>
          <w:sz w:val="28"/>
          <w:szCs w:val="28"/>
          <w:lang w:val="it-IT"/>
        </w:rPr>
        <w:t>și</w:t>
      </w:r>
      <w:proofErr w:type="spellEnd"/>
      <w:r w:rsidRPr="002C7675">
        <w:rPr>
          <w:bCs/>
          <w:color w:val="000000"/>
          <w:sz w:val="28"/>
          <w:szCs w:val="28"/>
          <w:lang w:val="it-IT"/>
        </w:rPr>
        <w:t xml:space="preserve"> </w:t>
      </w:r>
      <w:proofErr w:type="spellStart"/>
      <w:r w:rsidRPr="002C7675">
        <w:rPr>
          <w:bCs/>
          <w:color w:val="000000"/>
          <w:sz w:val="28"/>
          <w:szCs w:val="28"/>
          <w:lang w:val="it-IT"/>
        </w:rPr>
        <w:t>obiectele</w:t>
      </w:r>
      <w:proofErr w:type="spellEnd"/>
      <w:r w:rsidRPr="002C7675">
        <w:rPr>
          <w:bCs/>
          <w:color w:val="000000"/>
          <w:sz w:val="28"/>
          <w:szCs w:val="28"/>
          <w:lang w:val="it-IT"/>
        </w:rPr>
        <w:t xml:space="preserve"> care </w:t>
      </w:r>
      <w:proofErr w:type="spellStart"/>
      <w:r w:rsidRPr="002C7675">
        <w:rPr>
          <w:bCs/>
          <w:color w:val="000000"/>
          <w:sz w:val="28"/>
          <w:szCs w:val="28"/>
          <w:lang w:val="it-IT"/>
        </w:rPr>
        <w:t>conțin</w:t>
      </w:r>
      <w:proofErr w:type="spellEnd"/>
      <w:r w:rsidRPr="002C7675">
        <w:rPr>
          <w:bCs/>
          <w:color w:val="000000"/>
          <w:sz w:val="28"/>
          <w:szCs w:val="28"/>
          <w:lang w:val="it-IT"/>
        </w:rPr>
        <w:t xml:space="preserve"> </w:t>
      </w:r>
      <w:proofErr w:type="spellStart"/>
      <w:r w:rsidRPr="002C7675">
        <w:rPr>
          <w:bCs/>
          <w:color w:val="000000"/>
          <w:sz w:val="28"/>
          <w:szCs w:val="28"/>
          <w:lang w:val="it-IT"/>
        </w:rPr>
        <w:t>monomerul</w:t>
      </w:r>
      <w:proofErr w:type="spellEnd"/>
      <w:r w:rsidRPr="002C7675">
        <w:rPr>
          <w:bCs/>
          <w:color w:val="000000"/>
          <w:sz w:val="28"/>
          <w:szCs w:val="28"/>
          <w:lang w:val="it-IT"/>
        </w:rPr>
        <w:t xml:space="preserve"> </w:t>
      </w:r>
    </w:p>
    <w:p w:rsidR="006918AC" w:rsidRDefault="006918AC" w:rsidP="006918AC">
      <w:pPr>
        <w:jc w:val="right"/>
        <w:rPr>
          <w:bCs/>
          <w:color w:val="000000"/>
          <w:sz w:val="28"/>
          <w:szCs w:val="28"/>
          <w:lang w:val="en-US"/>
        </w:rPr>
      </w:pPr>
      <w:proofErr w:type="spellStart"/>
      <w:proofErr w:type="gramStart"/>
      <w:r w:rsidRPr="006918AC">
        <w:rPr>
          <w:bCs/>
          <w:color w:val="000000"/>
          <w:sz w:val="28"/>
          <w:szCs w:val="28"/>
          <w:lang w:val="en-US"/>
        </w:rPr>
        <w:t>clorură</w:t>
      </w:r>
      <w:proofErr w:type="spellEnd"/>
      <w:proofErr w:type="gramEnd"/>
      <w:r w:rsidRPr="006918AC">
        <w:rPr>
          <w:bCs/>
          <w:color w:val="000000"/>
          <w:sz w:val="28"/>
          <w:szCs w:val="28"/>
          <w:lang w:val="en-US"/>
        </w:rPr>
        <w:t xml:space="preserve"> de </w:t>
      </w:r>
      <w:proofErr w:type="spellStart"/>
      <w:r w:rsidRPr="006918AC">
        <w:rPr>
          <w:bCs/>
          <w:color w:val="000000"/>
          <w:sz w:val="28"/>
          <w:szCs w:val="28"/>
          <w:lang w:val="en-US"/>
        </w:rPr>
        <w:t>vinil</w:t>
      </w:r>
      <w:proofErr w:type="spellEnd"/>
      <w:r w:rsidRPr="006918AC">
        <w:rPr>
          <w:bCs/>
          <w:color w:val="000000"/>
          <w:sz w:val="28"/>
          <w:szCs w:val="28"/>
          <w:lang w:val="en-US"/>
        </w:rPr>
        <w:t xml:space="preserve"> </w:t>
      </w:r>
      <w:proofErr w:type="spellStart"/>
      <w:r w:rsidRPr="006918AC">
        <w:rPr>
          <w:bCs/>
          <w:color w:val="000000"/>
          <w:sz w:val="28"/>
          <w:szCs w:val="28"/>
          <w:lang w:val="en-US"/>
        </w:rPr>
        <w:t>și</w:t>
      </w:r>
      <w:proofErr w:type="spellEnd"/>
      <w:r w:rsidRPr="006918AC">
        <w:rPr>
          <w:bCs/>
          <w:color w:val="000000"/>
          <w:sz w:val="28"/>
          <w:szCs w:val="28"/>
          <w:lang w:val="en-US"/>
        </w:rPr>
        <w:t xml:space="preserve"> care vin</w:t>
      </w:r>
    </w:p>
    <w:p w:rsidR="006918AC" w:rsidRPr="002C7675" w:rsidRDefault="006918AC" w:rsidP="006918AC">
      <w:pPr>
        <w:jc w:val="right"/>
        <w:rPr>
          <w:i/>
          <w:sz w:val="28"/>
          <w:szCs w:val="28"/>
          <w:lang w:val="it-IT"/>
        </w:rPr>
      </w:pPr>
      <w:r w:rsidRPr="006918AC">
        <w:rPr>
          <w:bCs/>
          <w:color w:val="000000"/>
          <w:sz w:val="28"/>
          <w:szCs w:val="28"/>
          <w:lang w:val="en-US"/>
        </w:rPr>
        <w:t xml:space="preserve"> </w:t>
      </w:r>
      <w:proofErr w:type="spellStart"/>
      <w:r w:rsidRPr="002C7675">
        <w:rPr>
          <w:bCs/>
          <w:color w:val="000000"/>
          <w:sz w:val="28"/>
          <w:szCs w:val="28"/>
          <w:lang w:val="it-IT"/>
        </w:rPr>
        <w:t>în</w:t>
      </w:r>
      <w:proofErr w:type="spellEnd"/>
      <w:r w:rsidRPr="002C7675">
        <w:rPr>
          <w:bCs/>
          <w:color w:val="000000"/>
          <w:sz w:val="28"/>
          <w:szCs w:val="28"/>
          <w:lang w:val="it-IT"/>
        </w:rPr>
        <w:t xml:space="preserve"> </w:t>
      </w:r>
      <w:proofErr w:type="spellStart"/>
      <w:r w:rsidRPr="002C7675">
        <w:rPr>
          <w:bCs/>
          <w:color w:val="000000"/>
          <w:sz w:val="28"/>
          <w:szCs w:val="28"/>
          <w:lang w:val="it-IT"/>
        </w:rPr>
        <w:t>contact</w:t>
      </w:r>
      <w:proofErr w:type="spellEnd"/>
      <w:r w:rsidRPr="002C7675">
        <w:rPr>
          <w:bCs/>
          <w:color w:val="000000"/>
          <w:sz w:val="28"/>
          <w:szCs w:val="28"/>
          <w:lang w:val="it-IT"/>
        </w:rPr>
        <w:t xml:space="preserve"> cu </w:t>
      </w:r>
      <w:proofErr w:type="spellStart"/>
      <w:r w:rsidRPr="002C7675">
        <w:rPr>
          <w:bCs/>
          <w:color w:val="000000"/>
          <w:sz w:val="28"/>
          <w:szCs w:val="28"/>
          <w:lang w:val="it-IT"/>
        </w:rPr>
        <w:t>produsele</w:t>
      </w:r>
      <w:proofErr w:type="spellEnd"/>
      <w:r w:rsidRPr="002C7675">
        <w:rPr>
          <w:bCs/>
          <w:color w:val="000000"/>
          <w:sz w:val="28"/>
          <w:szCs w:val="28"/>
          <w:lang w:val="it-IT"/>
        </w:rPr>
        <w:t xml:space="preserve"> alimentare</w:t>
      </w:r>
      <w:r w:rsidRPr="002C7675">
        <w:rPr>
          <w:i/>
          <w:sz w:val="28"/>
          <w:szCs w:val="28"/>
          <w:lang w:val="it-IT"/>
        </w:rPr>
        <w:t xml:space="preserve"> </w:t>
      </w:r>
    </w:p>
    <w:p w:rsidR="006918AC" w:rsidRPr="002C7675" w:rsidRDefault="006918AC" w:rsidP="006918AC">
      <w:pPr>
        <w:jc w:val="both"/>
        <w:rPr>
          <w:lang w:val="it-IT"/>
        </w:rPr>
      </w:pPr>
    </w:p>
    <w:p w:rsidR="006918AC" w:rsidRPr="006918AC" w:rsidRDefault="00F626A4" w:rsidP="006918AC">
      <w:pPr>
        <w:jc w:val="center"/>
        <w:rPr>
          <w:b/>
          <w:lang w:val="ro-RO" w:eastAsia="ro-RO"/>
        </w:rPr>
      </w:pPr>
      <w:proofErr w:type="spellStart"/>
      <w:r w:rsidRPr="002C7675">
        <w:rPr>
          <w:b/>
          <w:lang w:val="it-IT" w:eastAsia="ro-RO"/>
        </w:rPr>
        <w:t>Determinarea</w:t>
      </w:r>
      <w:proofErr w:type="spellEnd"/>
      <w:r w:rsidRPr="002C7675">
        <w:rPr>
          <w:b/>
          <w:lang w:val="it-IT" w:eastAsia="ro-RO"/>
        </w:rPr>
        <w:t xml:space="preserve"> </w:t>
      </w:r>
      <w:proofErr w:type="spellStart"/>
      <w:r w:rsidRPr="002C7675">
        <w:rPr>
          <w:b/>
          <w:lang w:val="it-IT" w:eastAsia="ro-RO"/>
        </w:rPr>
        <w:t>conținutului</w:t>
      </w:r>
      <w:proofErr w:type="spellEnd"/>
      <w:r w:rsidRPr="002C7675">
        <w:rPr>
          <w:b/>
          <w:lang w:val="it-IT" w:eastAsia="ro-RO"/>
        </w:rPr>
        <w:t xml:space="preserve"> </w:t>
      </w:r>
      <w:proofErr w:type="spellStart"/>
      <w:r w:rsidRPr="002C7675">
        <w:rPr>
          <w:b/>
          <w:lang w:val="it-IT" w:eastAsia="ro-RO"/>
        </w:rPr>
        <w:t>monomerului</w:t>
      </w:r>
      <w:proofErr w:type="spellEnd"/>
      <w:r w:rsidRPr="002C7675">
        <w:rPr>
          <w:b/>
          <w:lang w:val="it-IT" w:eastAsia="ro-RO"/>
        </w:rPr>
        <w:t xml:space="preserve"> </w:t>
      </w:r>
      <w:proofErr w:type="spellStart"/>
      <w:r w:rsidRPr="002C7675">
        <w:rPr>
          <w:b/>
          <w:lang w:val="it-IT" w:eastAsia="ro-RO"/>
        </w:rPr>
        <w:t>clorură</w:t>
      </w:r>
      <w:proofErr w:type="spellEnd"/>
      <w:r w:rsidRPr="002C7675">
        <w:rPr>
          <w:b/>
          <w:lang w:val="it-IT" w:eastAsia="ro-RO"/>
        </w:rPr>
        <w:t xml:space="preserve"> de </w:t>
      </w:r>
      <w:proofErr w:type="spellStart"/>
      <w:r w:rsidRPr="002C7675">
        <w:rPr>
          <w:b/>
          <w:lang w:val="it-IT" w:eastAsia="ro-RO"/>
        </w:rPr>
        <w:t>vinil</w:t>
      </w:r>
      <w:proofErr w:type="spellEnd"/>
      <w:r w:rsidRPr="002C7675">
        <w:rPr>
          <w:b/>
          <w:lang w:val="it-IT" w:eastAsia="ro-RO"/>
        </w:rPr>
        <w:t xml:space="preserve"> </w:t>
      </w:r>
      <w:proofErr w:type="spellStart"/>
      <w:r w:rsidRPr="002C7675">
        <w:rPr>
          <w:b/>
          <w:lang w:val="it-IT" w:eastAsia="ro-RO"/>
        </w:rPr>
        <w:t>în</w:t>
      </w:r>
      <w:proofErr w:type="spellEnd"/>
      <w:r w:rsidRPr="002C7675">
        <w:rPr>
          <w:b/>
          <w:lang w:val="it-IT" w:eastAsia="ro-RO"/>
        </w:rPr>
        <w:t xml:space="preserve"> </w:t>
      </w:r>
      <w:proofErr w:type="spellStart"/>
      <w:r w:rsidRPr="002C7675">
        <w:rPr>
          <w:b/>
          <w:lang w:val="it-IT" w:eastAsia="ro-RO"/>
        </w:rPr>
        <w:t>material</w:t>
      </w:r>
      <w:proofErr w:type="spellEnd"/>
      <w:r w:rsidRPr="002C7675">
        <w:rPr>
          <w:b/>
          <w:lang w:val="it-IT" w:eastAsia="ro-RO"/>
        </w:rPr>
        <w:t xml:space="preserve"> </w:t>
      </w:r>
      <w:proofErr w:type="spellStart"/>
      <w:r w:rsidRPr="002C7675">
        <w:rPr>
          <w:b/>
          <w:lang w:val="it-IT" w:eastAsia="ro-RO"/>
        </w:rPr>
        <w:t>și</w:t>
      </w:r>
      <w:proofErr w:type="spellEnd"/>
      <w:r w:rsidRPr="002C7675">
        <w:rPr>
          <w:b/>
          <w:lang w:val="it-IT" w:eastAsia="ro-RO"/>
        </w:rPr>
        <w:t xml:space="preserve"> </w:t>
      </w:r>
      <w:proofErr w:type="spellStart"/>
      <w:r w:rsidRPr="002C7675">
        <w:rPr>
          <w:b/>
          <w:lang w:val="it-IT" w:eastAsia="ro-RO"/>
        </w:rPr>
        <w:t>obiecte</w:t>
      </w:r>
      <w:proofErr w:type="spellEnd"/>
      <w:r w:rsidRPr="002C7675">
        <w:rPr>
          <w:b/>
          <w:lang w:val="it-IT" w:eastAsia="ro-RO"/>
        </w:rPr>
        <w:t xml:space="preserve">. </w:t>
      </w:r>
    </w:p>
    <w:p w:rsidR="006918AC" w:rsidRPr="006918AC" w:rsidRDefault="006918AC" w:rsidP="006918AC">
      <w:pPr>
        <w:jc w:val="center"/>
        <w:rPr>
          <w:lang w:val="ro-RO" w:eastAsia="ro-RO"/>
        </w:rPr>
      </w:pPr>
    </w:p>
    <w:p w:rsidR="006918AC" w:rsidRPr="00F626A4" w:rsidRDefault="006918AC" w:rsidP="006918AC">
      <w:pPr>
        <w:numPr>
          <w:ilvl w:val="0"/>
          <w:numId w:val="5"/>
        </w:numPr>
        <w:jc w:val="both"/>
        <w:rPr>
          <w:b/>
          <w:lang w:val="ro-RO" w:eastAsia="ro-RO"/>
        </w:rPr>
      </w:pPr>
      <w:r w:rsidRPr="00F626A4">
        <w:rPr>
          <w:b/>
          <w:lang w:val="ro-RO" w:eastAsia="ro-RO"/>
        </w:rPr>
        <w:t>S</w:t>
      </w:r>
      <w:r w:rsidR="00F626A4" w:rsidRPr="00F626A4">
        <w:rPr>
          <w:b/>
          <w:lang w:val="ro-RO" w:eastAsia="ro-RO"/>
        </w:rPr>
        <w:t xml:space="preserve">cop și domeniu de aplicare </w:t>
      </w:r>
    </w:p>
    <w:p w:rsidR="006918AC" w:rsidRPr="006918AC" w:rsidRDefault="006918AC" w:rsidP="006918AC">
      <w:pPr>
        <w:ind w:left="360"/>
        <w:jc w:val="both"/>
        <w:rPr>
          <w:lang w:val="ro-RO" w:eastAsia="ro-RO"/>
        </w:rPr>
      </w:pPr>
      <w:r w:rsidRPr="006918AC">
        <w:rPr>
          <w:lang w:val="ro-RO" w:eastAsia="ro-RO"/>
        </w:rPr>
        <w:t xml:space="preserve">Metoda permite stabilirea </w:t>
      </w:r>
      <w:r w:rsidR="0084663E">
        <w:rPr>
          <w:lang w:val="ro-RO" w:eastAsia="ro-RO"/>
        </w:rPr>
        <w:t>conținutului</w:t>
      </w:r>
      <w:r w:rsidRPr="006918AC">
        <w:rPr>
          <w:lang w:val="ro-RO" w:eastAsia="ro-RO"/>
        </w:rPr>
        <w:t xml:space="preserve"> monomerului clorură de vinil în </w:t>
      </w:r>
      <w:r w:rsidR="00FF305C" w:rsidRPr="00D44C19">
        <w:rPr>
          <w:color w:val="000000"/>
          <w:sz w:val="28"/>
          <w:szCs w:val="28"/>
          <w:lang w:val="it-IT"/>
        </w:rPr>
        <w:t xml:space="preserve">materiale </w:t>
      </w:r>
      <w:proofErr w:type="spellStart"/>
      <w:r w:rsidR="00FF305C" w:rsidRPr="00D44C19">
        <w:rPr>
          <w:color w:val="000000"/>
          <w:sz w:val="28"/>
          <w:szCs w:val="28"/>
          <w:lang w:val="it-IT"/>
        </w:rPr>
        <w:t>și</w:t>
      </w:r>
      <w:proofErr w:type="spellEnd"/>
      <w:r w:rsidR="00FF305C" w:rsidRPr="00D44C19">
        <w:rPr>
          <w:color w:val="000000"/>
          <w:sz w:val="28"/>
          <w:szCs w:val="28"/>
          <w:lang w:val="it-IT"/>
        </w:rPr>
        <w:t xml:space="preserve"> </w:t>
      </w:r>
      <w:proofErr w:type="spellStart"/>
      <w:r w:rsidR="00FF305C" w:rsidRPr="00D44C19">
        <w:rPr>
          <w:color w:val="000000"/>
          <w:sz w:val="28"/>
          <w:szCs w:val="28"/>
          <w:lang w:val="it-IT"/>
        </w:rPr>
        <w:t>obiecte</w:t>
      </w:r>
      <w:proofErr w:type="spellEnd"/>
      <w:r w:rsidRPr="006918AC">
        <w:rPr>
          <w:lang w:val="ro-RO" w:eastAsia="ro-RO"/>
        </w:rPr>
        <w:t>.</w:t>
      </w:r>
    </w:p>
    <w:p w:rsidR="006918AC" w:rsidRPr="006918AC" w:rsidRDefault="006918AC" w:rsidP="006918AC">
      <w:pPr>
        <w:jc w:val="both"/>
        <w:rPr>
          <w:lang w:val="ro-RO" w:eastAsia="ro-RO"/>
        </w:rPr>
      </w:pPr>
    </w:p>
    <w:p w:rsidR="006918AC" w:rsidRPr="00F626A4" w:rsidRDefault="006918AC" w:rsidP="006918AC">
      <w:pPr>
        <w:numPr>
          <w:ilvl w:val="0"/>
          <w:numId w:val="5"/>
        </w:numPr>
        <w:jc w:val="both"/>
        <w:rPr>
          <w:b/>
          <w:lang w:val="ro-RO" w:eastAsia="ro-RO"/>
        </w:rPr>
      </w:pPr>
      <w:r w:rsidRPr="00F626A4">
        <w:rPr>
          <w:b/>
          <w:lang w:val="ro-RO" w:eastAsia="ro-RO"/>
        </w:rPr>
        <w:t>P</w:t>
      </w:r>
      <w:r w:rsidR="00F626A4" w:rsidRPr="00F626A4">
        <w:rPr>
          <w:b/>
          <w:lang w:val="ro-RO" w:eastAsia="ro-RO"/>
        </w:rPr>
        <w:t>rincipiu</w:t>
      </w:r>
    </w:p>
    <w:p w:rsidR="006918AC" w:rsidRPr="006918AC" w:rsidRDefault="0084663E" w:rsidP="006918AC">
      <w:pPr>
        <w:ind w:left="360"/>
        <w:jc w:val="both"/>
        <w:rPr>
          <w:lang w:val="ro-RO" w:eastAsia="ro-RO"/>
        </w:rPr>
      </w:pPr>
      <w:r>
        <w:rPr>
          <w:lang w:val="ro-RO" w:eastAsia="ro-RO"/>
        </w:rPr>
        <w:t xml:space="preserve">Conținutul </w:t>
      </w:r>
      <w:r w:rsidR="006918AC" w:rsidRPr="006918AC">
        <w:rPr>
          <w:lang w:val="ro-RO" w:eastAsia="ro-RO"/>
        </w:rPr>
        <w:t>monomerului clorură de vinil (CV) în materiale şi obiecte se determină prin cromatografie în fază gazoasă utilizându-se metoda „</w:t>
      </w:r>
      <w:proofErr w:type="spellStart"/>
      <w:r w:rsidR="006918AC" w:rsidRPr="006918AC">
        <w:rPr>
          <w:lang w:val="ro-RO" w:eastAsia="ro-RO"/>
        </w:rPr>
        <w:t>head</w:t>
      </w:r>
      <w:proofErr w:type="spellEnd"/>
      <w:r w:rsidR="006918AC" w:rsidRPr="006918AC">
        <w:rPr>
          <w:lang w:val="ro-RO" w:eastAsia="ro-RO"/>
        </w:rPr>
        <w:t xml:space="preserve"> </w:t>
      </w:r>
      <w:proofErr w:type="spellStart"/>
      <w:r w:rsidR="006918AC" w:rsidRPr="006918AC">
        <w:rPr>
          <w:lang w:val="ro-RO" w:eastAsia="ro-RO"/>
        </w:rPr>
        <w:t>space</w:t>
      </w:r>
      <w:proofErr w:type="spellEnd"/>
      <w:r w:rsidR="006918AC" w:rsidRPr="006918AC">
        <w:rPr>
          <w:lang w:val="ro-RO" w:eastAsia="ro-RO"/>
        </w:rPr>
        <w:t>” după ce proba a fost dizolvată sau suspendată în N,</w:t>
      </w:r>
      <w:proofErr w:type="spellStart"/>
      <w:r w:rsidR="006918AC" w:rsidRPr="006918AC">
        <w:rPr>
          <w:lang w:val="ro-RO" w:eastAsia="ro-RO"/>
        </w:rPr>
        <w:t>N-dimetilacetamidă</w:t>
      </w:r>
      <w:proofErr w:type="spellEnd"/>
      <w:r w:rsidR="006918AC" w:rsidRPr="006918AC">
        <w:rPr>
          <w:lang w:val="ro-RO" w:eastAsia="ro-RO"/>
        </w:rPr>
        <w:t>.</w:t>
      </w:r>
    </w:p>
    <w:p w:rsidR="006918AC" w:rsidRPr="006918AC" w:rsidRDefault="006918AC" w:rsidP="006918AC">
      <w:pPr>
        <w:jc w:val="both"/>
        <w:rPr>
          <w:lang w:val="ro-RO" w:eastAsia="ro-RO"/>
        </w:rPr>
      </w:pPr>
    </w:p>
    <w:p w:rsidR="006918AC" w:rsidRPr="00F626A4" w:rsidRDefault="006918AC" w:rsidP="006918AC">
      <w:pPr>
        <w:numPr>
          <w:ilvl w:val="0"/>
          <w:numId w:val="5"/>
        </w:numPr>
        <w:jc w:val="both"/>
        <w:rPr>
          <w:b/>
          <w:lang w:val="ro-RO" w:eastAsia="ro-RO"/>
        </w:rPr>
      </w:pPr>
      <w:r w:rsidRPr="00F626A4">
        <w:rPr>
          <w:b/>
          <w:lang w:val="ro-RO" w:eastAsia="ro-RO"/>
        </w:rPr>
        <w:t>R</w:t>
      </w:r>
      <w:r w:rsidR="00F626A4" w:rsidRPr="00F626A4">
        <w:rPr>
          <w:b/>
          <w:lang w:val="ro-RO" w:eastAsia="ro-RO"/>
        </w:rPr>
        <w:t>eactivi</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Clorură de vinil (CV), cu o puritate mai mare de 99,5% (v/</w:t>
      </w:r>
      <w:proofErr w:type="spellStart"/>
      <w:r w:rsidRPr="006918AC">
        <w:rPr>
          <w:lang w:val="ro-RO" w:eastAsia="ro-RO"/>
        </w:rPr>
        <w:t>v</w:t>
      </w:r>
      <w:proofErr w:type="spellEnd"/>
      <w:r w:rsidRPr="006918AC">
        <w:rPr>
          <w:lang w:val="ro-RO" w:eastAsia="ro-RO"/>
        </w:rPr>
        <w:t>).</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N,</w:t>
      </w:r>
      <w:proofErr w:type="spellStart"/>
      <w:r w:rsidRPr="006918AC">
        <w:rPr>
          <w:lang w:val="ro-RO" w:eastAsia="ro-RO"/>
        </w:rPr>
        <w:t>N-dimetilacetamidă</w:t>
      </w:r>
      <w:proofErr w:type="spellEnd"/>
      <w:r w:rsidRPr="006918AC">
        <w:rPr>
          <w:lang w:val="ro-RO" w:eastAsia="ro-RO"/>
        </w:rPr>
        <w:t xml:space="preserve"> (DMA), fără impurităţi care ar putea avea acelaşi timp de retenţie ca şi CV sau ca etalonul intern (3.3), în condiţiile de testare.</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 xml:space="preserve">Eter </w:t>
      </w:r>
      <w:proofErr w:type="spellStart"/>
      <w:r w:rsidRPr="006918AC">
        <w:rPr>
          <w:lang w:val="ro-RO" w:eastAsia="ro-RO"/>
        </w:rPr>
        <w:t>dietilic</w:t>
      </w:r>
      <w:proofErr w:type="spellEnd"/>
      <w:r w:rsidRPr="006918AC">
        <w:rPr>
          <w:lang w:val="ro-RO" w:eastAsia="ro-RO"/>
        </w:rPr>
        <w:t xml:space="preserve"> sau cis-2-butenă, în DMA (3.2) ca soluţie etalon internă. În condiţiile de testare aceste etaloane interne nu trebuie să conţină impurităţi cu acelaşi timp de retenţie ca şi CV.</w:t>
      </w:r>
    </w:p>
    <w:p w:rsidR="006918AC" w:rsidRPr="006918AC" w:rsidRDefault="006918AC" w:rsidP="006918AC">
      <w:pPr>
        <w:jc w:val="both"/>
        <w:rPr>
          <w:lang w:val="ro-RO" w:eastAsia="ro-RO"/>
        </w:rPr>
      </w:pPr>
    </w:p>
    <w:p w:rsidR="006918AC" w:rsidRPr="0084663E" w:rsidRDefault="00F626A4" w:rsidP="006918AC">
      <w:pPr>
        <w:numPr>
          <w:ilvl w:val="0"/>
          <w:numId w:val="5"/>
        </w:numPr>
        <w:jc w:val="both"/>
        <w:rPr>
          <w:b/>
          <w:lang w:val="ro-RO" w:eastAsia="ro-RO"/>
        </w:rPr>
      </w:pPr>
      <w:r w:rsidRPr="0084663E">
        <w:rPr>
          <w:b/>
          <w:lang w:val="ro-RO" w:eastAsia="ro-RO"/>
        </w:rPr>
        <w:t>Aparatură</w:t>
      </w:r>
    </w:p>
    <w:p w:rsidR="006918AC" w:rsidRPr="006918AC" w:rsidRDefault="006918AC" w:rsidP="006918AC">
      <w:pPr>
        <w:jc w:val="both"/>
        <w:rPr>
          <w:lang w:val="ro-RO" w:eastAsia="ro-RO"/>
        </w:rPr>
      </w:pPr>
    </w:p>
    <w:p w:rsidR="006918AC" w:rsidRPr="006918AC" w:rsidRDefault="006918AC" w:rsidP="006918AC">
      <w:pPr>
        <w:ind w:left="360"/>
        <w:jc w:val="both"/>
        <w:rPr>
          <w:i/>
          <w:lang w:val="ro-RO" w:eastAsia="ro-RO"/>
        </w:rPr>
      </w:pPr>
      <w:r w:rsidRPr="006918AC">
        <w:rPr>
          <w:i/>
          <w:lang w:val="ro-RO" w:eastAsia="ro-RO"/>
        </w:rPr>
        <w:t>NB:</w:t>
      </w:r>
    </w:p>
    <w:p w:rsidR="006918AC" w:rsidRPr="006918AC" w:rsidRDefault="006918AC" w:rsidP="006918AC">
      <w:pPr>
        <w:ind w:left="360"/>
        <w:jc w:val="both"/>
        <w:rPr>
          <w:lang w:val="ro-RO" w:eastAsia="ro-RO"/>
        </w:rPr>
      </w:pPr>
      <w:r w:rsidRPr="006918AC">
        <w:rPr>
          <w:lang w:val="ro-RO" w:eastAsia="ro-RO"/>
        </w:rPr>
        <w:t xml:space="preserve">Se precizează un instrument sau un aparat numai dacă este special sau există specificaţii speciale pentru folosirea acestuia. Se presupune că sunt disponibile aparatele uzuale de laborator. </w:t>
      </w:r>
    </w:p>
    <w:p w:rsidR="006918AC" w:rsidRPr="006918AC" w:rsidRDefault="006918AC" w:rsidP="006918AC">
      <w:pPr>
        <w:ind w:left="360"/>
        <w:jc w:val="both"/>
        <w:rPr>
          <w:lang w:val="ro-RO" w:eastAsia="ro-RO"/>
        </w:rPr>
      </w:pPr>
    </w:p>
    <w:p w:rsidR="006918AC" w:rsidRPr="006918AC" w:rsidRDefault="006918AC" w:rsidP="006918AC">
      <w:pPr>
        <w:numPr>
          <w:ilvl w:val="1"/>
          <w:numId w:val="5"/>
        </w:numPr>
        <w:jc w:val="both"/>
        <w:rPr>
          <w:lang w:val="ro-RO" w:eastAsia="ro-RO"/>
        </w:rPr>
      </w:pPr>
      <w:proofErr w:type="spellStart"/>
      <w:r w:rsidRPr="006918AC">
        <w:rPr>
          <w:lang w:val="ro-RO" w:eastAsia="ro-RO"/>
        </w:rPr>
        <w:t>Cromatograf</w:t>
      </w:r>
      <w:proofErr w:type="spellEnd"/>
      <w:r w:rsidRPr="006918AC">
        <w:rPr>
          <w:lang w:val="ro-RO" w:eastAsia="ro-RO"/>
        </w:rPr>
        <w:t xml:space="preserve"> în fază gazoasă cu dispozitiv automat de prelevare a probei din „</w:t>
      </w:r>
      <w:proofErr w:type="spellStart"/>
      <w:r w:rsidRPr="006918AC">
        <w:rPr>
          <w:lang w:val="ro-RO" w:eastAsia="ro-RO"/>
        </w:rPr>
        <w:t>head</w:t>
      </w:r>
      <w:proofErr w:type="spellEnd"/>
      <w:r w:rsidRPr="006918AC">
        <w:rPr>
          <w:lang w:val="ro-RO" w:eastAsia="ro-RO"/>
        </w:rPr>
        <w:t xml:space="preserve"> </w:t>
      </w:r>
      <w:proofErr w:type="spellStart"/>
      <w:r w:rsidRPr="006918AC">
        <w:rPr>
          <w:lang w:val="ro-RO" w:eastAsia="ro-RO"/>
        </w:rPr>
        <w:t>space</w:t>
      </w:r>
      <w:proofErr w:type="spellEnd"/>
      <w:r w:rsidRPr="006918AC">
        <w:rPr>
          <w:lang w:val="ro-RO" w:eastAsia="ro-RO"/>
        </w:rPr>
        <w:t>” sau cu facilităţi de injectare manuală a probei.</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Detector de ionizare în flacără sau alte detectoare menţionate la pct. 7.</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Coloană cromatografică în fază gazoasă.</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r w:rsidRPr="006918AC">
        <w:rPr>
          <w:lang w:val="ro-RO" w:eastAsia="ro-RO"/>
        </w:rPr>
        <w:t>Coloana trebuie să permită separarea picurilor de aer, de CV sau de etalon intern, dacă este utilizat.</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r w:rsidRPr="006918AC">
        <w:rPr>
          <w:lang w:val="ro-RO" w:eastAsia="ro-RO"/>
        </w:rPr>
        <w:t>În plus, sistemul combinat 4.2 şi 4.3 trebuie să permită ca semnalul obţinut cu ajutorul unei soluţii ce conţine 0,02 mg CV/ l DMA sau 0,02 CV/ kg DMA să fie egal cu un zgomot de cel puţin cinci ori mai mare decât zgomotul de fond.</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lastRenderedPageBreak/>
        <w:t>Eprubete sau flacoane cu probă închise etanş cu silicon sau cu membrane de cauciuc butilic (sintetic).</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r w:rsidRPr="006918AC">
        <w:rPr>
          <w:lang w:val="ro-RO" w:eastAsia="ro-RO"/>
        </w:rPr>
        <w:t>În cazul în care se folosesc tehnici manuale de luare a probelor, prelevarea unei probe din „</w:t>
      </w:r>
      <w:proofErr w:type="spellStart"/>
      <w:r w:rsidRPr="006918AC">
        <w:rPr>
          <w:lang w:val="ro-RO" w:eastAsia="ro-RO"/>
        </w:rPr>
        <w:t>head</w:t>
      </w:r>
      <w:proofErr w:type="spellEnd"/>
      <w:r w:rsidRPr="006918AC">
        <w:rPr>
          <w:lang w:val="ro-RO" w:eastAsia="ro-RO"/>
        </w:rPr>
        <w:t xml:space="preserve"> </w:t>
      </w:r>
      <w:proofErr w:type="spellStart"/>
      <w:r w:rsidRPr="006918AC">
        <w:rPr>
          <w:lang w:val="ro-RO" w:eastAsia="ro-RO"/>
        </w:rPr>
        <w:t>space</w:t>
      </w:r>
      <w:proofErr w:type="spellEnd"/>
      <w:r w:rsidRPr="006918AC">
        <w:rPr>
          <w:lang w:val="ro-RO" w:eastAsia="ro-RO"/>
        </w:rPr>
        <w:t xml:space="preserve">” cu o seringă poate provoca formarea unui vid parţial în interiorul eprubetei sau flaconului. Astfel, pentru luarea manuală de probe în cazul în care eprubetele nu sunt puse sub presiune înainte de prelevarea probei, se recomandă utilizarea unor eprubete largi. </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Micro-seringi.</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Seringi etanşe la gaz pentru prelevarea manuală de probe din „</w:t>
      </w:r>
      <w:proofErr w:type="spellStart"/>
      <w:r w:rsidRPr="006918AC">
        <w:rPr>
          <w:lang w:val="ro-RO" w:eastAsia="ro-RO"/>
        </w:rPr>
        <w:t>head</w:t>
      </w:r>
      <w:proofErr w:type="spellEnd"/>
      <w:r w:rsidRPr="006918AC">
        <w:rPr>
          <w:lang w:val="ro-RO" w:eastAsia="ro-RO"/>
        </w:rPr>
        <w:t xml:space="preserve"> </w:t>
      </w:r>
      <w:proofErr w:type="spellStart"/>
      <w:r w:rsidRPr="006918AC">
        <w:rPr>
          <w:lang w:val="ro-RO" w:eastAsia="ro-RO"/>
        </w:rPr>
        <w:t>space</w:t>
      </w:r>
      <w:proofErr w:type="spellEnd"/>
      <w:r w:rsidRPr="006918AC">
        <w:rPr>
          <w:lang w:val="ro-RO" w:eastAsia="ro-RO"/>
        </w:rPr>
        <w:t>”.</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Balanţă analitică cu precizie de 0,1 mg.</w:t>
      </w:r>
    </w:p>
    <w:p w:rsidR="006918AC" w:rsidRPr="006918AC" w:rsidRDefault="006918AC" w:rsidP="006918AC">
      <w:pPr>
        <w:jc w:val="both"/>
        <w:rPr>
          <w:lang w:val="ro-RO" w:eastAsia="ro-RO"/>
        </w:rPr>
      </w:pPr>
    </w:p>
    <w:p w:rsidR="006918AC" w:rsidRPr="0084663E" w:rsidRDefault="0084663E" w:rsidP="006918AC">
      <w:pPr>
        <w:numPr>
          <w:ilvl w:val="0"/>
          <w:numId w:val="5"/>
        </w:numPr>
        <w:jc w:val="both"/>
        <w:rPr>
          <w:b/>
          <w:lang w:val="ro-RO" w:eastAsia="ro-RO"/>
        </w:rPr>
      </w:pPr>
      <w:r w:rsidRPr="0084663E">
        <w:rPr>
          <w:b/>
          <w:lang w:val="ro-RO" w:eastAsia="ro-RO"/>
        </w:rPr>
        <w:t>Mod de lucru</w:t>
      </w:r>
    </w:p>
    <w:p w:rsidR="006918AC" w:rsidRPr="006918AC" w:rsidRDefault="006918AC" w:rsidP="006918AC">
      <w:pPr>
        <w:jc w:val="both"/>
        <w:rPr>
          <w:lang w:val="ro-RO" w:eastAsia="ro-RO"/>
        </w:rPr>
      </w:pPr>
    </w:p>
    <w:p w:rsidR="006918AC" w:rsidRPr="006918AC" w:rsidRDefault="006918AC" w:rsidP="006918AC">
      <w:pPr>
        <w:ind w:left="360"/>
        <w:jc w:val="both"/>
        <w:rPr>
          <w:lang w:val="ro-RO" w:eastAsia="ro-RO"/>
        </w:rPr>
      </w:pPr>
      <w:r w:rsidRPr="006918AC">
        <w:rPr>
          <w:i/>
          <w:lang w:val="ro-RO" w:eastAsia="ro-RO"/>
        </w:rPr>
        <w:t>ATENŢIE</w:t>
      </w:r>
      <w:r w:rsidRPr="006918AC">
        <w:rPr>
          <w:lang w:val="ro-RO" w:eastAsia="ro-RO"/>
        </w:rPr>
        <w:t>: CV este o substanţă periculoasă care se transformă în gaz la temperatură ambiantă; de aceea prepararea soluţiilor trebuie efectuată într-o hotă bine ventilată.</w:t>
      </w:r>
    </w:p>
    <w:p w:rsidR="006918AC" w:rsidRPr="006918AC" w:rsidRDefault="006918AC" w:rsidP="006918AC">
      <w:pPr>
        <w:ind w:left="360"/>
        <w:jc w:val="both"/>
        <w:rPr>
          <w:lang w:val="ro-RO" w:eastAsia="ro-RO"/>
        </w:rPr>
      </w:pPr>
    </w:p>
    <w:p w:rsidR="006918AC" w:rsidRPr="006918AC" w:rsidRDefault="006918AC" w:rsidP="006918AC">
      <w:pPr>
        <w:ind w:left="360"/>
        <w:jc w:val="both"/>
        <w:rPr>
          <w:i/>
          <w:lang w:val="ro-RO" w:eastAsia="ro-RO"/>
        </w:rPr>
      </w:pPr>
      <w:r w:rsidRPr="006918AC">
        <w:rPr>
          <w:i/>
          <w:lang w:val="ro-RO" w:eastAsia="ro-RO"/>
        </w:rPr>
        <w:t>NB</w:t>
      </w:r>
    </w:p>
    <w:p w:rsidR="006918AC" w:rsidRPr="006918AC" w:rsidRDefault="006918AC" w:rsidP="006918AC">
      <w:pPr>
        <w:ind w:left="360"/>
        <w:jc w:val="both"/>
        <w:rPr>
          <w:i/>
          <w:lang w:val="ro-RO" w:eastAsia="ro-RO"/>
        </w:rPr>
      </w:pPr>
    </w:p>
    <w:p w:rsidR="006918AC" w:rsidRPr="006918AC" w:rsidRDefault="006918AC" w:rsidP="006918AC">
      <w:pPr>
        <w:numPr>
          <w:ilvl w:val="0"/>
          <w:numId w:val="6"/>
        </w:numPr>
        <w:jc w:val="both"/>
        <w:rPr>
          <w:lang w:val="ro-RO" w:eastAsia="ro-RO"/>
        </w:rPr>
      </w:pPr>
      <w:r w:rsidRPr="006918AC">
        <w:rPr>
          <w:lang w:val="ro-RO" w:eastAsia="ro-RO"/>
        </w:rPr>
        <w:t>Se iau toate măsurile de precauţie necesare pentru a împiedica orice pierdere de CV sau DMA;</w:t>
      </w:r>
    </w:p>
    <w:p w:rsidR="006918AC" w:rsidRPr="006918AC" w:rsidRDefault="006918AC" w:rsidP="006918AC">
      <w:pPr>
        <w:ind w:left="360"/>
        <w:jc w:val="both"/>
        <w:rPr>
          <w:lang w:val="ro-RO" w:eastAsia="ro-RO"/>
        </w:rPr>
      </w:pPr>
    </w:p>
    <w:p w:rsidR="006918AC" w:rsidRPr="006918AC" w:rsidRDefault="006918AC" w:rsidP="006918AC">
      <w:pPr>
        <w:numPr>
          <w:ilvl w:val="0"/>
          <w:numId w:val="6"/>
        </w:numPr>
        <w:jc w:val="both"/>
        <w:rPr>
          <w:lang w:val="ro-RO" w:eastAsia="ro-RO"/>
        </w:rPr>
      </w:pPr>
      <w:r w:rsidRPr="006918AC">
        <w:rPr>
          <w:lang w:val="ro-RO" w:eastAsia="ro-RO"/>
        </w:rPr>
        <w:t>când se utilizează tehnicile manuale de prelevare a probelor, trebuie folosit un etalon intern (3.3);</w:t>
      </w:r>
    </w:p>
    <w:p w:rsidR="006918AC" w:rsidRPr="006918AC" w:rsidRDefault="006918AC" w:rsidP="006918AC">
      <w:pPr>
        <w:jc w:val="both"/>
        <w:rPr>
          <w:lang w:val="ro-RO" w:eastAsia="ro-RO"/>
        </w:rPr>
      </w:pPr>
    </w:p>
    <w:p w:rsidR="006918AC" w:rsidRPr="006918AC" w:rsidRDefault="006918AC" w:rsidP="006918AC">
      <w:pPr>
        <w:numPr>
          <w:ilvl w:val="0"/>
          <w:numId w:val="6"/>
        </w:numPr>
        <w:jc w:val="both"/>
        <w:rPr>
          <w:lang w:val="ro-RO" w:eastAsia="ro-RO"/>
        </w:rPr>
      </w:pPr>
      <w:r w:rsidRPr="006918AC">
        <w:rPr>
          <w:lang w:val="ro-RO" w:eastAsia="ro-RO"/>
        </w:rPr>
        <w:t>când se foloseşte un etalon intern, trebuie să se utilizeze aceeaşi soluţie pe parcursul întregii proceduri.</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Prepararea soluţiei etalon concentrată de CV la aproximativ 2 000 mg/kg</w:t>
      </w:r>
    </w:p>
    <w:p w:rsidR="006918AC" w:rsidRPr="006918AC" w:rsidRDefault="006918AC" w:rsidP="006918AC">
      <w:pPr>
        <w:jc w:val="both"/>
        <w:rPr>
          <w:lang w:val="ro-RO" w:eastAsia="ro-RO"/>
        </w:rPr>
      </w:pPr>
    </w:p>
    <w:p w:rsidR="006918AC" w:rsidRPr="006918AC" w:rsidRDefault="006918AC" w:rsidP="006918AC">
      <w:pPr>
        <w:ind w:left="360"/>
        <w:jc w:val="both"/>
        <w:rPr>
          <w:lang w:val="ro-RO" w:eastAsia="ro-RO"/>
        </w:rPr>
      </w:pPr>
      <w:r w:rsidRPr="006918AC">
        <w:rPr>
          <w:lang w:val="ro-RO" w:eastAsia="ro-RO"/>
        </w:rPr>
        <w:t>Se cântăreşte un vas din sticlă adecvat cu o precizie de 0,1 mg şi se pune în el o cantitate (50 ml) de DMA (3.2). Se recântăreşte. Se adaugă la DMA o cantitate (</w:t>
      </w:r>
      <w:smartTag w:uri="urn:schemas-microsoft-com:office:smarttags" w:element="metricconverter">
        <w:smartTagPr>
          <w:attr w:name="ProductID" w:val="0,1 g"/>
        </w:smartTagPr>
        <w:r w:rsidRPr="006918AC">
          <w:rPr>
            <w:lang w:val="ro-RO" w:eastAsia="ro-RO"/>
          </w:rPr>
          <w:t>0,1 g</w:t>
        </w:r>
      </w:smartTag>
      <w:r w:rsidRPr="006918AC">
        <w:rPr>
          <w:lang w:val="ro-RO" w:eastAsia="ro-RO"/>
        </w:rPr>
        <w:t>) de CV (3.1) sub formă lichidă sau gazoasă, injectându-se încet peste DMA. CV se poate adăuga şi prin barbotare în DMA, cu condiţia să se folosească un dispozitiv care previne pierderea de DMA. Se recântăreşte cu o precizie de 0,1 mg. Se aşteaptă două ore pentru a se ajunge la un echilibru. Se păstrează soluţia etalon într-un refrigerator.</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Prepararea soluţiei etalon diluate de CV</w:t>
      </w:r>
    </w:p>
    <w:p w:rsidR="006918AC" w:rsidRPr="006918AC" w:rsidRDefault="006918AC" w:rsidP="006918AC">
      <w:pPr>
        <w:jc w:val="both"/>
        <w:rPr>
          <w:lang w:val="ro-RO" w:eastAsia="ro-RO"/>
        </w:rPr>
      </w:pPr>
    </w:p>
    <w:p w:rsidR="006918AC" w:rsidRPr="006918AC" w:rsidRDefault="006918AC" w:rsidP="006918AC">
      <w:pPr>
        <w:ind w:left="360"/>
        <w:jc w:val="both"/>
        <w:rPr>
          <w:lang w:val="ro-RO" w:eastAsia="ro-RO"/>
        </w:rPr>
      </w:pPr>
      <w:r w:rsidRPr="006918AC">
        <w:rPr>
          <w:lang w:val="ro-RO" w:eastAsia="ro-RO"/>
        </w:rPr>
        <w:t>Se ia o cantitate cântărită din soluţia etalon concentrată de CV (5.1) şi se diluează cu DMA (3.2) sau cu soluţie etalon internă (3.3), până la un volum sau o greutate cunoscută. Concentraţia soluţiei etalon diluate astfel obţinută se exprimă în mg/l sau, respectiv, în mg/kg.</w:t>
      </w:r>
    </w:p>
    <w:p w:rsidR="006918AC" w:rsidRPr="006918AC" w:rsidRDefault="006918AC" w:rsidP="006918AC">
      <w:pPr>
        <w:ind w:left="360"/>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 xml:space="preserve">Prepararea curbei de etalonare </w:t>
      </w:r>
    </w:p>
    <w:p w:rsidR="006918AC" w:rsidRPr="006918AC" w:rsidRDefault="006918AC" w:rsidP="006918AC">
      <w:pPr>
        <w:ind w:left="360"/>
        <w:jc w:val="both"/>
        <w:rPr>
          <w:lang w:val="ro-RO" w:eastAsia="ro-RO"/>
        </w:rPr>
      </w:pPr>
    </w:p>
    <w:p w:rsidR="006918AC" w:rsidRPr="006918AC" w:rsidRDefault="006918AC" w:rsidP="006918AC">
      <w:pPr>
        <w:ind w:left="360"/>
        <w:jc w:val="both"/>
        <w:rPr>
          <w:i/>
          <w:lang w:val="ro-RO" w:eastAsia="ro-RO"/>
        </w:rPr>
      </w:pPr>
      <w:r w:rsidRPr="006918AC">
        <w:rPr>
          <w:i/>
          <w:lang w:val="ro-RO" w:eastAsia="ro-RO"/>
        </w:rPr>
        <w:t>NB</w:t>
      </w:r>
    </w:p>
    <w:p w:rsidR="006918AC" w:rsidRPr="006918AC" w:rsidRDefault="006918AC" w:rsidP="006918AC">
      <w:pPr>
        <w:ind w:left="360"/>
        <w:jc w:val="both"/>
        <w:rPr>
          <w:lang w:val="ro-RO" w:eastAsia="ro-RO"/>
        </w:rPr>
      </w:pPr>
    </w:p>
    <w:p w:rsidR="006918AC" w:rsidRPr="006918AC" w:rsidRDefault="006918AC" w:rsidP="006918AC">
      <w:pPr>
        <w:numPr>
          <w:ilvl w:val="0"/>
          <w:numId w:val="6"/>
        </w:numPr>
        <w:jc w:val="both"/>
        <w:rPr>
          <w:lang w:val="ro-RO" w:eastAsia="ro-RO"/>
        </w:rPr>
      </w:pPr>
      <w:r w:rsidRPr="006918AC">
        <w:rPr>
          <w:lang w:val="ro-RO" w:eastAsia="ro-RO"/>
        </w:rPr>
        <w:t>curba trebuie să cuprindă cel puţin şapte perechi de puncte,</w:t>
      </w:r>
    </w:p>
    <w:p w:rsidR="006918AC" w:rsidRPr="006918AC" w:rsidRDefault="006918AC" w:rsidP="006918AC">
      <w:pPr>
        <w:ind w:left="360"/>
        <w:jc w:val="both"/>
        <w:rPr>
          <w:lang w:val="ro-RO" w:eastAsia="ro-RO"/>
        </w:rPr>
      </w:pPr>
    </w:p>
    <w:p w:rsidR="006918AC" w:rsidRPr="006918AC" w:rsidRDefault="006918AC" w:rsidP="006918AC">
      <w:pPr>
        <w:numPr>
          <w:ilvl w:val="0"/>
          <w:numId w:val="6"/>
        </w:numPr>
        <w:jc w:val="both"/>
        <w:rPr>
          <w:lang w:val="ro-RO" w:eastAsia="ro-RO"/>
        </w:rPr>
      </w:pPr>
      <w:r w:rsidRPr="006918AC">
        <w:rPr>
          <w:lang w:val="ro-RO" w:eastAsia="ro-RO"/>
        </w:rPr>
        <w:t>repetabilitatea răspunsurilor</w:t>
      </w:r>
      <w:r w:rsidRPr="006918AC">
        <w:rPr>
          <w:vertAlign w:val="superscript"/>
          <w:lang w:val="ro-RO" w:eastAsia="ro-RO"/>
        </w:rPr>
        <w:footnoteReference w:id="1"/>
      </w:r>
      <w:r w:rsidRPr="006918AC">
        <w:rPr>
          <w:lang w:val="ro-RO" w:eastAsia="ro-RO"/>
        </w:rPr>
        <w:t xml:space="preserve"> trebuie să fie mai mică de 0,02 mg CV/l sau kg de DMA,</w:t>
      </w:r>
    </w:p>
    <w:p w:rsidR="006918AC" w:rsidRPr="006918AC" w:rsidRDefault="006918AC" w:rsidP="006918AC">
      <w:pPr>
        <w:jc w:val="both"/>
        <w:rPr>
          <w:lang w:val="ro-RO" w:eastAsia="ro-RO"/>
        </w:rPr>
      </w:pPr>
    </w:p>
    <w:p w:rsidR="006918AC" w:rsidRPr="006918AC" w:rsidRDefault="006918AC" w:rsidP="006918AC">
      <w:pPr>
        <w:numPr>
          <w:ilvl w:val="0"/>
          <w:numId w:val="6"/>
        </w:numPr>
        <w:jc w:val="both"/>
        <w:rPr>
          <w:lang w:val="ro-RO" w:eastAsia="ro-RO"/>
        </w:rPr>
      </w:pPr>
      <w:r w:rsidRPr="006918AC">
        <w:rPr>
          <w:lang w:val="ro-RO" w:eastAsia="ro-RO"/>
        </w:rPr>
        <w:t>curba trebuie să fie calculată pornind de la aceste puncte prin tehnica celor mai mici pătrate, adică linia de regresie trebuie calculată cu ajutorul ecuaţiei următoare:</w:t>
      </w:r>
    </w:p>
    <w:p w:rsidR="006918AC" w:rsidRPr="006918AC" w:rsidRDefault="006918AC" w:rsidP="006918AC">
      <w:pPr>
        <w:ind w:left="2160"/>
        <w:jc w:val="both"/>
        <w:rPr>
          <w:lang w:val="ro-RO" w:eastAsia="ro-RO"/>
        </w:rPr>
      </w:pPr>
    </w:p>
    <w:p w:rsidR="006918AC" w:rsidRPr="006918AC" w:rsidRDefault="006918AC" w:rsidP="006918AC">
      <w:pPr>
        <w:ind w:left="2160"/>
        <w:jc w:val="both"/>
        <w:rPr>
          <w:vertAlign w:val="subscript"/>
          <w:lang w:val="ro-RO" w:eastAsia="ro-RO"/>
        </w:rPr>
      </w:pPr>
      <w:r w:rsidRPr="006918AC">
        <w:rPr>
          <w:lang w:val="ro-RO" w:eastAsia="ro-RO"/>
        </w:rPr>
        <w:t>y</w:t>
      </w:r>
      <w:r w:rsidRPr="00D44C19">
        <w:rPr>
          <w:lang w:val="it-IT" w:eastAsia="ro-RO"/>
        </w:rPr>
        <w:t xml:space="preserve"> = </w:t>
      </w:r>
      <w:r w:rsidRPr="006918AC">
        <w:rPr>
          <w:lang w:val="ro-RO" w:eastAsia="ro-RO"/>
        </w:rPr>
        <w:t>a</w:t>
      </w:r>
      <w:r w:rsidRPr="006918AC">
        <w:rPr>
          <w:vertAlign w:val="subscript"/>
          <w:lang w:val="ro-RO" w:eastAsia="ro-RO"/>
        </w:rPr>
        <w:t>1</w:t>
      </w:r>
      <w:r w:rsidRPr="006918AC">
        <w:rPr>
          <w:lang w:val="ro-RO" w:eastAsia="ro-RO"/>
        </w:rPr>
        <w:t>x + a</w:t>
      </w:r>
      <w:r w:rsidRPr="006918AC">
        <w:rPr>
          <w:vertAlign w:val="subscript"/>
          <w:lang w:val="ro-RO" w:eastAsia="ro-RO"/>
        </w:rPr>
        <w:t>0</w:t>
      </w:r>
    </w:p>
    <w:p w:rsidR="006918AC" w:rsidRPr="006918AC" w:rsidRDefault="006918AC" w:rsidP="006918AC">
      <w:pPr>
        <w:ind w:left="2160"/>
        <w:jc w:val="both"/>
        <w:rPr>
          <w:lang w:val="ro-RO" w:eastAsia="ro-RO"/>
        </w:rPr>
      </w:pPr>
    </w:p>
    <w:p w:rsidR="006918AC" w:rsidRPr="006918AC" w:rsidRDefault="00387CEF" w:rsidP="006918AC">
      <w:pPr>
        <w:ind w:left="360"/>
        <w:jc w:val="both"/>
        <w:rPr>
          <w:lang w:val="ro-RO" w:eastAsia="ro-RO"/>
        </w:rPr>
      </w:pPr>
      <w:r>
        <w:rPr>
          <w:noProof/>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3.1pt;margin-top:.1pt;width:167.95pt;height:42.1pt;z-index:251659264" o:allowincell="f">
            <v:imagedata r:id="rId8" o:title=""/>
          </v:shape>
          <o:OLEObject Type="Embed" ProgID="Equation.3" ShapeID="_x0000_s1026" DrawAspect="Content" ObjectID="_1554886167" r:id="rId9"/>
        </w:pict>
      </w:r>
    </w:p>
    <w:p w:rsidR="006918AC" w:rsidRPr="006918AC" w:rsidRDefault="006918AC" w:rsidP="006918AC">
      <w:pPr>
        <w:ind w:left="360"/>
        <w:jc w:val="both"/>
        <w:rPr>
          <w:lang w:val="ro-RO" w:eastAsia="ro-RO"/>
        </w:rPr>
      </w:pPr>
      <w:r w:rsidRPr="006918AC">
        <w:rPr>
          <w:lang w:val="ro-RO" w:eastAsia="ro-RO"/>
        </w:rPr>
        <w:t>unde:</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p>
    <w:p w:rsidR="006918AC" w:rsidRPr="006918AC" w:rsidRDefault="00387CEF" w:rsidP="006918AC">
      <w:pPr>
        <w:ind w:left="360"/>
        <w:jc w:val="both"/>
        <w:rPr>
          <w:lang w:val="ro-RO" w:eastAsia="ro-RO"/>
        </w:rPr>
      </w:pPr>
      <w:r>
        <w:rPr>
          <w:noProof/>
          <w:lang w:val="ro-RO" w:eastAsia="ro-RO"/>
        </w:rPr>
        <w:pict>
          <v:shape id="_x0000_s1027" type="#_x0000_t75" style="position:absolute;left:0;text-align:left;margin-left:73.1pt;margin-top:2.5pt;width:165.6pt;height:43.2pt;z-index:251660288" o:allowincell="f">
            <v:imagedata r:id="rId10" o:title=""/>
          </v:shape>
          <o:OLEObject Type="Embed" ProgID="Equation.3" ShapeID="_x0000_s1027" DrawAspect="Content" ObjectID="_1554886168" r:id="rId11"/>
        </w:pict>
      </w:r>
    </w:p>
    <w:p w:rsidR="006918AC" w:rsidRPr="006918AC" w:rsidRDefault="006918AC" w:rsidP="006918AC">
      <w:pPr>
        <w:ind w:firstLine="360"/>
        <w:jc w:val="both"/>
        <w:rPr>
          <w:lang w:val="ro-RO" w:eastAsia="ro-RO"/>
        </w:rPr>
      </w:pPr>
      <w:r w:rsidRPr="006918AC">
        <w:rPr>
          <w:lang w:val="ro-RO" w:eastAsia="ro-RO"/>
        </w:rPr>
        <w:t>şi:</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p>
    <w:p w:rsidR="006918AC" w:rsidRPr="006918AC" w:rsidRDefault="006918AC" w:rsidP="006918AC">
      <w:pPr>
        <w:ind w:left="360" w:firstLine="360"/>
        <w:jc w:val="both"/>
        <w:rPr>
          <w:lang w:val="ro-RO" w:eastAsia="ro-RO"/>
        </w:rPr>
      </w:pPr>
      <w:r w:rsidRPr="006918AC">
        <w:rPr>
          <w:lang w:val="ro-RO" w:eastAsia="ro-RO"/>
        </w:rPr>
        <w:t>unde:</w:t>
      </w:r>
    </w:p>
    <w:p w:rsidR="006918AC" w:rsidRPr="006918AC" w:rsidRDefault="006918AC" w:rsidP="006918AC">
      <w:pPr>
        <w:ind w:left="360" w:firstLine="360"/>
        <w:jc w:val="both"/>
        <w:rPr>
          <w:lang w:val="ro-RO" w:eastAsia="ro-RO"/>
        </w:rPr>
      </w:pPr>
    </w:p>
    <w:p w:rsidR="006918AC" w:rsidRPr="006918AC" w:rsidRDefault="006918AC" w:rsidP="006918AC">
      <w:pPr>
        <w:ind w:left="360" w:firstLine="360"/>
        <w:jc w:val="both"/>
        <w:rPr>
          <w:lang w:val="ro-RO" w:eastAsia="ro-RO"/>
        </w:rPr>
      </w:pPr>
      <w:r w:rsidRPr="006918AC">
        <w:rPr>
          <w:lang w:val="ro-RO" w:eastAsia="ro-RO"/>
        </w:rPr>
        <w:t>y = înălţimea sau suprafaţa picurilor la fiecare determinare,</w:t>
      </w:r>
    </w:p>
    <w:p w:rsidR="006918AC" w:rsidRPr="006918AC" w:rsidRDefault="006918AC" w:rsidP="006918AC">
      <w:pPr>
        <w:ind w:left="360" w:firstLine="360"/>
        <w:jc w:val="both"/>
        <w:rPr>
          <w:lang w:val="ro-RO" w:eastAsia="ro-RO"/>
        </w:rPr>
      </w:pPr>
    </w:p>
    <w:p w:rsidR="006918AC" w:rsidRPr="006918AC" w:rsidRDefault="006918AC" w:rsidP="006918AC">
      <w:pPr>
        <w:ind w:left="360" w:firstLine="360"/>
        <w:jc w:val="both"/>
        <w:rPr>
          <w:lang w:val="ro-RO" w:eastAsia="ro-RO"/>
        </w:rPr>
      </w:pPr>
      <w:r w:rsidRPr="006918AC">
        <w:rPr>
          <w:lang w:val="ro-RO" w:eastAsia="ro-RO"/>
        </w:rPr>
        <w:t>x = concentraţia corespunzătoare pe linia de regresie,</w:t>
      </w:r>
    </w:p>
    <w:p w:rsidR="006918AC" w:rsidRPr="006918AC" w:rsidRDefault="006918AC" w:rsidP="006918AC">
      <w:pPr>
        <w:ind w:left="360" w:firstLine="360"/>
        <w:jc w:val="both"/>
        <w:rPr>
          <w:lang w:val="ro-RO" w:eastAsia="ro-RO"/>
        </w:rPr>
      </w:pPr>
    </w:p>
    <w:p w:rsidR="006918AC" w:rsidRPr="006918AC" w:rsidRDefault="006918AC" w:rsidP="006918AC">
      <w:pPr>
        <w:ind w:left="360" w:firstLine="360"/>
        <w:jc w:val="both"/>
        <w:rPr>
          <w:lang w:val="ro-RO" w:eastAsia="ro-RO"/>
        </w:rPr>
      </w:pPr>
      <w:r w:rsidRPr="006918AC">
        <w:rPr>
          <w:lang w:val="ro-RO" w:eastAsia="ro-RO"/>
        </w:rPr>
        <w:t xml:space="preserve">n = numărul de determinări efectuate (n </w:t>
      </w:r>
      <w:r w:rsidRPr="006918AC">
        <w:rPr>
          <w:lang w:val="ro-RO" w:eastAsia="ro-RO"/>
        </w:rPr>
        <w:sym w:font="Symbol" w:char="F0B3"/>
      </w:r>
      <w:r w:rsidRPr="006918AC">
        <w:rPr>
          <w:lang w:val="ro-RO" w:eastAsia="ro-RO"/>
        </w:rPr>
        <w:t xml:space="preserve"> 14),</w:t>
      </w:r>
    </w:p>
    <w:p w:rsidR="006918AC" w:rsidRPr="006918AC" w:rsidRDefault="006918AC" w:rsidP="006918AC">
      <w:pPr>
        <w:jc w:val="both"/>
        <w:rPr>
          <w:lang w:val="ro-RO" w:eastAsia="ro-RO"/>
        </w:rPr>
      </w:pPr>
    </w:p>
    <w:p w:rsidR="006918AC" w:rsidRPr="006918AC" w:rsidRDefault="00387CEF" w:rsidP="006918AC">
      <w:pPr>
        <w:numPr>
          <w:ilvl w:val="0"/>
          <w:numId w:val="6"/>
        </w:numPr>
        <w:jc w:val="both"/>
        <w:rPr>
          <w:lang w:val="ro-RO" w:eastAsia="ro-RO"/>
        </w:rPr>
      </w:pPr>
      <w:r>
        <w:rPr>
          <w:noProof/>
          <w:lang w:val="ro-RO" w:eastAsia="ro-RO"/>
        </w:rPr>
        <w:pict>
          <v:shape id="_x0000_s1028" type="#_x0000_t75" style="position:absolute;left:0;text-align:left;margin-left:65.9pt;margin-top:20.9pt;width:14.4pt;height:18.65pt;z-index:251661312" o:allowincell="f">
            <v:imagedata r:id="rId12" o:title=""/>
          </v:shape>
          <o:OLEObject Type="Embed" ProgID="Equation.3" ShapeID="_x0000_s1028" DrawAspect="Content" ObjectID="_1554886169" r:id="rId13"/>
        </w:pict>
      </w:r>
      <w:r w:rsidR="006918AC" w:rsidRPr="006918AC">
        <w:rPr>
          <w:lang w:val="ro-RO" w:eastAsia="ro-RO"/>
        </w:rPr>
        <w:t>curba trebuie să fie liniară, adică devierea (devierile) etalon a diferenţelor dintre răspunsurile măsurate (</w:t>
      </w:r>
      <w:proofErr w:type="spellStart"/>
      <w:r w:rsidR="006918AC" w:rsidRPr="006918AC">
        <w:rPr>
          <w:lang w:val="ro-RO" w:eastAsia="ro-RO"/>
        </w:rPr>
        <w:t>y</w:t>
      </w:r>
      <w:r w:rsidR="006918AC" w:rsidRPr="006918AC">
        <w:rPr>
          <w:vertAlign w:val="subscript"/>
          <w:lang w:val="ro-RO" w:eastAsia="ro-RO"/>
        </w:rPr>
        <w:t>i</w:t>
      </w:r>
      <w:proofErr w:type="spellEnd"/>
      <w:r w:rsidR="006918AC" w:rsidRPr="006918AC">
        <w:rPr>
          <w:lang w:val="ro-RO" w:eastAsia="ro-RO"/>
        </w:rPr>
        <w:t>) şi valorile corespunzătoare ale răspunsurilor calculate pe linia de regresie (z</w:t>
      </w:r>
      <w:r w:rsidR="006918AC" w:rsidRPr="006918AC">
        <w:rPr>
          <w:vertAlign w:val="subscript"/>
          <w:lang w:val="ro-RO" w:eastAsia="ro-RO"/>
        </w:rPr>
        <w:t>i</w:t>
      </w:r>
      <w:r w:rsidR="006918AC" w:rsidRPr="006918AC">
        <w:rPr>
          <w:lang w:val="ro-RO" w:eastAsia="ro-RO"/>
        </w:rPr>
        <w:t>) împărţită la valoarea medie (y) a tuturor răspunsurilor măsurate nu va depăşi 0,07.</w:t>
      </w:r>
    </w:p>
    <w:p w:rsidR="006918AC" w:rsidRPr="006918AC" w:rsidRDefault="00387CEF" w:rsidP="006918AC">
      <w:pPr>
        <w:ind w:left="360"/>
        <w:jc w:val="both"/>
        <w:rPr>
          <w:lang w:val="ro-RO" w:eastAsia="ro-RO"/>
        </w:rPr>
      </w:pPr>
      <w:r>
        <w:rPr>
          <w:noProof/>
          <w:lang w:val="ro-RO" w:eastAsia="ro-RO"/>
        </w:rPr>
        <w:pict>
          <v:shape id="_x0000_s1029" type="#_x0000_t75" style="position:absolute;left:0;text-align:left;margin-left:188.3pt;margin-top:8.45pt;width:45pt;height:36pt;z-index:251662336" o:allowincell="f">
            <v:imagedata r:id="rId14" o:title=""/>
          </v:shape>
          <o:OLEObject Type="Embed" ProgID="Equation.3" ShapeID="_x0000_s1029" DrawAspect="Content" ObjectID="_1554886170" r:id="rId15"/>
        </w:pict>
      </w:r>
    </w:p>
    <w:p w:rsidR="006918AC" w:rsidRPr="006918AC" w:rsidRDefault="006918AC" w:rsidP="006918AC">
      <w:pPr>
        <w:ind w:left="720"/>
        <w:jc w:val="both"/>
        <w:rPr>
          <w:lang w:val="ro-RO" w:eastAsia="ro-RO"/>
        </w:rPr>
      </w:pPr>
      <w:r w:rsidRPr="006918AC">
        <w:rPr>
          <w:lang w:val="ro-RO" w:eastAsia="ro-RO"/>
        </w:rPr>
        <w:t>Aceasta se va calcula astfel:</w:t>
      </w:r>
    </w:p>
    <w:p w:rsidR="006918AC" w:rsidRPr="006918AC" w:rsidRDefault="006918AC" w:rsidP="006918AC">
      <w:pPr>
        <w:ind w:left="720"/>
        <w:jc w:val="both"/>
        <w:rPr>
          <w:lang w:val="ro-RO" w:eastAsia="ro-RO"/>
        </w:rPr>
      </w:pPr>
    </w:p>
    <w:p w:rsidR="006918AC" w:rsidRPr="006918AC" w:rsidRDefault="00387CEF" w:rsidP="006918AC">
      <w:pPr>
        <w:ind w:left="720"/>
        <w:jc w:val="both"/>
        <w:rPr>
          <w:lang w:val="ro-RO" w:eastAsia="ro-RO"/>
        </w:rPr>
      </w:pPr>
      <w:r>
        <w:rPr>
          <w:noProof/>
          <w:lang w:val="ro-RO" w:eastAsia="ro-RO"/>
        </w:rPr>
        <w:pict>
          <v:shape id="_x0000_s1030" type="#_x0000_t75" style="position:absolute;left:0;text-align:left;margin-left:101.9pt;margin-top:11.45pt;width:116.55pt;height:52pt;z-index:251663360" o:allowincell="f">
            <v:imagedata r:id="rId16" o:title=""/>
          </v:shape>
          <o:OLEObject Type="Embed" ProgID="Equation.3" ShapeID="_x0000_s1030" DrawAspect="Content" ObjectID="_1554886171" r:id="rId17"/>
        </w:pict>
      </w:r>
    </w:p>
    <w:p w:rsidR="006918AC" w:rsidRPr="006918AC" w:rsidRDefault="006918AC" w:rsidP="006918AC">
      <w:pPr>
        <w:ind w:left="720"/>
        <w:jc w:val="both"/>
        <w:rPr>
          <w:lang w:val="ro-RO" w:eastAsia="ro-RO"/>
        </w:rPr>
      </w:pPr>
    </w:p>
    <w:p w:rsidR="006918AC" w:rsidRPr="006918AC" w:rsidRDefault="006918AC" w:rsidP="006918AC">
      <w:pPr>
        <w:ind w:left="720"/>
        <w:jc w:val="both"/>
        <w:rPr>
          <w:lang w:val="ro-RO" w:eastAsia="ro-RO"/>
        </w:rPr>
      </w:pPr>
    </w:p>
    <w:p w:rsidR="006918AC" w:rsidRPr="006918AC" w:rsidRDefault="006918AC" w:rsidP="006918AC">
      <w:pPr>
        <w:ind w:left="720"/>
        <w:jc w:val="both"/>
        <w:rPr>
          <w:lang w:val="ro-RO" w:eastAsia="ro-RO"/>
        </w:rPr>
      </w:pPr>
      <w:r w:rsidRPr="006918AC">
        <w:rPr>
          <w:lang w:val="ro-RO" w:eastAsia="ro-RO"/>
        </w:rPr>
        <w:t xml:space="preserve">sau: </w:t>
      </w:r>
    </w:p>
    <w:p w:rsidR="006918AC" w:rsidRPr="006918AC" w:rsidRDefault="006918AC" w:rsidP="006918AC">
      <w:pPr>
        <w:ind w:left="360"/>
        <w:jc w:val="both"/>
        <w:rPr>
          <w:lang w:val="ro-RO" w:eastAsia="ro-RO"/>
        </w:rPr>
      </w:pPr>
    </w:p>
    <w:p w:rsidR="006918AC" w:rsidRPr="00D44C19" w:rsidRDefault="006918AC" w:rsidP="006918AC">
      <w:pPr>
        <w:jc w:val="both"/>
        <w:rPr>
          <w:lang w:val="it-IT" w:eastAsia="ro-RO"/>
        </w:rPr>
      </w:pPr>
    </w:p>
    <w:p w:rsidR="006918AC" w:rsidRPr="006918AC" w:rsidRDefault="00387CEF" w:rsidP="006918AC">
      <w:pPr>
        <w:jc w:val="both"/>
        <w:rPr>
          <w:lang w:val="ro-RO" w:eastAsia="ro-RO"/>
        </w:rPr>
      </w:pPr>
      <w:r>
        <w:rPr>
          <w:noProof/>
          <w:lang w:val="ro-RO" w:eastAsia="ro-RO"/>
        </w:rPr>
        <w:pict>
          <v:shape id="_x0000_s1031" type="#_x0000_t75" style="position:absolute;left:0;text-align:left;margin-left:101.9pt;margin-top:7.85pt;width:64.8pt;height:34pt;z-index:251664384" o:allowincell="f">
            <v:imagedata r:id="rId18" o:title=""/>
          </v:shape>
          <o:OLEObject Type="Embed" ProgID="Equation.3" ShapeID="_x0000_s1031" DrawAspect="Content" ObjectID="_1554886172" r:id="rId19"/>
        </w:pict>
      </w:r>
    </w:p>
    <w:p w:rsidR="006918AC" w:rsidRPr="006918AC" w:rsidRDefault="006918AC" w:rsidP="006918AC">
      <w:pPr>
        <w:jc w:val="both"/>
        <w:rPr>
          <w:lang w:val="ro-RO" w:eastAsia="ro-RO"/>
        </w:rPr>
      </w:pPr>
    </w:p>
    <w:p w:rsidR="006918AC" w:rsidRPr="006918AC" w:rsidRDefault="006918AC" w:rsidP="006918AC">
      <w:pPr>
        <w:jc w:val="both"/>
        <w:rPr>
          <w:lang w:val="ro-RO" w:eastAsia="ro-RO"/>
        </w:rPr>
      </w:pPr>
    </w:p>
    <w:p w:rsidR="006918AC" w:rsidRPr="006918AC" w:rsidRDefault="006918AC" w:rsidP="006918AC">
      <w:pPr>
        <w:jc w:val="both"/>
        <w:rPr>
          <w:lang w:val="ro-RO" w:eastAsia="ro-RO"/>
        </w:rPr>
      </w:pPr>
    </w:p>
    <w:p w:rsidR="006918AC" w:rsidRPr="006918AC" w:rsidRDefault="006918AC" w:rsidP="006918AC">
      <w:pPr>
        <w:jc w:val="both"/>
        <w:rPr>
          <w:lang w:val="ro-RO" w:eastAsia="ro-RO"/>
        </w:rPr>
      </w:pPr>
      <w:r w:rsidRPr="006918AC">
        <w:rPr>
          <w:lang w:val="ro-RO" w:eastAsia="ro-RO"/>
        </w:rPr>
        <w:tab/>
      </w:r>
      <w:proofErr w:type="spellStart"/>
      <w:r w:rsidRPr="006918AC">
        <w:rPr>
          <w:lang w:val="ro-RO" w:eastAsia="ro-RO"/>
        </w:rPr>
        <w:t>y</w:t>
      </w:r>
      <w:r w:rsidRPr="006918AC">
        <w:rPr>
          <w:vertAlign w:val="subscript"/>
          <w:lang w:val="ro-RO" w:eastAsia="ro-RO"/>
        </w:rPr>
        <w:t>i</w:t>
      </w:r>
      <w:proofErr w:type="spellEnd"/>
      <w:r w:rsidRPr="006918AC">
        <w:rPr>
          <w:vertAlign w:val="subscript"/>
          <w:lang w:val="ro-RO" w:eastAsia="ro-RO"/>
        </w:rPr>
        <w:t xml:space="preserve"> </w:t>
      </w:r>
      <w:r w:rsidRPr="006918AC">
        <w:rPr>
          <w:lang w:val="ro-RO" w:eastAsia="ro-RO"/>
        </w:rPr>
        <w:t>= fiecare răspuns individual măsurat,</w:t>
      </w:r>
    </w:p>
    <w:p w:rsidR="006918AC" w:rsidRPr="006918AC" w:rsidRDefault="006918AC" w:rsidP="006918AC">
      <w:pPr>
        <w:jc w:val="both"/>
        <w:rPr>
          <w:lang w:val="ro-RO" w:eastAsia="ro-RO"/>
        </w:rPr>
      </w:pPr>
    </w:p>
    <w:p w:rsidR="006918AC" w:rsidRPr="006918AC" w:rsidRDefault="006918AC" w:rsidP="006918AC">
      <w:pPr>
        <w:jc w:val="both"/>
        <w:rPr>
          <w:lang w:val="ro-RO" w:eastAsia="ro-RO"/>
        </w:rPr>
      </w:pPr>
      <w:r w:rsidRPr="006918AC">
        <w:rPr>
          <w:lang w:val="ro-RO" w:eastAsia="ro-RO"/>
        </w:rPr>
        <w:tab/>
        <w:t>z</w:t>
      </w:r>
      <w:r w:rsidRPr="006918AC">
        <w:rPr>
          <w:vertAlign w:val="subscript"/>
          <w:lang w:val="ro-RO" w:eastAsia="ro-RO"/>
        </w:rPr>
        <w:t xml:space="preserve">i </w:t>
      </w:r>
      <w:r w:rsidRPr="006918AC">
        <w:rPr>
          <w:lang w:val="ro-RO" w:eastAsia="ro-RO"/>
        </w:rPr>
        <w:t>= valoarea corespunzătoare a răspunsului (</w:t>
      </w:r>
      <w:proofErr w:type="spellStart"/>
      <w:r w:rsidRPr="006918AC">
        <w:rPr>
          <w:lang w:val="ro-RO" w:eastAsia="ro-RO"/>
        </w:rPr>
        <w:t>y</w:t>
      </w:r>
      <w:r w:rsidRPr="006918AC">
        <w:rPr>
          <w:vertAlign w:val="subscript"/>
          <w:lang w:val="ro-RO" w:eastAsia="ro-RO"/>
        </w:rPr>
        <w:t>i</w:t>
      </w:r>
      <w:proofErr w:type="spellEnd"/>
      <w:r w:rsidRPr="006918AC">
        <w:rPr>
          <w:lang w:val="ro-RO" w:eastAsia="ro-RO"/>
        </w:rPr>
        <w:t>)</w:t>
      </w:r>
      <w:r w:rsidRPr="006918AC">
        <w:rPr>
          <w:vertAlign w:val="subscript"/>
          <w:lang w:val="ro-RO" w:eastAsia="ro-RO"/>
        </w:rPr>
        <w:t xml:space="preserve"> </w:t>
      </w:r>
      <w:r w:rsidRPr="006918AC">
        <w:rPr>
          <w:lang w:val="ro-RO" w:eastAsia="ro-RO"/>
        </w:rPr>
        <w:t xml:space="preserve">pe linia de regresie calculată, n </w:t>
      </w:r>
      <w:r w:rsidRPr="006918AC">
        <w:rPr>
          <w:lang w:val="ro-RO" w:eastAsia="ro-RO"/>
        </w:rPr>
        <w:sym w:font="Symbol" w:char="F0B3"/>
      </w:r>
      <w:r w:rsidRPr="006918AC">
        <w:rPr>
          <w:lang w:val="ro-RO" w:eastAsia="ro-RO"/>
        </w:rPr>
        <w:t xml:space="preserve"> 14. </w:t>
      </w:r>
    </w:p>
    <w:p w:rsidR="006918AC" w:rsidRPr="006918AC" w:rsidRDefault="006918AC" w:rsidP="006918AC">
      <w:pPr>
        <w:jc w:val="both"/>
        <w:rPr>
          <w:lang w:val="ro-RO" w:eastAsia="ro-RO"/>
        </w:rPr>
      </w:pPr>
    </w:p>
    <w:p w:rsidR="006918AC" w:rsidRPr="006918AC" w:rsidRDefault="006918AC" w:rsidP="006918AC">
      <w:pPr>
        <w:ind w:left="426"/>
        <w:jc w:val="both"/>
        <w:rPr>
          <w:lang w:val="ro-RO" w:eastAsia="ro-RO"/>
        </w:rPr>
      </w:pPr>
      <w:r w:rsidRPr="006918AC">
        <w:rPr>
          <w:lang w:val="ro-RO" w:eastAsia="ro-RO"/>
        </w:rPr>
        <w:lastRenderedPageBreak/>
        <w:t xml:space="preserve">Se pregătesc două serii de câte cel puţin şapte eprubete (4.4). În fiecare eprubetă se adaugă volume de soluţie etalon diluată de CV (5.2) şi DMA (3.2) sau soluţie etalon internă în DMA, astfel încât concentraţia finală de CV a soluţiilor duplicat să fie aproximativ egală cu 0; </w:t>
      </w:r>
      <w:proofErr w:type="spellStart"/>
      <w:r w:rsidRPr="006918AC">
        <w:rPr>
          <w:lang w:val="ro-RO" w:eastAsia="ro-RO"/>
        </w:rPr>
        <w:t>0</w:t>
      </w:r>
      <w:proofErr w:type="spellEnd"/>
      <w:r w:rsidRPr="006918AC">
        <w:rPr>
          <w:lang w:val="ro-RO" w:eastAsia="ro-RO"/>
        </w:rPr>
        <w:t>,050; 0,075; 0,100; 0,125; 0,150; 0,200 etc. mg/l sau mg/kg de DMA şi toate eprubetele să conţină aceeaşi cantitate de DMA care se va utiliza conform pct. 5.5. Eprubetele se închid etanş şi se procedează conform pct. 5.6. Se alcătuieşte un grafic în care valorile de pe ordonată arată suprafeţele (înălţimile) picurilor de CV corespunzătoare soluţiilor duplicat sau proporţia acestor suprafeţe (sau înălţimi) cu suprafeţele (sau înălţimile) picurilor etalonului intern relevant şi valorile de pe abscisă arată concentraţiile de CV în soluţiile duplicat.</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Validarea preparării soluţiilor etalon obţinute la pct. 5.1 şi 5.2</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r w:rsidRPr="006918AC">
        <w:rPr>
          <w:lang w:val="ro-RO" w:eastAsia="ro-RO"/>
        </w:rPr>
        <w:t>Se repetă procedura descrisă la pct. 5.1 şi 5.2 pentru a se obţine o a doua soluţie etalon diluată cu o concentraţie egală cu 0,1 mg CV/l sau 0,1 mg/kg de DMA sau soluţie etalon internă. Media celor două determinări cromatografice în fază gazoasă ale acestei soluţii nu trebuie să difere cu mai mult de 5% faţă de punctul corespondent de pe curba etalon. Dacă diferenţa este mai mare de 5%, se resping toate soluţiile obţinute la pct. 5.1, 5.2, 5.3 şi 5.4 şi se repetă de la început procedura.</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Pregătirea probelor de material sau obiect</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r w:rsidRPr="006918AC">
        <w:rPr>
          <w:lang w:val="ro-RO" w:eastAsia="ro-RO"/>
        </w:rPr>
        <w:t xml:space="preserve">Se pregătesc două eprubete (4.4). Pentru fiecare eprubetă se cântăresc nu mai puţin de 200 mg, cu o precizie de 0,1 mg, din proba obţinută dintr-un singur material sau obiect investigat care a fost tăiat în bucăţele mici. Se încearcă să se asigure o cantitate egală pentru fiecare eprubetă. Se astupă imediat eprubeta. În fiecare eprubetă se adaugă pentru fiecare gram de probă 10 ml sau </w:t>
      </w:r>
      <w:smartTag w:uri="urn:schemas-microsoft-com:office:smarttags" w:element="metricconverter">
        <w:smartTagPr>
          <w:attr w:name="ProductID" w:val="10 g"/>
        </w:smartTagPr>
        <w:r w:rsidRPr="006918AC">
          <w:rPr>
            <w:lang w:val="ro-RO" w:eastAsia="ro-RO"/>
          </w:rPr>
          <w:t>10 g</w:t>
        </w:r>
      </w:smartTag>
      <w:r w:rsidRPr="006918AC">
        <w:rPr>
          <w:lang w:val="ro-RO" w:eastAsia="ro-RO"/>
        </w:rPr>
        <w:t xml:space="preserve"> de DMA (3.2) sau 10 ml sau </w:t>
      </w:r>
      <w:smartTag w:uri="urn:schemas-microsoft-com:office:smarttags" w:element="metricconverter">
        <w:smartTagPr>
          <w:attr w:name="ProductID" w:val="10 g"/>
        </w:smartTagPr>
        <w:r w:rsidRPr="006918AC">
          <w:rPr>
            <w:lang w:val="ro-RO" w:eastAsia="ro-RO"/>
          </w:rPr>
          <w:t>10 g</w:t>
        </w:r>
      </w:smartTag>
      <w:r w:rsidRPr="006918AC">
        <w:rPr>
          <w:lang w:val="ro-RO" w:eastAsia="ro-RO"/>
        </w:rPr>
        <w:t xml:space="preserve"> de soluţie etalon internă (3.3). Eprubetele se închid etanş şi se procedează conform pct. 5.6.</w:t>
      </w:r>
    </w:p>
    <w:p w:rsidR="006918AC" w:rsidRPr="006918AC" w:rsidRDefault="006918AC" w:rsidP="006918AC">
      <w:pPr>
        <w:ind w:left="360"/>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Determinările cromatografice în fază gazoasă</w:t>
      </w:r>
    </w:p>
    <w:p w:rsidR="006918AC" w:rsidRPr="006918AC" w:rsidRDefault="006918AC" w:rsidP="006918AC">
      <w:pPr>
        <w:jc w:val="both"/>
        <w:rPr>
          <w:lang w:val="ro-RO" w:eastAsia="ro-RO"/>
        </w:rPr>
      </w:pPr>
    </w:p>
    <w:p w:rsidR="006918AC" w:rsidRPr="006918AC" w:rsidRDefault="006918AC" w:rsidP="006918AC">
      <w:pPr>
        <w:numPr>
          <w:ilvl w:val="2"/>
          <w:numId w:val="5"/>
        </w:numPr>
        <w:jc w:val="both"/>
        <w:rPr>
          <w:lang w:val="ro-RO" w:eastAsia="ro-RO"/>
        </w:rPr>
      </w:pPr>
      <w:r w:rsidRPr="006918AC">
        <w:rPr>
          <w:lang w:val="ro-RO" w:eastAsia="ro-RO"/>
        </w:rPr>
        <w:t>Se agită eprubetele evitându-se contactul dintre conţinutul lichid şi membrană (4.4) pentru a se obţine o soluţie sau o suspensie cât mai omogenă a probelor de material sau obiect (5.5).</w:t>
      </w:r>
    </w:p>
    <w:p w:rsidR="006918AC" w:rsidRPr="006918AC" w:rsidRDefault="006918AC" w:rsidP="006918AC">
      <w:pPr>
        <w:jc w:val="both"/>
        <w:rPr>
          <w:lang w:val="ro-RO" w:eastAsia="ro-RO"/>
        </w:rPr>
      </w:pPr>
    </w:p>
    <w:p w:rsidR="006918AC" w:rsidRPr="006918AC" w:rsidRDefault="006918AC" w:rsidP="006918AC">
      <w:pPr>
        <w:numPr>
          <w:ilvl w:val="2"/>
          <w:numId w:val="5"/>
        </w:numPr>
        <w:jc w:val="both"/>
        <w:rPr>
          <w:lang w:val="ro-RO" w:eastAsia="ro-RO"/>
        </w:rPr>
      </w:pPr>
      <w:r w:rsidRPr="006918AC">
        <w:rPr>
          <w:lang w:val="ro-RO" w:eastAsia="ro-RO"/>
        </w:rPr>
        <w:t xml:space="preserve">Pentru a se asigura atingerea echilibrului, toate eprubetele închise etanş (5.3, 5.4 şi 5.5) se pun într-o baie de apă timp de două ore, la temperatura de </w:t>
      </w:r>
      <w:smartTag w:uri="urn:schemas-microsoft-com:office:smarttags" w:element="metricconverter">
        <w:smartTagPr>
          <w:attr w:name="ProductID" w:val="60ﾰC"/>
        </w:smartTagPr>
        <w:r w:rsidRPr="006918AC">
          <w:rPr>
            <w:lang w:val="ro-RO" w:eastAsia="ro-RO"/>
          </w:rPr>
          <w:t>60°C</w:t>
        </w:r>
      </w:smartTag>
      <w:r w:rsidRPr="006918AC">
        <w:rPr>
          <w:lang w:val="ro-RO" w:eastAsia="ro-RO"/>
        </w:rPr>
        <w:t xml:space="preserve"> ± </w:t>
      </w:r>
      <w:smartTag w:uri="urn:schemas-microsoft-com:office:smarttags" w:element="metricconverter">
        <w:smartTagPr>
          <w:attr w:name="ProductID" w:val="1ﾰC"/>
        </w:smartTagPr>
        <w:r w:rsidRPr="006918AC">
          <w:rPr>
            <w:lang w:val="ro-RO" w:eastAsia="ro-RO"/>
          </w:rPr>
          <w:t>1°C</w:t>
        </w:r>
      </w:smartTag>
      <w:r w:rsidRPr="006918AC">
        <w:rPr>
          <w:lang w:val="ro-RO" w:eastAsia="ro-RO"/>
        </w:rPr>
        <w:t>. Dacă este necesar, se agită din nou.</w:t>
      </w:r>
    </w:p>
    <w:p w:rsidR="006918AC" w:rsidRPr="006918AC" w:rsidRDefault="006918AC" w:rsidP="006918AC">
      <w:pPr>
        <w:jc w:val="both"/>
        <w:rPr>
          <w:lang w:val="ro-RO" w:eastAsia="ro-RO"/>
        </w:rPr>
      </w:pPr>
    </w:p>
    <w:p w:rsidR="006918AC" w:rsidRPr="006918AC" w:rsidRDefault="006918AC" w:rsidP="006918AC">
      <w:pPr>
        <w:numPr>
          <w:ilvl w:val="2"/>
          <w:numId w:val="5"/>
        </w:numPr>
        <w:jc w:val="both"/>
        <w:rPr>
          <w:lang w:val="ro-RO" w:eastAsia="ro-RO"/>
        </w:rPr>
      </w:pPr>
      <w:r w:rsidRPr="006918AC">
        <w:rPr>
          <w:lang w:val="ro-RO" w:eastAsia="ro-RO"/>
        </w:rPr>
        <w:t>Se prelevează o probă din „</w:t>
      </w:r>
      <w:proofErr w:type="spellStart"/>
      <w:r w:rsidRPr="006918AC">
        <w:rPr>
          <w:lang w:val="ro-RO" w:eastAsia="ro-RO"/>
        </w:rPr>
        <w:t>head</w:t>
      </w:r>
      <w:proofErr w:type="spellEnd"/>
      <w:r w:rsidRPr="006918AC">
        <w:rPr>
          <w:lang w:val="ro-RO" w:eastAsia="ro-RO"/>
        </w:rPr>
        <w:t xml:space="preserve"> </w:t>
      </w:r>
      <w:proofErr w:type="spellStart"/>
      <w:r w:rsidRPr="006918AC">
        <w:rPr>
          <w:lang w:val="ro-RO" w:eastAsia="ro-RO"/>
        </w:rPr>
        <w:t>space</w:t>
      </w:r>
      <w:proofErr w:type="spellEnd"/>
      <w:r w:rsidRPr="006918AC">
        <w:rPr>
          <w:lang w:val="ro-RO" w:eastAsia="ro-RO"/>
        </w:rPr>
        <w:t>” în eprubetă. Dacă se folosesc tehnici manuale de prelevare a probelor trebuie să se aibă grijă să se obţină o probă reproductibilă (a se vedea pct. 4.4), în special seringa trebuie să fie anterior încălzită până la temperatura probei. Se măsoară suprafaţa (sau înălţimea) picurilor aferente CV şi a etalonului intern, dacă este utilizat.</w:t>
      </w:r>
    </w:p>
    <w:p w:rsidR="006918AC" w:rsidRPr="006918AC" w:rsidRDefault="006918AC" w:rsidP="006918AC">
      <w:pPr>
        <w:jc w:val="both"/>
        <w:rPr>
          <w:lang w:val="ro-RO" w:eastAsia="ro-RO"/>
        </w:rPr>
      </w:pPr>
    </w:p>
    <w:p w:rsidR="006918AC" w:rsidRPr="00A73875" w:rsidRDefault="006918AC" w:rsidP="006918AC">
      <w:pPr>
        <w:numPr>
          <w:ilvl w:val="2"/>
          <w:numId w:val="5"/>
        </w:numPr>
        <w:jc w:val="both"/>
        <w:rPr>
          <w:highlight w:val="yellow"/>
          <w:lang w:val="ro-RO" w:eastAsia="ro-RO"/>
        </w:rPr>
      </w:pPr>
      <w:r w:rsidRPr="00A73875">
        <w:rPr>
          <w:highlight w:val="yellow"/>
          <w:lang w:val="ro-RO" w:eastAsia="ro-RO"/>
        </w:rPr>
        <w:t xml:space="preserve">De îndată ce picurile de DMA apar pe </w:t>
      </w:r>
      <w:proofErr w:type="spellStart"/>
      <w:r w:rsidRPr="00A73875">
        <w:rPr>
          <w:highlight w:val="yellow"/>
          <w:lang w:val="ro-RO" w:eastAsia="ro-RO"/>
        </w:rPr>
        <w:t>cromatogramă</w:t>
      </w:r>
      <w:proofErr w:type="spellEnd"/>
      <w:r w:rsidRPr="00A73875">
        <w:rPr>
          <w:highlight w:val="yellow"/>
          <w:lang w:val="ro-RO" w:eastAsia="ro-RO"/>
        </w:rPr>
        <w:t>, se elimină din coloană (4.3) excesul de DMA.</w:t>
      </w:r>
    </w:p>
    <w:p w:rsidR="006918AC" w:rsidRPr="006918AC" w:rsidRDefault="006918AC" w:rsidP="006918AC">
      <w:pPr>
        <w:jc w:val="both"/>
        <w:rPr>
          <w:lang w:val="ro-RO" w:eastAsia="ro-RO"/>
        </w:rPr>
      </w:pPr>
    </w:p>
    <w:p w:rsidR="006918AC" w:rsidRPr="0084663E" w:rsidRDefault="006918AC" w:rsidP="006918AC">
      <w:pPr>
        <w:numPr>
          <w:ilvl w:val="0"/>
          <w:numId w:val="5"/>
        </w:numPr>
        <w:jc w:val="both"/>
        <w:rPr>
          <w:b/>
          <w:lang w:val="ro-RO" w:eastAsia="ro-RO"/>
        </w:rPr>
      </w:pPr>
      <w:r w:rsidRPr="0084663E">
        <w:rPr>
          <w:b/>
          <w:lang w:val="ro-RO" w:eastAsia="ro-RO"/>
        </w:rPr>
        <w:t>C</w:t>
      </w:r>
      <w:r w:rsidR="0084663E" w:rsidRPr="0084663E">
        <w:rPr>
          <w:b/>
          <w:lang w:val="ro-RO" w:eastAsia="ro-RO"/>
        </w:rPr>
        <w:t xml:space="preserve">alcularea rezultatelor </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lastRenderedPageBreak/>
        <w:t>Se determină, prin interpolare pe curbă, concentraţia necunoscută a fiecăreia dintre cele două soluţii de probă luând în considerare soluţia etalon internă, dacă este utilizată. Se calculează cantitatea de CV din fiecare dintre cele două probe de material sau obiect analizat prin aplicarea formulei următoare:</w:t>
      </w:r>
    </w:p>
    <w:p w:rsidR="006918AC" w:rsidRPr="006918AC" w:rsidRDefault="006918AC" w:rsidP="006918AC">
      <w:pPr>
        <w:jc w:val="both"/>
        <w:rPr>
          <w:lang w:val="ro-RO" w:eastAsia="ro-RO"/>
        </w:rPr>
      </w:pPr>
    </w:p>
    <w:p w:rsidR="006918AC" w:rsidRPr="006918AC" w:rsidRDefault="00387CEF" w:rsidP="006918AC">
      <w:pPr>
        <w:jc w:val="both"/>
        <w:rPr>
          <w:lang w:val="ro-RO" w:eastAsia="ro-RO"/>
        </w:rPr>
      </w:pPr>
      <w:r>
        <w:rPr>
          <w:noProof/>
          <w:lang w:val="ro-RO" w:eastAsia="ro-RO"/>
        </w:rPr>
        <w:pict>
          <v:shape id="_x0000_s1032" type="#_x0000_t75" style="position:absolute;left:0;text-align:left;margin-left:188.3pt;margin-top:4.85pt;width:80pt;height:31pt;z-index:251665408" o:allowincell="f">
            <v:imagedata r:id="rId20" o:title=""/>
          </v:shape>
          <o:OLEObject Type="Embed" ProgID="Equation.3" ShapeID="_x0000_s1032" DrawAspect="Content" ObjectID="_1554886173" r:id="rId21"/>
        </w:pict>
      </w:r>
    </w:p>
    <w:p w:rsidR="006918AC" w:rsidRPr="006918AC" w:rsidRDefault="006918AC" w:rsidP="006918AC">
      <w:pPr>
        <w:jc w:val="both"/>
        <w:rPr>
          <w:lang w:val="ro-RO" w:eastAsia="ro-RO"/>
        </w:rPr>
      </w:pPr>
    </w:p>
    <w:p w:rsidR="006918AC" w:rsidRPr="006918AC" w:rsidRDefault="006918AC" w:rsidP="006918AC">
      <w:pPr>
        <w:ind w:left="360"/>
        <w:jc w:val="both"/>
        <w:rPr>
          <w:lang w:val="ro-RO" w:eastAsia="ro-RO"/>
        </w:rPr>
      </w:pPr>
      <w:r w:rsidRPr="006918AC">
        <w:rPr>
          <w:lang w:val="ro-RO" w:eastAsia="ro-RO"/>
        </w:rPr>
        <w:t>unde:</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r w:rsidRPr="006918AC">
        <w:rPr>
          <w:lang w:val="ro-RO" w:eastAsia="ro-RO"/>
        </w:rPr>
        <w:t>X = concentraţia de CV din proba de material sau obiect exprimată în mg/kg,</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r w:rsidRPr="006918AC">
        <w:rPr>
          <w:lang w:val="ro-RO" w:eastAsia="ro-RO"/>
        </w:rPr>
        <w:t>C = concentraţia de CV din eprubeta care conţine proba de material sau obiect (a se vedea pct. 5.5) exprimată în mg/l sau mg/kg,</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r w:rsidRPr="006918AC">
        <w:rPr>
          <w:lang w:val="ro-RO" w:eastAsia="ro-RO"/>
        </w:rPr>
        <w:t>V = volumul sau masa de DMA din eprubeta care conţine proba de material sau obiect (a se vedea pct. 5.5) exprimată în litri sau kilograme,</w:t>
      </w:r>
    </w:p>
    <w:p w:rsidR="006918AC" w:rsidRPr="006918AC" w:rsidRDefault="006918AC" w:rsidP="006918AC">
      <w:pPr>
        <w:ind w:left="360"/>
        <w:jc w:val="both"/>
        <w:rPr>
          <w:lang w:val="ro-RO" w:eastAsia="ro-RO"/>
        </w:rPr>
      </w:pPr>
    </w:p>
    <w:p w:rsidR="006918AC" w:rsidRPr="006918AC" w:rsidRDefault="006918AC" w:rsidP="006918AC">
      <w:pPr>
        <w:ind w:left="360"/>
        <w:jc w:val="both"/>
        <w:rPr>
          <w:lang w:val="ro-RO" w:eastAsia="ro-RO"/>
        </w:rPr>
      </w:pPr>
      <w:r w:rsidRPr="006918AC">
        <w:rPr>
          <w:lang w:val="ro-RO" w:eastAsia="ro-RO"/>
        </w:rPr>
        <w:t>M = masa probei de material sau obiect, exprimată în grame.</w:t>
      </w:r>
    </w:p>
    <w:p w:rsidR="006918AC" w:rsidRPr="006918AC" w:rsidRDefault="006918AC" w:rsidP="006918AC">
      <w:pPr>
        <w:jc w:val="both"/>
        <w:rPr>
          <w:lang w:val="ro-RO" w:eastAsia="ro-RO"/>
        </w:rPr>
      </w:pPr>
    </w:p>
    <w:p w:rsidR="006918AC" w:rsidRPr="006918AC" w:rsidRDefault="006918AC" w:rsidP="006918AC">
      <w:pPr>
        <w:numPr>
          <w:ilvl w:val="1"/>
          <w:numId w:val="5"/>
        </w:numPr>
        <w:jc w:val="both"/>
        <w:rPr>
          <w:lang w:val="ro-RO" w:eastAsia="ro-RO"/>
        </w:rPr>
      </w:pPr>
      <w:r w:rsidRPr="006918AC">
        <w:rPr>
          <w:lang w:val="ro-RO" w:eastAsia="ro-RO"/>
        </w:rPr>
        <w:t>Concentraţia de CV din materialul sau obiectul investigat exprimată în mg/kg va fi media dintre cele două concentraţii de CV (mg/kg) determinate la pct. 6.1 cu condiţia respectării criteriului de repetabilitate de la pct. 8.</w:t>
      </w:r>
    </w:p>
    <w:p w:rsidR="006918AC" w:rsidRPr="006918AC" w:rsidRDefault="006918AC" w:rsidP="006918AC">
      <w:pPr>
        <w:jc w:val="both"/>
        <w:rPr>
          <w:lang w:val="ro-RO" w:eastAsia="ro-RO"/>
        </w:rPr>
      </w:pPr>
    </w:p>
    <w:p w:rsidR="006918AC" w:rsidRPr="006918AC" w:rsidRDefault="006918AC" w:rsidP="006918AC">
      <w:pPr>
        <w:numPr>
          <w:ilvl w:val="0"/>
          <w:numId w:val="5"/>
        </w:numPr>
        <w:jc w:val="both"/>
        <w:rPr>
          <w:lang w:val="ro-RO" w:eastAsia="ro-RO"/>
        </w:rPr>
      </w:pPr>
      <w:r w:rsidRPr="006918AC">
        <w:rPr>
          <w:lang w:val="ro-RO" w:eastAsia="ro-RO"/>
        </w:rPr>
        <w:t>C</w:t>
      </w:r>
      <w:r w:rsidR="0084663E">
        <w:rPr>
          <w:lang w:val="ro-RO" w:eastAsia="ro-RO"/>
        </w:rPr>
        <w:t>onfirmarea conținutului de clorură de vinil</w:t>
      </w:r>
    </w:p>
    <w:p w:rsidR="006918AC" w:rsidRPr="006918AC" w:rsidRDefault="006918AC" w:rsidP="006918AC">
      <w:pPr>
        <w:jc w:val="both"/>
        <w:rPr>
          <w:lang w:val="ro-RO" w:eastAsia="ro-RO"/>
        </w:rPr>
      </w:pPr>
    </w:p>
    <w:p w:rsidR="006918AC" w:rsidRPr="006918AC" w:rsidRDefault="006918AC" w:rsidP="006918AC">
      <w:pPr>
        <w:ind w:left="360"/>
        <w:jc w:val="both"/>
        <w:rPr>
          <w:lang w:val="ro-RO" w:eastAsia="ro-RO"/>
        </w:rPr>
      </w:pPr>
      <w:r w:rsidRPr="006918AC">
        <w:rPr>
          <w:lang w:val="ro-RO" w:eastAsia="ro-RO"/>
        </w:rPr>
        <w:t xml:space="preserve">În cazurile în care conţinutul de CV în materiale şi obiecte calculat conform pct. 6.2 depăşeşte </w:t>
      </w:r>
      <w:r w:rsidR="00E447AD">
        <w:rPr>
          <w:highlight w:val="yellow"/>
          <w:lang w:val="ro-RO" w:eastAsia="ro-RO"/>
        </w:rPr>
        <w:t>limita</w:t>
      </w:r>
      <w:r w:rsidRPr="00E447AD">
        <w:rPr>
          <w:highlight w:val="yellow"/>
          <w:lang w:val="ro-RO" w:eastAsia="ro-RO"/>
        </w:rPr>
        <w:t xml:space="preserve"> maximă admisibilă</w:t>
      </w:r>
      <w:r w:rsidRPr="006918AC">
        <w:rPr>
          <w:lang w:val="ro-RO" w:eastAsia="ro-RO"/>
        </w:rPr>
        <w:t>, rezultatele obţinute prin analiza ambelor probe (5.6 şi 6.1) trebuie confirmată prin una dintre următoarele trei metode:</w:t>
      </w:r>
    </w:p>
    <w:p w:rsidR="006918AC" w:rsidRPr="006918AC" w:rsidRDefault="006918AC" w:rsidP="006918AC">
      <w:pPr>
        <w:ind w:left="360"/>
        <w:jc w:val="both"/>
        <w:rPr>
          <w:lang w:val="ro-RO" w:eastAsia="ro-RO"/>
        </w:rPr>
      </w:pPr>
    </w:p>
    <w:p w:rsidR="006918AC" w:rsidRPr="006918AC" w:rsidRDefault="006918AC" w:rsidP="006918AC">
      <w:pPr>
        <w:numPr>
          <w:ilvl w:val="0"/>
          <w:numId w:val="6"/>
        </w:numPr>
        <w:jc w:val="both"/>
        <w:rPr>
          <w:lang w:val="ro-RO" w:eastAsia="ro-RO"/>
        </w:rPr>
      </w:pPr>
      <w:r w:rsidRPr="006918AC">
        <w:rPr>
          <w:lang w:val="ro-RO" w:eastAsia="ro-RO"/>
        </w:rPr>
        <w:t xml:space="preserve">prin utilizarea a cel puţin unei alte coloane (4.3) care să prezinte o fază staţionară cu o polaritate diferită. Această procedură trebuie să continue până când se obţine o </w:t>
      </w:r>
      <w:proofErr w:type="spellStart"/>
      <w:r w:rsidRPr="006918AC">
        <w:rPr>
          <w:lang w:val="ro-RO" w:eastAsia="ro-RO"/>
        </w:rPr>
        <w:t>cromatogramă</w:t>
      </w:r>
      <w:proofErr w:type="spellEnd"/>
      <w:r w:rsidRPr="006918AC">
        <w:rPr>
          <w:lang w:val="ro-RO" w:eastAsia="ro-RO"/>
        </w:rPr>
        <w:t xml:space="preserve"> pe care picurile de CV şi/sau de etalon intern nu se suprapun cu constituenţii probei de material sau obiect,</w:t>
      </w:r>
    </w:p>
    <w:p w:rsidR="006918AC" w:rsidRPr="006918AC" w:rsidRDefault="006918AC" w:rsidP="006918AC">
      <w:pPr>
        <w:ind w:left="360"/>
        <w:jc w:val="both"/>
        <w:rPr>
          <w:lang w:val="ro-RO" w:eastAsia="ro-RO"/>
        </w:rPr>
      </w:pPr>
    </w:p>
    <w:p w:rsidR="006918AC" w:rsidRPr="006918AC" w:rsidRDefault="006918AC" w:rsidP="006918AC">
      <w:pPr>
        <w:numPr>
          <w:ilvl w:val="0"/>
          <w:numId w:val="6"/>
        </w:numPr>
        <w:jc w:val="both"/>
        <w:rPr>
          <w:lang w:val="ro-RO" w:eastAsia="ro-RO"/>
        </w:rPr>
      </w:pPr>
      <w:r w:rsidRPr="006918AC">
        <w:rPr>
          <w:lang w:val="ro-RO" w:eastAsia="ro-RO"/>
        </w:rPr>
        <w:t>prin utilizarea altor detectori, ex</w:t>
      </w:r>
      <w:r w:rsidR="0084663E">
        <w:rPr>
          <w:lang w:val="ro-RO" w:eastAsia="ro-RO"/>
        </w:rPr>
        <w:t>emplu,</w:t>
      </w:r>
      <w:r w:rsidRPr="006918AC">
        <w:rPr>
          <w:lang w:val="ro-RO" w:eastAsia="ro-RO"/>
        </w:rPr>
        <w:t xml:space="preserve"> detector de conductivitate </w:t>
      </w:r>
      <w:proofErr w:type="spellStart"/>
      <w:r w:rsidRPr="006918AC">
        <w:rPr>
          <w:lang w:val="ro-RO" w:eastAsia="ro-RO"/>
        </w:rPr>
        <w:t>microelectrolitic</w:t>
      </w:r>
      <w:proofErr w:type="spellEnd"/>
      <w:r w:rsidRPr="006918AC">
        <w:rPr>
          <w:vertAlign w:val="superscript"/>
          <w:lang w:val="ro-RO" w:eastAsia="ro-RO"/>
        </w:rPr>
        <w:footnoteReference w:id="2"/>
      </w:r>
      <w:r w:rsidRPr="006918AC">
        <w:rPr>
          <w:lang w:val="ro-RO" w:eastAsia="ro-RO"/>
        </w:rPr>
        <w:t>,</w:t>
      </w:r>
    </w:p>
    <w:p w:rsidR="006918AC" w:rsidRPr="006918AC" w:rsidRDefault="006918AC" w:rsidP="006918AC">
      <w:pPr>
        <w:jc w:val="both"/>
        <w:rPr>
          <w:lang w:val="ro-RO" w:eastAsia="ro-RO"/>
        </w:rPr>
      </w:pPr>
    </w:p>
    <w:p w:rsidR="006918AC" w:rsidRPr="006918AC" w:rsidRDefault="006918AC" w:rsidP="006918AC">
      <w:pPr>
        <w:numPr>
          <w:ilvl w:val="0"/>
          <w:numId w:val="6"/>
        </w:numPr>
        <w:jc w:val="both"/>
        <w:rPr>
          <w:lang w:val="ro-RO" w:eastAsia="ro-RO"/>
        </w:rPr>
      </w:pPr>
      <w:r w:rsidRPr="006918AC">
        <w:rPr>
          <w:lang w:val="ro-RO" w:eastAsia="ro-RO"/>
        </w:rPr>
        <w:t>prin utilizarea spectrometriei de masă. În acest caz, dacă ionii moleculari cu mase apropiate (m/e) de 62 şi 64 sunt găsiţi în raport de 3:1, atunci se poate considera că este cel mai probabil confirmată prezenţa CV. În caz că există vreo îndoială trebuie  verificat spectrul total de masă.</w:t>
      </w:r>
    </w:p>
    <w:p w:rsidR="006918AC" w:rsidRPr="006918AC" w:rsidRDefault="006918AC" w:rsidP="006918AC">
      <w:pPr>
        <w:jc w:val="both"/>
        <w:rPr>
          <w:lang w:val="ro-RO" w:eastAsia="ro-RO"/>
        </w:rPr>
      </w:pPr>
    </w:p>
    <w:p w:rsidR="006918AC" w:rsidRPr="0084663E" w:rsidRDefault="006918AC" w:rsidP="006918AC">
      <w:pPr>
        <w:numPr>
          <w:ilvl w:val="0"/>
          <w:numId w:val="5"/>
        </w:numPr>
        <w:jc w:val="both"/>
        <w:rPr>
          <w:b/>
          <w:lang w:val="ro-RO" w:eastAsia="ro-RO"/>
        </w:rPr>
      </w:pPr>
      <w:r w:rsidRPr="0084663E">
        <w:rPr>
          <w:b/>
          <w:lang w:val="ro-RO" w:eastAsia="ro-RO"/>
        </w:rPr>
        <w:t>R</w:t>
      </w:r>
      <w:r w:rsidR="0084663E" w:rsidRPr="0084663E">
        <w:rPr>
          <w:b/>
          <w:lang w:val="ro-RO" w:eastAsia="ro-RO"/>
        </w:rPr>
        <w:t>epetabilitatea</w:t>
      </w:r>
    </w:p>
    <w:p w:rsidR="006918AC" w:rsidRPr="006918AC" w:rsidRDefault="006918AC" w:rsidP="006918AC">
      <w:pPr>
        <w:jc w:val="both"/>
        <w:rPr>
          <w:lang w:val="ro-RO" w:eastAsia="ro-RO"/>
        </w:rPr>
      </w:pPr>
    </w:p>
    <w:p w:rsidR="006918AC" w:rsidRPr="006918AC" w:rsidRDefault="006918AC" w:rsidP="006918AC">
      <w:pPr>
        <w:ind w:left="360"/>
        <w:jc w:val="both"/>
        <w:rPr>
          <w:lang w:val="ro-RO" w:eastAsia="ro-RO"/>
        </w:rPr>
      </w:pPr>
      <w:r w:rsidRPr="006918AC">
        <w:rPr>
          <w:lang w:val="ro-RO" w:eastAsia="ro-RO"/>
        </w:rPr>
        <w:t>Diferenţa între rezultatele celor două determinări (6.1) simultan efectuate sau efectuate într-o succesiune rapidă pe aceeaşi probă, de către acelaşi analist, în aceleaşi condiţii, nu trebuie să depăşească 0,2 mg CV/kg de material sau obiect.</w:t>
      </w:r>
    </w:p>
    <w:p w:rsidR="006918AC" w:rsidRPr="006918AC" w:rsidRDefault="006918AC" w:rsidP="006918AC">
      <w:pPr>
        <w:ind w:firstLine="360"/>
        <w:jc w:val="both"/>
        <w:rPr>
          <w:szCs w:val="20"/>
          <w:lang w:val="ro-RO" w:eastAsia="ro-RO"/>
        </w:rPr>
      </w:pPr>
    </w:p>
    <w:sectPr w:rsidR="006918AC" w:rsidRPr="006918AC" w:rsidSect="00FD46F8">
      <w:pgSz w:w="11906" w:h="16838"/>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EF" w:rsidRDefault="00387CEF" w:rsidP="006918AC">
      <w:r>
        <w:separator/>
      </w:r>
    </w:p>
  </w:endnote>
  <w:endnote w:type="continuationSeparator" w:id="0">
    <w:p w:rsidR="00387CEF" w:rsidRDefault="00387CEF" w:rsidP="0069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EF" w:rsidRDefault="00387CEF" w:rsidP="006918AC">
      <w:r>
        <w:separator/>
      </w:r>
    </w:p>
  </w:footnote>
  <w:footnote w:type="continuationSeparator" w:id="0">
    <w:p w:rsidR="00387CEF" w:rsidRDefault="00387CEF" w:rsidP="006918AC">
      <w:r>
        <w:continuationSeparator/>
      </w:r>
    </w:p>
  </w:footnote>
  <w:footnote w:id="1">
    <w:p w:rsidR="006918AC" w:rsidRPr="007277A4" w:rsidRDefault="006918AC" w:rsidP="006918AC">
      <w:pPr>
        <w:pStyle w:val="af0"/>
      </w:pPr>
      <w:r w:rsidRPr="007277A4">
        <w:rPr>
          <w:rStyle w:val="af"/>
        </w:rPr>
        <w:footnoteRef/>
      </w:r>
      <w:r w:rsidRPr="007277A4">
        <w:t xml:space="preserve"> </w:t>
      </w:r>
      <w:r>
        <w:t>A se vedea</w:t>
      </w:r>
      <w:r w:rsidRPr="007277A4">
        <w:t xml:space="preserve"> recomandarea ISO DIS 5725: 1977.</w:t>
      </w:r>
    </w:p>
  </w:footnote>
  <w:footnote w:id="2">
    <w:p w:rsidR="006918AC" w:rsidRPr="007277A4" w:rsidRDefault="006918AC" w:rsidP="006918AC">
      <w:pPr>
        <w:pStyle w:val="af0"/>
      </w:pPr>
      <w:r w:rsidRPr="007277A4">
        <w:rPr>
          <w:rStyle w:val="af"/>
        </w:rPr>
        <w:footnoteRef/>
      </w:r>
      <w:r w:rsidRPr="007277A4">
        <w:t xml:space="preserve"> </w:t>
      </w:r>
      <w:r>
        <w:t>A se vedea</w:t>
      </w:r>
      <w:r w:rsidRPr="007277A4">
        <w:t xml:space="preserve"> </w:t>
      </w:r>
      <w:r>
        <w:t xml:space="preserve">Journal of </w:t>
      </w:r>
      <w:proofErr w:type="spellStart"/>
      <w:r>
        <w:t>Chromatographic</w:t>
      </w:r>
      <w:proofErr w:type="spellEnd"/>
      <w:r>
        <w:t xml:space="preserve"> </w:t>
      </w:r>
      <w:proofErr w:type="spellStart"/>
      <w:r>
        <w:t>Science</w:t>
      </w:r>
      <w:proofErr w:type="spellEnd"/>
      <w:r w:rsidRPr="007277A4">
        <w:t xml:space="preserve">, </w:t>
      </w:r>
      <w:r>
        <w:t>v</w:t>
      </w:r>
      <w:r w:rsidRPr="007277A4">
        <w:t xml:space="preserve">ol. 12, </w:t>
      </w:r>
      <w:r>
        <w:t>m</w:t>
      </w:r>
      <w:r w:rsidRPr="007277A4">
        <w:t>artie 1974, p.152.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600"/>
    <w:multiLevelType w:val="hybridMultilevel"/>
    <w:tmpl w:val="A544B356"/>
    <w:lvl w:ilvl="0" w:tplc="615806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BD6E0B"/>
    <w:multiLevelType w:val="singleLevel"/>
    <w:tmpl w:val="EE560D36"/>
    <w:lvl w:ilvl="0">
      <w:start w:val="14"/>
      <w:numFmt w:val="bullet"/>
      <w:lvlText w:val="-"/>
      <w:lvlJc w:val="left"/>
      <w:pPr>
        <w:tabs>
          <w:tab w:val="num" w:pos="720"/>
        </w:tabs>
        <w:ind w:left="720" w:hanging="360"/>
      </w:pPr>
      <w:rPr>
        <w:rFonts w:hint="default"/>
      </w:rPr>
    </w:lvl>
  </w:abstractNum>
  <w:abstractNum w:abstractNumId="2">
    <w:nsid w:val="2B79750C"/>
    <w:multiLevelType w:val="hybridMultilevel"/>
    <w:tmpl w:val="47BA0140"/>
    <w:lvl w:ilvl="0" w:tplc="CD50139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07E497B"/>
    <w:multiLevelType w:val="hybridMultilevel"/>
    <w:tmpl w:val="5A2E1466"/>
    <w:lvl w:ilvl="0" w:tplc="FC68A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C866B6"/>
    <w:multiLevelType w:val="hybridMultilevel"/>
    <w:tmpl w:val="FAF075E8"/>
    <w:lvl w:ilvl="0" w:tplc="CE8097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1C7B87"/>
    <w:multiLevelType w:val="multilevel"/>
    <w:tmpl w:val="9AFEB0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2D"/>
    <w:rsid w:val="000807BD"/>
    <w:rsid w:val="0008347B"/>
    <w:rsid w:val="000C1DDE"/>
    <w:rsid w:val="000E5F15"/>
    <w:rsid w:val="001132DA"/>
    <w:rsid w:val="00117408"/>
    <w:rsid w:val="00157A92"/>
    <w:rsid w:val="00175711"/>
    <w:rsid w:val="001A66E1"/>
    <w:rsid w:val="001B2742"/>
    <w:rsid w:val="001C6A4D"/>
    <w:rsid w:val="001E1F9C"/>
    <w:rsid w:val="00212C33"/>
    <w:rsid w:val="002C528D"/>
    <w:rsid w:val="002C7675"/>
    <w:rsid w:val="00310BB0"/>
    <w:rsid w:val="00336DFC"/>
    <w:rsid w:val="00387CEF"/>
    <w:rsid w:val="003902FC"/>
    <w:rsid w:val="003B603F"/>
    <w:rsid w:val="003B70C9"/>
    <w:rsid w:val="003D6420"/>
    <w:rsid w:val="00463674"/>
    <w:rsid w:val="004939BF"/>
    <w:rsid w:val="004E6784"/>
    <w:rsid w:val="00503152"/>
    <w:rsid w:val="00544C7A"/>
    <w:rsid w:val="00552197"/>
    <w:rsid w:val="005B4CB9"/>
    <w:rsid w:val="005D002D"/>
    <w:rsid w:val="00601A66"/>
    <w:rsid w:val="00606AF7"/>
    <w:rsid w:val="00623470"/>
    <w:rsid w:val="00625B9A"/>
    <w:rsid w:val="00643154"/>
    <w:rsid w:val="00663E3B"/>
    <w:rsid w:val="006918AC"/>
    <w:rsid w:val="006B6420"/>
    <w:rsid w:val="00791824"/>
    <w:rsid w:val="00823C23"/>
    <w:rsid w:val="0084663E"/>
    <w:rsid w:val="00884C26"/>
    <w:rsid w:val="00896861"/>
    <w:rsid w:val="008A2D0A"/>
    <w:rsid w:val="008B4FEE"/>
    <w:rsid w:val="008D44A2"/>
    <w:rsid w:val="00977709"/>
    <w:rsid w:val="009A78DC"/>
    <w:rsid w:val="009C47EC"/>
    <w:rsid w:val="009F46AA"/>
    <w:rsid w:val="00A31EA1"/>
    <w:rsid w:val="00A73875"/>
    <w:rsid w:val="00A875D8"/>
    <w:rsid w:val="00AD2458"/>
    <w:rsid w:val="00AE243F"/>
    <w:rsid w:val="00B33DD5"/>
    <w:rsid w:val="00B87859"/>
    <w:rsid w:val="00B94C11"/>
    <w:rsid w:val="00BB52A2"/>
    <w:rsid w:val="00BC698D"/>
    <w:rsid w:val="00BD6D10"/>
    <w:rsid w:val="00BF5DC4"/>
    <w:rsid w:val="00C412AC"/>
    <w:rsid w:val="00C43954"/>
    <w:rsid w:val="00C74DC9"/>
    <w:rsid w:val="00C74E74"/>
    <w:rsid w:val="00C930C4"/>
    <w:rsid w:val="00D1286C"/>
    <w:rsid w:val="00D44C19"/>
    <w:rsid w:val="00D6521A"/>
    <w:rsid w:val="00D74E21"/>
    <w:rsid w:val="00D7738B"/>
    <w:rsid w:val="00D85672"/>
    <w:rsid w:val="00D97D6F"/>
    <w:rsid w:val="00E1686B"/>
    <w:rsid w:val="00E20D47"/>
    <w:rsid w:val="00E40636"/>
    <w:rsid w:val="00E447AD"/>
    <w:rsid w:val="00E8031C"/>
    <w:rsid w:val="00E831EA"/>
    <w:rsid w:val="00EC7948"/>
    <w:rsid w:val="00F518E8"/>
    <w:rsid w:val="00F548D4"/>
    <w:rsid w:val="00F55ED2"/>
    <w:rsid w:val="00F60FEB"/>
    <w:rsid w:val="00F626A4"/>
    <w:rsid w:val="00F7640C"/>
    <w:rsid w:val="00FD46F8"/>
    <w:rsid w:val="00FF3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character" w:styleId="a9">
    <w:name w:val="Strong"/>
    <w:basedOn w:val="a0"/>
    <w:uiPriority w:val="22"/>
    <w:qFormat/>
    <w:rsid w:val="00F55ED2"/>
    <w:rPr>
      <w:b/>
      <w:bCs/>
    </w:rPr>
  </w:style>
  <w:style w:type="character" w:customStyle="1" w:styleId="apple-converted-space">
    <w:name w:val="apple-converted-space"/>
    <w:basedOn w:val="a0"/>
    <w:rsid w:val="00F55ED2"/>
  </w:style>
  <w:style w:type="character" w:customStyle="1" w:styleId="docheader">
    <w:name w:val="doc_header"/>
    <w:basedOn w:val="a0"/>
    <w:rsid w:val="00F55ED2"/>
  </w:style>
  <w:style w:type="character" w:customStyle="1" w:styleId="docsign1">
    <w:name w:val="doc_sign1"/>
    <w:basedOn w:val="a0"/>
    <w:rsid w:val="00F55ED2"/>
  </w:style>
  <w:style w:type="paragraph" w:styleId="aa">
    <w:name w:val="Balloon Text"/>
    <w:basedOn w:val="a"/>
    <w:link w:val="ab"/>
    <w:uiPriority w:val="99"/>
    <w:semiHidden/>
    <w:unhideWhenUsed/>
    <w:rsid w:val="00F55ED2"/>
    <w:rPr>
      <w:rFonts w:ascii="Tahoma" w:hAnsi="Tahoma" w:cs="Tahoma"/>
      <w:sz w:val="16"/>
      <w:szCs w:val="16"/>
    </w:rPr>
  </w:style>
  <w:style w:type="character" w:customStyle="1" w:styleId="ab">
    <w:name w:val="Текст выноски Знак"/>
    <w:basedOn w:val="a0"/>
    <w:link w:val="aa"/>
    <w:uiPriority w:val="99"/>
    <w:semiHidden/>
    <w:rsid w:val="00F55ED2"/>
    <w:rPr>
      <w:rFonts w:ascii="Tahoma" w:hAnsi="Tahoma" w:cs="Tahoma"/>
      <w:sz w:val="16"/>
      <w:szCs w:val="16"/>
      <w:lang w:eastAsia="ru-RU"/>
    </w:rPr>
  </w:style>
  <w:style w:type="paragraph" w:styleId="ac">
    <w:name w:val="No Spacing"/>
    <w:uiPriority w:val="1"/>
    <w:qFormat/>
    <w:rsid w:val="00A875D8"/>
    <w:rPr>
      <w:rFonts w:asciiTheme="minorHAnsi" w:eastAsiaTheme="minorEastAsia" w:hAnsiTheme="minorHAnsi" w:cstheme="minorBidi"/>
      <w:sz w:val="22"/>
      <w:szCs w:val="22"/>
      <w:lang w:val="en-US"/>
    </w:rPr>
  </w:style>
  <w:style w:type="paragraph" w:styleId="ad">
    <w:name w:val="List Paragraph"/>
    <w:basedOn w:val="a"/>
    <w:uiPriority w:val="34"/>
    <w:qFormat/>
    <w:rsid w:val="00552197"/>
    <w:pPr>
      <w:ind w:left="720"/>
      <w:contextualSpacing/>
    </w:pPr>
  </w:style>
  <w:style w:type="paragraph" w:customStyle="1" w:styleId="1">
    <w:name w:val="Обычный1"/>
    <w:basedOn w:val="a"/>
    <w:rsid w:val="00552197"/>
    <w:pPr>
      <w:spacing w:before="100" w:beforeAutospacing="1" w:after="100" w:afterAutospacing="1"/>
    </w:pPr>
  </w:style>
  <w:style w:type="character" w:styleId="ae">
    <w:name w:val="Emphasis"/>
    <w:basedOn w:val="a0"/>
    <w:qFormat/>
    <w:rsid w:val="00552197"/>
    <w:rPr>
      <w:i/>
      <w:iCs/>
    </w:rPr>
  </w:style>
  <w:style w:type="paragraph" w:customStyle="1" w:styleId="doc-ti">
    <w:name w:val="doc-ti"/>
    <w:basedOn w:val="a"/>
    <w:rsid w:val="00C74DC9"/>
    <w:pPr>
      <w:spacing w:before="100" w:beforeAutospacing="1" w:after="100" w:afterAutospacing="1"/>
    </w:pPr>
    <w:rPr>
      <w:lang w:val="ro-RO" w:eastAsia="ro-RO"/>
    </w:rPr>
  </w:style>
  <w:style w:type="character" w:styleId="af">
    <w:name w:val="footnote reference"/>
    <w:semiHidden/>
    <w:rsid w:val="006918AC"/>
    <w:rPr>
      <w:vertAlign w:val="superscript"/>
    </w:rPr>
  </w:style>
  <w:style w:type="paragraph" w:styleId="af0">
    <w:name w:val="footnote text"/>
    <w:basedOn w:val="a"/>
    <w:link w:val="af1"/>
    <w:semiHidden/>
    <w:rsid w:val="006918AC"/>
    <w:rPr>
      <w:sz w:val="20"/>
      <w:szCs w:val="20"/>
      <w:lang w:val="ro-RO" w:eastAsia="ro-RO"/>
    </w:rPr>
  </w:style>
  <w:style w:type="character" w:customStyle="1" w:styleId="af1">
    <w:name w:val="Текст сноски Знак"/>
    <w:basedOn w:val="a0"/>
    <w:link w:val="af0"/>
    <w:semiHidden/>
    <w:rsid w:val="006918AC"/>
    <w:rPr>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character" w:styleId="a9">
    <w:name w:val="Strong"/>
    <w:basedOn w:val="a0"/>
    <w:uiPriority w:val="22"/>
    <w:qFormat/>
    <w:rsid w:val="00F55ED2"/>
    <w:rPr>
      <w:b/>
      <w:bCs/>
    </w:rPr>
  </w:style>
  <w:style w:type="character" w:customStyle="1" w:styleId="apple-converted-space">
    <w:name w:val="apple-converted-space"/>
    <w:basedOn w:val="a0"/>
    <w:rsid w:val="00F55ED2"/>
  </w:style>
  <w:style w:type="character" w:customStyle="1" w:styleId="docheader">
    <w:name w:val="doc_header"/>
    <w:basedOn w:val="a0"/>
    <w:rsid w:val="00F55ED2"/>
  </w:style>
  <w:style w:type="character" w:customStyle="1" w:styleId="docsign1">
    <w:name w:val="doc_sign1"/>
    <w:basedOn w:val="a0"/>
    <w:rsid w:val="00F55ED2"/>
  </w:style>
  <w:style w:type="paragraph" w:styleId="aa">
    <w:name w:val="Balloon Text"/>
    <w:basedOn w:val="a"/>
    <w:link w:val="ab"/>
    <w:uiPriority w:val="99"/>
    <w:semiHidden/>
    <w:unhideWhenUsed/>
    <w:rsid w:val="00F55ED2"/>
    <w:rPr>
      <w:rFonts w:ascii="Tahoma" w:hAnsi="Tahoma" w:cs="Tahoma"/>
      <w:sz w:val="16"/>
      <w:szCs w:val="16"/>
    </w:rPr>
  </w:style>
  <w:style w:type="character" w:customStyle="1" w:styleId="ab">
    <w:name w:val="Текст выноски Знак"/>
    <w:basedOn w:val="a0"/>
    <w:link w:val="aa"/>
    <w:uiPriority w:val="99"/>
    <w:semiHidden/>
    <w:rsid w:val="00F55ED2"/>
    <w:rPr>
      <w:rFonts w:ascii="Tahoma" w:hAnsi="Tahoma" w:cs="Tahoma"/>
      <w:sz w:val="16"/>
      <w:szCs w:val="16"/>
      <w:lang w:eastAsia="ru-RU"/>
    </w:rPr>
  </w:style>
  <w:style w:type="paragraph" w:styleId="ac">
    <w:name w:val="No Spacing"/>
    <w:uiPriority w:val="1"/>
    <w:qFormat/>
    <w:rsid w:val="00A875D8"/>
    <w:rPr>
      <w:rFonts w:asciiTheme="minorHAnsi" w:eastAsiaTheme="minorEastAsia" w:hAnsiTheme="minorHAnsi" w:cstheme="minorBidi"/>
      <w:sz w:val="22"/>
      <w:szCs w:val="22"/>
      <w:lang w:val="en-US"/>
    </w:rPr>
  </w:style>
  <w:style w:type="paragraph" w:styleId="ad">
    <w:name w:val="List Paragraph"/>
    <w:basedOn w:val="a"/>
    <w:uiPriority w:val="34"/>
    <w:qFormat/>
    <w:rsid w:val="00552197"/>
    <w:pPr>
      <w:ind w:left="720"/>
      <w:contextualSpacing/>
    </w:pPr>
  </w:style>
  <w:style w:type="paragraph" w:customStyle="1" w:styleId="1">
    <w:name w:val="Обычный1"/>
    <w:basedOn w:val="a"/>
    <w:rsid w:val="00552197"/>
    <w:pPr>
      <w:spacing w:before="100" w:beforeAutospacing="1" w:after="100" w:afterAutospacing="1"/>
    </w:pPr>
  </w:style>
  <w:style w:type="character" w:styleId="ae">
    <w:name w:val="Emphasis"/>
    <w:basedOn w:val="a0"/>
    <w:qFormat/>
    <w:rsid w:val="00552197"/>
    <w:rPr>
      <w:i/>
      <w:iCs/>
    </w:rPr>
  </w:style>
  <w:style w:type="paragraph" w:customStyle="1" w:styleId="doc-ti">
    <w:name w:val="doc-ti"/>
    <w:basedOn w:val="a"/>
    <w:rsid w:val="00C74DC9"/>
    <w:pPr>
      <w:spacing w:before="100" w:beforeAutospacing="1" w:after="100" w:afterAutospacing="1"/>
    </w:pPr>
    <w:rPr>
      <w:lang w:val="ro-RO" w:eastAsia="ro-RO"/>
    </w:rPr>
  </w:style>
  <w:style w:type="character" w:styleId="af">
    <w:name w:val="footnote reference"/>
    <w:semiHidden/>
    <w:rsid w:val="006918AC"/>
    <w:rPr>
      <w:vertAlign w:val="superscript"/>
    </w:rPr>
  </w:style>
  <w:style w:type="paragraph" w:styleId="af0">
    <w:name w:val="footnote text"/>
    <w:basedOn w:val="a"/>
    <w:link w:val="af1"/>
    <w:semiHidden/>
    <w:rsid w:val="006918AC"/>
    <w:rPr>
      <w:sz w:val="20"/>
      <w:szCs w:val="20"/>
      <w:lang w:val="ro-RO" w:eastAsia="ro-RO"/>
    </w:rPr>
  </w:style>
  <w:style w:type="character" w:customStyle="1" w:styleId="af1">
    <w:name w:val="Текст сноски Знак"/>
    <w:basedOn w:val="a0"/>
    <w:link w:val="af0"/>
    <w:semiHidden/>
    <w:rsid w:val="006918AC"/>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2357</Words>
  <Characters>13436</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dcterms:created xsi:type="dcterms:W3CDTF">2017-04-28T09:03:00Z</dcterms:created>
  <dcterms:modified xsi:type="dcterms:W3CDTF">2017-04-28T09:03:00Z</dcterms:modified>
</cp:coreProperties>
</file>