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65" w:rsidRPr="007F50F3" w:rsidRDefault="005D383D" w:rsidP="005D383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7F50F3">
        <w:rPr>
          <w:rFonts w:ascii="Times New Roman" w:hAnsi="Times New Roman" w:cs="Times New Roman"/>
          <w:b/>
          <w:sz w:val="28"/>
          <w:szCs w:val="28"/>
          <w:lang w:val="ro-RO"/>
        </w:rPr>
        <w:t>NOTĂ IFORMATIVĂ</w:t>
      </w:r>
    </w:p>
    <w:p w:rsidR="005D383D" w:rsidRPr="007F50F3" w:rsidRDefault="000F01CD" w:rsidP="005D383D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  <w:r w:rsidR="00F051C5" w:rsidRPr="007F50F3">
        <w:rPr>
          <w:rFonts w:ascii="Times New Roman" w:hAnsi="Times New Roman" w:cs="Times New Roman"/>
          <w:b/>
          <w:sz w:val="26"/>
          <w:szCs w:val="26"/>
          <w:lang w:val="ro-RO"/>
        </w:rPr>
        <w:t>a Proiectul Hotărâ</w:t>
      </w:r>
      <w:r w:rsidR="005D383D" w:rsidRPr="007F50F3">
        <w:rPr>
          <w:rFonts w:ascii="Times New Roman" w:hAnsi="Times New Roman" w:cs="Times New Roman"/>
          <w:b/>
          <w:sz w:val="26"/>
          <w:szCs w:val="26"/>
          <w:lang w:val="ro-RO"/>
        </w:rPr>
        <w:t>rii de Guvern</w:t>
      </w:r>
    </w:p>
    <w:p w:rsidR="00C634EF" w:rsidRPr="007F50F3" w:rsidRDefault="005D383D" w:rsidP="00337D11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b/>
          <w:sz w:val="26"/>
          <w:szCs w:val="26"/>
          <w:lang w:val="ro-RO"/>
        </w:rPr>
        <w:t>,,Cu privire la transmiterea unor bunuri”</w:t>
      </w:r>
    </w:p>
    <w:p w:rsidR="008464C6" w:rsidRPr="007F50F3" w:rsidRDefault="008464C6" w:rsidP="008464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>Proiectul Hotărârii Guvernului ,,Cu privire la transmiterea unor bun</w:t>
      </w:r>
      <w:r w:rsidR="00C74600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uri” prevede transmiterea </w:t>
      </w:r>
      <w:r w:rsidR="007F50F3" w:rsidRPr="007F50F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</w:t>
      </w:r>
      <w:r w:rsidR="007F50F3" w:rsidRPr="007F50F3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95 autobuze tip 16+1 locuri și a unui autovehicul destinat transportului persoanelor cu mobilitate redusă</w:t>
      </w:r>
      <w:r w:rsidR="007F50F3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,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donate în anul 2017 de către Statul Român, destinate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transportului de elevi, din proprietatea publică a statului  din administrarea Ministerului Educației în proprietatea publică a unităților administrativ-teritoriale în gestiunea direcțiilor de învățământ.</w:t>
      </w:r>
    </w:p>
    <w:p w:rsidR="008464C6" w:rsidRPr="007F50F3" w:rsidRDefault="008464C6" w:rsidP="008464C6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         Conform proiectului, se propune a se transmite 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Consiliilor Raionale în gestiunea direcțiilor de învățământ</w:t>
      </w:r>
      <w:r w:rsidR="00C74600" w:rsidRPr="007F50F3">
        <w:rPr>
          <w:rFonts w:ascii="Times New Roman" w:hAnsi="Times New Roman" w:cs="Times New Roman"/>
          <w:sz w:val="26"/>
          <w:szCs w:val="26"/>
          <w:lang w:val="ro-RO"/>
        </w:rPr>
        <w:t>, micro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buze în scopul transportului de elevi. </w:t>
      </w:r>
    </w:p>
    <w:p w:rsidR="007034B2" w:rsidRPr="007F50F3" w:rsidRDefault="007034B2" w:rsidP="008464C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 w:rsidRPr="007F50F3">
        <w:rPr>
          <w:rFonts w:ascii="Times New Roman" w:eastAsia="Times New Roman" w:hAnsi="Times New Roman" w:cs="Times New Roman"/>
          <w:spacing w:val="-6"/>
          <w:sz w:val="26"/>
          <w:szCs w:val="26"/>
          <w:lang w:val="ro-RO" w:eastAsia="ro-RO"/>
        </w:rPr>
        <w:t xml:space="preserve">Ministerul Educației a format 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Grupul de lucru pentru repartizarea mijloacelor de transport</w:t>
      </w:r>
      <w:r w:rsidR="007F50F3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prenotate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, fiind examinate toate adresările parvenite 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din partea organelor locale de specialitate în domeniul învățământului </w:t>
      </w:r>
      <w:r w:rsidR="007F50F3"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>și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autoritățile administrației publice locale. </w:t>
      </w:r>
    </w:p>
    <w:p w:rsidR="007034B2" w:rsidRPr="007F50F3" w:rsidRDefault="007034B2" w:rsidP="008464C6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În rezultatul examinării adresărilor parvenite </w:t>
      </w:r>
      <w:r w:rsidR="007F50F3"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>și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consultărilor cu Ambasada României în Republica Moldova,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prin ordinul Ministerului </w:t>
      </w:r>
      <w:r w:rsidR="007F50F3"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>Educației</w:t>
      </w:r>
      <w:r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 fost aprobată lista de repartizare a transportului școlar</w:t>
      </w:r>
      <w:r w:rsidR="007F50F3" w:rsidRPr="007F50F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AE6DD1" w:rsidRPr="007F50F3" w:rsidRDefault="000F01CD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Elaborarea Proiectului propus este dictată de necesitatea: </w:t>
      </w:r>
    </w:p>
    <w:p w:rsidR="00AE6DD1" w:rsidRPr="007F50F3" w:rsidRDefault="00AE6DD1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- creării condițiilor optime pentru </w:t>
      </w:r>
      <w:r w:rsidR="007034B2" w:rsidRPr="007F50F3">
        <w:rPr>
          <w:rFonts w:ascii="Times New Roman" w:hAnsi="Times New Roman" w:cs="Times New Roman"/>
          <w:sz w:val="26"/>
          <w:szCs w:val="26"/>
          <w:lang w:val="ro-RO"/>
        </w:rPr>
        <w:t>desfășurarea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cu succes a procesului </w:t>
      </w:r>
      <w:r w:rsidR="007034B2" w:rsidRPr="007F50F3">
        <w:rPr>
          <w:rFonts w:ascii="Times New Roman" w:hAnsi="Times New Roman" w:cs="Times New Roman"/>
          <w:sz w:val="26"/>
          <w:szCs w:val="26"/>
          <w:lang w:val="ro-RO"/>
        </w:rPr>
        <w:t>educațional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în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instituțiile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învățământ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în contextul promovării reformelor în sistemul educațional;</w:t>
      </w:r>
    </w:p>
    <w:p w:rsidR="00AE6DD1" w:rsidRPr="007F50F3" w:rsidRDefault="00AE6DD1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- eficientizării utilizării autobuzelor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școlare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 transportarea copiilor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cadrelor didactice tur-retur, între localitatea de domiciliu a acestora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instituția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învățământ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general în care ei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își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fac studiile,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alte scopuri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educaționale</w:t>
      </w:r>
      <w:r w:rsidR="007D2A2A" w:rsidRPr="007F50F3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AE6DD1" w:rsidRPr="007F50F3" w:rsidRDefault="00AE6DD1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- gestionării eficiente a 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cheltuielilor pentru utilizarea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întreținerea</w:t>
      </w:r>
      <w:r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mijloacelor de transport vizate în scopul 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prevenirii situațiilor de risc pentru viața și sănătatea copiilor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și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profesorilor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transportați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AE6DD1" w:rsidRPr="007F50F3" w:rsidRDefault="00E051F2" w:rsidP="0019771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12607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>Proiectul Hotărârii Guvernului</w:t>
      </w:r>
      <w:r w:rsidR="00AE6DD1" w:rsidRPr="007F50F3">
        <w:rPr>
          <w:rFonts w:ascii="Times New Roman" w:hAnsi="Times New Roman" w:cs="Times New Roman"/>
          <w:snapToGrid w:val="0"/>
          <w:sz w:val="26"/>
          <w:szCs w:val="26"/>
          <w:lang w:val="ro-RO"/>
        </w:rPr>
        <w:t xml:space="preserve"> „</w:t>
      </w:r>
      <w:r w:rsidR="00AE6DD1" w:rsidRPr="007F50F3">
        <w:rPr>
          <w:rFonts w:ascii="Times New Roman" w:hAnsi="Times New Roman" w:cs="Times New Roman"/>
          <w:i/>
          <w:sz w:val="26"/>
          <w:szCs w:val="26"/>
          <w:lang w:val="ro-RO"/>
        </w:rPr>
        <w:t>Cu privire la transmiterea unor bunuri</w:t>
      </w:r>
      <w:r w:rsidRPr="007F50F3">
        <w:rPr>
          <w:rFonts w:ascii="Times New Roman" w:hAnsi="Times New Roman" w:cs="Times New Roman"/>
          <w:snapToGrid w:val="0"/>
          <w:sz w:val="26"/>
          <w:szCs w:val="26"/>
          <w:lang w:val="ro-RO"/>
        </w:rPr>
        <w:t>”</w:t>
      </w:r>
      <w:r w:rsidRPr="007F50F3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BF5D39" w:rsidRPr="007F50F3">
        <w:rPr>
          <w:rFonts w:ascii="Times New Roman" w:hAnsi="Times New Roman" w:cs="Times New Roman"/>
          <w:i/>
          <w:sz w:val="26"/>
          <w:szCs w:val="26"/>
          <w:lang w:val="ro-RO"/>
        </w:rPr>
        <w:t>(micro</w:t>
      </w:r>
      <w:r w:rsidR="00AE6DD1" w:rsidRPr="007F50F3">
        <w:rPr>
          <w:rFonts w:ascii="Times New Roman" w:hAnsi="Times New Roman" w:cs="Times New Roman"/>
          <w:i/>
          <w:sz w:val="26"/>
          <w:szCs w:val="26"/>
          <w:lang w:val="ro-RO"/>
        </w:rPr>
        <w:t xml:space="preserve">buze </w:t>
      </w:r>
      <w:r w:rsidR="007F50F3" w:rsidRPr="007F50F3">
        <w:rPr>
          <w:rFonts w:ascii="Times New Roman" w:hAnsi="Times New Roman" w:cs="Times New Roman"/>
          <w:i/>
          <w:sz w:val="26"/>
          <w:szCs w:val="26"/>
          <w:lang w:val="ro-RO"/>
        </w:rPr>
        <w:t>școlare</w:t>
      </w:r>
      <w:r w:rsidRPr="007F50F3">
        <w:rPr>
          <w:rFonts w:ascii="Times New Roman" w:hAnsi="Times New Roman" w:cs="Times New Roman"/>
          <w:i/>
          <w:sz w:val="26"/>
          <w:szCs w:val="26"/>
          <w:lang w:val="ro-RO"/>
        </w:rPr>
        <w:t>)</w:t>
      </w:r>
      <w:r w:rsidR="00AE6DD1" w:rsidRPr="007F50F3">
        <w:rPr>
          <w:rFonts w:ascii="Times New Roman" w:hAnsi="Times New Roman" w:cs="Times New Roman"/>
          <w:snapToGrid w:val="0"/>
          <w:sz w:val="26"/>
          <w:szCs w:val="26"/>
          <w:lang w:val="ro-RO"/>
        </w:rPr>
        <w:t xml:space="preserve"> 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a fost elaborat în scopul realizării prevederilor </w:t>
      </w:r>
      <w:r w:rsidR="007D2A2A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art. 141 alin. (1), lit. </w:t>
      </w:r>
      <w:r w:rsidR="00FF413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m</w:t>
      </w:r>
      <w:r w:rsidR="007D2A2A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din</w:t>
      </w:r>
      <w:r w:rsidR="007D2A2A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Codul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Educației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al Republicii M</w:t>
      </w:r>
      <w:r w:rsidR="007D2A2A" w:rsidRPr="007F50F3">
        <w:rPr>
          <w:rFonts w:ascii="Times New Roman" w:hAnsi="Times New Roman" w:cs="Times New Roman"/>
          <w:sz w:val="26"/>
          <w:szCs w:val="26"/>
          <w:lang w:val="ro-RO"/>
        </w:rPr>
        <w:t>oldova nr.152 din 17 iulie 2014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Autoritățile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administrației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publice locale de nivelul al doilea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ale UTA Găgăuzia, în limitele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competențelor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stabilite de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legislație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asigură transportarea gratuită a elevilor </w:t>
      </w:r>
      <w:proofErr w:type="spellStart"/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cadrelor didactice la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="00F051C5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 la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instituțiile</w:t>
      </w:r>
      <w:r w:rsidR="00F051C5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învățământ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localitățile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rurale, pe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distanțe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ce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depășesc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2 km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>a Regulamentului cu privire la transportarea elevilor (aprobat prin Hotărârea Guvernului nr.</w:t>
      </w:r>
      <w:r w:rsidR="00481565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>903 din 30.10.2014).</w:t>
      </w:r>
    </w:p>
    <w:p w:rsidR="00E21CE8" w:rsidRPr="007F50F3" w:rsidRDefault="00E051F2" w:rsidP="00E051F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F3B33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Buna gestionare de către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autoritățile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administrației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publice locale de nivelul al doilea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a 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cheltuielilor pentru utilizarea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întreținerea</w:t>
      </w:r>
      <w:r w:rsidR="00AE6DD1" w:rsidRPr="007F50F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mijloacelor de transport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școlar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va contribui </w:t>
      </w:r>
      <w:r w:rsidR="00F051C5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la asigurarea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calității</w:t>
      </w:r>
      <w:r w:rsidR="00F051C5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învățământului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în întregul sistem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educațional</w:t>
      </w:r>
      <w:r w:rsidR="00AE6DD1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tara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E051F2" w:rsidRPr="007F50F3" w:rsidRDefault="00E051F2" w:rsidP="0025156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F3B33"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Pentru </w:t>
      </w:r>
      <w:r w:rsidR="007F50F3" w:rsidRPr="007F50F3">
        <w:rPr>
          <w:rFonts w:ascii="Times New Roman" w:hAnsi="Times New Roman" w:cs="Times New Roman"/>
          <w:sz w:val="26"/>
          <w:szCs w:val="26"/>
          <w:lang w:val="ro-RO"/>
        </w:rPr>
        <w:t>implementarea</w:t>
      </w:r>
      <w:r w:rsidRPr="007F50F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051C5" w:rsidRPr="007F50F3">
        <w:rPr>
          <w:rFonts w:ascii="Times New Roman" w:hAnsi="Times New Roman" w:cs="Times New Roman"/>
          <w:sz w:val="26"/>
          <w:szCs w:val="26"/>
          <w:lang w:val="ro-RO"/>
        </w:rPr>
        <w:t>Hotărâ</w:t>
      </w:r>
      <w:r w:rsidR="00251568" w:rsidRPr="007F50F3">
        <w:rPr>
          <w:rFonts w:ascii="Times New Roman" w:hAnsi="Times New Roman" w:cs="Times New Roman"/>
          <w:sz w:val="26"/>
          <w:szCs w:val="26"/>
          <w:lang w:val="ro-RO"/>
        </w:rPr>
        <w:t>rii Guvernului nu sunt necesare mijloace financiare de la bugetul de stat.</w:t>
      </w:r>
    </w:p>
    <w:p w:rsidR="00251568" w:rsidRPr="007F50F3" w:rsidRDefault="00251568" w:rsidP="0025156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051F2" w:rsidRPr="007F50F3" w:rsidRDefault="00E051F2" w:rsidP="00AE6D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81C92" w:rsidRPr="007F50F3" w:rsidRDefault="00E21CE8" w:rsidP="00150B2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F50F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C81C92" w:rsidRPr="007F50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F50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</w:t>
      </w:r>
      <w:r w:rsidRPr="007F50F3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6D7337" w:rsidRPr="007F50F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Pr="007F50F3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E051F2" w:rsidRPr="007F50F3">
        <w:rPr>
          <w:rFonts w:ascii="Times New Roman" w:hAnsi="Times New Roman" w:cs="Times New Roman"/>
          <w:b/>
          <w:sz w:val="28"/>
          <w:szCs w:val="28"/>
          <w:lang w:val="ro-RO"/>
        </w:rPr>
        <w:t>Corina FUSU</w:t>
      </w:r>
    </w:p>
    <w:sectPr w:rsidR="00C81C92" w:rsidRPr="007F50F3" w:rsidSect="007F50F3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70B04"/>
    <w:multiLevelType w:val="hybridMultilevel"/>
    <w:tmpl w:val="9A20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94"/>
    <w:rsid w:val="0005224C"/>
    <w:rsid w:val="000C1F7E"/>
    <w:rsid w:val="000F01CD"/>
    <w:rsid w:val="00102A9C"/>
    <w:rsid w:val="001214AE"/>
    <w:rsid w:val="001404FB"/>
    <w:rsid w:val="0014153A"/>
    <w:rsid w:val="00150B21"/>
    <w:rsid w:val="0019771E"/>
    <w:rsid w:val="001F1153"/>
    <w:rsid w:val="001F3F29"/>
    <w:rsid w:val="00251568"/>
    <w:rsid w:val="00312CBF"/>
    <w:rsid w:val="00323D65"/>
    <w:rsid w:val="00337D11"/>
    <w:rsid w:val="00350988"/>
    <w:rsid w:val="004028A7"/>
    <w:rsid w:val="004237A1"/>
    <w:rsid w:val="00466225"/>
    <w:rsid w:val="00475376"/>
    <w:rsid w:val="00481565"/>
    <w:rsid w:val="00591BE7"/>
    <w:rsid w:val="005D383D"/>
    <w:rsid w:val="006328C5"/>
    <w:rsid w:val="006B1B47"/>
    <w:rsid w:val="006C7344"/>
    <w:rsid w:val="006D7337"/>
    <w:rsid w:val="00700042"/>
    <w:rsid w:val="00701AD9"/>
    <w:rsid w:val="007034B2"/>
    <w:rsid w:val="00765874"/>
    <w:rsid w:val="00766DCC"/>
    <w:rsid w:val="007D2A2A"/>
    <w:rsid w:val="007F50F3"/>
    <w:rsid w:val="00812607"/>
    <w:rsid w:val="008464C6"/>
    <w:rsid w:val="008A6FB9"/>
    <w:rsid w:val="008B59F1"/>
    <w:rsid w:val="008C470E"/>
    <w:rsid w:val="00915BA0"/>
    <w:rsid w:val="00985B8B"/>
    <w:rsid w:val="0099663C"/>
    <w:rsid w:val="009C2DEB"/>
    <w:rsid w:val="009F2475"/>
    <w:rsid w:val="009F4F94"/>
    <w:rsid w:val="009F6254"/>
    <w:rsid w:val="00AE6DD1"/>
    <w:rsid w:val="00B53278"/>
    <w:rsid w:val="00BD4949"/>
    <w:rsid w:val="00BF5D39"/>
    <w:rsid w:val="00C335CA"/>
    <w:rsid w:val="00C33E7E"/>
    <w:rsid w:val="00C634EF"/>
    <w:rsid w:val="00C74600"/>
    <w:rsid w:val="00C81C92"/>
    <w:rsid w:val="00C85466"/>
    <w:rsid w:val="00CA3C9F"/>
    <w:rsid w:val="00CC3694"/>
    <w:rsid w:val="00CF3B33"/>
    <w:rsid w:val="00D82F3F"/>
    <w:rsid w:val="00D841A8"/>
    <w:rsid w:val="00DA4C5E"/>
    <w:rsid w:val="00E051F2"/>
    <w:rsid w:val="00E21CE8"/>
    <w:rsid w:val="00EE7091"/>
    <w:rsid w:val="00EF1A27"/>
    <w:rsid w:val="00F051C5"/>
    <w:rsid w:val="00F527D9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031E-46C7-44B0-8C56-4CAF7C8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D1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E6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5DFB-1C36-47C9-80FC-8E150588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2017-05-05T06:41:00Z</cp:lastPrinted>
  <dcterms:created xsi:type="dcterms:W3CDTF">2017-05-05T06:43:00Z</dcterms:created>
  <dcterms:modified xsi:type="dcterms:W3CDTF">2017-05-05T06:43:00Z</dcterms:modified>
</cp:coreProperties>
</file>