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F8" w:rsidRPr="003D734D" w:rsidRDefault="00FD46F8" w:rsidP="00FD46F8">
      <w:pPr>
        <w:jc w:val="right"/>
        <w:rPr>
          <w:i/>
          <w:sz w:val="28"/>
          <w:szCs w:val="28"/>
          <w:lang w:val="ro-RO"/>
        </w:rPr>
      </w:pPr>
      <w:bookmarkStart w:id="0" w:name="_GoBack"/>
      <w:bookmarkEnd w:id="0"/>
      <w:r w:rsidRPr="003D734D">
        <w:rPr>
          <w:i/>
          <w:sz w:val="28"/>
          <w:szCs w:val="28"/>
          <w:lang w:val="ro-RO"/>
        </w:rPr>
        <w:t>Proiect</w:t>
      </w:r>
    </w:p>
    <w:p w:rsidR="00FD46F8" w:rsidRPr="003D734D" w:rsidRDefault="00FD46F8" w:rsidP="00FD46F8">
      <w:pPr>
        <w:jc w:val="right"/>
        <w:rPr>
          <w:b/>
          <w:sz w:val="32"/>
          <w:szCs w:val="32"/>
          <w:lang w:val="ro-RO"/>
        </w:rPr>
      </w:pPr>
    </w:p>
    <w:p w:rsidR="00FD46F8" w:rsidRPr="003D734D" w:rsidRDefault="00FD46F8" w:rsidP="00FD46F8">
      <w:pPr>
        <w:jc w:val="center"/>
        <w:rPr>
          <w:b/>
          <w:sz w:val="28"/>
          <w:szCs w:val="28"/>
          <w:lang w:val="ro-RO"/>
        </w:rPr>
      </w:pPr>
      <w:r w:rsidRPr="003D734D">
        <w:rPr>
          <w:b/>
          <w:sz w:val="28"/>
          <w:szCs w:val="28"/>
          <w:lang w:val="ro-RO"/>
        </w:rPr>
        <w:t>GUVERNUL REPUBLICII MOLDOVA</w:t>
      </w:r>
    </w:p>
    <w:p w:rsidR="00FD46F8" w:rsidRPr="003D734D" w:rsidRDefault="00FD46F8" w:rsidP="00FD46F8">
      <w:pPr>
        <w:jc w:val="center"/>
        <w:rPr>
          <w:b/>
          <w:sz w:val="28"/>
          <w:szCs w:val="28"/>
          <w:lang w:val="ro-RO"/>
        </w:rPr>
      </w:pPr>
    </w:p>
    <w:p w:rsidR="00FD46F8" w:rsidRPr="003D734D" w:rsidRDefault="00FD46F8" w:rsidP="00FD46F8">
      <w:pPr>
        <w:jc w:val="center"/>
        <w:rPr>
          <w:b/>
          <w:sz w:val="28"/>
          <w:szCs w:val="28"/>
          <w:lang w:val="ro-RO"/>
        </w:rPr>
      </w:pPr>
      <w:r w:rsidRPr="003D734D">
        <w:rPr>
          <w:b/>
          <w:sz w:val="28"/>
          <w:szCs w:val="28"/>
          <w:lang w:val="ro-RO"/>
        </w:rPr>
        <w:t>HOTĂRÎRE  Nr. _____</w:t>
      </w:r>
    </w:p>
    <w:p w:rsidR="00FD46F8" w:rsidRPr="003D734D" w:rsidRDefault="00FD46F8" w:rsidP="00FD46F8">
      <w:pPr>
        <w:jc w:val="center"/>
        <w:rPr>
          <w:b/>
          <w:sz w:val="28"/>
          <w:szCs w:val="28"/>
          <w:lang w:val="ro-RO"/>
        </w:rPr>
      </w:pPr>
      <w:r w:rsidRPr="003D734D">
        <w:rPr>
          <w:b/>
          <w:sz w:val="28"/>
          <w:szCs w:val="28"/>
          <w:lang w:val="ro-RO"/>
        </w:rPr>
        <w:t>din ____  _________________ 2017</w:t>
      </w:r>
    </w:p>
    <w:p w:rsidR="00FD46F8" w:rsidRPr="003D734D" w:rsidRDefault="00FD46F8" w:rsidP="00FD46F8">
      <w:pPr>
        <w:spacing w:line="360" w:lineRule="auto"/>
        <w:jc w:val="center"/>
        <w:rPr>
          <w:b/>
          <w:sz w:val="28"/>
          <w:szCs w:val="28"/>
          <w:lang w:val="ro-RO"/>
        </w:rPr>
      </w:pPr>
      <w:r w:rsidRPr="003D734D">
        <w:rPr>
          <w:b/>
          <w:sz w:val="28"/>
          <w:szCs w:val="28"/>
          <w:lang w:val="ro-RO"/>
        </w:rPr>
        <w:t>mun. Chişinău</w:t>
      </w:r>
    </w:p>
    <w:p w:rsidR="009B575C" w:rsidRPr="003D734D" w:rsidRDefault="00FD46F8" w:rsidP="00753A0D">
      <w:pPr>
        <w:jc w:val="center"/>
        <w:rPr>
          <w:b/>
          <w:sz w:val="28"/>
          <w:szCs w:val="28"/>
          <w:lang w:val="ro-RO"/>
        </w:rPr>
      </w:pPr>
      <w:r w:rsidRPr="003D734D">
        <w:rPr>
          <w:rStyle w:val="docheader"/>
          <w:b/>
          <w:bCs/>
          <w:color w:val="000000"/>
          <w:sz w:val="28"/>
          <w:szCs w:val="28"/>
          <w:lang w:val="ro-RO"/>
        </w:rPr>
        <w:t xml:space="preserve">pentru aprobarea </w:t>
      </w:r>
      <w:r w:rsidR="009B575C" w:rsidRPr="003D734D">
        <w:rPr>
          <w:b/>
          <w:sz w:val="28"/>
          <w:szCs w:val="28"/>
          <w:lang w:val="ro-RO"/>
        </w:rPr>
        <w:t xml:space="preserve">Regulamentului sanitar </w:t>
      </w:r>
      <w:r w:rsidR="00065347" w:rsidRPr="003D734D">
        <w:rPr>
          <w:b/>
          <w:bCs/>
          <w:color w:val="000000"/>
          <w:sz w:val="28"/>
          <w:szCs w:val="28"/>
          <w:lang w:val="ro-RO"/>
        </w:rPr>
        <w:t>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p>
    <w:p w:rsidR="00FD46F8" w:rsidRPr="003D734D" w:rsidRDefault="00FD46F8" w:rsidP="00FD46F8">
      <w:pPr>
        <w:jc w:val="center"/>
        <w:rPr>
          <w:b/>
          <w:bCs/>
          <w:color w:val="000000"/>
          <w:sz w:val="28"/>
          <w:szCs w:val="28"/>
          <w:lang w:val="ro-RO"/>
        </w:rPr>
      </w:pPr>
    </w:p>
    <w:p w:rsidR="00D7738B" w:rsidRPr="003D734D" w:rsidRDefault="00D7738B" w:rsidP="00D7738B">
      <w:pPr>
        <w:spacing w:after="240"/>
        <w:ind w:firstLine="708"/>
        <w:rPr>
          <w:color w:val="000000"/>
          <w:sz w:val="28"/>
          <w:szCs w:val="28"/>
          <w:lang w:val="ro-RO"/>
        </w:rPr>
      </w:pPr>
    </w:p>
    <w:p w:rsidR="00D7738B" w:rsidRPr="003D734D" w:rsidRDefault="00FD46F8" w:rsidP="00D7738B">
      <w:pPr>
        <w:ind w:firstLine="567"/>
        <w:jc w:val="both"/>
        <w:rPr>
          <w:sz w:val="28"/>
          <w:szCs w:val="28"/>
          <w:lang w:val="ro-RO"/>
        </w:rPr>
      </w:pPr>
      <w:r w:rsidRPr="003D734D">
        <w:rPr>
          <w:sz w:val="28"/>
          <w:szCs w:val="28"/>
          <w:lang w:val="ro-RO"/>
        </w:rPr>
        <w:t>În temeiul art. 9 alin. (1) şi (9) din Legea nr.78-XV din 18 martie 2004 privind produsele alimentare (Monitorul Oficial al Republicii Moldova, 2004, nr.83-87, art.431), cu modificările şi completările ulterioare, art. 6 din Legea nr.10-XVI din 3 februarie 2009 privind supravegherea de stat a sănătăţii publice (Monitorul Oficial al Republicii Moldova, 2009, nr.67, art.183), cu modificările şi completările ulte</w:t>
      </w:r>
      <w:r w:rsidR="00D7738B" w:rsidRPr="003D734D">
        <w:rPr>
          <w:sz w:val="28"/>
          <w:szCs w:val="28"/>
          <w:lang w:val="ro-RO"/>
        </w:rPr>
        <w:t>rioare, Guvernul HOTĂRĂŞTE:</w:t>
      </w:r>
    </w:p>
    <w:p w:rsidR="00D7738B" w:rsidRPr="003D734D" w:rsidRDefault="00FD46F8" w:rsidP="009B575C">
      <w:pPr>
        <w:ind w:firstLine="567"/>
        <w:jc w:val="both"/>
        <w:rPr>
          <w:sz w:val="28"/>
          <w:szCs w:val="28"/>
          <w:lang w:val="ro-RO"/>
        </w:rPr>
      </w:pPr>
      <w:r w:rsidRPr="003D734D">
        <w:rPr>
          <w:sz w:val="28"/>
          <w:szCs w:val="28"/>
          <w:lang w:val="ro-RO"/>
        </w:rPr>
        <w:t xml:space="preserve">1. Se aprobă </w:t>
      </w:r>
      <w:r w:rsidR="009B575C" w:rsidRPr="003D734D">
        <w:rPr>
          <w:sz w:val="28"/>
          <w:szCs w:val="28"/>
          <w:lang w:val="ro-RO"/>
        </w:rPr>
        <w:t>Regulamentul sanitar</w:t>
      </w:r>
      <w:r w:rsidR="00065347" w:rsidRPr="003D734D">
        <w:rPr>
          <w:sz w:val="28"/>
          <w:szCs w:val="28"/>
          <w:lang w:val="ro-RO"/>
        </w:rPr>
        <w:t xml:space="preserve"> </w:t>
      </w:r>
      <w:r w:rsidR="00065347" w:rsidRPr="003D734D">
        <w:rPr>
          <w:bCs/>
          <w:color w:val="000000"/>
          <w:sz w:val="28"/>
          <w:szCs w:val="28"/>
          <w:lang w:val="ro-RO"/>
        </w:rPr>
        <w:t>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r w:rsidR="009B575C" w:rsidRPr="003D734D">
        <w:rPr>
          <w:sz w:val="28"/>
          <w:szCs w:val="28"/>
          <w:lang w:val="ro-RO"/>
        </w:rPr>
        <w:t xml:space="preserve"> </w:t>
      </w:r>
      <w:r w:rsidR="00D7738B" w:rsidRPr="003D734D">
        <w:rPr>
          <w:sz w:val="28"/>
          <w:szCs w:val="28"/>
          <w:lang w:val="ro-RO"/>
        </w:rPr>
        <w:t>(se anexează).</w:t>
      </w:r>
    </w:p>
    <w:p w:rsidR="00D7738B" w:rsidRPr="003D734D" w:rsidRDefault="000B5537" w:rsidP="009B575C">
      <w:pPr>
        <w:ind w:firstLine="567"/>
        <w:jc w:val="both"/>
        <w:rPr>
          <w:sz w:val="28"/>
          <w:szCs w:val="28"/>
          <w:lang w:val="ro-RO"/>
        </w:rPr>
      </w:pPr>
      <w:r w:rsidRPr="003D734D">
        <w:rPr>
          <w:sz w:val="28"/>
          <w:szCs w:val="28"/>
          <w:lang w:val="ro-RO"/>
        </w:rPr>
        <w:t>2</w:t>
      </w:r>
      <w:r w:rsidR="00FD46F8" w:rsidRPr="003D734D">
        <w:rPr>
          <w:sz w:val="28"/>
          <w:szCs w:val="28"/>
          <w:lang w:val="ro-RO"/>
        </w:rPr>
        <w:t>. Se permite comercializarea</w:t>
      </w:r>
      <w:r w:rsidR="00065347" w:rsidRPr="003D734D">
        <w:rPr>
          <w:bCs/>
          <w:color w:val="000000"/>
          <w:sz w:val="28"/>
          <w:szCs w:val="28"/>
          <w:lang w:val="ro-RO"/>
        </w:rPr>
        <w:t xml:space="preserve"> articolelor de bucătărie din material plastic pe bază de poliamidă și melamină originare sau expediate din Republica Populară Chineză și din Regiunea Administrativă Specială Hong Kong a Republicii Populare Chineze</w:t>
      </w:r>
      <w:r w:rsidR="00FD46F8" w:rsidRPr="003D734D">
        <w:rPr>
          <w:sz w:val="28"/>
          <w:szCs w:val="28"/>
          <w:lang w:val="ro-RO"/>
        </w:rPr>
        <w:t>, introduse pe piaţă în mod legal înainte de data intrării în vigoare a prezentului Regulament</w:t>
      </w:r>
      <w:r w:rsidR="00D7738B" w:rsidRPr="003D734D">
        <w:rPr>
          <w:sz w:val="28"/>
          <w:szCs w:val="28"/>
          <w:lang w:val="ro-RO"/>
        </w:rPr>
        <w:t>,</w:t>
      </w:r>
      <w:r w:rsidR="00FD46F8" w:rsidRPr="003D734D">
        <w:rPr>
          <w:sz w:val="28"/>
          <w:szCs w:val="28"/>
          <w:lang w:val="ro-RO"/>
        </w:rPr>
        <w:t xml:space="preserve"> </w:t>
      </w:r>
      <w:proofErr w:type="spellStart"/>
      <w:r w:rsidR="00FD46F8" w:rsidRPr="003D734D">
        <w:rPr>
          <w:sz w:val="28"/>
          <w:szCs w:val="28"/>
          <w:lang w:val="ro-RO"/>
        </w:rPr>
        <w:t>pînă</w:t>
      </w:r>
      <w:proofErr w:type="spellEnd"/>
      <w:r w:rsidR="00FD46F8" w:rsidRPr="003D734D">
        <w:rPr>
          <w:sz w:val="28"/>
          <w:szCs w:val="28"/>
          <w:lang w:val="ro-RO"/>
        </w:rPr>
        <w:t xml:space="preserve"> la epuizarea stocurilor.</w:t>
      </w:r>
      <w:r w:rsidR="00FD46F8" w:rsidRPr="003D734D">
        <w:rPr>
          <w:rStyle w:val="apple-converted-space"/>
          <w:color w:val="000000"/>
          <w:sz w:val="28"/>
          <w:szCs w:val="28"/>
          <w:lang w:val="ro-RO"/>
        </w:rPr>
        <w:t> </w:t>
      </w:r>
    </w:p>
    <w:p w:rsidR="00D7738B" w:rsidRPr="003D734D" w:rsidRDefault="00FD46F8" w:rsidP="009B575C">
      <w:pPr>
        <w:ind w:firstLine="567"/>
        <w:jc w:val="both"/>
        <w:rPr>
          <w:sz w:val="28"/>
          <w:szCs w:val="28"/>
          <w:lang w:val="ro-RO"/>
        </w:rPr>
      </w:pPr>
      <w:r w:rsidRPr="003D734D">
        <w:rPr>
          <w:sz w:val="28"/>
          <w:szCs w:val="28"/>
          <w:lang w:val="ro-RO"/>
        </w:rPr>
        <w:t xml:space="preserve">4. Controlul asupra executării prezentei </w:t>
      </w:r>
      <w:proofErr w:type="spellStart"/>
      <w:r w:rsidRPr="003D734D">
        <w:rPr>
          <w:sz w:val="28"/>
          <w:szCs w:val="28"/>
          <w:lang w:val="ro-RO"/>
        </w:rPr>
        <w:t>hotărîri</w:t>
      </w:r>
      <w:proofErr w:type="spellEnd"/>
      <w:r w:rsidRPr="003D734D">
        <w:rPr>
          <w:sz w:val="28"/>
          <w:szCs w:val="28"/>
          <w:lang w:val="ro-RO"/>
        </w:rPr>
        <w:t xml:space="preserve"> se pune în </w:t>
      </w:r>
      <w:r w:rsidR="00D7738B" w:rsidRPr="003D734D">
        <w:rPr>
          <w:sz w:val="28"/>
          <w:szCs w:val="28"/>
          <w:lang w:val="ro-RO"/>
        </w:rPr>
        <w:t>sarcina Ministerului Sănătăţii</w:t>
      </w:r>
      <w:r w:rsidR="000B5537" w:rsidRPr="003D734D">
        <w:rPr>
          <w:sz w:val="28"/>
          <w:szCs w:val="28"/>
          <w:lang w:val="ro-RO"/>
        </w:rPr>
        <w:t xml:space="preserve"> și S</w:t>
      </w:r>
      <w:r w:rsidR="00065347" w:rsidRPr="003D734D">
        <w:rPr>
          <w:sz w:val="28"/>
          <w:szCs w:val="28"/>
          <w:lang w:val="ro-RO"/>
        </w:rPr>
        <w:t>erviciului Vamal</w:t>
      </w:r>
      <w:r w:rsidR="00D7738B" w:rsidRPr="003D734D">
        <w:rPr>
          <w:sz w:val="28"/>
          <w:szCs w:val="28"/>
          <w:lang w:val="ro-RO"/>
        </w:rPr>
        <w:t>.</w:t>
      </w:r>
    </w:p>
    <w:p w:rsidR="0032549E" w:rsidRPr="003D734D" w:rsidRDefault="00FD46F8" w:rsidP="00D7738B">
      <w:pPr>
        <w:ind w:firstLine="567"/>
        <w:rPr>
          <w:rStyle w:val="docsign1"/>
          <w:b/>
          <w:bCs/>
          <w:color w:val="000000"/>
          <w:sz w:val="28"/>
          <w:szCs w:val="28"/>
          <w:lang w:val="ro-RO"/>
        </w:rPr>
      </w:pPr>
      <w:r w:rsidRPr="003D734D">
        <w:rPr>
          <w:b/>
          <w:bCs/>
          <w:sz w:val="28"/>
          <w:szCs w:val="28"/>
          <w:lang w:val="ro-RO"/>
        </w:rPr>
        <w:br/>
      </w:r>
      <w:r w:rsidRPr="003D734D">
        <w:rPr>
          <w:rStyle w:val="docsign1"/>
          <w:b/>
          <w:bCs/>
          <w:color w:val="000000"/>
          <w:sz w:val="28"/>
          <w:szCs w:val="28"/>
          <w:lang w:val="ro-RO"/>
        </w:rPr>
        <w:t>   </w:t>
      </w:r>
    </w:p>
    <w:p w:rsidR="003D734D" w:rsidRDefault="00FD46F8" w:rsidP="00D7738B">
      <w:pPr>
        <w:ind w:firstLine="567"/>
        <w:rPr>
          <w:rStyle w:val="docsign1"/>
          <w:b/>
          <w:bCs/>
          <w:color w:val="000000"/>
          <w:sz w:val="28"/>
          <w:szCs w:val="28"/>
          <w:lang w:val="ro-RO"/>
        </w:rPr>
      </w:pPr>
      <w:r w:rsidRPr="003D734D">
        <w:rPr>
          <w:rStyle w:val="docsign1"/>
          <w:b/>
          <w:bCs/>
          <w:color w:val="000000"/>
          <w:sz w:val="28"/>
          <w:szCs w:val="28"/>
          <w:lang w:val="ro-RO"/>
        </w:rPr>
        <w:t>PRIM-MINISTRU                                                        Pavel FILIP</w:t>
      </w:r>
      <w:r w:rsidRPr="003D734D">
        <w:rPr>
          <w:b/>
          <w:bCs/>
          <w:sz w:val="28"/>
          <w:szCs w:val="28"/>
          <w:lang w:val="ro-RO"/>
        </w:rPr>
        <w:br/>
      </w:r>
      <w:r w:rsidRPr="003D734D">
        <w:rPr>
          <w:b/>
          <w:bCs/>
          <w:sz w:val="28"/>
          <w:szCs w:val="28"/>
          <w:lang w:val="ro-RO"/>
        </w:rPr>
        <w:br/>
      </w:r>
      <w:r w:rsidRPr="003D734D">
        <w:rPr>
          <w:rStyle w:val="docsign1"/>
          <w:b/>
          <w:bCs/>
          <w:color w:val="000000"/>
          <w:sz w:val="28"/>
          <w:szCs w:val="28"/>
          <w:lang w:val="ro-RO"/>
        </w:rPr>
        <w:t>    Contrasemnează:</w:t>
      </w:r>
    </w:p>
    <w:p w:rsidR="00827DC3" w:rsidRDefault="00FD46F8" w:rsidP="00D7738B">
      <w:pPr>
        <w:ind w:firstLine="567"/>
        <w:rPr>
          <w:rStyle w:val="apple-converted-space"/>
          <w:b/>
          <w:bCs/>
          <w:color w:val="000000"/>
          <w:sz w:val="28"/>
          <w:szCs w:val="28"/>
          <w:lang w:val="ro-RO"/>
        </w:rPr>
      </w:pPr>
      <w:r w:rsidRPr="003D734D">
        <w:rPr>
          <w:b/>
          <w:bCs/>
          <w:sz w:val="28"/>
          <w:szCs w:val="28"/>
          <w:lang w:val="ro-RO"/>
        </w:rPr>
        <w:br/>
      </w:r>
      <w:r w:rsidRPr="003D734D">
        <w:rPr>
          <w:rStyle w:val="docsign1"/>
          <w:b/>
          <w:bCs/>
          <w:color w:val="000000"/>
          <w:sz w:val="28"/>
          <w:szCs w:val="28"/>
          <w:lang w:val="ro-RO"/>
        </w:rPr>
        <w:t xml:space="preserve">    Ministrul sănătăţii                                                         </w:t>
      </w:r>
      <w:proofErr w:type="spellStart"/>
      <w:r w:rsidRPr="003D734D">
        <w:rPr>
          <w:rStyle w:val="docsign1"/>
          <w:b/>
          <w:bCs/>
          <w:color w:val="000000"/>
          <w:sz w:val="28"/>
          <w:szCs w:val="28"/>
          <w:lang w:val="ro-RO"/>
        </w:rPr>
        <w:t>Ruxanda</w:t>
      </w:r>
      <w:proofErr w:type="spellEnd"/>
      <w:r w:rsidRPr="003D734D">
        <w:rPr>
          <w:rStyle w:val="docsign1"/>
          <w:b/>
          <w:bCs/>
          <w:color w:val="000000"/>
          <w:sz w:val="28"/>
          <w:szCs w:val="28"/>
          <w:lang w:val="ro-RO"/>
        </w:rPr>
        <w:t xml:space="preserve"> </w:t>
      </w:r>
      <w:proofErr w:type="spellStart"/>
      <w:r w:rsidRPr="003D734D">
        <w:rPr>
          <w:rStyle w:val="docsign1"/>
          <w:b/>
          <w:bCs/>
          <w:color w:val="000000"/>
          <w:sz w:val="28"/>
          <w:szCs w:val="28"/>
          <w:lang w:val="ro-RO"/>
        </w:rPr>
        <w:t>Glavan</w:t>
      </w:r>
      <w:proofErr w:type="spellEnd"/>
      <w:r w:rsidRPr="003D734D">
        <w:rPr>
          <w:rStyle w:val="apple-converted-space"/>
          <w:b/>
          <w:bCs/>
          <w:color w:val="000000"/>
          <w:sz w:val="28"/>
          <w:szCs w:val="28"/>
          <w:lang w:val="ro-RO"/>
        </w:rPr>
        <w:t> </w:t>
      </w:r>
    </w:p>
    <w:p w:rsidR="003D734D" w:rsidRPr="003D734D" w:rsidRDefault="003D734D" w:rsidP="00D7738B">
      <w:pPr>
        <w:ind w:firstLine="567"/>
        <w:rPr>
          <w:rStyle w:val="apple-converted-space"/>
          <w:b/>
          <w:bCs/>
          <w:color w:val="000000"/>
          <w:sz w:val="28"/>
          <w:szCs w:val="28"/>
          <w:lang w:val="ro-RO"/>
        </w:rPr>
      </w:pPr>
    </w:p>
    <w:p w:rsidR="00FD46F8" w:rsidRPr="003D734D" w:rsidRDefault="004640B4" w:rsidP="00827DC3">
      <w:pPr>
        <w:rPr>
          <w:rStyle w:val="docsign1"/>
          <w:sz w:val="28"/>
          <w:szCs w:val="28"/>
          <w:lang w:val="ro-RO"/>
        </w:rPr>
      </w:pPr>
      <w:r w:rsidRPr="003D734D">
        <w:rPr>
          <w:rStyle w:val="apple-converted-space"/>
          <w:b/>
          <w:bCs/>
          <w:color w:val="000000"/>
          <w:sz w:val="28"/>
          <w:szCs w:val="28"/>
          <w:lang w:val="ro-RO"/>
        </w:rPr>
        <w:t xml:space="preserve">    </w:t>
      </w:r>
      <w:r w:rsidR="00827DC3" w:rsidRPr="003D734D">
        <w:rPr>
          <w:rStyle w:val="apple-converted-space"/>
          <w:b/>
          <w:bCs/>
          <w:color w:val="000000"/>
          <w:sz w:val="28"/>
          <w:szCs w:val="28"/>
          <w:lang w:val="ro-RO"/>
        </w:rPr>
        <w:t>Ministrul finanțelor</w:t>
      </w:r>
      <w:r w:rsidRPr="003D734D">
        <w:rPr>
          <w:rStyle w:val="apple-converted-space"/>
          <w:b/>
          <w:bCs/>
          <w:color w:val="000000"/>
          <w:sz w:val="28"/>
          <w:szCs w:val="28"/>
          <w:lang w:val="ro-RO"/>
        </w:rPr>
        <w:t xml:space="preserve">                                                       Octavian </w:t>
      </w:r>
      <w:proofErr w:type="spellStart"/>
      <w:r w:rsidRPr="003D734D">
        <w:rPr>
          <w:rStyle w:val="apple-converted-space"/>
          <w:b/>
          <w:bCs/>
          <w:color w:val="000000"/>
          <w:sz w:val="28"/>
          <w:szCs w:val="28"/>
          <w:lang w:val="ro-RO"/>
        </w:rPr>
        <w:t>Armașu</w:t>
      </w:r>
      <w:proofErr w:type="spellEnd"/>
      <w:r w:rsidR="00FD46F8" w:rsidRPr="003D734D">
        <w:rPr>
          <w:b/>
          <w:bCs/>
          <w:sz w:val="28"/>
          <w:szCs w:val="28"/>
          <w:lang w:val="ro-RO"/>
        </w:rPr>
        <w:br/>
      </w:r>
    </w:p>
    <w:p w:rsidR="00FD46F8" w:rsidRPr="003D734D" w:rsidRDefault="00FD46F8" w:rsidP="00FD46F8">
      <w:pPr>
        <w:jc w:val="right"/>
        <w:rPr>
          <w:color w:val="000000"/>
          <w:sz w:val="28"/>
          <w:szCs w:val="28"/>
          <w:lang w:val="ro-RO"/>
        </w:rPr>
      </w:pPr>
    </w:p>
    <w:p w:rsidR="00FD46F8" w:rsidRPr="003D734D" w:rsidRDefault="00FD46F8" w:rsidP="00896861">
      <w:pPr>
        <w:rPr>
          <w:rStyle w:val="ae"/>
          <w:i w:val="0"/>
          <w:sz w:val="28"/>
          <w:szCs w:val="28"/>
          <w:lang w:val="ro-RO"/>
        </w:rPr>
      </w:pPr>
    </w:p>
    <w:p w:rsidR="0032549E" w:rsidRPr="003D734D" w:rsidRDefault="0032549E" w:rsidP="008A0619">
      <w:pPr>
        <w:spacing w:line="276" w:lineRule="auto"/>
        <w:jc w:val="right"/>
        <w:rPr>
          <w:rStyle w:val="ae"/>
          <w:i w:val="0"/>
          <w:sz w:val="28"/>
          <w:szCs w:val="28"/>
          <w:lang w:val="ro-RO"/>
        </w:rPr>
      </w:pPr>
    </w:p>
    <w:p w:rsidR="0032549E" w:rsidRPr="003D734D" w:rsidRDefault="0032549E" w:rsidP="008A0619">
      <w:pPr>
        <w:spacing w:line="276" w:lineRule="auto"/>
        <w:jc w:val="right"/>
        <w:rPr>
          <w:rStyle w:val="ae"/>
          <w:i w:val="0"/>
          <w:sz w:val="28"/>
          <w:szCs w:val="28"/>
          <w:lang w:val="ro-RO"/>
        </w:rPr>
      </w:pPr>
    </w:p>
    <w:p w:rsidR="003D734D" w:rsidRDefault="00FD46F8" w:rsidP="00E55335">
      <w:pPr>
        <w:spacing w:line="276" w:lineRule="auto"/>
        <w:jc w:val="right"/>
        <w:rPr>
          <w:rStyle w:val="ae"/>
          <w:i w:val="0"/>
          <w:sz w:val="28"/>
          <w:szCs w:val="28"/>
          <w:lang w:val="ro-RO"/>
        </w:rPr>
      </w:pPr>
      <w:r w:rsidRPr="003D734D">
        <w:rPr>
          <w:rStyle w:val="ae"/>
          <w:i w:val="0"/>
          <w:sz w:val="28"/>
          <w:szCs w:val="28"/>
          <w:lang w:val="ro-RO"/>
        </w:rPr>
        <w:lastRenderedPageBreak/>
        <w:t>Aprobat</w:t>
      </w:r>
      <w:r w:rsidRPr="003D734D">
        <w:rPr>
          <w:rStyle w:val="ae"/>
          <w:i w:val="0"/>
          <w:sz w:val="28"/>
          <w:szCs w:val="28"/>
          <w:lang w:val="ro-RO"/>
        </w:rPr>
        <w:br/>
        <w:t xml:space="preserve">prin </w:t>
      </w:r>
      <w:proofErr w:type="spellStart"/>
      <w:r w:rsidRPr="003D734D">
        <w:rPr>
          <w:rStyle w:val="ae"/>
          <w:i w:val="0"/>
          <w:sz w:val="28"/>
          <w:szCs w:val="28"/>
          <w:lang w:val="ro-RO"/>
        </w:rPr>
        <w:t>Hotărîrea</w:t>
      </w:r>
      <w:proofErr w:type="spellEnd"/>
      <w:r w:rsidRPr="003D734D">
        <w:rPr>
          <w:rStyle w:val="ae"/>
          <w:i w:val="0"/>
          <w:sz w:val="28"/>
          <w:szCs w:val="28"/>
          <w:lang w:val="ro-RO"/>
        </w:rPr>
        <w:t xml:space="preserve"> Guvernului</w:t>
      </w:r>
    </w:p>
    <w:p w:rsidR="00FD46F8" w:rsidRPr="003D734D" w:rsidRDefault="00FD46F8" w:rsidP="00E55335">
      <w:pPr>
        <w:spacing w:line="276" w:lineRule="auto"/>
        <w:jc w:val="right"/>
        <w:rPr>
          <w:rStyle w:val="ae"/>
          <w:i w:val="0"/>
          <w:sz w:val="28"/>
          <w:szCs w:val="28"/>
          <w:lang w:val="ro-RO"/>
        </w:rPr>
      </w:pPr>
      <w:r w:rsidRPr="003D734D">
        <w:rPr>
          <w:rStyle w:val="ae"/>
          <w:i w:val="0"/>
          <w:sz w:val="28"/>
          <w:szCs w:val="28"/>
          <w:lang w:val="ro-RO"/>
        </w:rPr>
        <w:t xml:space="preserve"> nr. </w:t>
      </w:r>
      <w:r w:rsidR="003D734D">
        <w:rPr>
          <w:rStyle w:val="ae"/>
          <w:i w:val="0"/>
          <w:sz w:val="28"/>
          <w:szCs w:val="28"/>
          <w:lang w:val="ro-RO"/>
        </w:rPr>
        <w:t>_______</w:t>
      </w:r>
      <w:r w:rsidRPr="003D734D">
        <w:rPr>
          <w:rStyle w:val="ae"/>
          <w:i w:val="0"/>
          <w:sz w:val="28"/>
          <w:szCs w:val="28"/>
          <w:lang w:val="ro-RO"/>
        </w:rPr>
        <w:t>din             2017</w:t>
      </w:r>
    </w:p>
    <w:p w:rsidR="00896861" w:rsidRPr="003D734D" w:rsidRDefault="00896861" w:rsidP="00E55335">
      <w:pPr>
        <w:spacing w:line="276" w:lineRule="auto"/>
        <w:jc w:val="both"/>
        <w:rPr>
          <w:rStyle w:val="ae"/>
          <w:i w:val="0"/>
          <w:sz w:val="28"/>
          <w:szCs w:val="28"/>
          <w:lang w:val="ro-RO"/>
        </w:rPr>
      </w:pPr>
    </w:p>
    <w:p w:rsidR="00E55335" w:rsidRPr="003D734D" w:rsidRDefault="000B5537" w:rsidP="00753A0D">
      <w:pPr>
        <w:pStyle w:val="ac"/>
        <w:jc w:val="center"/>
        <w:rPr>
          <w:rStyle w:val="ae"/>
          <w:rFonts w:ascii="Times New Roman" w:hAnsi="Times New Roman" w:cs="Times New Roman"/>
          <w:b/>
          <w:i w:val="0"/>
          <w:sz w:val="28"/>
          <w:szCs w:val="28"/>
          <w:lang w:val="ro-RO"/>
        </w:rPr>
      </w:pPr>
      <w:r w:rsidRPr="003D734D">
        <w:rPr>
          <w:rStyle w:val="ae"/>
          <w:rFonts w:ascii="Times New Roman" w:hAnsi="Times New Roman" w:cs="Times New Roman"/>
          <w:b/>
          <w:i w:val="0"/>
          <w:sz w:val="28"/>
          <w:szCs w:val="28"/>
          <w:lang w:val="ro-RO"/>
        </w:rPr>
        <w:t>REGULAMENTUL</w:t>
      </w:r>
      <w:r w:rsidR="00E55335" w:rsidRPr="003D734D">
        <w:rPr>
          <w:rStyle w:val="ae"/>
          <w:rFonts w:ascii="Times New Roman" w:hAnsi="Times New Roman" w:cs="Times New Roman"/>
          <w:b/>
          <w:i w:val="0"/>
          <w:sz w:val="28"/>
          <w:szCs w:val="28"/>
          <w:lang w:val="ro-RO"/>
        </w:rPr>
        <w:t xml:space="preserve"> </w:t>
      </w:r>
      <w:r w:rsidR="00FD46F8" w:rsidRPr="003D734D">
        <w:rPr>
          <w:rStyle w:val="ae"/>
          <w:rFonts w:ascii="Times New Roman" w:hAnsi="Times New Roman" w:cs="Times New Roman"/>
          <w:b/>
          <w:i w:val="0"/>
          <w:sz w:val="28"/>
          <w:szCs w:val="28"/>
          <w:lang w:val="ro-RO"/>
        </w:rPr>
        <w:t>SANITAR</w:t>
      </w:r>
    </w:p>
    <w:p w:rsidR="007F0B3E" w:rsidRPr="003D734D" w:rsidRDefault="00065347" w:rsidP="00753A0D">
      <w:pPr>
        <w:pStyle w:val="ac"/>
        <w:ind w:firstLine="708"/>
        <w:jc w:val="center"/>
        <w:rPr>
          <w:rFonts w:ascii="Times New Roman" w:hAnsi="Times New Roman" w:cs="Times New Roman"/>
          <w:b/>
          <w:bCs/>
          <w:color w:val="000000"/>
          <w:sz w:val="28"/>
          <w:szCs w:val="28"/>
          <w:lang w:val="ro-RO"/>
        </w:rPr>
      </w:pPr>
      <w:r w:rsidRPr="003D734D">
        <w:rPr>
          <w:rFonts w:ascii="Times New Roman" w:hAnsi="Times New Roman" w:cs="Times New Roman"/>
          <w:b/>
          <w:bCs/>
          <w:color w:val="000000"/>
          <w:sz w:val="28"/>
          <w:szCs w:val="28"/>
          <w:lang w:val="ro-RO"/>
        </w:rPr>
        <w:t>de stabilire a condițiilor specifice și a procedurilor detaliate pentru importul de articole de bucătărie din material plastic pe bază</w:t>
      </w:r>
    </w:p>
    <w:p w:rsidR="007F0B3E" w:rsidRPr="003D734D" w:rsidRDefault="00065347" w:rsidP="00753A0D">
      <w:pPr>
        <w:pStyle w:val="ac"/>
        <w:ind w:firstLine="708"/>
        <w:jc w:val="center"/>
        <w:rPr>
          <w:rFonts w:ascii="Times New Roman" w:hAnsi="Times New Roman" w:cs="Times New Roman"/>
          <w:b/>
          <w:bCs/>
          <w:color w:val="000000"/>
          <w:sz w:val="28"/>
          <w:szCs w:val="28"/>
          <w:lang w:val="ro-RO"/>
        </w:rPr>
      </w:pPr>
      <w:r w:rsidRPr="003D734D">
        <w:rPr>
          <w:rFonts w:ascii="Times New Roman" w:hAnsi="Times New Roman" w:cs="Times New Roman"/>
          <w:b/>
          <w:bCs/>
          <w:color w:val="000000"/>
          <w:sz w:val="28"/>
          <w:szCs w:val="28"/>
          <w:lang w:val="ro-RO"/>
        </w:rPr>
        <w:t xml:space="preserve"> de poliamidă și melamină originare sau expediate din </w:t>
      </w:r>
    </w:p>
    <w:p w:rsidR="007F0B3E" w:rsidRPr="003D734D" w:rsidRDefault="00065347" w:rsidP="00753A0D">
      <w:pPr>
        <w:pStyle w:val="ac"/>
        <w:ind w:firstLine="708"/>
        <w:jc w:val="center"/>
        <w:rPr>
          <w:rFonts w:ascii="Times New Roman" w:hAnsi="Times New Roman" w:cs="Times New Roman"/>
          <w:b/>
          <w:bCs/>
          <w:color w:val="000000"/>
          <w:sz w:val="28"/>
          <w:szCs w:val="28"/>
          <w:lang w:val="ro-RO"/>
        </w:rPr>
      </w:pPr>
      <w:r w:rsidRPr="003D734D">
        <w:rPr>
          <w:rFonts w:ascii="Times New Roman" w:hAnsi="Times New Roman" w:cs="Times New Roman"/>
          <w:b/>
          <w:bCs/>
          <w:color w:val="000000"/>
          <w:sz w:val="28"/>
          <w:szCs w:val="28"/>
          <w:lang w:val="ro-RO"/>
        </w:rPr>
        <w:t xml:space="preserve">Republica Populară Chineză și din Regiunea Administrativă </w:t>
      </w:r>
    </w:p>
    <w:p w:rsidR="000807BD" w:rsidRPr="003D734D" w:rsidRDefault="00065347" w:rsidP="00753A0D">
      <w:pPr>
        <w:pStyle w:val="ac"/>
        <w:ind w:firstLine="708"/>
        <w:jc w:val="center"/>
        <w:rPr>
          <w:rStyle w:val="ae"/>
          <w:rFonts w:ascii="Times New Roman" w:hAnsi="Times New Roman" w:cs="Times New Roman"/>
          <w:b/>
          <w:i w:val="0"/>
          <w:sz w:val="28"/>
          <w:szCs w:val="28"/>
          <w:lang w:val="ro-RO"/>
        </w:rPr>
      </w:pPr>
      <w:r w:rsidRPr="003D734D">
        <w:rPr>
          <w:rFonts w:ascii="Times New Roman" w:hAnsi="Times New Roman" w:cs="Times New Roman"/>
          <w:b/>
          <w:bCs/>
          <w:color w:val="000000"/>
          <w:sz w:val="28"/>
          <w:szCs w:val="28"/>
          <w:lang w:val="ro-RO"/>
        </w:rPr>
        <w:t>Specială Hong Kong a Republicii Populare Chineze</w:t>
      </w:r>
    </w:p>
    <w:p w:rsidR="00735783" w:rsidRPr="003D734D" w:rsidRDefault="00735783" w:rsidP="005565A0">
      <w:pPr>
        <w:pStyle w:val="ac"/>
        <w:ind w:firstLine="708"/>
        <w:jc w:val="both"/>
        <w:rPr>
          <w:rStyle w:val="ae"/>
          <w:rFonts w:ascii="Times New Roman" w:hAnsi="Times New Roman" w:cs="Times New Roman"/>
          <w:i w:val="0"/>
          <w:sz w:val="28"/>
          <w:szCs w:val="28"/>
          <w:lang w:val="ro-RO"/>
        </w:rPr>
      </w:pPr>
    </w:p>
    <w:p w:rsidR="00FD46F8" w:rsidRPr="003D734D" w:rsidRDefault="00BE038F" w:rsidP="005565A0">
      <w:pPr>
        <w:pStyle w:val="ac"/>
        <w:ind w:firstLine="708"/>
        <w:jc w:val="both"/>
        <w:rPr>
          <w:rStyle w:val="ae"/>
          <w:rFonts w:ascii="Times New Roman" w:hAnsi="Times New Roman" w:cs="Times New Roman"/>
          <w:i w:val="0"/>
          <w:sz w:val="28"/>
          <w:szCs w:val="28"/>
          <w:lang w:val="ro-RO"/>
        </w:rPr>
      </w:pPr>
      <w:r w:rsidRPr="003D734D">
        <w:rPr>
          <w:rStyle w:val="ae"/>
          <w:rFonts w:ascii="Times New Roman" w:hAnsi="Times New Roman" w:cs="Times New Roman"/>
          <w:i w:val="0"/>
          <w:sz w:val="28"/>
          <w:szCs w:val="28"/>
          <w:lang w:val="ro-RO"/>
        </w:rPr>
        <w:t xml:space="preserve">Regulamentul sanitar </w:t>
      </w:r>
      <w:r w:rsidR="00065347" w:rsidRPr="003D734D">
        <w:rPr>
          <w:rFonts w:ascii="Times New Roman" w:hAnsi="Times New Roman" w:cs="Times New Roman"/>
          <w:bCs/>
          <w:color w:val="000000"/>
          <w:sz w:val="28"/>
          <w:szCs w:val="28"/>
          <w:lang w:val="ro-RO"/>
        </w:rPr>
        <w:t>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r w:rsidR="00065347" w:rsidRPr="003D734D">
        <w:rPr>
          <w:rFonts w:ascii="Times New Roman" w:hAnsi="Times New Roman" w:cs="Times New Roman"/>
          <w:sz w:val="28"/>
          <w:szCs w:val="28"/>
          <w:lang w:val="ro-RO"/>
        </w:rPr>
        <w:t xml:space="preserve"> </w:t>
      </w:r>
      <w:r w:rsidR="00FD46F8" w:rsidRPr="003D734D">
        <w:rPr>
          <w:rStyle w:val="ae"/>
          <w:rFonts w:ascii="Times New Roman" w:hAnsi="Times New Roman" w:cs="Times New Roman"/>
          <w:i w:val="0"/>
          <w:sz w:val="28"/>
          <w:szCs w:val="28"/>
          <w:lang w:val="ro-RO"/>
        </w:rPr>
        <w:t xml:space="preserve">(în continuare–Regulament) transpune prevederile </w:t>
      </w:r>
      <w:r w:rsidR="00065347" w:rsidRPr="003D734D">
        <w:rPr>
          <w:rFonts w:ascii="Times New Roman" w:hAnsi="Times New Roman" w:cs="Times New Roman"/>
          <w:bCs/>
          <w:color w:val="000000"/>
          <w:sz w:val="28"/>
          <w:szCs w:val="28"/>
          <w:lang w:val="ro-RO"/>
        </w:rPr>
        <w:t>R</w:t>
      </w:r>
      <w:r w:rsidR="000B5537" w:rsidRPr="003D734D">
        <w:rPr>
          <w:rFonts w:ascii="Times New Roman" w:hAnsi="Times New Roman" w:cs="Times New Roman"/>
          <w:bCs/>
          <w:color w:val="000000"/>
          <w:sz w:val="28"/>
          <w:szCs w:val="28"/>
          <w:lang w:val="ro-RO"/>
        </w:rPr>
        <w:t>egulamentului (UE) nr. 284/2011 al Comisiei</w:t>
      </w:r>
      <w:r w:rsidR="00065347" w:rsidRPr="003D734D">
        <w:rPr>
          <w:rFonts w:ascii="Times New Roman" w:hAnsi="Times New Roman" w:cs="Times New Roman"/>
          <w:bCs/>
          <w:color w:val="000000"/>
          <w:sz w:val="28"/>
          <w:szCs w:val="28"/>
          <w:lang w:val="ro-RO"/>
        </w:rPr>
        <w:t xml:space="preserve"> din 22 martie 2011 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r w:rsidR="000B5537" w:rsidRPr="003D734D">
        <w:rPr>
          <w:rFonts w:ascii="Times New Roman" w:hAnsi="Times New Roman" w:cs="Times New Roman"/>
          <w:bCs/>
          <w:color w:val="000000"/>
          <w:sz w:val="28"/>
          <w:szCs w:val="28"/>
          <w:lang w:val="ro-RO"/>
        </w:rPr>
        <w:t>, publicat Jurnalul Oficial</w:t>
      </w:r>
      <w:r w:rsidR="00065347" w:rsidRPr="003D734D">
        <w:rPr>
          <w:rFonts w:ascii="Times New Roman" w:hAnsi="Times New Roman" w:cs="Times New Roman"/>
          <w:color w:val="444444"/>
          <w:sz w:val="28"/>
          <w:szCs w:val="28"/>
          <w:lang w:val="ro-RO"/>
        </w:rPr>
        <w:t xml:space="preserve"> </w:t>
      </w:r>
      <w:r w:rsidR="000B5537" w:rsidRPr="003D734D">
        <w:rPr>
          <w:rFonts w:ascii="Times New Roman" w:hAnsi="Times New Roman" w:cs="Times New Roman"/>
          <w:color w:val="444444"/>
          <w:sz w:val="28"/>
          <w:szCs w:val="28"/>
          <w:lang w:val="ro-RO"/>
        </w:rPr>
        <w:t xml:space="preserve">al Uniunii Europene </w:t>
      </w:r>
      <w:r w:rsidR="00753A0D" w:rsidRPr="003D734D">
        <w:rPr>
          <w:rFonts w:ascii="Times New Roman" w:hAnsi="Times New Roman" w:cs="Times New Roman"/>
          <w:color w:val="444444"/>
          <w:sz w:val="28"/>
          <w:szCs w:val="28"/>
          <w:lang w:val="ro-RO"/>
        </w:rPr>
        <w:t xml:space="preserve">nr. </w:t>
      </w:r>
      <w:r w:rsidR="00065347" w:rsidRPr="003D734D">
        <w:rPr>
          <w:rFonts w:ascii="Times New Roman" w:hAnsi="Times New Roman" w:cs="Times New Roman"/>
          <w:color w:val="444444"/>
          <w:sz w:val="28"/>
          <w:szCs w:val="28"/>
          <w:lang w:val="ro-RO"/>
        </w:rPr>
        <w:t>L 77, 23.3.2011, p. 25–29</w:t>
      </w:r>
      <w:r w:rsidR="00FD46F8" w:rsidRPr="003D734D">
        <w:rPr>
          <w:rStyle w:val="ae"/>
          <w:rFonts w:ascii="Times New Roman" w:hAnsi="Times New Roman" w:cs="Times New Roman"/>
          <w:i w:val="0"/>
          <w:sz w:val="28"/>
          <w:szCs w:val="28"/>
          <w:lang w:val="ro-RO"/>
        </w:rPr>
        <w:t>.</w:t>
      </w:r>
    </w:p>
    <w:p w:rsidR="00FD46F8" w:rsidRPr="003D734D" w:rsidRDefault="00FD46F8" w:rsidP="005565A0">
      <w:pPr>
        <w:pStyle w:val="ac"/>
        <w:jc w:val="both"/>
        <w:rPr>
          <w:rStyle w:val="ae"/>
          <w:rFonts w:ascii="Times New Roman" w:hAnsi="Times New Roman" w:cs="Times New Roman"/>
          <w:i w:val="0"/>
          <w:sz w:val="28"/>
          <w:szCs w:val="28"/>
          <w:lang w:val="ro-RO"/>
        </w:rPr>
      </w:pPr>
    </w:p>
    <w:p w:rsidR="00FD46F8" w:rsidRPr="003D734D" w:rsidRDefault="00753A0D" w:rsidP="00753A0D">
      <w:pPr>
        <w:pStyle w:val="ac"/>
        <w:jc w:val="center"/>
        <w:rPr>
          <w:rStyle w:val="ae"/>
          <w:rFonts w:ascii="Times New Roman" w:hAnsi="Times New Roman" w:cs="Times New Roman"/>
          <w:b/>
          <w:i w:val="0"/>
          <w:sz w:val="28"/>
          <w:szCs w:val="28"/>
          <w:lang w:val="ro-RO"/>
        </w:rPr>
      </w:pPr>
      <w:r w:rsidRPr="003D734D">
        <w:rPr>
          <w:rStyle w:val="ae"/>
          <w:rFonts w:ascii="Times New Roman" w:hAnsi="Times New Roman" w:cs="Times New Roman"/>
          <w:b/>
          <w:i w:val="0"/>
          <w:sz w:val="28"/>
          <w:szCs w:val="28"/>
          <w:lang w:val="ro-RO"/>
        </w:rPr>
        <w:t xml:space="preserve">I. </w:t>
      </w:r>
      <w:r w:rsidR="00FD46F8" w:rsidRPr="003D734D">
        <w:rPr>
          <w:rStyle w:val="ae"/>
          <w:rFonts w:ascii="Times New Roman" w:hAnsi="Times New Roman" w:cs="Times New Roman"/>
          <w:b/>
          <w:i w:val="0"/>
          <w:sz w:val="28"/>
          <w:szCs w:val="28"/>
          <w:lang w:val="ro-RO"/>
        </w:rPr>
        <w:t>Dispoziţii generale</w:t>
      </w:r>
    </w:p>
    <w:p w:rsidR="00065347" w:rsidRPr="003D734D" w:rsidRDefault="00065347" w:rsidP="00753A0D">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1. Prezentul </w:t>
      </w:r>
      <w:r w:rsidR="00753A0D" w:rsidRPr="003D734D">
        <w:rPr>
          <w:rFonts w:ascii="Times New Roman" w:hAnsi="Times New Roman" w:cs="Times New Roman"/>
          <w:color w:val="000000"/>
          <w:sz w:val="28"/>
          <w:szCs w:val="28"/>
          <w:lang w:val="ro-RO"/>
        </w:rPr>
        <w:t>R</w:t>
      </w:r>
      <w:r w:rsidRPr="003D734D">
        <w:rPr>
          <w:rFonts w:ascii="Times New Roman" w:hAnsi="Times New Roman" w:cs="Times New Roman"/>
          <w:color w:val="000000"/>
          <w:sz w:val="28"/>
          <w:szCs w:val="28"/>
          <w:lang w:val="ro-RO"/>
        </w:rPr>
        <w:t xml:space="preserve">egulament stabilește </w:t>
      </w:r>
      <w:r w:rsidR="00A4306C" w:rsidRPr="003D734D">
        <w:rPr>
          <w:rFonts w:ascii="Times New Roman" w:hAnsi="Times New Roman" w:cs="Times New Roman"/>
          <w:sz w:val="28"/>
          <w:szCs w:val="28"/>
          <w:lang w:val="ro-RO"/>
        </w:rPr>
        <w:t xml:space="preserve">cadrul juridic necesar, </w:t>
      </w:r>
      <w:r w:rsidRPr="003D734D">
        <w:rPr>
          <w:rFonts w:ascii="Times New Roman" w:hAnsi="Times New Roman" w:cs="Times New Roman"/>
          <w:color w:val="000000"/>
          <w:sz w:val="28"/>
          <w:szCs w:val="28"/>
          <w:lang w:val="ro-RO"/>
        </w:rPr>
        <w:t>condițiile specifice și procedurile detaliate pentru importul de articole de bucătărie din material plastic pe bază de poliamidă și melamină originare sau expediate din Republica Populară Chineză (denumită în continuare China) și din Regiunea Administrativă Specială Hong Kong a Republicii Populare Chineze (denumită în continuare Hong Kong).</w:t>
      </w:r>
    </w:p>
    <w:p w:rsidR="00065347" w:rsidRPr="003D734D" w:rsidRDefault="00065347" w:rsidP="00753A0D">
      <w:pPr>
        <w:pStyle w:val="ac"/>
        <w:ind w:firstLine="709"/>
        <w:jc w:val="both"/>
        <w:rPr>
          <w:rFonts w:ascii="Times New Roman" w:hAnsi="Times New Roman" w:cs="Times New Roman"/>
          <w:sz w:val="28"/>
          <w:szCs w:val="28"/>
          <w:lang w:val="ro-RO"/>
        </w:rPr>
      </w:pPr>
      <w:r w:rsidRPr="003D734D">
        <w:rPr>
          <w:rStyle w:val="ae"/>
          <w:rFonts w:ascii="Times New Roman" w:hAnsi="Times New Roman" w:cs="Times New Roman"/>
          <w:i w:val="0"/>
          <w:sz w:val="28"/>
          <w:szCs w:val="28"/>
          <w:lang w:val="ro-RO"/>
        </w:rPr>
        <w:t xml:space="preserve">2. În sensul prezentului Regulament, se aplică noțiunile prevăzute în Regulamentul sanitar privind materialele şi obiectele destinate să vină în contact cu produsele alimentare, aprobat prin </w:t>
      </w:r>
      <w:proofErr w:type="spellStart"/>
      <w:r w:rsidRPr="003D734D">
        <w:rPr>
          <w:rStyle w:val="ae"/>
          <w:rFonts w:ascii="Times New Roman" w:hAnsi="Times New Roman" w:cs="Times New Roman"/>
          <w:i w:val="0"/>
          <w:sz w:val="28"/>
          <w:szCs w:val="28"/>
          <w:lang w:val="ro-RO"/>
        </w:rPr>
        <w:t>Hotărîrea</w:t>
      </w:r>
      <w:proofErr w:type="spellEnd"/>
      <w:r w:rsidRPr="003D734D">
        <w:rPr>
          <w:rStyle w:val="ae"/>
          <w:rFonts w:ascii="Times New Roman" w:hAnsi="Times New Roman" w:cs="Times New Roman"/>
          <w:i w:val="0"/>
          <w:sz w:val="28"/>
          <w:szCs w:val="28"/>
          <w:lang w:val="ro-RO"/>
        </w:rPr>
        <w:t xml:space="preserve"> Guvernului nr. 308 din 29 aprilie 2011 (Monitorul Oficial al Republicii Moldova, 2011, nr.74-77, art.352) și Regulamentul sanitar privind materialele şi obiectele din plastic destinate să vină în contact cu produsele alimentare aprobat prin </w:t>
      </w:r>
      <w:proofErr w:type="spellStart"/>
      <w:r w:rsidRPr="003D734D">
        <w:rPr>
          <w:rStyle w:val="ae"/>
          <w:rFonts w:ascii="Times New Roman" w:hAnsi="Times New Roman" w:cs="Times New Roman"/>
          <w:i w:val="0"/>
          <w:sz w:val="28"/>
          <w:szCs w:val="28"/>
          <w:lang w:val="ro-RO"/>
        </w:rPr>
        <w:t>Hotărîrea</w:t>
      </w:r>
      <w:proofErr w:type="spellEnd"/>
      <w:r w:rsidRPr="003D734D">
        <w:rPr>
          <w:rStyle w:val="ae"/>
          <w:rFonts w:ascii="Times New Roman" w:hAnsi="Times New Roman" w:cs="Times New Roman"/>
          <w:i w:val="0"/>
          <w:sz w:val="28"/>
          <w:szCs w:val="28"/>
          <w:lang w:val="ro-RO"/>
        </w:rPr>
        <w:t xml:space="preserve"> Guvernului nr. 278 din 24 aprilie 2013 (Monitorul Oficial al Republicii Moldova, 2013, nr.97-103, art.340), inclusiv și definițiile specifice după cum urmează:</w:t>
      </w:r>
    </w:p>
    <w:p w:rsidR="00065347" w:rsidRPr="003D734D" w:rsidRDefault="00CD2D1E" w:rsidP="00753A0D">
      <w:pPr>
        <w:pStyle w:val="ac"/>
        <w:ind w:firstLine="708"/>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1) </w:t>
      </w:r>
      <w:r w:rsidR="00065347" w:rsidRPr="003D734D">
        <w:rPr>
          <w:rFonts w:ascii="Times New Roman" w:hAnsi="Times New Roman" w:cs="Times New Roman"/>
          <w:color w:val="000000"/>
          <w:sz w:val="28"/>
          <w:szCs w:val="28"/>
          <w:lang w:val="ro-RO"/>
        </w:rPr>
        <w:t>articole de bucătărie din material plastic</w:t>
      </w:r>
      <w:r w:rsidRPr="003D734D">
        <w:rPr>
          <w:rFonts w:ascii="Times New Roman" w:hAnsi="Times New Roman" w:cs="Times New Roman"/>
          <w:color w:val="000000"/>
          <w:sz w:val="28"/>
          <w:szCs w:val="28"/>
          <w:lang w:val="ro-RO"/>
        </w:rPr>
        <w:t xml:space="preserve"> -</w:t>
      </w:r>
      <w:r w:rsidR="00065347" w:rsidRPr="003D734D">
        <w:rPr>
          <w:rFonts w:ascii="Times New Roman" w:hAnsi="Times New Roman" w:cs="Times New Roman"/>
          <w:color w:val="000000"/>
          <w:sz w:val="28"/>
          <w:szCs w:val="28"/>
          <w:lang w:val="ro-RO"/>
        </w:rPr>
        <w:t xml:space="preserve"> materiale plastice astfel cum au fost descrise la punctul 2 al</w:t>
      </w:r>
      <w:r w:rsidR="00337CAB" w:rsidRPr="003D734D">
        <w:rPr>
          <w:rStyle w:val="ae"/>
          <w:rFonts w:ascii="Times New Roman" w:hAnsi="Times New Roman" w:cs="Times New Roman"/>
          <w:i w:val="0"/>
          <w:sz w:val="28"/>
          <w:szCs w:val="28"/>
          <w:lang w:val="ro-RO"/>
        </w:rPr>
        <w:t xml:space="preserve"> Regulamentului sanitar privind materialele şi obiectele din plastic destinate să vină în contact cu produsele alimentare aprobat prin </w:t>
      </w:r>
      <w:proofErr w:type="spellStart"/>
      <w:r w:rsidR="00337CAB" w:rsidRPr="003D734D">
        <w:rPr>
          <w:rStyle w:val="ae"/>
          <w:rFonts w:ascii="Times New Roman" w:hAnsi="Times New Roman" w:cs="Times New Roman"/>
          <w:i w:val="0"/>
          <w:sz w:val="28"/>
          <w:szCs w:val="28"/>
          <w:lang w:val="ro-RO"/>
        </w:rPr>
        <w:t>Hotărîrea</w:t>
      </w:r>
      <w:proofErr w:type="spellEnd"/>
      <w:r w:rsidR="00337CAB" w:rsidRPr="003D734D">
        <w:rPr>
          <w:rStyle w:val="ae"/>
          <w:rFonts w:ascii="Times New Roman" w:hAnsi="Times New Roman" w:cs="Times New Roman"/>
          <w:i w:val="0"/>
          <w:sz w:val="28"/>
          <w:szCs w:val="28"/>
          <w:lang w:val="ro-RO"/>
        </w:rPr>
        <w:t xml:space="preserve"> Guvernu</w:t>
      </w:r>
      <w:r w:rsidRPr="003D734D">
        <w:rPr>
          <w:rStyle w:val="ae"/>
          <w:rFonts w:ascii="Times New Roman" w:hAnsi="Times New Roman" w:cs="Times New Roman"/>
          <w:i w:val="0"/>
          <w:sz w:val="28"/>
          <w:szCs w:val="28"/>
          <w:lang w:val="ro-RO"/>
        </w:rPr>
        <w:t>lui nr. 278 din 24 aprilie 2013;</w:t>
      </w:r>
    </w:p>
    <w:p w:rsidR="00065347" w:rsidRPr="003D734D" w:rsidRDefault="00CD2D1E" w:rsidP="00753A0D">
      <w:pPr>
        <w:pStyle w:val="ac"/>
        <w:ind w:firstLine="708"/>
        <w:jc w:val="both"/>
        <w:rPr>
          <w:rStyle w:val="ae"/>
          <w:rFonts w:ascii="Times New Roman" w:hAnsi="Times New Roman" w:cs="Times New Roman"/>
          <w:b/>
          <w:i w:val="0"/>
          <w:sz w:val="28"/>
          <w:szCs w:val="28"/>
          <w:lang w:val="ro-RO"/>
        </w:rPr>
      </w:pPr>
      <w:r w:rsidRPr="003D734D">
        <w:rPr>
          <w:rFonts w:ascii="Times New Roman" w:hAnsi="Times New Roman" w:cs="Times New Roman"/>
          <w:color w:val="000000"/>
          <w:sz w:val="28"/>
          <w:szCs w:val="28"/>
          <w:lang w:val="ro-RO"/>
        </w:rPr>
        <w:t>2) l</w:t>
      </w:r>
      <w:r w:rsidR="00065347" w:rsidRPr="003D734D">
        <w:rPr>
          <w:rFonts w:ascii="Times New Roman" w:hAnsi="Times New Roman" w:cs="Times New Roman"/>
          <w:color w:val="000000"/>
          <w:sz w:val="28"/>
          <w:szCs w:val="28"/>
          <w:lang w:val="ro-RO"/>
        </w:rPr>
        <w:t>ot</w:t>
      </w:r>
      <w:r w:rsidRPr="003D734D">
        <w:rPr>
          <w:rFonts w:ascii="Times New Roman" w:hAnsi="Times New Roman" w:cs="Times New Roman"/>
          <w:color w:val="000000"/>
          <w:sz w:val="28"/>
          <w:szCs w:val="28"/>
          <w:lang w:val="ro-RO"/>
        </w:rPr>
        <w:t xml:space="preserve"> -</w:t>
      </w:r>
      <w:r w:rsidR="00065347" w:rsidRPr="003D734D">
        <w:rPr>
          <w:rFonts w:ascii="Times New Roman" w:hAnsi="Times New Roman" w:cs="Times New Roman"/>
          <w:color w:val="000000"/>
          <w:sz w:val="28"/>
          <w:szCs w:val="28"/>
          <w:lang w:val="ro-RO"/>
        </w:rPr>
        <w:t xml:space="preserve"> o cantitate de articole de bucătărie din material plastic pe bază de poliamidă și melamină, care intră sub incidența aceluiași document </w:t>
      </w:r>
      <w:r w:rsidR="000B5537" w:rsidRPr="003D734D">
        <w:rPr>
          <w:rFonts w:ascii="Times New Roman" w:hAnsi="Times New Roman" w:cs="Times New Roman"/>
          <w:color w:val="000000"/>
          <w:sz w:val="28"/>
          <w:szCs w:val="28"/>
          <w:lang w:val="ro-RO"/>
        </w:rPr>
        <w:t>(acelorași documente), expediat</w:t>
      </w:r>
      <w:r w:rsidR="00065347" w:rsidRPr="003D734D">
        <w:rPr>
          <w:rFonts w:ascii="Times New Roman" w:hAnsi="Times New Roman" w:cs="Times New Roman"/>
          <w:color w:val="000000"/>
          <w:sz w:val="28"/>
          <w:szCs w:val="28"/>
          <w:lang w:val="ro-RO"/>
        </w:rPr>
        <w:t xml:space="preserve"> cu același </w:t>
      </w:r>
      <w:r w:rsidR="000B5537" w:rsidRPr="003D734D">
        <w:rPr>
          <w:rFonts w:ascii="Times New Roman" w:hAnsi="Times New Roman" w:cs="Times New Roman"/>
          <w:color w:val="000000"/>
          <w:sz w:val="28"/>
          <w:szCs w:val="28"/>
          <w:lang w:val="ro-RO"/>
        </w:rPr>
        <w:t>mijloc de transport și originar</w:t>
      </w:r>
      <w:r w:rsidR="00065347" w:rsidRPr="003D734D">
        <w:rPr>
          <w:rFonts w:ascii="Times New Roman" w:hAnsi="Times New Roman" w:cs="Times New Roman"/>
          <w:color w:val="000000"/>
          <w:sz w:val="28"/>
          <w:szCs w:val="28"/>
          <w:lang w:val="ro-RO"/>
        </w:rPr>
        <w:t xml:space="preserve"> din aceeași țară terță;</w:t>
      </w:r>
    </w:p>
    <w:p w:rsidR="00661D0B" w:rsidRPr="003D734D" w:rsidRDefault="00CD2D1E" w:rsidP="00753A0D">
      <w:pPr>
        <w:pStyle w:val="ac"/>
        <w:ind w:firstLine="708"/>
        <w:jc w:val="both"/>
        <w:rPr>
          <w:rStyle w:val="docheader"/>
          <w:rFonts w:ascii="Times New Roman" w:hAnsi="Times New Roman" w:cs="Times New Roman"/>
          <w:bCs/>
          <w:color w:val="000000"/>
          <w:sz w:val="28"/>
          <w:szCs w:val="28"/>
          <w:lang w:val="ro-RO"/>
        </w:rPr>
      </w:pPr>
      <w:r w:rsidRPr="003D734D">
        <w:rPr>
          <w:rFonts w:ascii="Times New Roman" w:hAnsi="Times New Roman" w:cs="Times New Roman"/>
          <w:sz w:val="28"/>
          <w:szCs w:val="28"/>
          <w:lang w:val="ro-RO"/>
        </w:rPr>
        <w:lastRenderedPageBreak/>
        <w:t xml:space="preserve">3) </w:t>
      </w:r>
      <w:r w:rsidR="00A4306C" w:rsidRPr="003D734D">
        <w:rPr>
          <w:rFonts w:ascii="Times New Roman" w:hAnsi="Times New Roman" w:cs="Times New Roman"/>
          <w:sz w:val="28"/>
          <w:szCs w:val="28"/>
          <w:lang w:val="ro-RO"/>
        </w:rPr>
        <w:t>autoritatea</w:t>
      </w:r>
      <w:r w:rsidR="00AC585C" w:rsidRPr="003D734D">
        <w:rPr>
          <w:rFonts w:ascii="Times New Roman" w:hAnsi="Times New Roman" w:cs="Times New Roman"/>
          <w:sz w:val="28"/>
          <w:szCs w:val="28"/>
          <w:lang w:val="ro-RO"/>
        </w:rPr>
        <w:t xml:space="preserve"> competentă</w:t>
      </w:r>
      <w:r w:rsidRPr="003D734D">
        <w:rPr>
          <w:rFonts w:ascii="Times New Roman" w:hAnsi="Times New Roman" w:cs="Times New Roman"/>
          <w:sz w:val="28"/>
          <w:szCs w:val="28"/>
          <w:lang w:val="ro-RO"/>
        </w:rPr>
        <w:t xml:space="preserve"> -</w:t>
      </w:r>
      <w:r w:rsidR="007C4B0C" w:rsidRPr="003D734D">
        <w:rPr>
          <w:rFonts w:ascii="Times New Roman" w:hAnsi="Times New Roman" w:cs="Times New Roman"/>
          <w:sz w:val="28"/>
          <w:szCs w:val="28"/>
          <w:lang w:val="ro-RO"/>
        </w:rPr>
        <w:t xml:space="preserve"> autoritatea competentă a</w:t>
      </w:r>
      <w:r w:rsidR="00661D0B" w:rsidRPr="003D734D">
        <w:rPr>
          <w:rFonts w:ascii="Times New Roman" w:hAnsi="Times New Roman" w:cs="Times New Roman"/>
          <w:sz w:val="28"/>
          <w:szCs w:val="28"/>
          <w:lang w:val="ro-RO"/>
        </w:rPr>
        <w:t xml:space="preserve"> Republicii Moldova</w:t>
      </w:r>
      <w:r w:rsidR="00065347" w:rsidRPr="003D734D">
        <w:rPr>
          <w:rFonts w:ascii="Times New Roman" w:hAnsi="Times New Roman" w:cs="Times New Roman"/>
          <w:sz w:val="28"/>
          <w:szCs w:val="28"/>
          <w:lang w:val="ro-RO"/>
        </w:rPr>
        <w:t xml:space="preserve"> </w:t>
      </w:r>
      <w:r w:rsidR="007C4B0C" w:rsidRPr="003D734D">
        <w:rPr>
          <w:rFonts w:ascii="Times New Roman" w:hAnsi="Times New Roman" w:cs="Times New Roman"/>
          <w:sz w:val="28"/>
          <w:szCs w:val="28"/>
          <w:lang w:val="ro-RO"/>
        </w:rPr>
        <w:t>desemnată</w:t>
      </w:r>
      <w:r w:rsidR="00661D0B" w:rsidRPr="003D734D">
        <w:rPr>
          <w:rFonts w:ascii="Times New Roman" w:hAnsi="Times New Roman" w:cs="Times New Roman"/>
          <w:sz w:val="28"/>
          <w:szCs w:val="28"/>
          <w:lang w:val="ro-RO"/>
        </w:rPr>
        <w:t xml:space="preserve"> în conformitate prevederile </w:t>
      </w:r>
      <w:r w:rsidR="00173A88" w:rsidRPr="003D734D">
        <w:rPr>
          <w:rFonts w:ascii="Times New Roman" w:hAnsi="Times New Roman" w:cs="Times New Roman"/>
          <w:sz w:val="28"/>
          <w:szCs w:val="28"/>
          <w:lang w:val="ro-RO"/>
        </w:rPr>
        <w:t xml:space="preserve">art. 10 alin. (2) al </w:t>
      </w:r>
      <w:r w:rsidR="00661D0B" w:rsidRPr="003D734D">
        <w:rPr>
          <w:rFonts w:ascii="Times New Roman" w:hAnsi="Times New Roman" w:cs="Times New Roman"/>
          <w:sz w:val="28"/>
          <w:szCs w:val="28"/>
          <w:lang w:val="ro-RO"/>
        </w:rPr>
        <w:t>Legii nr.</w:t>
      </w:r>
      <w:r w:rsidR="00173A88" w:rsidRPr="003D734D">
        <w:rPr>
          <w:rFonts w:ascii="Times New Roman" w:hAnsi="Times New Roman" w:cs="Times New Roman"/>
          <w:sz w:val="28"/>
          <w:szCs w:val="28"/>
          <w:lang w:val="ro-RO"/>
        </w:rPr>
        <w:t xml:space="preserve"> </w:t>
      </w:r>
      <w:r w:rsidR="00661D0B" w:rsidRPr="003D734D">
        <w:rPr>
          <w:rFonts w:ascii="Times New Roman" w:hAnsi="Times New Roman" w:cs="Times New Roman"/>
          <w:sz w:val="28"/>
          <w:szCs w:val="28"/>
          <w:lang w:val="ro-RO"/>
        </w:rPr>
        <w:t>50 din 28</w:t>
      </w:r>
      <w:r w:rsidRPr="003D734D">
        <w:rPr>
          <w:rFonts w:ascii="Times New Roman" w:hAnsi="Times New Roman" w:cs="Times New Roman"/>
          <w:sz w:val="28"/>
          <w:szCs w:val="28"/>
          <w:lang w:val="ro-RO"/>
        </w:rPr>
        <w:t xml:space="preserve"> martie </w:t>
      </w:r>
      <w:r w:rsidR="00661D0B" w:rsidRPr="003D734D">
        <w:rPr>
          <w:rFonts w:ascii="Times New Roman" w:hAnsi="Times New Roman" w:cs="Times New Roman"/>
          <w:sz w:val="28"/>
          <w:szCs w:val="28"/>
          <w:lang w:val="ro-RO"/>
        </w:rPr>
        <w:t xml:space="preserve">2013 </w:t>
      </w:r>
      <w:r w:rsidR="00661D0B" w:rsidRPr="003D734D">
        <w:rPr>
          <w:rStyle w:val="docheader"/>
          <w:rFonts w:ascii="Times New Roman" w:hAnsi="Times New Roman" w:cs="Times New Roman"/>
          <w:bCs/>
          <w:color w:val="000000"/>
          <w:sz w:val="28"/>
          <w:szCs w:val="28"/>
          <w:lang w:val="ro-RO"/>
        </w:rPr>
        <w:t>cu privire la controalele oficiale pentru verificarea</w:t>
      </w:r>
      <w:r w:rsidR="00661D0B" w:rsidRPr="003D734D">
        <w:rPr>
          <w:rStyle w:val="apple-converted-space"/>
          <w:rFonts w:ascii="Times New Roman" w:hAnsi="Times New Roman" w:cs="Times New Roman"/>
          <w:bCs/>
          <w:color w:val="000000"/>
          <w:sz w:val="28"/>
          <w:szCs w:val="28"/>
          <w:lang w:val="ro-RO"/>
        </w:rPr>
        <w:t> </w:t>
      </w:r>
      <w:r w:rsidR="00661D0B" w:rsidRPr="003D734D">
        <w:rPr>
          <w:rStyle w:val="docheader"/>
          <w:rFonts w:ascii="Times New Roman" w:hAnsi="Times New Roman" w:cs="Times New Roman"/>
          <w:bCs/>
          <w:color w:val="000000"/>
          <w:sz w:val="28"/>
          <w:szCs w:val="28"/>
          <w:lang w:val="ro-RO"/>
        </w:rPr>
        <w:t>conformităţii cu legislaţia privind hrana pentru animale şi produsele alimentare şi cu normele de sănătate şi de bunăstare a animalelor</w:t>
      </w:r>
      <w:r w:rsidR="00173A88" w:rsidRPr="003D734D">
        <w:rPr>
          <w:rStyle w:val="docheader"/>
          <w:rFonts w:ascii="Times New Roman" w:hAnsi="Times New Roman" w:cs="Times New Roman"/>
          <w:bCs/>
          <w:color w:val="000000"/>
          <w:sz w:val="28"/>
          <w:szCs w:val="28"/>
          <w:lang w:val="ro-RO"/>
        </w:rPr>
        <w:t xml:space="preserve"> (Monitorul Oficial al Republicii Moldova, 2013, nr. 122-124, art. 383)</w:t>
      </w:r>
      <w:r w:rsidR="007C4B0C" w:rsidRPr="003D734D">
        <w:rPr>
          <w:rStyle w:val="docheader"/>
          <w:rFonts w:ascii="Times New Roman" w:hAnsi="Times New Roman" w:cs="Times New Roman"/>
          <w:bCs/>
          <w:color w:val="000000"/>
          <w:sz w:val="28"/>
          <w:szCs w:val="28"/>
          <w:lang w:val="ro-RO"/>
        </w:rPr>
        <w:t xml:space="preserve"> </w:t>
      </w:r>
      <w:r w:rsidR="000B5537" w:rsidRPr="003D734D">
        <w:rPr>
          <w:rStyle w:val="docheader"/>
          <w:rFonts w:ascii="Times New Roman" w:hAnsi="Times New Roman" w:cs="Times New Roman"/>
          <w:bCs/>
          <w:color w:val="000000"/>
          <w:sz w:val="28"/>
          <w:szCs w:val="28"/>
          <w:lang w:val="ro-RO"/>
        </w:rPr>
        <w:t xml:space="preserve"> </w:t>
      </w:r>
      <w:r w:rsidR="00735783" w:rsidRPr="003D734D">
        <w:rPr>
          <w:rStyle w:val="docheader"/>
          <w:rFonts w:ascii="Times New Roman" w:hAnsi="Times New Roman" w:cs="Times New Roman"/>
          <w:bCs/>
          <w:color w:val="000000"/>
          <w:sz w:val="28"/>
          <w:szCs w:val="28"/>
          <w:lang w:val="ro-RO"/>
        </w:rPr>
        <w:t xml:space="preserve">este </w:t>
      </w:r>
      <w:r w:rsidR="000B5537" w:rsidRPr="003D734D">
        <w:rPr>
          <w:rStyle w:val="docheader"/>
          <w:rFonts w:ascii="Times New Roman" w:hAnsi="Times New Roman" w:cs="Times New Roman"/>
          <w:bCs/>
          <w:color w:val="000000"/>
          <w:sz w:val="28"/>
          <w:szCs w:val="28"/>
          <w:lang w:val="ro-RO"/>
        </w:rPr>
        <w:t>Ministerul Sănătății</w:t>
      </w:r>
      <w:r w:rsidRPr="003D734D">
        <w:rPr>
          <w:rStyle w:val="docheader"/>
          <w:rFonts w:ascii="Times New Roman" w:hAnsi="Times New Roman" w:cs="Times New Roman"/>
          <w:bCs/>
          <w:color w:val="000000"/>
          <w:sz w:val="28"/>
          <w:szCs w:val="28"/>
          <w:lang w:val="ro-RO"/>
        </w:rPr>
        <w:t>;</w:t>
      </w:r>
      <w:r w:rsidR="00321183" w:rsidRPr="003D734D">
        <w:rPr>
          <w:rStyle w:val="docheader"/>
          <w:rFonts w:ascii="Times New Roman" w:hAnsi="Times New Roman" w:cs="Times New Roman"/>
          <w:bCs/>
          <w:color w:val="000000"/>
          <w:sz w:val="28"/>
          <w:szCs w:val="28"/>
          <w:lang w:val="ro-RO"/>
        </w:rPr>
        <w:t xml:space="preserve"> </w:t>
      </w:r>
    </w:p>
    <w:p w:rsidR="00065347" w:rsidRPr="003D734D" w:rsidRDefault="00173A88" w:rsidP="00753A0D">
      <w:pPr>
        <w:pStyle w:val="ac"/>
        <w:ind w:firstLine="708"/>
        <w:jc w:val="both"/>
        <w:rPr>
          <w:rStyle w:val="ae"/>
          <w:rFonts w:ascii="Times New Roman" w:hAnsi="Times New Roman" w:cs="Times New Roman"/>
          <w:b/>
          <w:i w:val="0"/>
          <w:sz w:val="28"/>
          <w:szCs w:val="28"/>
          <w:lang w:val="ro-RO"/>
        </w:rPr>
      </w:pPr>
      <w:r w:rsidRPr="003D734D">
        <w:rPr>
          <w:rFonts w:ascii="Times New Roman" w:hAnsi="Times New Roman" w:cs="Times New Roman"/>
          <w:color w:val="000000"/>
          <w:sz w:val="28"/>
          <w:szCs w:val="28"/>
          <w:lang w:val="ro-RO"/>
        </w:rPr>
        <w:t xml:space="preserve">4) </w:t>
      </w:r>
      <w:r w:rsidR="00065347" w:rsidRPr="003D734D">
        <w:rPr>
          <w:rFonts w:ascii="Times New Roman" w:hAnsi="Times New Roman" w:cs="Times New Roman"/>
          <w:color w:val="000000"/>
          <w:sz w:val="28"/>
          <w:szCs w:val="28"/>
          <w:lang w:val="ro-RO"/>
        </w:rPr>
        <w:t>primul punct de intrare</w:t>
      </w:r>
      <w:r w:rsidRPr="003D734D">
        <w:rPr>
          <w:rFonts w:ascii="Times New Roman" w:hAnsi="Times New Roman" w:cs="Times New Roman"/>
          <w:color w:val="000000"/>
          <w:sz w:val="28"/>
          <w:szCs w:val="28"/>
          <w:lang w:val="ro-RO"/>
        </w:rPr>
        <w:t xml:space="preserve"> -</w:t>
      </w:r>
      <w:r w:rsidR="00065347" w:rsidRPr="003D734D">
        <w:rPr>
          <w:rFonts w:ascii="Times New Roman" w:hAnsi="Times New Roman" w:cs="Times New Roman"/>
          <w:color w:val="000000"/>
          <w:sz w:val="28"/>
          <w:szCs w:val="28"/>
          <w:lang w:val="ro-RO"/>
        </w:rPr>
        <w:t xml:space="preserve"> punctul de intrare a unui lot în Republica Moldova;</w:t>
      </w:r>
    </w:p>
    <w:p w:rsidR="00065347" w:rsidRPr="003D734D" w:rsidRDefault="00173A88" w:rsidP="00753A0D">
      <w:pPr>
        <w:pStyle w:val="ac"/>
        <w:ind w:firstLine="708"/>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5) </w:t>
      </w:r>
      <w:r w:rsidR="00065347" w:rsidRPr="003D734D">
        <w:rPr>
          <w:rFonts w:ascii="Times New Roman" w:hAnsi="Times New Roman" w:cs="Times New Roman"/>
          <w:color w:val="000000"/>
          <w:sz w:val="28"/>
          <w:szCs w:val="28"/>
          <w:lang w:val="ro-RO"/>
        </w:rPr>
        <w:t>controlul documentelor</w:t>
      </w:r>
      <w:r w:rsidRPr="003D734D">
        <w:rPr>
          <w:rFonts w:ascii="Times New Roman" w:hAnsi="Times New Roman" w:cs="Times New Roman"/>
          <w:color w:val="000000"/>
          <w:sz w:val="28"/>
          <w:szCs w:val="28"/>
          <w:lang w:val="ro-RO"/>
        </w:rPr>
        <w:t xml:space="preserve"> -</w:t>
      </w:r>
      <w:r w:rsidR="00065347" w:rsidRPr="003D734D">
        <w:rPr>
          <w:rFonts w:ascii="Times New Roman" w:hAnsi="Times New Roman" w:cs="Times New Roman"/>
          <w:color w:val="000000"/>
          <w:sz w:val="28"/>
          <w:szCs w:val="28"/>
          <w:lang w:val="ro-RO"/>
        </w:rPr>
        <w:t xml:space="preserve"> verificarea documentelor menționate la </w:t>
      </w:r>
      <w:r w:rsidR="00E55335" w:rsidRPr="003D734D">
        <w:rPr>
          <w:rFonts w:ascii="Times New Roman" w:hAnsi="Times New Roman" w:cs="Times New Roman"/>
          <w:color w:val="000000"/>
          <w:sz w:val="28"/>
          <w:szCs w:val="28"/>
          <w:lang w:val="ro-RO"/>
        </w:rPr>
        <w:t xml:space="preserve">subpunctul 1), </w:t>
      </w:r>
      <w:proofErr w:type="spellStart"/>
      <w:r w:rsidR="00E55335" w:rsidRPr="003D734D">
        <w:rPr>
          <w:rFonts w:ascii="Times New Roman" w:hAnsi="Times New Roman" w:cs="Times New Roman"/>
          <w:color w:val="000000"/>
          <w:sz w:val="28"/>
          <w:szCs w:val="28"/>
          <w:lang w:val="ro-RO"/>
        </w:rPr>
        <w:t>puncul</w:t>
      </w:r>
      <w:proofErr w:type="spellEnd"/>
      <w:r w:rsidR="00E55335" w:rsidRPr="003D734D">
        <w:rPr>
          <w:rFonts w:ascii="Times New Roman" w:hAnsi="Times New Roman" w:cs="Times New Roman"/>
          <w:color w:val="000000"/>
          <w:sz w:val="28"/>
          <w:szCs w:val="28"/>
          <w:lang w:val="ro-RO"/>
        </w:rPr>
        <w:t xml:space="preserve"> 9 </w:t>
      </w:r>
      <w:r w:rsidR="00065347" w:rsidRPr="003D734D">
        <w:rPr>
          <w:rFonts w:ascii="Times New Roman" w:hAnsi="Times New Roman" w:cs="Times New Roman"/>
          <w:color w:val="000000"/>
          <w:sz w:val="28"/>
          <w:szCs w:val="28"/>
          <w:lang w:val="ro-RO"/>
        </w:rPr>
        <w:t xml:space="preserve"> din prezentul regulament;</w:t>
      </w:r>
    </w:p>
    <w:p w:rsidR="00065347" w:rsidRPr="003D734D" w:rsidRDefault="00173A88" w:rsidP="00753A0D">
      <w:pPr>
        <w:pStyle w:val="ac"/>
        <w:ind w:firstLine="708"/>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6) controlul identității</w:t>
      </w:r>
      <w:r w:rsidR="002247C3" w:rsidRPr="003D734D">
        <w:rPr>
          <w:rFonts w:ascii="Times New Roman" w:hAnsi="Times New Roman" w:cs="Times New Roman"/>
          <w:color w:val="000000"/>
          <w:sz w:val="28"/>
          <w:szCs w:val="28"/>
          <w:lang w:val="ro-RO"/>
        </w:rPr>
        <w:t xml:space="preserve"> -</w:t>
      </w:r>
      <w:r w:rsidR="00065347" w:rsidRPr="003D734D">
        <w:rPr>
          <w:rFonts w:ascii="Times New Roman" w:hAnsi="Times New Roman" w:cs="Times New Roman"/>
          <w:color w:val="000000"/>
          <w:sz w:val="28"/>
          <w:szCs w:val="28"/>
          <w:lang w:val="ro-RO"/>
        </w:rPr>
        <w:t xml:space="preserve"> inspecție vizuală pentru garantarea faptului că documentele care însoțesc lotul coincid cu conținutul lotului;</w:t>
      </w:r>
    </w:p>
    <w:p w:rsidR="00E23A23" w:rsidRPr="003D734D" w:rsidRDefault="002247C3" w:rsidP="00753A0D">
      <w:pPr>
        <w:pStyle w:val="ac"/>
        <w:ind w:firstLine="708"/>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7) </w:t>
      </w:r>
      <w:r w:rsidR="00065347" w:rsidRPr="003D734D">
        <w:rPr>
          <w:rFonts w:ascii="Times New Roman" w:hAnsi="Times New Roman" w:cs="Times New Roman"/>
          <w:color w:val="000000"/>
          <w:sz w:val="28"/>
          <w:szCs w:val="28"/>
          <w:lang w:val="ro-RO"/>
        </w:rPr>
        <w:t>control fizic</w:t>
      </w:r>
      <w:r w:rsidRPr="003D734D">
        <w:rPr>
          <w:rFonts w:ascii="Times New Roman" w:hAnsi="Times New Roman" w:cs="Times New Roman"/>
          <w:color w:val="000000"/>
          <w:sz w:val="28"/>
          <w:szCs w:val="28"/>
          <w:lang w:val="ro-RO"/>
        </w:rPr>
        <w:t xml:space="preserve"> - </w:t>
      </w:r>
      <w:r w:rsidR="00065347" w:rsidRPr="003D734D">
        <w:rPr>
          <w:rFonts w:ascii="Times New Roman" w:hAnsi="Times New Roman" w:cs="Times New Roman"/>
          <w:color w:val="000000"/>
          <w:sz w:val="28"/>
          <w:szCs w:val="28"/>
          <w:lang w:val="ro-RO"/>
        </w:rPr>
        <w:t>eșantionare în vederea efectuării de analize și teste în laborator, precum și control</w:t>
      </w:r>
      <w:r w:rsidR="000B5537" w:rsidRPr="003D734D">
        <w:rPr>
          <w:rFonts w:ascii="Times New Roman" w:hAnsi="Times New Roman" w:cs="Times New Roman"/>
          <w:color w:val="000000"/>
          <w:sz w:val="28"/>
          <w:szCs w:val="28"/>
          <w:lang w:val="ro-RO"/>
        </w:rPr>
        <w:t>ul</w:t>
      </w:r>
      <w:r w:rsidR="00065347" w:rsidRPr="003D734D">
        <w:rPr>
          <w:rFonts w:ascii="Times New Roman" w:hAnsi="Times New Roman" w:cs="Times New Roman"/>
          <w:color w:val="000000"/>
          <w:sz w:val="28"/>
          <w:szCs w:val="28"/>
          <w:lang w:val="ro-RO"/>
        </w:rPr>
        <w:t xml:space="preserve"> necesar pentru verificarea conformității cu cerințele privind eliberarea de </w:t>
      </w:r>
      <w:r w:rsidR="001D2E74" w:rsidRPr="003D734D">
        <w:rPr>
          <w:rFonts w:ascii="inherit" w:hAnsi="inherit"/>
          <w:color w:val="000000"/>
          <w:sz w:val="28"/>
          <w:szCs w:val="28"/>
          <w:lang w:val="ro-RO"/>
        </w:rPr>
        <w:t>amine aromatice primare</w:t>
      </w:r>
      <w:r w:rsidR="00656E68" w:rsidRPr="003D734D">
        <w:rPr>
          <w:rFonts w:ascii="inherit" w:hAnsi="inherit"/>
          <w:color w:val="000000"/>
          <w:sz w:val="28"/>
          <w:szCs w:val="28"/>
          <w:lang w:val="ro-RO"/>
        </w:rPr>
        <w:t xml:space="preserve"> (AAP) și</w:t>
      </w:r>
      <w:r w:rsidR="00065347" w:rsidRPr="003D734D">
        <w:rPr>
          <w:rFonts w:ascii="Times New Roman" w:hAnsi="Times New Roman" w:cs="Times New Roman"/>
          <w:color w:val="000000"/>
          <w:sz w:val="28"/>
          <w:szCs w:val="28"/>
          <w:lang w:val="ro-RO"/>
        </w:rPr>
        <w:t xml:space="preserve"> de formaldehidă stabilite </w:t>
      </w:r>
      <w:r w:rsidR="00E23A23" w:rsidRPr="003D734D">
        <w:rPr>
          <w:rFonts w:ascii="Times New Roman" w:hAnsi="Times New Roman" w:cs="Times New Roman"/>
          <w:color w:val="000000"/>
          <w:sz w:val="28"/>
          <w:szCs w:val="28"/>
          <w:lang w:val="ro-RO"/>
        </w:rPr>
        <w:t>de prevederile</w:t>
      </w:r>
      <w:r w:rsidR="00E23A23" w:rsidRPr="003D734D">
        <w:rPr>
          <w:rStyle w:val="ae"/>
          <w:rFonts w:ascii="Times New Roman" w:hAnsi="Times New Roman" w:cs="Times New Roman"/>
          <w:i w:val="0"/>
          <w:sz w:val="28"/>
          <w:szCs w:val="28"/>
          <w:lang w:val="ro-RO"/>
        </w:rPr>
        <w:t xml:space="preserve"> Regulamentului sanitar privind materialele şi obiectele din plastic destinate să vină în contact cu produsele alimentare aprobat prin </w:t>
      </w:r>
      <w:proofErr w:type="spellStart"/>
      <w:r w:rsidR="00E23A23" w:rsidRPr="003D734D">
        <w:rPr>
          <w:rStyle w:val="ae"/>
          <w:rFonts w:ascii="Times New Roman" w:hAnsi="Times New Roman" w:cs="Times New Roman"/>
          <w:i w:val="0"/>
          <w:sz w:val="28"/>
          <w:szCs w:val="28"/>
          <w:lang w:val="ro-RO"/>
        </w:rPr>
        <w:t>Hotărîrea</w:t>
      </w:r>
      <w:proofErr w:type="spellEnd"/>
      <w:r w:rsidR="00E23A23" w:rsidRPr="003D734D">
        <w:rPr>
          <w:rStyle w:val="ae"/>
          <w:rFonts w:ascii="Times New Roman" w:hAnsi="Times New Roman" w:cs="Times New Roman"/>
          <w:i w:val="0"/>
          <w:sz w:val="28"/>
          <w:szCs w:val="28"/>
          <w:lang w:val="ro-RO"/>
        </w:rPr>
        <w:t xml:space="preserve"> Guvernului nr. 278 din 24 aprilie 2013.</w:t>
      </w:r>
    </w:p>
    <w:p w:rsidR="00065347" w:rsidRPr="003D734D" w:rsidRDefault="00065347" w:rsidP="005565A0">
      <w:pPr>
        <w:pStyle w:val="ac"/>
        <w:jc w:val="both"/>
        <w:rPr>
          <w:rStyle w:val="ae"/>
          <w:rFonts w:ascii="Times New Roman" w:hAnsi="Times New Roman" w:cs="Times New Roman"/>
          <w:b/>
          <w:i w:val="0"/>
          <w:sz w:val="28"/>
          <w:szCs w:val="28"/>
          <w:lang w:val="ro-RO"/>
        </w:rPr>
      </w:pPr>
    </w:p>
    <w:p w:rsidR="00065347" w:rsidRPr="003D734D" w:rsidRDefault="00065347" w:rsidP="002247C3">
      <w:pPr>
        <w:pStyle w:val="ac"/>
        <w:jc w:val="center"/>
        <w:rPr>
          <w:rFonts w:ascii="Times New Roman" w:hAnsi="Times New Roman" w:cs="Times New Roman"/>
          <w:b/>
          <w:bCs/>
          <w:color w:val="000000"/>
          <w:sz w:val="28"/>
          <w:szCs w:val="28"/>
          <w:lang w:val="ro-RO"/>
        </w:rPr>
      </w:pPr>
      <w:r w:rsidRPr="003D734D">
        <w:rPr>
          <w:rFonts w:ascii="Times New Roman" w:hAnsi="Times New Roman" w:cs="Times New Roman"/>
          <w:b/>
          <w:bCs/>
          <w:color w:val="000000"/>
          <w:sz w:val="28"/>
          <w:szCs w:val="28"/>
          <w:lang w:val="ro-RO"/>
        </w:rPr>
        <w:t>II. Condiții de import</w:t>
      </w:r>
    </w:p>
    <w:p w:rsidR="00065347" w:rsidRPr="003D734D" w:rsidRDefault="00065347"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3. Articolele de bucătărie din material plastic pe bază de poliamidă și melamină originare sau expediate din China și Hong Kong sunt importate în</w:t>
      </w:r>
      <w:r w:rsidR="00E23A23" w:rsidRPr="003D734D">
        <w:rPr>
          <w:rFonts w:ascii="Times New Roman" w:hAnsi="Times New Roman" w:cs="Times New Roman"/>
          <w:color w:val="000000"/>
          <w:sz w:val="28"/>
          <w:szCs w:val="28"/>
          <w:lang w:val="ro-RO"/>
        </w:rPr>
        <w:t xml:space="preserve"> Republica Moldova </w:t>
      </w:r>
      <w:r w:rsidRPr="003D734D">
        <w:rPr>
          <w:rFonts w:ascii="Times New Roman" w:hAnsi="Times New Roman" w:cs="Times New Roman"/>
          <w:color w:val="000000"/>
          <w:sz w:val="28"/>
          <w:szCs w:val="28"/>
          <w:lang w:val="ro-RO"/>
        </w:rPr>
        <w:t xml:space="preserve"> numai dacă importatorul prezintă</w:t>
      </w:r>
      <w:r w:rsidR="006E1E97" w:rsidRPr="003D734D">
        <w:rPr>
          <w:rFonts w:ascii="Times New Roman" w:hAnsi="Times New Roman" w:cs="Times New Roman"/>
          <w:color w:val="000000"/>
          <w:sz w:val="28"/>
          <w:szCs w:val="28"/>
          <w:lang w:val="ro-RO"/>
        </w:rPr>
        <w:t xml:space="preserve"> Centrului Național de Sănătate Publică, </w:t>
      </w:r>
      <w:r w:rsidR="00E23A23" w:rsidRPr="003D734D">
        <w:rPr>
          <w:rFonts w:ascii="Times New Roman" w:hAnsi="Times New Roman" w:cs="Times New Roman"/>
          <w:color w:val="000000"/>
          <w:sz w:val="28"/>
          <w:szCs w:val="28"/>
          <w:lang w:val="ro-RO"/>
        </w:rPr>
        <w:t xml:space="preserve">Serviciului Vamal, </w:t>
      </w:r>
      <w:r w:rsidRPr="003D734D">
        <w:rPr>
          <w:rFonts w:ascii="Times New Roman" w:hAnsi="Times New Roman" w:cs="Times New Roman"/>
          <w:color w:val="000000"/>
          <w:sz w:val="28"/>
          <w:szCs w:val="28"/>
          <w:lang w:val="ro-RO"/>
        </w:rPr>
        <w:t>pentru fiecare lot o declarație, completată în mod corespunzător, prin care să confirme faptul că lotul respectiv îndeplinește cerințele privind eliberarea de amine aromatice primare și de formaldehidă stabilite</w:t>
      </w:r>
      <w:r w:rsidR="00E55335" w:rsidRPr="003D734D">
        <w:rPr>
          <w:rFonts w:ascii="Times New Roman" w:hAnsi="Times New Roman" w:cs="Times New Roman"/>
          <w:color w:val="000000"/>
          <w:sz w:val="28"/>
          <w:szCs w:val="28"/>
          <w:lang w:val="ro-RO"/>
        </w:rPr>
        <w:t xml:space="preserve"> la punctele</w:t>
      </w:r>
      <w:r w:rsidR="00F620F5" w:rsidRPr="003D734D">
        <w:rPr>
          <w:rFonts w:ascii="Times New Roman" w:hAnsi="Times New Roman" w:cs="Times New Roman"/>
          <w:color w:val="000000"/>
          <w:sz w:val="28"/>
          <w:szCs w:val="28"/>
          <w:lang w:val="ro-RO"/>
        </w:rPr>
        <w:t xml:space="preserve"> 4</w:t>
      </w:r>
      <w:r w:rsidR="002247C3" w:rsidRPr="003D734D">
        <w:rPr>
          <w:rFonts w:ascii="Times New Roman" w:hAnsi="Times New Roman" w:cs="Times New Roman"/>
          <w:color w:val="000000"/>
          <w:sz w:val="28"/>
          <w:szCs w:val="28"/>
          <w:lang w:val="ro-RO"/>
        </w:rPr>
        <w:t>,</w:t>
      </w:r>
      <w:r w:rsidR="00F620F5" w:rsidRPr="003D734D">
        <w:rPr>
          <w:rFonts w:ascii="Times New Roman" w:hAnsi="Times New Roman" w:cs="Times New Roman"/>
          <w:color w:val="000000"/>
          <w:sz w:val="28"/>
          <w:szCs w:val="28"/>
          <w:lang w:val="ro-RO"/>
        </w:rPr>
        <w:t xml:space="preserve"> 5 și</w:t>
      </w:r>
      <w:r w:rsidRPr="003D734D">
        <w:rPr>
          <w:rFonts w:ascii="Times New Roman" w:hAnsi="Times New Roman" w:cs="Times New Roman"/>
          <w:color w:val="000000"/>
          <w:sz w:val="28"/>
          <w:szCs w:val="28"/>
          <w:lang w:val="ro-RO"/>
        </w:rPr>
        <w:t xml:space="preserve"> </w:t>
      </w:r>
      <w:r w:rsidR="007C4B0C" w:rsidRPr="003D734D">
        <w:rPr>
          <w:rFonts w:ascii="Times New Roman" w:hAnsi="Times New Roman" w:cs="Times New Roman"/>
          <w:color w:val="000000"/>
          <w:sz w:val="28"/>
          <w:szCs w:val="28"/>
          <w:lang w:val="ro-RO"/>
        </w:rPr>
        <w:t>în anex</w:t>
      </w:r>
      <w:r w:rsidR="002247C3" w:rsidRPr="003D734D">
        <w:rPr>
          <w:rFonts w:ascii="Times New Roman" w:hAnsi="Times New Roman" w:cs="Times New Roman"/>
          <w:color w:val="000000"/>
          <w:sz w:val="28"/>
          <w:szCs w:val="28"/>
          <w:lang w:val="ro-RO"/>
        </w:rPr>
        <w:t>a</w:t>
      </w:r>
      <w:r w:rsidR="00E23A23" w:rsidRPr="003D734D">
        <w:rPr>
          <w:rFonts w:ascii="Times New Roman" w:hAnsi="Times New Roman" w:cs="Times New Roman"/>
          <w:color w:val="000000"/>
          <w:sz w:val="28"/>
          <w:szCs w:val="28"/>
          <w:lang w:val="ro-RO"/>
        </w:rPr>
        <w:t xml:space="preserve"> la prezentul Regulament </w:t>
      </w:r>
      <w:r w:rsidRPr="003D734D">
        <w:rPr>
          <w:rFonts w:ascii="Times New Roman" w:hAnsi="Times New Roman" w:cs="Times New Roman"/>
          <w:color w:val="000000"/>
          <w:sz w:val="28"/>
          <w:szCs w:val="28"/>
          <w:lang w:val="ro-RO"/>
        </w:rPr>
        <w:t xml:space="preserve">și, respectiv, în </w:t>
      </w:r>
      <w:r w:rsidR="00F620F5" w:rsidRPr="003D734D">
        <w:rPr>
          <w:rFonts w:ascii="Times New Roman" w:hAnsi="Times New Roman" w:cs="Times New Roman"/>
          <w:color w:val="000000"/>
          <w:sz w:val="28"/>
          <w:szCs w:val="28"/>
          <w:lang w:val="ro-RO"/>
        </w:rPr>
        <w:t>anexa nr. 1 la</w:t>
      </w:r>
      <w:r w:rsidR="00F620F5" w:rsidRPr="003D734D">
        <w:rPr>
          <w:rStyle w:val="ae"/>
          <w:rFonts w:ascii="Times New Roman" w:hAnsi="Times New Roman" w:cs="Times New Roman"/>
          <w:i w:val="0"/>
          <w:sz w:val="28"/>
          <w:szCs w:val="28"/>
          <w:lang w:val="ro-RO"/>
        </w:rPr>
        <w:t xml:space="preserve"> Regulamentul sanitar privind materialele şi obiectele din plastic destinate să vină în contact cu produsele alimentare aprobat prin </w:t>
      </w:r>
      <w:proofErr w:type="spellStart"/>
      <w:r w:rsidR="00F620F5" w:rsidRPr="003D734D">
        <w:rPr>
          <w:rStyle w:val="ae"/>
          <w:rFonts w:ascii="Times New Roman" w:hAnsi="Times New Roman" w:cs="Times New Roman"/>
          <w:i w:val="0"/>
          <w:sz w:val="28"/>
          <w:szCs w:val="28"/>
          <w:lang w:val="ro-RO"/>
        </w:rPr>
        <w:t>Hotărîrea</w:t>
      </w:r>
      <w:proofErr w:type="spellEnd"/>
      <w:r w:rsidR="00F620F5" w:rsidRPr="003D734D">
        <w:rPr>
          <w:rStyle w:val="ae"/>
          <w:rFonts w:ascii="Times New Roman" w:hAnsi="Times New Roman" w:cs="Times New Roman"/>
          <w:i w:val="0"/>
          <w:sz w:val="28"/>
          <w:szCs w:val="28"/>
          <w:lang w:val="ro-RO"/>
        </w:rPr>
        <w:t xml:space="preserve"> Guvernului nr. 278 din 24 aprilie 2013</w:t>
      </w:r>
      <w:r w:rsidRPr="003D734D">
        <w:rPr>
          <w:rFonts w:ascii="Times New Roman" w:hAnsi="Times New Roman" w:cs="Times New Roman"/>
          <w:color w:val="000000"/>
          <w:sz w:val="28"/>
          <w:szCs w:val="28"/>
          <w:lang w:val="ro-RO"/>
        </w:rPr>
        <w:t>.</w:t>
      </w:r>
    </w:p>
    <w:p w:rsidR="00321183" w:rsidRPr="003D734D" w:rsidRDefault="00550FC8"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sz w:val="28"/>
          <w:szCs w:val="28"/>
          <w:lang w:val="ro-RO"/>
        </w:rPr>
        <w:t>4.</w:t>
      </w:r>
      <w:r w:rsidRPr="003D734D">
        <w:rPr>
          <w:rFonts w:ascii="Times New Roman" w:hAnsi="Times New Roman" w:cs="Times New Roman"/>
          <w:color w:val="000000"/>
          <w:sz w:val="28"/>
          <w:szCs w:val="28"/>
          <w:lang w:val="ro-RO"/>
        </w:rPr>
        <w:t xml:space="preserve"> Declarația se întocmește în limba </w:t>
      </w:r>
      <w:r w:rsidR="00661D0B" w:rsidRPr="003D734D">
        <w:rPr>
          <w:rFonts w:ascii="Times New Roman" w:hAnsi="Times New Roman" w:cs="Times New Roman"/>
          <w:color w:val="000000"/>
          <w:sz w:val="28"/>
          <w:szCs w:val="28"/>
          <w:lang w:val="ro-RO"/>
        </w:rPr>
        <w:t>rom</w:t>
      </w:r>
      <w:r w:rsidR="002247C3" w:rsidRPr="003D734D">
        <w:rPr>
          <w:rFonts w:ascii="Times New Roman" w:hAnsi="Times New Roman" w:cs="Times New Roman"/>
          <w:color w:val="000000"/>
          <w:sz w:val="28"/>
          <w:szCs w:val="28"/>
          <w:lang w:val="ro-RO"/>
        </w:rPr>
        <w:t>â</w:t>
      </w:r>
      <w:r w:rsidR="00661D0B" w:rsidRPr="003D734D">
        <w:rPr>
          <w:rFonts w:ascii="Times New Roman" w:hAnsi="Times New Roman" w:cs="Times New Roman"/>
          <w:color w:val="000000"/>
          <w:sz w:val="28"/>
          <w:szCs w:val="28"/>
          <w:lang w:val="ro-RO"/>
        </w:rPr>
        <w:t>nă</w:t>
      </w:r>
      <w:r w:rsidR="001D2E74" w:rsidRPr="003D734D">
        <w:rPr>
          <w:rFonts w:ascii="Times New Roman" w:hAnsi="Times New Roman" w:cs="Times New Roman"/>
          <w:color w:val="000000"/>
          <w:sz w:val="28"/>
          <w:szCs w:val="28"/>
          <w:lang w:val="ro-RO"/>
        </w:rPr>
        <w:t xml:space="preserve"> </w:t>
      </w:r>
      <w:r w:rsidR="00661D0B" w:rsidRPr="003D734D">
        <w:rPr>
          <w:rFonts w:ascii="Times New Roman" w:hAnsi="Times New Roman" w:cs="Times New Roman"/>
          <w:color w:val="000000"/>
          <w:sz w:val="28"/>
          <w:szCs w:val="28"/>
          <w:lang w:val="ro-RO"/>
        </w:rPr>
        <w:t xml:space="preserve"> </w:t>
      </w:r>
      <w:r w:rsidRPr="003D734D">
        <w:rPr>
          <w:rFonts w:ascii="Times New Roman" w:hAnsi="Times New Roman" w:cs="Times New Roman"/>
          <w:color w:val="000000"/>
          <w:sz w:val="28"/>
          <w:szCs w:val="28"/>
          <w:lang w:val="ro-RO"/>
        </w:rPr>
        <w:t>sau</w:t>
      </w:r>
      <w:r w:rsidR="001D2E74" w:rsidRPr="003D734D">
        <w:rPr>
          <w:rFonts w:ascii="Times New Roman" w:hAnsi="Times New Roman" w:cs="Times New Roman"/>
          <w:color w:val="000000"/>
          <w:sz w:val="28"/>
          <w:szCs w:val="28"/>
          <w:lang w:val="ro-RO"/>
        </w:rPr>
        <w:t xml:space="preserve"> engleză</w:t>
      </w:r>
      <w:r w:rsidR="00321183" w:rsidRPr="003D734D">
        <w:rPr>
          <w:rFonts w:ascii="Times New Roman" w:hAnsi="Times New Roman" w:cs="Times New Roman"/>
          <w:color w:val="000000"/>
          <w:sz w:val="28"/>
          <w:szCs w:val="28"/>
          <w:lang w:val="ro-RO"/>
        </w:rPr>
        <w:t xml:space="preserve">. </w:t>
      </w:r>
    </w:p>
    <w:p w:rsidR="00550FC8" w:rsidRPr="003D734D" w:rsidRDefault="00550FC8"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5.   Declarația menționată la</w:t>
      </w:r>
      <w:r w:rsidR="001229EB" w:rsidRPr="003D734D">
        <w:rPr>
          <w:rFonts w:ascii="Times New Roman" w:hAnsi="Times New Roman" w:cs="Times New Roman"/>
          <w:color w:val="000000"/>
          <w:sz w:val="28"/>
          <w:szCs w:val="28"/>
          <w:lang w:val="ro-RO"/>
        </w:rPr>
        <w:t xml:space="preserve"> </w:t>
      </w:r>
      <w:proofErr w:type="spellStart"/>
      <w:r w:rsidR="001229EB" w:rsidRPr="003D734D">
        <w:rPr>
          <w:rFonts w:ascii="Times New Roman" w:hAnsi="Times New Roman" w:cs="Times New Roman"/>
          <w:color w:val="000000"/>
          <w:sz w:val="28"/>
          <w:szCs w:val="28"/>
          <w:lang w:val="ro-RO"/>
        </w:rPr>
        <w:t>la</w:t>
      </w:r>
      <w:proofErr w:type="spellEnd"/>
      <w:r w:rsidR="001229EB" w:rsidRPr="003D734D">
        <w:rPr>
          <w:rFonts w:ascii="Times New Roman" w:hAnsi="Times New Roman" w:cs="Times New Roman"/>
          <w:color w:val="000000"/>
          <w:sz w:val="28"/>
          <w:szCs w:val="28"/>
          <w:lang w:val="ro-RO"/>
        </w:rPr>
        <w:t xml:space="preserve"> punctul 3 </w:t>
      </w:r>
      <w:r w:rsidR="002247C3" w:rsidRPr="003D734D">
        <w:rPr>
          <w:rFonts w:ascii="Times New Roman" w:hAnsi="Times New Roman" w:cs="Times New Roman"/>
          <w:color w:val="000000"/>
          <w:sz w:val="28"/>
          <w:szCs w:val="28"/>
          <w:lang w:val="ro-RO"/>
        </w:rPr>
        <w:t xml:space="preserve">al prezentului Regulament </w:t>
      </w:r>
      <w:r w:rsidRPr="003D734D">
        <w:rPr>
          <w:rFonts w:ascii="Times New Roman" w:hAnsi="Times New Roman" w:cs="Times New Roman"/>
          <w:color w:val="000000"/>
          <w:sz w:val="28"/>
          <w:szCs w:val="28"/>
          <w:lang w:val="ro-RO"/>
        </w:rPr>
        <w:t xml:space="preserve">este însoțită de un raport </w:t>
      </w:r>
      <w:r w:rsidR="00DD375A" w:rsidRPr="003D734D">
        <w:rPr>
          <w:rFonts w:ascii="Times New Roman" w:hAnsi="Times New Roman" w:cs="Times New Roman"/>
          <w:color w:val="000000"/>
          <w:sz w:val="28"/>
          <w:szCs w:val="28"/>
          <w:lang w:val="ro-RO"/>
        </w:rPr>
        <w:t xml:space="preserve">de încercări </w:t>
      </w:r>
      <w:r w:rsidRPr="003D734D">
        <w:rPr>
          <w:rFonts w:ascii="Times New Roman" w:hAnsi="Times New Roman" w:cs="Times New Roman"/>
          <w:color w:val="000000"/>
          <w:sz w:val="28"/>
          <w:szCs w:val="28"/>
          <w:lang w:val="ro-RO"/>
        </w:rPr>
        <w:t xml:space="preserve">al laboratorului în care sunt specificate: </w:t>
      </w:r>
    </w:p>
    <w:p w:rsidR="00065347" w:rsidRPr="003D734D" w:rsidRDefault="00321183" w:rsidP="002247C3">
      <w:pPr>
        <w:pStyle w:val="ac"/>
        <w:ind w:firstLine="709"/>
        <w:jc w:val="both"/>
        <w:rPr>
          <w:rStyle w:val="ae"/>
          <w:rFonts w:ascii="Times New Roman" w:hAnsi="Times New Roman" w:cs="Times New Roman"/>
          <w:b/>
          <w:i w:val="0"/>
          <w:sz w:val="28"/>
          <w:szCs w:val="28"/>
          <w:lang w:val="ro-RO"/>
        </w:rPr>
      </w:pPr>
      <w:r w:rsidRPr="003D734D">
        <w:rPr>
          <w:rFonts w:ascii="Times New Roman" w:hAnsi="Times New Roman" w:cs="Times New Roman"/>
          <w:color w:val="000000"/>
          <w:sz w:val="28"/>
          <w:szCs w:val="28"/>
          <w:lang w:val="ro-RO"/>
        </w:rPr>
        <w:t xml:space="preserve">1) </w:t>
      </w:r>
      <w:r w:rsidR="00550FC8" w:rsidRPr="003D734D">
        <w:rPr>
          <w:rFonts w:ascii="Times New Roman" w:hAnsi="Times New Roman" w:cs="Times New Roman"/>
          <w:color w:val="000000"/>
          <w:sz w:val="28"/>
          <w:szCs w:val="28"/>
          <w:lang w:val="ro-RO"/>
        </w:rPr>
        <w:t>în ceea ce privește articolele de bucătărie pe bază de poliamidă, rezultatele analizelor care demonstrează că acestea nu eliberează în alimente sau în simulanții alimentari amine aromatice primare într-o cantitate detectabilă</w:t>
      </w:r>
      <w:r w:rsidR="002247C3" w:rsidRPr="003D734D">
        <w:rPr>
          <w:rFonts w:ascii="Times New Roman" w:hAnsi="Times New Roman" w:cs="Times New Roman"/>
          <w:color w:val="000000"/>
          <w:sz w:val="28"/>
          <w:szCs w:val="28"/>
          <w:lang w:val="ro-RO"/>
        </w:rPr>
        <w:t>;</w:t>
      </w:r>
      <w:r w:rsidR="00550FC8" w:rsidRPr="003D734D">
        <w:rPr>
          <w:rFonts w:ascii="Times New Roman" w:hAnsi="Times New Roman" w:cs="Times New Roman"/>
          <w:color w:val="000000"/>
          <w:sz w:val="28"/>
          <w:szCs w:val="28"/>
          <w:lang w:val="ro-RO"/>
        </w:rPr>
        <w:t xml:space="preserve"> </w:t>
      </w:r>
      <w:r w:rsidR="002247C3" w:rsidRPr="003D734D">
        <w:rPr>
          <w:rFonts w:ascii="Times New Roman" w:hAnsi="Times New Roman" w:cs="Times New Roman"/>
          <w:color w:val="000000"/>
          <w:sz w:val="28"/>
          <w:szCs w:val="28"/>
          <w:lang w:val="ro-RO"/>
        </w:rPr>
        <w:t>l</w:t>
      </w:r>
      <w:r w:rsidR="00550FC8" w:rsidRPr="003D734D">
        <w:rPr>
          <w:rFonts w:ascii="Times New Roman" w:hAnsi="Times New Roman" w:cs="Times New Roman"/>
          <w:color w:val="000000"/>
          <w:sz w:val="28"/>
          <w:szCs w:val="28"/>
          <w:lang w:val="ro-RO"/>
        </w:rPr>
        <w:t>imita de detectare se aplică sumei aminelor aromatice primare</w:t>
      </w:r>
      <w:r w:rsidR="002247C3" w:rsidRPr="003D734D">
        <w:rPr>
          <w:rFonts w:ascii="Times New Roman" w:hAnsi="Times New Roman" w:cs="Times New Roman"/>
          <w:color w:val="000000"/>
          <w:sz w:val="28"/>
          <w:szCs w:val="28"/>
          <w:lang w:val="ro-RO"/>
        </w:rPr>
        <w:t>;</w:t>
      </w:r>
      <w:r w:rsidR="00550FC8" w:rsidRPr="003D734D">
        <w:rPr>
          <w:rFonts w:ascii="Times New Roman" w:hAnsi="Times New Roman" w:cs="Times New Roman"/>
          <w:color w:val="000000"/>
          <w:sz w:val="28"/>
          <w:szCs w:val="28"/>
          <w:lang w:val="ro-RO"/>
        </w:rPr>
        <w:t xml:space="preserve"> </w:t>
      </w:r>
      <w:r w:rsidR="002247C3" w:rsidRPr="003D734D">
        <w:rPr>
          <w:rFonts w:ascii="Times New Roman" w:hAnsi="Times New Roman" w:cs="Times New Roman"/>
          <w:color w:val="000000"/>
          <w:sz w:val="28"/>
          <w:szCs w:val="28"/>
          <w:lang w:val="ro-RO"/>
        </w:rPr>
        <w:t>î</w:t>
      </w:r>
      <w:r w:rsidR="00550FC8" w:rsidRPr="003D734D">
        <w:rPr>
          <w:rFonts w:ascii="Times New Roman" w:hAnsi="Times New Roman" w:cs="Times New Roman"/>
          <w:color w:val="000000"/>
          <w:sz w:val="28"/>
          <w:szCs w:val="28"/>
          <w:lang w:val="ro-RO"/>
        </w:rPr>
        <w:t>n scopul analizei, limita de detectare pentru aminele aromatice primare este stabilită la 0,01 mg/kg din alimente sau simulanți alimentari;</w:t>
      </w:r>
    </w:p>
    <w:p w:rsidR="00065347" w:rsidRPr="003D734D" w:rsidRDefault="00321183"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2) </w:t>
      </w:r>
      <w:r w:rsidR="00550FC8" w:rsidRPr="003D734D">
        <w:rPr>
          <w:rFonts w:ascii="Times New Roman" w:hAnsi="Times New Roman" w:cs="Times New Roman"/>
          <w:color w:val="000000"/>
          <w:sz w:val="28"/>
          <w:szCs w:val="28"/>
          <w:lang w:val="ro-RO"/>
        </w:rPr>
        <w:t>în ceea ce privește articolele de bucătărie pe bază de melamină, rezultatele analizelor care demonstrează că acestea nu eliberează în alimente sau în simulanții alimentari formaldehidă într-o cantitate care depășește 15 mg/kg din alimente</w:t>
      </w:r>
      <w:r w:rsidR="002247C3" w:rsidRPr="003D734D">
        <w:rPr>
          <w:rFonts w:ascii="Times New Roman" w:hAnsi="Times New Roman" w:cs="Times New Roman"/>
          <w:color w:val="000000"/>
          <w:sz w:val="28"/>
          <w:szCs w:val="28"/>
          <w:lang w:val="ro-RO"/>
        </w:rPr>
        <w:t>.</w:t>
      </w:r>
    </w:p>
    <w:p w:rsidR="00F620F5" w:rsidRPr="003D734D" w:rsidRDefault="00550FC8"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6.  Autoritatea competentă specifică în declarația prevăzută </w:t>
      </w:r>
      <w:r w:rsidR="001229EB" w:rsidRPr="003D734D">
        <w:rPr>
          <w:rFonts w:ascii="Times New Roman" w:hAnsi="Times New Roman" w:cs="Times New Roman"/>
          <w:color w:val="000000"/>
          <w:sz w:val="28"/>
          <w:szCs w:val="28"/>
          <w:lang w:val="ro-RO"/>
        </w:rPr>
        <w:t xml:space="preserve">la </w:t>
      </w:r>
      <w:r w:rsidR="00E55335" w:rsidRPr="003D734D">
        <w:rPr>
          <w:rFonts w:ascii="Times New Roman" w:hAnsi="Times New Roman" w:cs="Times New Roman"/>
          <w:color w:val="000000"/>
          <w:sz w:val="28"/>
          <w:szCs w:val="28"/>
          <w:lang w:val="ro-RO"/>
        </w:rPr>
        <w:t>punctu</w:t>
      </w:r>
      <w:r w:rsidR="001229EB" w:rsidRPr="003D734D">
        <w:rPr>
          <w:rFonts w:ascii="Times New Roman" w:hAnsi="Times New Roman" w:cs="Times New Roman"/>
          <w:color w:val="000000"/>
          <w:sz w:val="28"/>
          <w:szCs w:val="28"/>
          <w:lang w:val="ro-RO"/>
        </w:rPr>
        <w:t>l 3 al</w:t>
      </w:r>
      <w:r w:rsidRPr="003D734D">
        <w:rPr>
          <w:rFonts w:ascii="Times New Roman" w:hAnsi="Times New Roman" w:cs="Times New Roman"/>
          <w:color w:val="000000"/>
          <w:sz w:val="28"/>
          <w:szCs w:val="28"/>
          <w:lang w:val="ro-RO"/>
        </w:rPr>
        <w:t xml:space="preserve"> prezentul</w:t>
      </w:r>
      <w:r w:rsidR="001229EB" w:rsidRPr="003D734D">
        <w:rPr>
          <w:rFonts w:ascii="Times New Roman" w:hAnsi="Times New Roman" w:cs="Times New Roman"/>
          <w:color w:val="000000"/>
          <w:sz w:val="28"/>
          <w:szCs w:val="28"/>
          <w:lang w:val="ro-RO"/>
        </w:rPr>
        <w:t>ui R</w:t>
      </w:r>
      <w:r w:rsidRPr="003D734D">
        <w:rPr>
          <w:rFonts w:ascii="Times New Roman" w:hAnsi="Times New Roman" w:cs="Times New Roman"/>
          <w:color w:val="000000"/>
          <w:sz w:val="28"/>
          <w:szCs w:val="28"/>
          <w:lang w:val="ro-RO"/>
        </w:rPr>
        <w:t xml:space="preserve">egulament dacă bunurile sunt acceptabile sau nu pentru a fi puse în liberă circulație, în funcție de îndeplinirea termenilor și a condițiilor prevăzute în </w:t>
      </w:r>
      <w:r w:rsidR="00F620F5" w:rsidRPr="003D734D">
        <w:rPr>
          <w:rStyle w:val="ae"/>
          <w:rFonts w:ascii="Times New Roman" w:hAnsi="Times New Roman" w:cs="Times New Roman"/>
          <w:i w:val="0"/>
          <w:sz w:val="28"/>
          <w:szCs w:val="28"/>
          <w:lang w:val="ro-RO"/>
        </w:rPr>
        <w:t xml:space="preserve">Regulamentul sanitar privind materialele şi obiectele din plastic destinate să vină </w:t>
      </w:r>
      <w:r w:rsidR="00F620F5" w:rsidRPr="003D734D">
        <w:rPr>
          <w:rStyle w:val="ae"/>
          <w:rFonts w:ascii="Times New Roman" w:hAnsi="Times New Roman" w:cs="Times New Roman"/>
          <w:i w:val="0"/>
          <w:sz w:val="28"/>
          <w:szCs w:val="28"/>
          <w:lang w:val="ro-RO"/>
        </w:rPr>
        <w:lastRenderedPageBreak/>
        <w:t xml:space="preserve">în contact cu produsele alimentare aprobat prin </w:t>
      </w:r>
      <w:proofErr w:type="spellStart"/>
      <w:r w:rsidR="00F620F5" w:rsidRPr="003D734D">
        <w:rPr>
          <w:rStyle w:val="ae"/>
          <w:rFonts w:ascii="Times New Roman" w:hAnsi="Times New Roman" w:cs="Times New Roman"/>
          <w:i w:val="0"/>
          <w:sz w:val="28"/>
          <w:szCs w:val="28"/>
          <w:lang w:val="ro-RO"/>
        </w:rPr>
        <w:t>Hotărîrea</w:t>
      </w:r>
      <w:proofErr w:type="spellEnd"/>
      <w:r w:rsidR="00F620F5" w:rsidRPr="003D734D">
        <w:rPr>
          <w:rStyle w:val="ae"/>
          <w:rFonts w:ascii="Times New Roman" w:hAnsi="Times New Roman" w:cs="Times New Roman"/>
          <w:i w:val="0"/>
          <w:sz w:val="28"/>
          <w:szCs w:val="28"/>
          <w:lang w:val="ro-RO"/>
        </w:rPr>
        <w:t xml:space="preserve"> Guvernului nr. 278 din 24 aprilie 2013</w:t>
      </w:r>
      <w:r w:rsidR="00F620F5" w:rsidRPr="003D734D">
        <w:rPr>
          <w:rFonts w:ascii="Times New Roman" w:hAnsi="Times New Roman" w:cs="Times New Roman"/>
          <w:color w:val="000000"/>
          <w:sz w:val="28"/>
          <w:szCs w:val="28"/>
          <w:lang w:val="ro-RO"/>
        </w:rPr>
        <w:t>.</w:t>
      </w:r>
    </w:p>
    <w:p w:rsidR="005565A0" w:rsidRPr="003D734D" w:rsidRDefault="005565A0" w:rsidP="002247C3">
      <w:pPr>
        <w:pStyle w:val="ac"/>
        <w:ind w:firstLine="709"/>
        <w:jc w:val="both"/>
        <w:rPr>
          <w:rFonts w:ascii="Times New Roman" w:hAnsi="Times New Roman" w:cs="Times New Roman"/>
          <w:color w:val="000000"/>
          <w:sz w:val="28"/>
          <w:szCs w:val="28"/>
          <w:lang w:val="ro-RO"/>
        </w:rPr>
      </w:pPr>
    </w:p>
    <w:p w:rsidR="00550FC8" w:rsidRPr="003D734D" w:rsidRDefault="00550FC8" w:rsidP="002247C3">
      <w:pPr>
        <w:pStyle w:val="ac"/>
        <w:ind w:firstLine="709"/>
        <w:jc w:val="center"/>
        <w:rPr>
          <w:rFonts w:ascii="Times New Roman" w:hAnsi="Times New Roman" w:cs="Times New Roman"/>
          <w:b/>
          <w:color w:val="000000"/>
          <w:sz w:val="28"/>
          <w:szCs w:val="28"/>
          <w:lang w:val="ro-RO"/>
        </w:rPr>
      </w:pPr>
      <w:r w:rsidRPr="003D734D">
        <w:rPr>
          <w:rFonts w:ascii="Times New Roman" w:hAnsi="Times New Roman" w:cs="Times New Roman"/>
          <w:b/>
          <w:color w:val="000000"/>
          <w:sz w:val="28"/>
          <w:szCs w:val="28"/>
          <w:lang w:val="ro-RO"/>
        </w:rPr>
        <w:t xml:space="preserve">III. </w:t>
      </w:r>
      <w:r w:rsidR="002247C3" w:rsidRPr="003D734D">
        <w:rPr>
          <w:rFonts w:ascii="Times New Roman" w:hAnsi="Times New Roman" w:cs="Times New Roman"/>
          <w:b/>
          <w:color w:val="000000"/>
          <w:sz w:val="28"/>
          <w:szCs w:val="28"/>
          <w:lang w:val="ro-RO"/>
        </w:rPr>
        <w:t>Notificarea</w:t>
      </w:r>
    </w:p>
    <w:p w:rsidR="00550FC8" w:rsidRPr="003D734D" w:rsidRDefault="00550FC8"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7. Importatorii sau reprezentanții acestora notifică </w:t>
      </w:r>
      <w:r w:rsidRPr="003D734D">
        <w:rPr>
          <w:rFonts w:ascii="Times New Roman" w:hAnsi="Times New Roman" w:cs="Times New Roman"/>
          <w:bCs/>
          <w:color w:val="000000"/>
          <w:sz w:val="28"/>
          <w:szCs w:val="28"/>
          <w:lang w:val="ro-RO"/>
        </w:rPr>
        <w:t xml:space="preserve">în prealabil </w:t>
      </w:r>
      <w:r w:rsidR="007A1B70" w:rsidRPr="003D734D">
        <w:rPr>
          <w:rFonts w:ascii="Times New Roman" w:hAnsi="Times New Roman" w:cs="Times New Roman"/>
          <w:bCs/>
          <w:color w:val="000000"/>
          <w:sz w:val="28"/>
          <w:szCs w:val="28"/>
          <w:lang w:val="ro-RO"/>
        </w:rPr>
        <w:t xml:space="preserve">Centrul Național de Sănătate Publică </w:t>
      </w:r>
      <w:r w:rsidR="001229EB" w:rsidRPr="003D734D">
        <w:rPr>
          <w:rFonts w:ascii="Times New Roman" w:hAnsi="Times New Roman" w:cs="Times New Roman"/>
          <w:color w:val="000000"/>
          <w:sz w:val="28"/>
          <w:szCs w:val="28"/>
          <w:lang w:val="ro-RO"/>
        </w:rPr>
        <w:t>și Serviciul Vamal</w:t>
      </w:r>
      <w:r w:rsidRPr="003D734D">
        <w:rPr>
          <w:rFonts w:ascii="Times New Roman" w:hAnsi="Times New Roman" w:cs="Times New Roman"/>
          <w:color w:val="000000"/>
          <w:sz w:val="28"/>
          <w:szCs w:val="28"/>
          <w:lang w:val="ro-RO"/>
        </w:rPr>
        <w:t xml:space="preserve"> la primul punct de intrare și cu cel puțin două zile lucrătoare în prealabil data și ora estimată a sosirii loturilor originare sau expediate din China și Hong Kong.</w:t>
      </w:r>
    </w:p>
    <w:p w:rsidR="00DD375A" w:rsidRPr="003D734D" w:rsidRDefault="006C31F4" w:rsidP="00D96A3F">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8.</w:t>
      </w:r>
      <w:r w:rsidR="00DD375A" w:rsidRPr="003D734D">
        <w:rPr>
          <w:rFonts w:ascii="Times New Roman" w:hAnsi="Times New Roman" w:cs="Times New Roman"/>
          <w:color w:val="000000"/>
          <w:sz w:val="28"/>
          <w:szCs w:val="28"/>
          <w:lang w:val="ro-RO"/>
        </w:rPr>
        <w:t> Notificarea, însoțită obligatoriu de declarația prevăzută în anexa la</w:t>
      </w:r>
      <w:r w:rsidR="00D96A3F" w:rsidRPr="003D734D">
        <w:rPr>
          <w:rFonts w:ascii="Times New Roman" w:hAnsi="Times New Roman" w:cs="Times New Roman"/>
          <w:color w:val="000000"/>
          <w:sz w:val="28"/>
          <w:szCs w:val="28"/>
          <w:lang w:val="ro-RO"/>
        </w:rPr>
        <w:t xml:space="preserve"> prezentul</w:t>
      </w:r>
      <w:r w:rsidR="00DD375A" w:rsidRPr="003D734D">
        <w:rPr>
          <w:rFonts w:ascii="Times New Roman" w:hAnsi="Times New Roman" w:cs="Times New Roman"/>
          <w:color w:val="000000"/>
          <w:sz w:val="28"/>
          <w:szCs w:val="28"/>
          <w:lang w:val="ro-RO"/>
        </w:rPr>
        <w:t xml:space="preserve"> Regulament</w:t>
      </w:r>
      <w:r w:rsidR="00D96A3F" w:rsidRPr="003D734D">
        <w:rPr>
          <w:rFonts w:ascii="Times New Roman" w:hAnsi="Times New Roman" w:cs="Times New Roman"/>
          <w:color w:val="000000"/>
          <w:sz w:val="28"/>
          <w:szCs w:val="28"/>
          <w:lang w:val="ro-RO"/>
        </w:rPr>
        <w:t xml:space="preserve"> </w:t>
      </w:r>
      <w:r w:rsidR="00DD375A" w:rsidRPr="003D734D">
        <w:rPr>
          <w:rFonts w:ascii="Times New Roman" w:hAnsi="Times New Roman" w:cs="Times New Roman"/>
          <w:color w:val="000000"/>
          <w:sz w:val="28"/>
          <w:szCs w:val="28"/>
          <w:lang w:val="ro-RO"/>
        </w:rPr>
        <w:t xml:space="preserve">se transmite </w:t>
      </w:r>
      <w:r w:rsidR="00D96A3F" w:rsidRPr="003D734D">
        <w:rPr>
          <w:rFonts w:ascii="Times New Roman" w:hAnsi="Times New Roman" w:cs="Times New Roman"/>
          <w:color w:val="000000"/>
          <w:sz w:val="28"/>
          <w:szCs w:val="28"/>
          <w:lang w:val="ro-RO"/>
        </w:rPr>
        <w:t xml:space="preserve">Centrului Național de Sănătate Publică, potrivit datelor </w:t>
      </w:r>
      <w:r w:rsidR="00DD375A" w:rsidRPr="003D734D">
        <w:rPr>
          <w:rFonts w:ascii="Times New Roman" w:hAnsi="Times New Roman" w:cs="Times New Roman"/>
          <w:color w:val="000000"/>
          <w:sz w:val="28"/>
          <w:szCs w:val="28"/>
          <w:lang w:val="ro-RO"/>
        </w:rPr>
        <w:t xml:space="preserve">de contact afișate pe </w:t>
      </w:r>
      <w:r w:rsidR="00D96A3F" w:rsidRPr="003D734D">
        <w:rPr>
          <w:rFonts w:ascii="Times New Roman" w:hAnsi="Times New Roman" w:cs="Times New Roman"/>
          <w:color w:val="000000"/>
          <w:sz w:val="28"/>
          <w:szCs w:val="28"/>
          <w:lang w:val="ro-RO"/>
        </w:rPr>
        <w:t>pagina web oficială a instituției</w:t>
      </w:r>
      <w:r w:rsidR="00DD375A" w:rsidRPr="003D734D">
        <w:rPr>
          <w:rFonts w:ascii="Times New Roman" w:hAnsi="Times New Roman" w:cs="Times New Roman"/>
          <w:color w:val="000000"/>
          <w:sz w:val="28"/>
          <w:szCs w:val="28"/>
          <w:lang w:val="ro-RO"/>
        </w:rPr>
        <w:t>.</w:t>
      </w:r>
    </w:p>
    <w:p w:rsidR="00550FC8" w:rsidRPr="003D734D" w:rsidRDefault="006C31F4"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9</w:t>
      </w:r>
      <w:r w:rsidR="00550FC8" w:rsidRPr="003D734D">
        <w:rPr>
          <w:rFonts w:ascii="Times New Roman" w:hAnsi="Times New Roman" w:cs="Times New Roman"/>
          <w:color w:val="000000"/>
          <w:sz w:val="28"/>
          <w:szCs w:val="28"/>
          <w:lang w:val="ro-RO"/>
        </w:rPr>
        <w:t xml:space="preserve">. Atunci când hotărăsc să desemneze </w:t>
      </w:r>
      <w:r w:rsidR="001D2E74" w:rsidRPr="003D734D">
        <w:rPr>
          <w:rFonts w:ascii="Times New Roman" w:hAnsi="Times New Roman" w:cs="Times New Roman"/>
          <w:color w:val="000000"/>
          <w:sz w:val="28"/>
          <w:szCs w:val="28"/>
          <w:lang w:val="ro-RO"/>
        </w:rPr>
        <w:t xml:space="preserve">punctele </w:t>
      </w:r>
      <w:r w:rsidR="00550FC8" w:rsidRPr="003D734D">
        <w:rPr>
          <w:rFonts w:ascii="Times New Roman" w:hAnsi="Times New Roman" w:cs="Times New Roman"/>
          <w:color w:val="000000"/>
          <w:sz w:val="28"/>
          <w:szCs w:val="28"/>
          <w:lang w:val="ro-RO"/>
        </w:rPr>
        <w:t>de intrare pentru loturi originare sau expediate din China și Hong Kong,</w:t>
      </w:r>
      <w:r w:rsidR="007A1B70" w:rsidRPr="003D734D">
        <w:rPr>
          <w:rFonts w:ascii="Times New Roman" w:hAnsi="Times New Roman" w:cs="Times New Roman"/>
          <w:bCs/>
          <w:color w:val="000000"/>
          <w:sz w:val="28"/>
          <w:szCs w:val="28"/>
          <w:lang w:val="ro-RO"/>
        </w:rPr>
        <w:t xml:space="preserve"> Centrul Național de Sănătate Publică și</w:t>
      </w:r>
      <w:r w:rsidR="00550FC8" w:rsidRPr="003D734D">
        <w:rPr>
          <w:rFonts w:ascii="Times New Roman" w:hAnsi="Times New Roman" w:cs="Times New Roman"/>
          <w:color w:val="000000"/>
          <w:sz w:val="28"/>
          <w:szCs w:val="28"/>
          <w:lang w:val="ro-RO"/>
        </w:rPr>
        <w:t xml:space="preserve"> </w:t>
      </w:r>
      <w:r w:rsidR="00A4306C" w:rsidRPr="003D734D">
        <w:rPr>
          <w:rFonts w:ascii="Times New Roman" w:hAnsi="Times New Roman" w:cs="Times New Roman"/>
          <w:color w:val="000000"/>
          <w:sz w:val="28"/>
          <w:szCs w:val="28"/>
          <w:lang w:val="ro-RO"/>
        </w:rPr>
        <w:t>Serviciul Vamal</w:t>
      </w:r>
      <w:r w:rsidR="00550FC8" w:rsidRPr="003D734D">
        <w:rPr>
          <w:rFonts w:ascii="Times New Roman" w:hAnsi="Times New Roman" w:cs="Times New Roman"/>
          <w:color w:val="000000"/>
          <w:sz w:val="28"/>
          <w:szCs w:val="28"/>
          <w:lang w:val="ro-RO"/>
        </w:rPr>
        <w:t xml:space="preserve"> publică pe </w:t>
      </w:r>
      <w:r w:rsidR="00735783" w:rsidRPr="003D734D">
        <w:rPr>
          <w:rFonts w:ascii="Times New Roman" w:hAnsi="Times New Roman" w:cs="Times New Roman"/>
          <w:color w:val="000000"/>
          <w:sz w:val="28"/>
          <w:szCs w:val="28"/>
          <w:lang w:val="ro-RO"/>
        </w:rPr>
        <w:t>paginile sale web oficiale</w:t>
      </w:r>
      <w:r w:rsidR="00550FC8" w:rsidRPr="003D734D">
        <w:rPr>
          <w:rFonts w:ascii="Times New Roman" w:hAnsi="Times New Roman" w:cs="Times New Roman"/>
          <w:color w:val="000000"/>
          <w:sz w:val="28"/>
          <w:szCs w:val="28"/>
          <w:lang w:val="ro-RO"/>
        </w:rPr>
        <w:t xml:space="preserve"> list</w:t>
      </w:r>
      <w:r w:rsidR="00735783" w:rsidRPr="003D734D">
        <w:rPr>
          <w:rFonts w:ascii="Times New Roman" w:hAnsi="Times New Roman" w:cs="Times New Roman"/>
          <w:color w:val="000000"/>
          <w:sz w:val="28"/>
          <w:szCs w:val="28"/>
          <w:lang w:val="ro-RO"/>
        </w:rPr>
        <w:t>a</w:t>
      </w:r>
      <w:r w:rsidR="00550FC8" w:rsidRPr="003D734D">
        <w:rPr>
          <w:rFonts w:ascii="Times New Roman" w:hAnsi="Times New Roman" w:cs="Times New Roman"/>
          <w:color w:val="000000"/>
          <w:sz w:val="28"/>
          <w:szCs w:val="28"/>
          <w:lang w:val="ro-RO"/>
        </w:rPr>
        <w:t xml:space="preserve"> act</w:t>
      </w:r>
      <w:r w:rsidR="001D2E74" w:rsidRPr="003D734D">
        <w:rPr>
          <w:rFonts w:ascii="Times New Roman" w:hAnsi="Times New Roman" w:cs="Times New Roman"/>
          <w:color w:val="000000"/>
          <w:sz w:val="28"/>
          <w:szCs w:val="28"/>
          <w:lang w:val="ro-RO"/>
        </w:rPr>
        <w:t>ualizată a punctelor respective.</w:t>
      </w:r>
    </w:p>
    <w:p w:rsidR="00400189" w:rsidRPr="003D734D" w:rsidRDefault="00400189" w:rsidP="002247C3">
      <w:pPr>
        <w:pStyle w:val="ac"/>
        <w:ind w:firstLine="709"/>
        <w:jc w:val="both"/>
        <w:rPr>
          <w:rFonts w:ascii="Times New Roman" w:hAnsi="Times New Roman" w:cs="Times New Roman"/>
          <w:bCs/>
          <w:color w:val="000000"/>
          <w:sz w:val="28"/>
          <w:szCs w:val="28"/>
          <w:lang w:val="ro-RO"/>
        </w:rPr>
      </w:pPr>
    </w:p>
    <w:p w:rsidR="00550FC8" w:rsidRPr="003D734D" w:rsidRDefault="00400189" w:rsidP="00400189">
      <w:pPr>
        <w:pStyle w:val="ac"/>
        <w:ind w:firstLine="709"/>
        <w:jc w:val="center"/>
        <w:rPr>
          <w:rFonts w:ascii="Times New Roman" w:hAnsi="Times New Roman" w:cs="Times New Roman"/>
          <w:b/>
          <w:bCs/>
          <w:color w:val="000000"/>
          <w:sz w:val="28"/>
          <w:szCs w:val="28"/>
          <w:lang w:val="ro-RO"/>
        </w:rPr>
      </w:pPr>
      <w:r w:rsidRPr="003D734D">
        <w:rPr>
          <w:rFonts w:ascii="Times New Roman" w:hAnsi="Times New Roman" w:cs="Times New Roman"/>
          <w:b/>
          <w:bCs/>
          <w:color w:val="000000"/>
          <w:sz w:val="28"/>
          <w:szCs w:val="28"/>
          <w:lang w:val="ro-RO"/>
        </w:rPr>
        <w:t>IV</w:t>
      </w:r>
      <w:r w:rsidR="00550FC8" w:rsidRPr="003D734D">
        <w:rPr>
          <w:rFonts w:ascii="Times New Roman" w:hAnsi="Times New Roman" w:cs="Times New Roman"/>
          <w:b/>
          <w:bCs/>
          <w:color w:val="000000"/>
          <w:sz w:val="28"/>
          <w:szCs w:val="28"/>
          <w:lang w:val="ro-RO"/>
        </w:rPr>
        <w:t>. Controale la primul punct de intrare</w:t>
      </w:r>
    </w:p>
    <w:p w:rsidR="00550FC8" w:rsidRPr="003D734D" w:rsidRDefault="006C31F4"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10</w:t>
      </w:r>
      <w:r w:rsidR="00550FC8" w:rsidRPr="003D734D">
        <w:rPr>
          <w:rFonts w:ascii="Times New Roman" w:hAnsi="Times New Roman" w:cs="Times New Roman"/>
          <w:color w:val="000000"/>
          <w:sz w:val="28"/>
          <w:szCs w:val="28"/>
          <w:lang w:val="ro-RO"/>
        </w:rPr>
        <w:t>.   </w:t>
      </w:r>
      <w:r w:rsidR="007A1B70" w:rsidRPr="003D734D">
        <w:rPr>
          <w:rFonts w:ascii="Times New Roman" w:hAnsi="Times New Roman" w:cs="Times New Roman"/>
          <w:bCs/>
          <w:color w:val="000000"/>
          <w:sz w:val="28"/>
          <w:szCs w:val="28"/>
          <w:lang w:val="ro-RO"/>
        </w:rPr>
        <w:t xml:space="preserve">Centrul Național de Sănătate Publică </w:t>
      </w:r>
      <w:r w:rsidR="007A1B70" w:rsidRPr="003D734D">
        <w:rPr>
          <w:rFonts w:ascii="Times New Roman" w:hAnsi="Times New Roman" w:cs="Times New Roman"/>
          <w:color w:val="000000"/>
          <w:sz w:val="28"/>
          <w:szCs w:val="28"/>
          <w:lang w:val="ro-RO"/>
        </w:rPr>
        <w:t xml:space="preserve">și Serviciul Vamal </w:t>
      </w:r>
      <w:r w:rsidR="00550FC8" w:rsidRPr="003D734D">
        <w:rPr>
          <w:rFonts w:ascii="Times New Roman" w:hAnsi="Times New Roman" w:cs="Times New Roman"/>
          <w:color w:val="000000"/>
          <w:sz w:val="28"/>
          <w:szCs w:val="28"/>
          <w:lang w:val="ro-RO"/>
        </w:rPr>
        <w:t>la primul punct de intrare efectuează:</w:t>
      </w:r>
    </w:p>
    <w:p w:rsidR="00550FC8" w:rsidRPr="003D734D" w:rsidRDefault="001229EB"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1) </w:t>
      </w:r>
      <w:r w:rsidR="00550FC8" w:rsidRPr="003D734D">
        <w:rPr>
          <w:rFonts w:ascii="Times New Roman" w:hAnsi="Times New Roman" w:cs="Times New Roman"/>
          <w:color w:val="000000"/>
          <w:sz w:val="28"/>
          <w:szCs w:val="28"/>
          <w:lang w:val="ro-RO"/>
        </w:rPr>
        <w:t>controale ale documentelor asociate tuturor loturilor în termen de două zile lucrătoare de la sosirea acestora;</w:t>
      </w:r>
    </w:p>
    <w:p w:rsidR="00550FC8" w:rsidRPr="003D734D" w:rsidRDefault="001229EB"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2) </w:t>
      </w:r>
      <w:r w:rsidR="00550FC8" w:rsidRPr="003D734D">
        <w:rPr>
          <w:rFonts w:ascii="Times New Roman" w:hAnsi="Times New Roman" w:cs="Times New Roman"/>
          <w:color w:val="000000"/>
          <w:sz w:val="28"/>
          <w:szCs w:val="28"/>
          <w:lang w:val="ro-RO"/>
        </w:rPr>
        <w:t xml:space="preserve">controale ale identității și controale fizice, inclusiv o analiză de laborator pentru 10 % dintre loturi, astfel încât să nu fie posibil ca importatorii sau reprezentanții acestora să poată determina dacă un anumit lot va fi supus unor astfel de controale; rezultatele controalelor fizice trebuie să devină disponibile de îndată ce acest lucru este posibil din punct de vedere </w:t>
      </w:r>
      <w:r w:rsidR="00400189" w:rsidRPr="003D734D">
        <w:rPr>
          <w:rFonts w:ascii="Times New Roman" w:hAnsi="Times New Roman" w:cs="Times New Roman"/>
          <w:color w:val="000000"/>
          <w:sz w:val="28"/>
          <w:szCs w:val="28"/>
          <w:lang w:val="ro-RO"/>
        </w:rPr>
        <w:t>t</w:t>
      </w:r>
      <w:r w:rsidR="00DD375A" w:rsidRPr="003D734D">
        <w:rPr>
          <w:rFonts w:ascii="Times New Roman" w:hAnsi="Times New Roman" w:cs="Times New Roman"/>
          <w:color w:val="000000"/>
          <w:sz w:val="28"/>
          <w:szCs w:val="28"/>
          <w:lang w:val="ro-RO"/>
        </w:rPr>
        <w:t>e</w:t>
      </w:r>
      <w:r w:rsidR="00400189" w:rsidRPr="003D734D">
        <w:rPr>
          <w:rFonts w:ascii="Times New Roman" w:hAnsi="Times New Roman" w:cs="Times New Roman"/>
          <w:color w:val="000000"/>
          <w:sz w:val="28"/>
          <w:szCs w:val="28"/>
          <w:lang w:val="ro-RO"/>
        </w:rPr>
        <w:t>hnic;</w:t>
      </w:r>
    </w:p>
    <w:p w:rsidR="007A1B70" w:rsidRPr="003D734D" w:rsidRDefault="007A1B70" w:rsidP="002247C3">
      <w:pPr>
        <w:pStyle w:val="ac"/>
        <w:ind w:firstLine="709"/>
        <w:jc w:val="both"/>
        <w:rPr>
          <w:rFonts w:ascii="Times New Roman" w:hAnsi="Times New Roman" w:cs="Times New Roman"/>
          <w:sz w:val="28"/>
          <w:szCs w:val="28"/>
          <w:lang w:val="ro-RO"/>
        </w:rPr>
      </w:pPr>
      <w:r w:rsidRPr="003D734D">
        <w:rPr>
          <w:rFonts w:ascii="Times New Roman" w:hAnsi="Times New Roman" w:cs="Times New Roman"/>
          <w:color w:val="000000"/>
          <w:sz w:val="28"/>
          <w:szCs w:val="28"/>
          <w:lang w:val="ro-RO"/>
        </w:rPr>
        <w:t xml:space="preserve">3) </w:t>
      </w:r>
      <w:r w:rsidR="00400189" w:rsidRPr="003D734D">
        <w:rPr>
          <w:rFonts w:ascii="Times New Roman" w:hAnsi="Times New Roman" w:cs="Times New Roman"/>
          <w:sz w:val="28"/>
          <w:szCs w:val="28"/>
          <w:lang w:val="ro-RO"/>
        </w:rPr>
        <w:t>a</w:t>
      </w:r>
      <w:r w:rsidRPr="003D734D">
        <w:rPr>
          <w:rFonts w:ascii="Times New Roman" w:hAnsi="Times New Roman" w:cs="Times New Roman"/>
          <w:sz w:val="28"/>
          <w:szCs w:val="28"/>
          <w:lang w:val="ro-RO"/>
        </w:rPr>
        <w:t>nalizele probelor recoltate se efectuează la un laborator acreditat aflat pe teritoriul Republicii Moldova.</w:t>
      </w:r>
      <w:r w:rsidR="008E31D8" w:rsidRPr="003D734D">
        <w:rPr>
          <w:rFonts w:ascii="Times New Roman" w:hAnsi="Times New Roman" w:cs="Times New Roman"/>
          <w:color w:val="000000"/>
          <w:sz w:val="28"/>
          <w:szCs w:val="28"/>
          <w:lang w:val="ro-RO"/>
        </w:rPr>
        <w:t xml:space="preserve"> </w:t>
      </w:r>
    </w:p>
    <w:p w:rsidR="00550FC8" w:rsidRPr="003D734D" w:rsidRDefault="00550FC8"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1</w:t>
      </w:r>
      <w:r w:rsidR="006C31F4" w:rsidRPr="003D734D">
        <w:rPr>
          <w:rFonts w:ascii="Times New Roman" w:hAnsi="Times New Roman" w:cs="Times New Roman"/>
          <w:color w:val="000000"/>
          <w:sz w:val="28"/>
          <w:szCs w:val="28"/>
          <w:lang w:val="ro-RO"/>
        </w:rPr>
        <w:t>1</w:t>
      </w:r>
      <w:r w:rsidRPr="003D734D">
        <w:rPr>
          <w:rFonts w:ascii="Times New Roman" w:hAnsi="Times New Roman" w:cs="Times New Roman"/>
          <w:color w:val="000000"/>
          <w:sz w:val="28"/>
          <w:szCs w:val="28"/>
          <w:lang w:val="ro-RO"/>
        </w:rPr>
        <w:t xml:space="preserve">. Dacă analiza de laborator menționată la </w:t>
      </w:r>
      <w:r w:rsidR="008E31D8" w:rsidRPr="003D734D">
        <w:rPr>
          <w:rFonts w:ascii="Times New Roman" w:hAnsi="Times New Roman" w:cs="Times New Roman"/>
          <w:color w:val="000000"/>
          <w:sz w:val="28"/>
          <w:szCs w:val="28"/>
          <w:lang w:val="ro-RO"/>
        </w:rPr>
        <w:t xml:space="preserve">punctul </w:t>
      </w:r>
      <w:r w:rsidR="006C31F4" w:rsidRPr="003D734D">
        <w:rPr>
          <w:rFonts w:ascii="Times New Roman" w:hAnsi="Times New Roman" w:cs="Times New Roman"/>
          <w:color w:val="000000"/>
          <w:sz w:val="28"/>
          <w:szCs w:val="28"/>
          <w:lang w:val="ro-RO"/>
        </w:rPr>
        <w:t>10</w:t>
      </w:r>
      <w:r w:rsidR="008E31D8" w:rsidRPr="003D734D">
        <w:rPr>
          <w:rFonts w:ascii="Times New Roman" w:hAnsi="Times New Roman" w:cs="Times New Roman"/>
          <w:color w:val="000000"/>
          <w:sz w:val="28"/>
          <w:szCs w:val="28"/>
          <w:lang w:val="ro-RO"/>
        </w:rPr>
        <w:t>, subpunctul</w:t>
      </w:r>
      <w:r w:rsidR="001229EB" w:rsidRPr="003D734D">
        <w:rPr>
          <w:rFonts w:ascii="Times New Roman" w:hAnsi="Times New Roman" w:cs="Times New Roman"/>
          <w:color w:val="000000"/>
          <w:sz w:val="28"/>
          <w:szCs w:val="28"/>
          <w:lang w:val="ro-RO"/>
        </w:rPr>
        <w:t xml:space="preserve"> 2) </w:t>
      </w:r>
      <w:r w:rsidR="008C134D" w:rsidRPr="003D734D">
        <w:rPr>
          <w:rFonts w:ascii="Times New Roman" w:hAnsi="Times New Roman" w:cs="Times New Roman"/>
          <w:color w:val="000000"/>
          <w:sz w:val="28"/>
          <w:szCs w:val="28"/>
          <w:lang w:val="ro-RO"/>
        </w:rPr>
        <w:t xml:space="preserve">al prezentului Regulament </w:t>
      </w:r>
      <w:r w:rsidRPr="003D734D">
        <w:rPr>
          <w:rFonts w:ascii="Times New Roman" w:hAnsi="Times New Roman" w:cs="Times New Roman"/>
          <w:color w:val="000000"/>
          <w:sz w:val="28"/>
          <w:szCs w:val="28"/>
          <w:lang w:val="ro-RO"/>
        </w:rPr>
        <w:t xml:space="preserve">identifică un caz de neconformitate, </w:t>
      </w:r>
      <w:r w:rsidR="007A1B70" w:rsidRPr="003D734D">
        <w:rPr>
          <w:rFonts w:ascii="Times New Roman" w:hAnsi="Times New Roman" w:cs="Times New Roman"/>
          <w:color w:val="000000"/>
          <w:sz w:val="28"/>
          <w:szCs w:val="28"/>
          <w:lang w:val="ro-RO"/>
        </w:rPr>
        <w:t xml:space="preserve">Centrul </w:t>
      </w:r>
      <w:r w:rsidR="007A1B70" w:rsidRPr="003D734D">
        <w:rPr>
          <w:rFonts w:ascii="Times New Roman" w:hAnsi="Times New Roman" w:cs="Times New Roman"/>
          <w:bCs/>
          <w:color w:val="000000"/>
          <w:sz w:val="28"/>
          <w:szCs w:val="28"/>
          <w:lang w:val="ro-RO"/>
        </w:rPr>
        <w:t xml:space="preserve">Național de Sănătate Publică </w:t>
      </w:r>
      <w:r w:rsidRPr="003D734D">
        <w:rPr>
          <w:rFonts w:ascii="Times New Roman" w:hAnsi="Times New Roman" w:cs="Times New Roman"/>
          <w:color w:val="000000"/>
          <w:sz w:val="28"/>
          <w:szCs w:val="28"/>
          <w:lang w:val="ro-RO"/>
        </w:rPr>
        <w:t>informează imediat</w:t>
      </w:r>
      <w:r w:rsidR="0076327C" w:rsidRPr="003D734D">
        <w:rPr>
          <w:rFonts w:ascii="Times New Roman" w:hAnsi="Times New Roman" w:cs="Times New Roman"/>
          <w:color w:val="000000"/>
          <w:sz w:val="28"/>
          <w:szCs w:val="28"/>
          <w:lang w:val="ro-RO"/>
        </w:rPr>
        <w:t xml:space="preserve"> </w:t>
      </w:r>
      <w:r w:rsidR="003E42EB" w:rsidRPr="003D734D">
        <w:rPr>
          <w:rFonts w:ascii="Times New Roman" w:hAnsi="Times New Roman" w:cs="Times New Roman"/>
          <w:bCs/>
          <w:color w:val="000000"/>
          <w:sz w:val="28"/>
          <w:szCs w:val="28"/>
          <w:lang w:val="ro-RO"/>
        </w:rPr>
        <w:t>punctul naţional de contact, Agenţia Naţională pentru Siguranţa Alimentelor</w:t>
      </w:r>
      <w:r w:rsidR="003E42EB" w:rsidRPr="003D734D">
        <w:rPr>
          <w:rFonts w:ascii="Times New Roman" w:hAnsi="Times New Roman" w:cs="Times New Roman"/>
          <w:color w:val="000000"/>
          <w:sz w:val="28"/>
          <w:szCs w:val="28"/>
          <w:lang w:val="ro-RO"/>
        </w:rPr>
        <w:t xml:space="preserve"> </w:t>
      </w:r>
      <w:r w:rsidR="0076327C" w:rsidRPr="003D734D">
        <w:rPr>
          <w:rFonts w:ascii="Times New Roman" w:hAnsi="Times New Roman" w:cs="Times New Roman"/>
          <w:color w:val="000000"/>
          <w:sz w:val="28"/>
          <w:szCs w:val="28"/>
          <w:lang w:val="ro-RO"/>
        </w:rPr>
        <w:t>în conformitate cu prevederile</w:t>
      </w:r>
      <w:r w:rsidR="003E42EB" w:rsidRPr="003D734D">
        <w:rPr>
          <w:rFonts w:ascii="Times New Roman" w:hAnsi="Times New Roman" w:cs="Times New Roman"/>
          <w:color w:val="000000"/>
          <w:sz w:val="28"/>
          <w:szCs w:val="28"/>
          <w:lang w:val="ro-RO"/>
        </w:rPr>
        <w:t xml:space="preserve"> Articolului 19</w:t>
      </w:r>
      <w:r w:rsidR="003E42EB" w:rsidRPr="003D734D">
        <w:rPr>
          <w:rFonts w:ascii="Times New Roman" w:hAnsi="Times New Roman" w:cs="Times New Roman"/>
          <w:color w:val="000000"/>
          <w:sz w:val="28"/>
          <w:szCs w:val="28"/>
          <w:vertAlign w:val="superscript"/>
          <w:lang w:val="ro-RO"/>
        </w:rPr>
        <w:t>1</w:t>
      </w:r>
      <w:r w:rsidR="003E42EB" w:rsidRPr="003D734D">
        <w:rPr>
          <w:rFonts w:ascii="Times New Roman" w:hAnsi="Times New Roman" w:cs="Times New Roman"/>
          <w:color w:val="000000"/>
          <w:sz w:val="28"/>
          <w:szCs w:val="28"/>
          <w:lang w:val="ro-RO"/>
        </w:rPr>
        <w:t xml:space="preserve"> al  </w:t>
      </w:r>
      <w:r w:rsidR="0076327C" w:rsidRPr="003D734D">
        <w:rPr>
          <w:rFonts w:ascii="Times New Roman" w:hAnsi="Times New Roman" w:cs="Times New Roman"/>
          <w:color w:val="000000"/>
          <w:sz w:val="28"/>
          <w:szCs w:val="28"/>
          <w:lang w:val="ro-RO"/>
        </w:rPr>
        <w:t>Legii nr. 113 din 18.05.2012</w:t>
      </w:r>
      <w:r w:rsidRPr="003D734D">
        <w:rPr>
          <w:rFonts w:ascii="Times New Roman" w:hAnsi="Times New Roman" w:cs="Times New Roman"/>
          <w:color w:val="000000"/>
          <w:sz w:val="28"/>
          <w:szCs w:val="28"/>
          <w:lang w:val="ro-RO"/>
        </w:rPr>
        <w:t xml:space="preserve"> </w:t>
      </w:r>
      <w:r w:rsidR="0076327C" w:rsidRPr="003D734D">
        <w:rPr>
          <w:rStyle w:val="docheader"/>
          <w:rFonts w:ascii="Times New Roman" w:hAnsi="Times New Roman" w:cs="Times New Roman"/>
          <w:bCs/>
          <w:color w:val="000000"/>
          <w:sz w:val="28"/>
          <w:szCs w:val="28"/>
          <w:lang w:val="ro-RO"/>
        </w:rPr>
        <w:t>cu privire la stabilirea principiilor şi a cerinţelor</w:t>
      </w:r>
      <w:r w:rsidR="0076327C" w:rsidRPr="003D734D">
        <w:rPr>
          <w:rStyle w:val="apple-converted-space"/>
          <w:rFonts w:ascii="Times New Roman" w:hAnsi="Times New Roman" w:cs="Times New Roman"/>
          <w:color w:val="000000"/>
          <w:sz w:val="28"/>
          <w:szCs w:val="28"/>
          <w:lang w:val="ro-RO"/>
        </w:rPr>
        <w:t> </w:t>
      </w:r>
      <w:r w:rsidR="0076327C" w:rsidRPr="003D734D">
        <w:rPr>
          <w:rStyle w:val="docheader"/>
          <w:rFonts w:ascii="Times New Roman" w:hAnsi="Times New Roman" w:cs="Times New Roman"/>
          <w:bCs/>
          <w:color w:val="000000"/>
          <w:sz w:val="28"/>
          <w:szCs w:val="28"/>
          <w:lang w:val="ro-RO"/>
        </w:rPr>
        <w:t>generale ale legislaţiei privind siguranţa alimentelor</w:t>
      </w:r>
      <w:r w:rsidR="008E31D8" w:rsidRPr="003D734D">
        <w:rPr>
          <w:rStyle w:val="docheader"/>
          <w:rFonts w:ascii="Times New Roman" w:hAnsi="Times New Roman" w:cs="Times New Roman"/>
          <w:bCs/>
          <w:color w:val="000000"/>
          <w:sz w:val="28"/>
          <w:szCs w:val="28"/>
          <w:lang w:val="ro-RO"/>
        </w:rPr>
        <w:t xml:space="preserve"> (Monitorul Oficial al Republicii Moldova, 2012, nr. 143-148, art. 467)</w:t>
      </w:r>
      <w:r w:rsidR="00E17049" w:rsidRPr="003D734D">
        <w:rPr>
          <w:rStyle w:val="docheader"/>
          <w:rFonts w:ascii="Times New Roman" w:hAnsi="Times New Roman" w:cs="Times New Roman"/>
          <w:bCs/>
          <w:color w:val="000000"/>
          <w:sz w:val="28"/>
          <w:szCs w:val="28"/>
          <w:lang w:val="ro-RO"/>
        </w:rPr>
        <w:t xml:space="preserve">,  </w:t>
      </w:r>
      <w:proofErr w:type="spellStart"/>
      <w:r w:rsidR="00E17049" w:rsidRPr="003D734D">
        <w:rPr>
          <w:rStyle w:val="docheader"/>
          <w:rFonts w:ascii="Times New Roman" w:hAnsi="Times New Roman" w:cs="Times New Roman"/>
          <w:bCs/>
          <w:color w:val="000000"/>
          <w:sz w:val="28"/>
          <w:szCs w:val="28"/>
          <w:lang w:val="ro-RO"/>
        </w:rPr>
        <w:t>asigurînd</w:t>
      </w:r>
      <w:proofErr w:type="spellEnd"/>
      <w:r w:rsidR="00E17049" w:rsidRPr="003D734D">
        <w:rPr>
          <w:rStyle w:val="docheader"/>
          <w:rFonts w:ascii="Times New Roman" w:hAnsi="Times New Roman" w:cs="Times New Roman"/>
          <w:bCs/>
          <w:color w:val="000000"/>
          <w:sz w:val="28"/>
          <w:szCs w:val="28"/>
          <w:lang w:val="ro-RO"/>
        </w:rPr>
        <w:t xml:space="preserve"> întreprinderea măsurilor de neadmitere a lotului pentru consumul uman</w:t>
      </w:r>
      <w:r w:rsidR="003E42EB" w:rsidRPr="003D734D">
        <w:rPr>
          <w:rFonts w:ascii="Times New Roman" w:hAnsi="Times New Roman" w:cs="Times New Roman"/>
          <w:color w:val="000000"/>
          <w:sz w:val="28"/>
          <w:szCs w:val="28"/>
          <w:lang w:val="ro-RO"/>
        </w:rPr>
        <w:t>.</w:t>
      </w:r>
    </w:p>
    <w:p w:rsidR="00550FC8" w:rsidRPr="003D734D" w:rsidRDefault="00550FC8" w:rsidP="002247C3">
      <w:pPr>
        <w:pStyle w:val="ac"/>
        <w:ind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1</w:t>
      </w:r>
      <w:r w:rsidR="006C31F4" w:rsidRPr="003D734D">
        <w:rPr>
          <w:rFonts w:ascii="Times New Roman" w:hAnsi="Times New Roman" w:cs="Times New Roman"/>
          <w:color w:val="000000"/>
          <w:sz w:val="28"/>
          <w:szCs w:val="28"/>
          <w:lang w:val="ro-RO"/>
        </w:rPr>
        <w:t>2</w:t>
      </w:r>
      <w:r w:rsidRPr="003D734D">
        <w:rPr>
          <w:rFonts w:ascii="Times New Roman" w:hAnsi="Times New Roman" w:cs="Times New Roman"/>
          <w:color w:val="000000"/>
          <w:sz w:val="28"/>
          <w:szCs w:val="28"/>
          <w:lang w:val="ro-RO"/>
        </w:rPr>
        <w:t>.  După ce controalele menți</w:t>
      </w:r>
      <w:r w:rsidR="00E55335" w:rsidRPr="003D734D">
        <w:rPr>
          <w:rFonts w:ascii="Times New Roman" w:hAnsi="Times New Roman" w:cs="Times New Roman"/>
          <w:color w:val="000000"/>
          <w:sz w:val="28"/>
          <w:szCs w:val="28"/>
          <w:lang w:val="ro-RO"/>
        </w:rPr>
        <w:t xml:space="preserve">onate la </w:t>
      </w:r>
      <w:r w:rsidR="008E31D8" w:rsidRPr="003D734D">
        <w:rPr>
          <w:rFonts w:ascii="Times New Roman" w:hAnsi="Times New Roman" w:cs="Times New Roman"/>
          <w:color w:val="000000"/>
          <w:sz w:val="28"/>
          <w:szCs w:val="28"/>
          <w:lang w:val="ro-RO"/>
        </w:rPr>
        <w:t xml:space="preserve">punctul </w:t>
      </w:r>
      <w:r w:rsidR="006C31F4" w:rsidRPr="003D734D">
        <w:rPr>
          <w:rFonts w:ascii="Times New Roman" w:hAnsi="Times New Roman" w:cs="Times New Roman"/>
          <w:color w:val="000000"/>
          <w:sz w:val="28"/>
          <w:szCs w:val="28"/>
          <w:lang w:val="ro-RO"/>
        </w:rPr>
        <w:t>10</w:t>
      </w:r>
      <w:r w:rsidR="008E31D8" w:rsidRPr="003D734D">
        <w:rPr>
          <w:rFonts w:ascii="Times New Roman" w:hAnsi="Times New Roman" w:cs="Times New Roman"/>
          <w:color w:val="000000"/>
          <w:sz w:val="28"/>
          <w:szCs w:val="28"/>
          <w:lang w:val="ro-RO"/>
        </w:rPr>
        <w:t xml:space="preserve">, subpunctele 1) și 2) al prezentului Regulament </w:t>
      </w:r>
      <w:r w:rsidRPr="003D734D">
        <w:rPr>
          <w:rFonts w:ascii="Times New Roman" w:hAnsi="Times New Roman" w:cs="Times New Roman"/>
          <w:color w:val="000000"/>
          <w:sz w:val="28"/>
          <w:szCs w:val="28"/>
          <w:lang w:val="ro-RO"/>
        </w:rPr>
        <w:t xml:space="preserve">au fost efectuate, </w:t>
      </w:r>
      <w:r w:rsidR="00E17049" w:rsidRPr="003D734D">
        <w:rPr>
          <w:rFonts w:ascii="Times New Roman" w:hAnsi="Times New Roman" w:cs="Times New Roman"/>
          <w:color w:val="000000"/>
          <w:sz w:val="28"/>
          <w:szCs w:val="28"/>
          <w:lang w:val="ro-RO"/>
        </w:rPr>
        <w:t>Centrul</w:t>
      </w:r>
      <w:r w:rsidR="00E17049" w:rsidRPr="003D734D">
        <w:rPr>
          <w:rFonts w:ascii="Times New Roman" w:hAnsi="Times New Roman" w:cs="Times New Roman"/>
          <w:bCs/>
          <w:color w:val="000000"/>
          <w:sz w:val="28"/>
          <w:szCs w:val="28"/>
          <w:lang w:val="ro-RO"/>
        </w:rPr>
        <w:t xml:space="preserve"> Național de Sănătate Publică</w:t>
      </w:r>
      <w:r w:rsidR="00101CE1" w:rsidRPr="003D734D">
        <w:rPr>
          <w:rFonts w:ascii="Times New Roman" w:hAnsi="Times New Roman" w:cs="Times New Roman"/>
          <w:bCs/>
          <w:color w:val="000000"/>
          <w:sz w:val="28"/>
          <w:szCs w:val="28"/>
          <w:lang w:val="ro-RO"/>
        </w:rPr>
        <w:t xml:space="preserve"> și </w:t>
      </w:r>
      <w:r w:rsidR="00E17049" w:rsidRPr="003D734D">
        <w:rPr>
          <w:rFonts w:ascii="Times New Roman" w:hAnsi="Times New Roman" w:cs="Times New Roman"/>
          <w:bCs/>
          <w:color w:val="000000"/>
          <w:sz w:val="28"/>
          <w:szCs w:val="28"/>
          <w:lang w:val="ro-RO"/>
        </w:rPr>
        <w:t>Serviciul Vamal</w:t>
      </w:r>
      <w:r w:rsidR="00E17049" w:rsidRPr="003D734D">
        <w:rPr>
          <w:rFonts w:ascii="Times New Roman" w:hAnsi="Times New Roman" w:cs="Times New Roman"/>
          <w:color w:val="000000"/>
          <w:sz w:val="28"/>
          <w:szCs w:val="28"/>
          <w:lang w:val="ro-RO"/>
        </w:rPr>
        <w:t xml:space="preserve"> </w:t>
      </w:r>
      <w:r w:rsidRPr="003D734D">
        <w:rPr>
          <w:rFonts w:ascii="Times New Roman" w:hAnsi="Times New Roman" w:cs="Times New Roman"/>
          <w:color w:val="000000"/>
          <w:sz w:val="28"/>
          <w:szCs w:val="28"/>
          <w:lang w:val="ro-RO"/>
        </w:rPr>
        <w:t xml:space="preserve"> țin evidența următoarelor informații:</w:t>
      </w:r>
    </w:p>
    <w:p w:rsidR="00550FC8" w:rsidRPr="003D734D" w:rsidRDefault="00550FC8" w:rsidP="008E31D8">
      <w:pPr>
        <w:pStyle w:val="ac"/>
        <w:numPr>
          <w:ilvl w:val="0"/>
          <w:numId w:val="9"/>
        </w:numPr>
        <w:tabs>
          <w:tab w:val="left" w:pos="993"/>
        </w:tabs>
        <w:ind w:left="0"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detalii despre fiecare lot controlat, inclusiv:</w:t>
      </w:r>
    </w:p>
    <w:p w:rsidR="00550FC8" w:rsidRPr="003D734D" w:rsidRDefault="00550FC8" w:rsidP="008E31D8">
      <w:pPr>
        <w:pStyle w:val="ac"/>
        <w:numPr>
          <w:ilvl w:val="0"/>
          <w:numId w:val="9"/>
        </w:numPr>
        <w:tabs>
          <w:tab w:val="left" w:pos="993"/>
        </w:tabs>
        <w:ind w:left="0" w:firstLine="709"/>
        <w:jc w:val="both"/>
        <w:rPr>
          <w:rFonts w:ascii="Times New Roman" w:hAnsi="Times New Roman" w:cs="Times New Roman"/>
          <w:sz w:val="28"/>
          <w:szCs w:val="28"/>
          <w:lang w:val="ro-RO"/>
        </w:rPr>
      </w:pPr>
      <w:r w:rsidRPr="003D734D">
        <w:rPr>
          <w:rFonts w:ascii="Times New Roman" w:hAnsi="Times New Roman" w:cs="Times New Roman"/>
          <w:sz w:val="28"/>
          <w:szCs w:val="28"/>
          <w:lang w:val="ro-RO"/>
        </w:rPr>
        <w:t>dimensiunea, și anume numărul de articole;</w:t>
      </w:r>
    </w:p>
    <w:p w:rsidR="00550FC8" w:rsidRPr="003D734D" w:rsidRDefault="00550FC8" w:rsidP="008E31D8">
      <w:pPr>
        <w:pStyle w:val="ac"/>
        <w:numPr>
          <w:ilvl w:val="0"/>
          <w:numId w:val="9"/>
        </w:numPr>
        <w:tabs>
          <w:tab w:val="left" w:pos="993"/>
        </w:tabs>
        <w:ind w:left="0" w:firstLine="709"/>
        <w:jc w:val="both"/>
        <w:rPr>
          <w:rFonts w:ascii="Times New Roman" w:hAnsi="Times New Roman" w:cs="Times New Roman"/>
          <w:sz w:val="28"/>
          <w:szCs w:val="28"/>
          <w:lang w:val="ro-RO"/>
        </w:rPr>
      </w:pPr>
      <w:r w:rsidRPr="003D734D">
        <w:rPr>
          <w:rFonts w:ascii="Times New Roman" w:hAnsi="Times New Roman" w:cs="Times New Roman"/>
          <w:sz w:val="28"/>
          <w:szCs w:val="28"/>
          <w:lang w:val="ro-RO"/>
        </w:rPr>
        <w:t>țara de origine;</w:t>
      </w:r>
    </w:p>
    <w:p w:rsidR="00550FC8" w:rsidRPr="003D734D" w:rsidRDefault="00550FC8" w:rsidP="008E31D8">
      <w:pPr>
        <w:pStyle w:val="ac"/>
        <w:numPr>
          <w:ilvl w:val="0"/>
          <w:numId w:val="9"/>
        </w:numPr>
        <w:tabs>
          <w:tab w:val="left" w:pos="993"/>
        </w:tabs>
        <w:ind w:left="0"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numărul de loturi supuse eșantionării și analizelor;</w:t>
      </w:r>
    </w:p>
    <w:p w:rsidR="00550FC8" w:rsidRPr="003D734D" w:rsidRDefault="00550FC8" w:rsidP="008E31D8">
      <w:pPr>
        <w:pStyle w:val="ac"/>
        <w:numPr>
          <w:ilvl w:val="0"/>
          <w:numId w:val="9"/>
        </w:numPr>
        <w:tabs>
          <w:tab w:val="left" w:pos="993"/>
        </w:tabs>
        <w:ind w:left="0" w:firstLine="709"/>
        <w:jc w:val="both"/>
        <w:rPr>
          <w:rFonts w:ascii="Times New Roman" w:hAnsi="Times New Roman" w:cs="Times New Roman"/>
          <w:color w:val="000000"/>
          <w:sz w:val="28"/>
          <w:szCs w:val="28"/>
          <w:lang w:val="ro-RO"/>
        </w:rPr>
      </w:pPr>
      <w:r w:rsidRPr="003D734D">
        <w:rPr>
          <w:rFonts w:ascii="Times New Roman" w:hAnsi="Times New Roman" w:cs="Times New Roman"/>
          <w:color w:val="000000"/>
          <w:sz w:val="28"/>
          <w:szCs w:val="28"/>
          <w:lang w:val="ro-RO"/>
        </w:rPr>
        <w:t xml:space="preserve">rezultatele controalelor menționate la </w:t>
      </w:r>
      <w:r w:rsidR="008E31D8" w:rsidRPr="003D734D">
        <w:rPr>
          <w:rFonts w:ascii="Times New Roman" w:hAnsi="Times New Roman" w:cs="Times New Roman"/>
          <w:color w:val="000000"/>
          <w:sz w:val="28"/>
          <w:szCs w:val="28"/>
          <w:lang w:val="ro-RO"/>
        </w:rPr>
        <w:t xml:space="preserve">punctul </w:t>
      </w:r>
      <w:r w:rsidR="006C31F4" w:rsidRPr="003D734D">
        <w:rPr>
          <w:rFonts w:ascii="Times New Roman" w:hAnsi="Times New Roman" w:cs="Times New Roman"/>
          <w:color w:val="000000"/>
          <w:sz w:val="28"/>
          <w:szCs w:val="28"/>
          <w:lang w:val="ro-RO"/>
        </w:rPr>
        <w:t>10</w:t>
      </w:r>
      <w:r w:rsidR="008E31D8" w:rsidRPr="003D734D">
        <w:rPr>
          <w:rFonts w:ascii="Times New Roman" w:hAnsi="Times New Roman" w:cs="Times New Roman"/>
          <w:color w:val="000000"/>
          <w:sz w:val="28"/>
          <w:szCs w:val="28"/>
          <w:lang w:val="ro-RO"/>
        </w:rPr>
        <w:t>, alineatul 2)</w:t>
      </w:r>
      <w:r w:rsidR="008C134D" w:rsidRPr="003D734D">
        <w:rPr>
          <w:rFonts w:ascii="Times New Roman" w:hAnsi="Times New Roman" w:cs="Times New Roman"/>
          <w:color w:val="000000"/>
          <w:sz w:val="28"/>
          <w:szCs w:val="28"/>
          <w:lang w:val="ro-RO"/>
        </w:rPr>
        <w:t xml:space="preserve"> al prezentului Regulament</w:t>
      </w:r>
      <w:r w:rsidRPr="003D734D">
        <w:rPr>
          <w:rFonts w:ascii="Times New Roman" w:hAnsi="Times New Roman" w:cs="Times New Roman"/>
          <w:color w:val="000000"/>
          <w:sz w:val="28"/>
          <w:szCs w:val="28"/>
          <w:lang w:val="ro-RO"/>
        </w:rPr>
        <w:t>.</w:t>
      </w:r>
    </w:p>
    <w:p w:rsidR="00DE2821" w:rsidRPr="003D734D" w:rsidRDefault="00DE2821" w:rsidP="008E31D8">
      <w:pPr>
        <w:pStyle w:val="ac"/>
        <w:jc w:val="right"/>
        <w:rPr>
          <w:rFonts w:ascii="Times New Roman" w:hAnsi="Times New Roman" w:cs="Times New Roman"/>
          <w:bCs/>
          <w:color w:val="000000"/>
          <w:sz w:val="28"/>
          <w:szCs w:val="28"/>
          <w:lang w:val="ro-RO"/>
        </w:rPr>
      </w:pPr>
    </w:p>
    <w:p w:rsidR="00656E68" w:rsidRPr="003D734D" w:rsidRDefault="00656E68" w:rsidP="008E31D8">
      <w:pPr>
        <w:pStyle w:val="ac"/>
        <w:jc w:val="right"/>
        <w:rPr>
          <w:rFonts w:ascii="Times New Roman" w:hAnsi="Times New Roman" w:cs="Times New Roman"/>
          <w:bCs/>
          <w:color w:val="000000"/>
          <w:sz w:val="28"/>
          <w:szCs w:val="28"/>
          <w:lang w:val="ro-RO"/>
        </w:rPr>
      </w:pPr>
    </w:p>
    <w:p w:rsidR="008E31D8" w:rsidRPr="003D734D" w:rsidRDefault="00550FC8" w:rsidP="008E31D8">
      <w:pPr>
        <w:pStyle w:val="ac"/>
        <w:jc w:val="right"/>
        <w:rPr>
          <w:rFonts w:ascii="Times New Roman" w:hAnsi="Times New Roman" w:cs="Times New Roman"/>
          <w:bCs/>
          <w:color w:val="000000"/>
          <w:sz w:val="28"/>
          <w:szCs w:val="28"/>
          <w:lang w:val="ro-RO"/>
        </w:rPr>
      </w:pPr>
      <w:r w:rsidRPr="003D734D">
        <w:rPr>
          <w:rFonts w:ascii="Times New Roman" w:hAnsi="Times New Roman" w:cs="Times New Roman"/>
          <w:bCs/>
          <w:color w:val="000000"/>
          <w:sz w:val="28"/>
          <w:szCs w:val="28"/>
          <w:lang w:val="ro-RO"/>
        </w:rPr>
        <w:lastRenderedPageBreak/>
        <w:t>A</w:t>
      </w:r>
      <w:r w:rsidR="008E31D8" w:rsidRPr="003D734D">
        <w:rPr>
          <w:rFonts w:ascii="Times New Roman" w:hAnsi="Times New Roman" w:cs="Times New Roman"/>
          <w:bCs/>
          <w:color w:val="000000"/>
          <w:sz w:val="28"/>
          <w:szCs w:val="28"/>
          <w:lang w:val="ro-RO"/>
        </w:rPr>
        <w:t xml:space="preserve">nexă </w:t>
      </w:r>
    </w:p>
    <w:p w:rsidR="008E31D8" w:rsidRPr="003D734D" w:rsidRDefault="008E31D8" w:rsidP="008E31D8">
      <w:pPr>
        <w:pStyle w:val="ac"/>
        <w:jc w:val="right"/>
        <w:rPr>
          <w:rFonts w:ascii="Times New Roman" w:hAnsi="Times New Roman" w:cs="Times New Roman"/>
          <w:bCs/>
          <w:color w:val="000000"/>
          <w:sz w:val="28"/>
          <w:szCs w:val="28"/>
          <w:lang w:val="ro-RO"/>
        </w:rPr>
      </w:pPr>
      <w:r w:rsidRPr="003D734D">
        <w:rPr>
          <w:rFonts w:ascii="Times New Roman" w:hAnsi="Times New Roman" w:cs="Times New Roman"/>
          <w:bCs/>
          <w:color w:val="000000"/>
          <w:sz w:val="28"/>
          <w:szCs w:val="28"/>
          <w:lang w:val="ro-RO"/>
        </w:rPr>
        <w:t>la</w:t>
      </w:r>
      <w:r w:rsidRPr="003D734D">
        <w:rPr>
          <w:rStyle w:val="ae"/>
          <w:rFonts w:ascii="Times New Roman" w:hAnsi="Times New Roman" w:cs="Times New Roman"/>
          <w:i w:val="0"/>
          <w:sz w:val="28"/>
          <w:szCs w:val="28"/>
          <w:lang w:val="ro-RO"/>
        </w:rPr>
        <w:t xml:space="preserve"> Regulamentul sanitar </w:t>
      </w:r>
      <w:r w:rsidRPr="003D734D">
        <w:rPr>
          <w:rFonts w:ascii="Times New Roman" w:hAnsi="Times New Roman" w:cs="Times New Roman"/>
          <w:bCs/>
          <w:color w:val="000000"/>
          <w:sz w:val="28"/>
          <w:szCs w:val="28"/>
          <w:lang w:val="ro-RO"/>
        </w:rPr>
        <w:t>de stabilire a condițiilor</w:t>
      </w:r>
    </w:p>
    <w:p w:rsidR="008E31D8" w:rsidRPr="003D734D" w:rsidRDefault="008E31D8" w:rsidP="008E31D8">
      <w:pPr>
        <w:pStyle w:val="ac"/>
        <w:jc w:val="right"/>
        <w:rPr>
          <w:rFonts w:ascii="Times New Roman" w:hAnsi="Times New Roman" w:cs="Times New Roman"/>
          <w:bCs/>
          <w:color w:val="000000"/>
          <w:sz w:val="28"/>
          <w:szCs w:val="28"/>
          <w:lang w:val="ro-RO"/>
        </w:rPr>
      </w:pPr>
      <w:r w:rsidRPr="003D734D">
        <w:rPr>
          <w:rFonts w:ascii="Times New Roman" w:hAnsi="Times New Roman" w:cs="Times New Roman"/>
          <w:bCs/>
          <w:color w:val="000000"/>
          <w:sz w:val="28"/>
          <w:szCs w:val="28"/>
          <w:lang w:val="ro-RO"/>
        </w:rPr>
        <w:t xml:space="preserve"> specifice și a procedurilor detaliate pentru importul </w:t>
      </w:r>
    </w:p>
    <w:p w:rsidR="008E31D8" w:rsidRPr="003D734D" w:rsidRDefault="008E31D8" w:rsidP="008E31D8">
      <w:pPr>
        <w:pStyle w:val="ac"/>
        <w:jc w:val="right"/>
        <w:rPr>
          <w:rFonts w:ascii="Times New Roman" w:hAnsi="Times New Roman" w:cs="Times New Roman"/>
          <w:bCs/>
          <w:color w:val="000000"/>
          <w:sz w:val="28"/>
          <w:szCs w:val="28"/>
          <w:lang w:val="ro-RO"/>
        </w:rPr>
      </w:pPr>
      <w:r w:rsidRPr="003D734D">
        <w:rPr>
          <w:rFonts w:ascii="Times New Roman" w:hAnsi="Times New Roman" w:cs="Times New Roman"/>
          <w:bCs/>
          <w:color w:val="000000"/>
          <w:sz w:val="28"/>
          <w:szCs w:val="28"/>
          <w:lang w:val="ro-RO"/>
        </w:rPr>
        <w:t>de articole de bucătărie din material plastic pe bază</w:t>
      </w:r>
    </w:p>
    <w:p w:rsidR="008E31D8" w:rsidRPr="003D734D" w:rsidRDefault="008E31D8" w:rsidP="008E31D8">
      <w:pPr>
        <w:pStyle w:val="ac"/>
        <w:jc w:val="right"/>
        <w:rPr>
          <w:rFonts w:ascii="Times New Roman" w:hAnsi="Times New Roman" w:cs="Times New Roman"/>
          <w:bCs/>
          <w:color w:val="000000"/>
          <w:sz w:val="28"/>
          <w:szCs w:val="28"/>
          <w:lang w:val="ro-RO"/>
        </w:rPr>
      </w:pPr>
      <w:r w:rsidRPr="003D734D">
        <w:rPr>
          <w:rFonts w:ascii="Times New Roman" w:hAnsi="Times New Roman" w:cs="Times New Roman"/>
          <w:bCs/>
          <w:color w:val="000000"/>
          <w:sz w:val="28"/>
          <w:szCs w:val="28"/>
          <w:lang w:val="ro-RO"/>
        </w:rPr>
        <w:t xml:space="preserve"> de poliamidă și melamină originare sau expediate </w:t>
      </w:r>
    </w:p>
    <w:p w:rsidR="008E31D8" w:rsidRPr="003D734D" w:rsidRDefault="008E31D8" w:rsidP="008E31D8">
      <w:pPr>
        <w:pStyle w:val="ac"/>
        <w:jc w:val="right"/>
        <w:rPr>
          <w:rFonts w:ascii="Times New Roman" w:hAnsi="Times New Roman" w:cs="Times New Roman"/>
          <w:bCs/>
          <w:color w:val="000000"/>
          <w:sz w:val="28"/>
          <w:szCs w:val="28"/>
          <w:lang w:val="ro-RO"/>
        </w:rPr>
      </w:pPr>
      <w:r w:rsidRPr="003D734D">
        <w:rPr>
          <w:rFonts w:ascii="Times New Roman" w:hAnsi="Times New Roman" w:cs="Times New Roman"/>
          <w:bCs/>
          <w:color w:val="000000"/>
          <w:sz w:val="28"/>
          <w:szCs w:val="28"/>
          <w:lang w:val="ro-RO"/>
        </w:rPr>
        <w:t>din Republica Populară Chineză și din Regiunea</w:t>
      </w:r>
    </w:p>
    <w:p w:rsidR="008E31D8" w:rsidRPr="003D734D" w:rsidRDefault="008E31D8" w:rsidP="008E31D8">
      <w:pPr>
        <w:pStyle w:val="ac"/>
        <w:jc w:val="right"/>
        <w:rPr>
          <w:rFonts w:ascii="Times New Roman" w:hAnsi="Times New Roman" w:cs="Times New Roman"/>
          <w:bCs/>
          <w:color w:val="000000"/>
          <w:sz w:val="28"/>
          <w:szCs w:val="28"/>
          <w:lang w:val="ro-RO"/>
        </w:rPr>
      </w:pPr>
      <w:r w:rsidRPr="003D734D">
        <w:rPr>
          <w:rFonts w:ascii="Times New Roman" w:hAnsi="Times New Roman" w:cs="Times New Roman"/>
          <w:bCs/>
          <w:color w:val="000000"/>
          <w:sz w:val="28"/>
          <w:szCs w:val="28"/>
          <w:lang w:val="ro-RO"/>
        </w:rPr>
        <w:t xml:space="preserve">Administrativă Specială Hong Kong a </w:t>
      </w:r>
    </w:p>
    <w:p w:rsidR="008E31D8" w:rsidRPr="003D734D" w:rsidRDefault="008E31D8" w:rsidP="008E31D8">
      <w:pPr>
        <w:pStyle w:val="ac"/>
        <w:jc w:val="right"/>
        <w:rPr>
          <w:rStyle w:val="ae"/>
          <w:rFonts w:ascii="Times New Roman" w:hAnsi="Times New Roman" w:cs="Times New Roman"/>
          <w:i w:val="0"/>
          <w:sz w:val="28"/>
          <w:szCs w:val="28"/>
          <w:lang w:val="ro-RO"/>
        </w:rPr>
      </w:pPr>
      <w:r w:rsidRPr="003D734D">
        <w:rPr>
          <w:rFonts w:ascii="Times New Roman" w:hAnsi="Times New Roman" w:cs="Times New Roman"/>
          <w:bCs/>
          <w:color w:val="000000"/>
          <w:sz w:val="28"/>
          <w:szCs w:val="28"/>
          <w:lang w:val="ro-RO"/>
        </w:rPr>
        <w:t>Republicii Populare Chineze</w:t>
      </w:r>
    </w:p>
    <w:p w:rsidR="00550FC8" w:rsidRPr="003D734D" w:rsidRDefault="00550FC8" w:rsidP="001A54DE">
      <w:pPr>
        <w:pStyle w:val="doc-ti"/>
        <w:spacing w:before="240" w:beforeAutospacing="0" w:after="120" w:afterAutospacing="0"/>
        <w:jc w:val="right"/>
        <w:rPr>
          <w:rFonts w:ascii="inherit" w:hAnsi="inherit"/>
          <w:b/>
          <w:bCs/>
          <w:color w:val="000000"/>
        </w:rPr>
      </w:pPr>
    </w:p>
    <w:p w:rsidR="000D6FCE" w:rsidRPr="003D734D" w:rsidRDefault="005565A0" w:rsidP="000D6FCE">
      <w:pPr>
        <w:jc w:val="center"/>
        <w:rPr>
          <w:b/>
          <w:sz w:val="28"/>
          <w:szCs w:val="28"/>
          <w:lang w:val="ro-RO"/>
        </w:rPr>
      </w:pPr>
      <w:r w:rsidRPr="003D734D">
        <w:rPr>
          <w:b/>
          <w:sz w:val="28"/>
          <w:szCs w:val="28"/>
          <w:lang w:val="ro-RO"/>
        </w:rPr>
        <w:t>Declarați</w:t>
      </w:r>
      <w:r w:rsidR="0024632A" w:rsidRPr="003D734D">
        <w:rPr>
          <w:b/>
          <w:sz w:val="28"/>
          <w:szCs w:val="28"/>
          <w:lang w:val="ro-RO"/>
        </w:rPr>
        <w:t xml:space="preserve">e </w:t>
      </w:r>
    </w:p>
    <w:p w:rsidR="000D6FCE" w:rsidRPr="003D734D" w:rsidRDefault="000D6FCE" w:rsidP="000D6FCE">
      <w:pPr>
        <w:jc w:val="center"/>
        <w:rPr>
          <w:b/>
          <w:sz w:val="28"/>
          <w:szCs w:val="28"/>
          <w:lang w:val="ro-RO"/>
        </w:rPr>
      </w:pPr>
      <w:r w:rsidRPr="003D734D">
        <w:rPr>
          <w:b/>
          <w:sz w:val="28"/>
          <w:szCs w:val="28"/>
          <w:lang w:val="ro-RO"/>
        </w:rPr>
        <w:t>care trebuie furnizată pentru fiecare lot de articole de bucătărie din</w:t>
      </w:r>
    </w:p>
    <w:p w:rsidR="000D6FCE" w:rsidRPr="003D734D" w:rsidRDefault="000D6FCE" w:rsidP="000D6FCE">
      <w:pPr>
        <w:jc w:val="center"/>
        <w:rPr>
          <w:b/>
          <w:sz w:val="28"/>
          <w:szCs w:val="28"/>
          <w:lang w:val="ro-RO"/>
        </w:rPr>
      </w:pPr>
      <w:r w:rsidRPr="003D734D">
        <w:rPr>
          <w:b/>
          <w:sz w:val="28"/>
          <w:szCs w:val="28"/>
          <w:lang w:val="ro-RO"/>
        </w:rPr>
        <w:t xml:space="preserve">material plastic pe bază de poliamidă și melamină originare </w:t>
      </w:r>
    </w:p>
    <w:p w:rsidR="000D6FCE" w:rsidRPr="003D734D" w:rsidRDefault="000D6FCE" w:rsidP="000D6FCE">
      <w:pPr>
        <w:jc w:val="center"/>
        <w:rPr>
          <w:b/>
          <w:sz w:val="28"/>
          <w:szCs w:val="28"/>
          <w:lang w:val="ro-RO"/>
        </w:rPr>
      </w:pPr>
      <w:r w:rsidRPr="003D734D">
        <w:rPr>
          <w:b/>
          <w:sz w:val="28"/>
          <w:szCs w:val="28"/>
          <w:lang w:val="ro-RO"/>
        </w:rPr>
        <w:t xml:space="preserve">sau expediate din Republica Populară Chineză și din </w:t>
      </w:r>
    </w:p>
    <w:p w:rsidR="000D6FCE" w:rsidRPr="003D734D" w:rsidRDefault="000D6FCE" w:rsidP="000D6FCE">
      <w:pPr>
        <w:jc w:val="center"/>
        <w:rPr>
          <w:b/>
          <w:sz w:val="28"/>
          <w:szCs w:val="28"/>
          <w:lang w:val="ro-RO"/>
        </w:rPr>
      </w:pPr>
      <w:r w:rsidRPr="003D734D">
        <w:rPr>
          <w:b/>
          <w:sz w:val="28"/>
          <w:szCs w:val="28"/>
          <w:lang w:val="ro-RO"/>
        </w:rPr>
        <w:t>Regiunea Administrativă Specială Hong Kong</w:t>
      </w:r>
    </w:p>
    <w:p w:rsidR="00550FC8" w:rsidRPr="003D734D" w:rsidRDefault="00550FC8" w:rsidP="000D6FCE">
      <w:pPr>
        <w:pStyle w:val="doc-ti"/>
        <w:spacing w:before="240" w:beforeAutospacing="0" w:after="120" w:afterAutospacing="0"/>
        <w:jc w:val="center"/>
        <w:rPr>
          <w:rFonts w:ascii="inherit" w:hAnsi="inherit"/>
          <w:b/>
          <w:bCs/>
          <w:color w:val="000000"/>
        </w:rPr>
      </w:pPr>
    </w:p>
    <w:tbl>
      <w:tblPr>
        <w:tblpPr w:leftFromText="180" w:rightFromText="180" w:vertAnchor="text" w:horzAnchor="margin" w:tblpX="-843" w:tblpY="-293"/>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4"/>
        <w:gridCol w:w="4430"/>
      </w:tblGrid>
      <w:tr w:rsidR="00550FC8" w:rsidRPr="003D734D" w:rsidTr="008E31D8">
        <w:trPr>
          <w:trHeight w:hRule="exact" w:val="1145"/>
        </w:trPr>
        <w:tc>
          <w:tcPr>
            <w:tcW w:w="5214" w:type="dxa"/>
          </w:tcPr>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Numele</w:t>
            </w:r>
            <w:r w:rsidR="008E31D8" w:rsidRPr="003D734D">
              <w:rPr>
                <w:rFonts w:eastAsiaTheme="minorEastAsia"/>
                <w:lang w:val="ro-RO"/>
              </w:rPr>
              <w:t>, prenumele/</w:t>
            </w:r>
            <w:r w:rsidR="0024632A" w:rsidRPr="003D734D">
              <w:rPr>
                <w:rFonts w:eastAsiaTheme="minorEastAsia"/>
                <w:lang w:val="ro-RO"/>
              </w:rPr>
              <w:t>denumirea</w:t>
            </w:r>
            <w:r w:rsidRPr="003D734D">
              <w:rPr>
                <w:rFonts w:eastAsiaTheme="minorEastAsia"/>
                <w:lang w:val="ro-RO"/>
              </w:rPr>
              <w:t xml:space="preserve"> și adresa completă (inclusiv numărul de telefon și adresa de e-mail) ale persoanei fizice sau juridice care emite prezenta declarație</w:t>
            </w:r>
          </w:p>
        </w:tc>
        <w:tc>
          <w:tcPr>
            <w:tcW w:w="4430" w:type="dxa"/>
          </w:tcPr>
          <w:p w:rsidR="00550FC8" w:rsidRPr="003D734D" w:rsidRDefault="00550FC8" w:rsidP="00550FC8">
            <w:pPr>
              <w:widowControl w:val="0"/>
              <w:autoSpaceDE w:val="0"/>
              <w:autoSpaceDN w:val="0"/>
              <w:adjustRightInd w:val="0"/>
              <w:rPr>
                <w:rFonts w:eastAsiaTheme="minorEastAsia"/>
                <w:sz w:val="28"/>
                <w:szCs w:val="28"/>
                <w:lang w:val="ro-RO"/>
              </w:rPr>
            </w:pPr>
          </w:p>
        </w:tc>
      </w:tr>
      <w:tr w:rsidR="00550FC8" w:rsidRPr="003D734D" w:rsidTr="0024632A">
        <w:trPr>
          <w:trHeight w:hRule="exact" w:val="1419"/>
        </w:trPr>
        <w:tc>
          <w:tcPr>
            <w:tcW w:w="5214" w:type="dxa"/>
          </w:tcPr>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Numele</w:t>
            </w:r>
            <w:r w:rsidR="0024632A" w:rsidRPr="003D734D">
              <w:rPr>
                <w:rFonts w:eastAsiaTheme="minorEastAsia"/>
                <w:lang w:val="ro-RO"/>
              </w:rPr>
              <w:t>, prenumele/denumirea</w:t>
            </w:r>
            <w:r w:rsidRPr="003D734D">
              <w:rPr>
                <w:rFonts w:eastAsiaTheme="minorEastAsia"/>
                <w:lang w:val="ro-RO"/>
              </w:rPr>
              <w:t xml:space="preserve"> și adresa completă (inclusiv numărul de telefon și adresa de e-mail) ale </w:t>
            </w:r>
            <w:proofErr w:type="spellStart"/>
            <w:r w:rsidRPr="003D734D">
              <w:rPr>
                <w:rFonts w:eastAsiaTheme="minorEastAsia"/>
                <w:lang w:val="ro-RO"/>
              </w:rPr>
              <w:t>operatorulul</w:t>
            </w:r>
            <w:proofErr w:type="spellEnd"/>
            <w:r w:rsidRPr="003D734D">
              <w:rPr>
                <w:rFonts w:eastAsiaTheme="minorEastAsia"/>
                <w:lang w:val="ro-RO"/>
              </w:rPr>
              <w:t xml:space="preserve"> (operatorilor) economic(i) care fabrică articolele de </w:t>
            </w:r>
            <w:proofErr w:type="spellStart"/>
            <w:r w:rsidRPr="003D734D">
              <w:rPr>
                <w:rFonts w:eastAsiaTheme="minorEastAsia"/>
                <w:lang w:val="ro-RO"/>
              </w:rPr>
              <w:t>bucătarie</w:t>
            </w:r>
            <w:proofErr w:type="spellEnd"/>
            <w:r w:rsidRPr="003D734D">
              <w:rPr>
                <w:rFonts w:eastAsiaTheme="minorEastAsia"/>
                <w:lang w:val="ro-RO"/>
              </w:rPr>
              <w:t xml:space="preserve"> din  material plastic  din cadrul </w:t>
            </w:r>
            <w:proofErr w:type="spellStart"/>
            <w:r w:rsidRPr="003D734D">
              <w:rPr>
                <w:rFonts w:eastAsiaTheme="minorEastAsia"/>
                <w:lang w:val="ro-RO"/>
              </w:rPr>
              <w:t>lotutui</w:t>
            </w:r>
            <w:proofErr w:type="spellEnd"/>
          </w:p>
        </w:tc>
        <w:tc>
          <w:tcPr>
            <w:tcW w:w="4430" w:type="dxa"/>
          </w:tcPr>
          <w:p w:rsidR="00550FC8" w:rsidRPr="003D734D" w:rsidRDefault="00550FC8" w:rsidP="00550FC8">
            <w:pPr>
              <w:widowControl w:val="0"/>
              <w:autoSpaceDE w:val="0"/>
              <w:autoSpaceDN w:val="0"/>
              <w:adjustRightInd w:val="0"/>
              <w:rPr>
                <w:rFonts w:eastAsiaTheme="minorEastAsia"/>
                <w:lang w:val="ro-RO"/>
              </w:rPr>
            </w:pPr>
          </w:p>
        </w:tc>
      </w:tr>
      <w:tr w:rsidR="00550FC8" w:rsidRPr="003D734D" w:rsidTr="008E31D8">
        <w:trPr>
          <w:trHeight w:hRule="exact" w:val="1269"/>
        </w:trPr>
        <w:tc>
          <w:tcPr>
            <w:tcW w:w="5214" w:type="dxa"/>
          </w:tcPr>
          <w:p w:rsidR="00550FC8" w:rsidRPr="003D734D" w:rsidRDefault="00550FC8" w:rsidP="0024632A">
            <w:pPr>
              <w:widowControl w:val="0"/>
              <w:autoSpaceDE w:val="0"/>
              <w:autoSpaceDN w:val="0"/>
              <w:adjustRightInd w:val="0"/>
              <w:ind w:left="170"/>
              <w:rPr>
                <w:rFonts w:eastAsiaTheme="minorEastAsia"/>
                <w:lang w:val="ro-RO"/>
              </w:rPr>
            </w:pPr>
            <w:r w:rsidRPr="003D734D">
              <w:rPr>
                <w:rFonts w:eastAsiaTheme="minorEastAsia"/>
                <w:lang w:val="ro-RO"/>
              </w:rPr>
              <w:t>Numele</w:t>
            </w:r>
            <w:r w:rsidR="0024632A" w:rsidRPr="003D734D">
              <w:rPr>
                <w:rFonts w:eastAsiaTheme="minorEastAsia"/>
                <w:lang w:val="ro-RO"/>
              </w:rPr>
              <w:t xml:space="preserve">, prenumele/denumirea </w:t>
            </w:r>
            <w:r w:rsidRPr="003D734D">
              <w:rPr>
                <w:rFonts w:eastAsiaTheme="minorEastAsia"/>
                <w:lang w:val="ro-RO"/>
              </w:rPr>
              <w:t xml:space="preserve"> și adresa completă (inclusiv numărul de telefon și adresa de e-mail) ale </w:t>
            </w:r>
            <w:proofErr w:type="spellStart"/>
            <w:r w:rsidRPr="003D734D">
              <w:rPr>
                <w:rFonts w:eastAsiaTheme="minorEastAsia"/>
                <w:lang w:val="ro-RO"/>
              </w:rPr>
              <w:t>operatorulul</w:t>
            </w:r>
            <w:proofErr w:type="spellEnd"/>
            <w:r w:rsidRPr="003D734D">
              <w:rPr>
                <w:rFonts w:eastAsiaTheme="minorEastAsia"/>
                <w:lang w:val="ro-RO"/>
              </w:rPr>
              <w:t xml:space="preserve"> economic care este </w:t>
            </w:r>
            <w:r w:rsidR="0024632A" w:rsidRPr="003D734D">
              <w:rPr>
                <w:rFonts w:eastAsiaTheme="minorEastAsia"/>
                <w:lang w:val="ro-RO"/>
              </w:rPr>
              <w:t>desemnat</w:t>
            </w:r>
            <w:r w:rsidRPr="003D734D">
              <w:rPr>
                <w:rFonts w:eastAsiaTheme="minorEastAsia"/>
                <w:lang w:val="ro-RO"/>
              </w:rPr>
              <w:t xml:space="preserve"> cu prima intrare a lotului în </w:t>
            </w:r>
            <w:r w:rsidR="001A54DE" w:rsidRPr="003D734D">
              <w:rPr>
                <w:rFonts w:eastAsiaTheme="minorEastAsia"/>
                <w:lang w:val="ro-RO"/>
              </w:rPr>
              <w:t>Republica Moldova</w:t>
            </w:r>
          </w:p>
        </w:tc>
        <w:tc>
          <w:tcPr>
            <w:tcW w:w="4430" w:type="dxa"/>
          </w:tcPr>
          <w:p w:rsidR="00550FC8" w:rsidRPr="003D734D" w:rsidRDefault="00550FC8" w:rsidP="00550FC8">
            <w:pPr>
              <w:widowControl w:val="0"/>
              <w:autoSpaceDE w:val="0"/>
              <w:autoSpaceDN w:val="0"/>
              <w:adjustRightInd w:val="0"/>
              <w:rPr>
                <w:rFonts w:eastAsiaTheme="minorEastAsia"/>
                <w:lang w:val="ro-RO"/>
              </w:rPr>
            </w:pPr>
          </w:p>
        </w:tc>
      </w:tr>
      <w:tr w:rsidR="00550FC8" w:rsidRPr="003D734D" w:rsidTr="008E31D8">
        <w:trPr>
          <w:trHeight w:hRule="exact" w:val="5507"/>
        </w:trPr>
        <w:tc>
          <w:tcPr>
            <w:tcW w:w="9644" w:type="dxa"/>
            <w:gridSpan w:val="2"/>
          </w:tcPr>
          <w:p w:rsidR="00550FC8" w:rsidRPr="003D734D" w:rsidRDefault="00550FC8" w:rsidP="00550FC8">
            <w:pPr>
              <w:widowControl w:val="0"/>
              <w:autoSpaceDE w:val="0"/>
              <w:autoSpaceDN w:val="0"/>
              <w:adjustRightInd w:val="0"/>
              <w:ind w:left="170"/>
              <w:rPr>
                <w:rFonts w:eastAsiaTheme="minorEastAsia"/>
                <w:lang w:val="ro-RO"/>
              </w:rPr>
            </w:pPr>
          </w:p>
          <w:p w:rsidR="00550FC8" w:rsidRPr="003D734D" w:rsidRDefault="00550FC8" w:rsidP="00550FC8">
            <w:pPr>
              <w:widowControl w:val="0"/>
              <w:autoSpaceDE w:val="0"/>
              <w:autoSpaceDN w:val="0"/>
              <w:adjustRightInd w:val="0"/>
              <w:ind w:left="170"/>
              <w:rPr>
                <w:rFonts w:eastAsiaTheme="minorEastAsia"/>
                <w:u w:val="single"/>
                <w:lang w:val="ro-RO"/>
              </w:rPr>
            </w:pPr>
            <w:r w:rsidRPr="003D734D">
              <w:rPr>
                <w:rFonts w:eastAsiaTheme="minorEastAsia"/>
                <w:lang w:val="ro-RO"/>
              </w:rPr>
              <w:t xml:space="preserve">Codul de </w:t>
            </w:r>
            <w:proofErr w:type="spellStart"/>
            <w:r w:rsidRPr="003D734D">
              <w:rPr>
                <w:rFonts w:eastAsiaTheme="minorEastAsia"/>
                <w:lang w:val="ro-RO"/>
              </w:rPr>
              <w:t>identiflcare</w:t>
            </w:r>
            <w:proofErr w:type="spellEnd"/>
            <w:r w:rsidRPr="003D734D">
              <w:rPr>
                <w:rFonts w:eastAsiaTheme="minorEastAsia"/>
                <w:lang w:val="ro-RO"/>
              </w:rPr>
              <w:t xml:space="preserve"> a </w:t>
            </w:r>
            <w:proofErr w:type="spellStart"/>
            <w:r w:rsidRPr="003D734D">
              <w:rPr>
                <w:rFonts w:eastAsiaTheme="minorEastAsia"/>
                <w:lang w:val="ro-RO"/>
              </w:rPr>
              <w:t>lotulul</w:t>
            </w:r>
            <w:proofErr w:type="spellEnd"/>
            <w:r w:rsidRPr="003D734D">
              <w:rPr>
                <w:rFonts w:eastAsiaTheme="minorEastAsia"/>
                <w:lang w:val="ro-RO"/>
              </w:rPr>
              <w:t>: ............................................................................................................</w:t>
            </w:r>
          </w:p>
          <w:p w:rsidR="00550FC8" w:rsidRPr="003D734D" w:rsidRDefault="00550FC8" w:rsidP="00550FC8">
            <w:pPr>
              <w:widowControl w:val="0"/>
              <w:autoSpaceDE w:val="0"/>
              <w:autoSpaceDN w:val="0"/>
              <w:adjustRightInd w:val="0"/>
              <w:ind w:left="170"/>
              <w:rPr>
                <w:rFonts w:eastAsiaTheme="minorEastAsia"/>
                <w:lang w:val="ro-RO"/>
              </w:rPr>
            </w:pPr>
          </w:p>
          <w:p w:rsidR="00550FC8" w:rsidRPr="003D734D" w:rsidRDefault="00550FC8" w:rsidP="00550FC8">
            <w:pPr>
              <w:widowControl w:val="0"/>
              <w:autoSpaceDE w:val="0"/>
              <w:autoSpaceDN w:val="0"/>
              <w:adjustRightInd w:val="0"/>
              <w:ind w:left="170"/>
              <w:rPr>
                <w:rFonts w:eastAsiaTheme="minorEastAsia"/>
                <w:u w:val="single"/>
                <w:lang w:val="ro-RO"/>
              </w:rPr>
            </w:pPr>
            <w:r w:rsidRPr="003D734D">
              <w:rPr>
                <w:rFonts w:eastAsiaTheme="minorEastAsia"/>
                <w:lang w:val="ro-RO"/>
              </w:rPr>
              <w:t>Tip și număr de articole din cadrul lotului:</w:t>
            </w:r>
          </w:p>
          <w:p w:rsidR="00550FC8" w:rsidRPr="003D734D" w:rsidRDefault="00550FC8" w:rsidP="00550FC8">
            <w:pPr>
              <w:widowControl w:val="0"/>
              <w:autoSpaceDE w:val="0"/>
              <w:autoSpaceDN w:val="0"/>
              <w:adjustRightInd w:val="0"/>
              <w:ind w:left="170"/>
              <w:rPr>
                <w:rFonts w:eastAsiaTheme="minorEastAsia"/>
                <w:lang w:val="ro-RO"/>
              </w:rPr>
            </w:pP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Acest lot conține articole de bucătărie din material plastic pe baza de:</w:t>
            </w:r>
          </w:p>
          <w:p w:rsidR="00550FC8" w:rsidRPr="003D734D" w:rsidRDefault="00550FC8" w:rsidP="00550FC8">
            <w:pPr>
              <w:widowControl w:val="0"/>
              <w:autoSpaceDE w:val="0"/>
              <w:autoSpaceDN w:val="0"/>
              <w:adjustRightInd w:val="0"/>
              <w:ind w:left="170"/>
              <w:rPr>
                <w:rFonts w:eastAsiaTheme="minorEastAsia"/>
                <w:sz w:val="2"/>
                <w:lang w:val="ro-RO"/>
              </w:rPr>
            </w:pPr>
          </w:p>
          <w:p w:rsidR="00550FC8" w:rsidRPr="003D734D" w:rsidRDefault="00550FC8" w:rsidP="00550FC8">
            <w:pPr>
              <w:widowControl w:val="0"/>
              <w:autoSpaceDE w:val="0"/>
              <w:autoSpaceDN w:val="0"/>
              <w:adjustRightInd w:val="0"/>
              <w:ind w:left="170"/>
              <w:rPr>
                <w:rFonts w:eastAsiaTheme="minorEastAsia"/>
                <w:lang w:val="ro-RO"/>
              </w:rPr>
            </w:pP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noProof/>
              </w:rPr>
              <mc:AlternateContent>
                <mc:Choice Requires="wps">
                  <w:drawing>
                    <wp:anchor distT="0" distB="0" distL="114300" distR="114300" simplePos="0" relativeHeight="251659264" behindDoc="0" locked="0" layoutInCell="1" allowOverlap="1" wp14:anchorId="1A31A0DB" wp14:editId="7CF4C088">
                      <wp:simplePos x="0" y="0"/>
                      <wp:positionH relativeFrom="column">
                        <wp:posOffset>374015</wp:posOffset>
                      </wp:positionH>
                      <wp:positionV relativeFrom="paragraph">
                        <wp:posOffset>19050</wp:posOffset>
                      </wp:positionV>
                      <wp:extent cx="142875" cy="142875"/>
                      <wp:effectExtent l="9525" t="10795" r="9525"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9.45pt;margin-top: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"/>
                  </w:pict>
                </mc:Fallback>
              </mc:AlternateContent>
            </w:r>
            <w:r w:rsidRPr="003D734D">
              <w:rPr>
                <w:rFonts w:eastAsiaTheme="minorEastAsia"/>
                <w:lang w:val="ro-RO"/>
              </w:rPr>
              <w:t xml:space="preserve">             </w:t>
            </w:r>
            <w:r w:rsidRPr="003D734D">
              <w:rPr>
                <w:rFonts w:eastAsiaTheme="minorEastAsia"/>
                <w:b/>
                <w:lang w:val="ro-RO"/>
              </w:rPr>
              <w:t>poliamidă</w:t>
            </w:r>
            <w:r w:rsidRPr="003D734D">
              <w:rPr>
                <w:rFonts w:eastAsiaTheme="minorEastAsia"/>
                <w:b/>
                <w:lang w:val="ro-RO"/>
              </w:rPr>
              <w:tab/>
            </w:r>
            <w:r w:rsidRPr="003D734D">
              <w:rPr>
                <w:rFonts w:eastAsiaTheme="minorEastAsia"/>
                <w:lang w:val="ro-RO"/>
              </w:rPr>
              <w:t xml:space="preserve">              - Teste analitice au demonstrat că articolele nu </w:t>
            </w:r>
            <w:proofErr w:type="spellStart"/>
            <w:r w:rsidRPr="003D734D">
              <w:rPr>
                <w:rFonts w:eastAsiaTheme="minorEastAsia"/>
                <w:lang w:val="ro-RO"/>
              </w:rPr>
              <w:t>elibereaza</w:t>
            </w:r>
            <w:proofErr w:type="spellEnd"/>
            <w:r w:rsidRPr="003D734D">
              <w:rPr>
                <w:rFonts w:eastAsiaTheme="minorEastAsia"/>
                <w:lang w:val="ro-RO"/>
              </w:rPr>
              <w:t xml:space="preserve"> AAP în cantitate  </w:t>
            </w:r>
            <w:r w:rsidR="003403CB" w:rsidRPr="003D734D">
              <w:rPr>
                <w:rFonts w:eastAsiaTheme="minorEastAsia"/>
                <w:lang w:val="ro-RO"/>
              </w:rPr>
              <w:t xml:space="preserve"> </w:t>
            </w:r>
            <w:proofErr w:type="spellStart"/>
            <w:r w:rsidR="003403CB" w:rsidRPr="003D734D">
              <w:rPr>
                <w:rFonts w:eastAsiaTheme="minorEastAsia"/>
                <w:lang w:val="ro-RO"/>
              </w:rPr>
              <w:t>detecatabilă</w:t>
            </w:r>
            <w:proofErr w:type="spellEnd"/>
            <w:r w:rsidR="003403CB" w:rsidRPr="003D734D">
              <w:rPr>
                <w:rFonts w:eastAsiaTheme="minorEastAsia"/>
                <w:lang w:val="ro-RO"/>
              </w:rPr>
              <w:t>.</w:t>
            </w: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 xml:space="preserve">                                              </w:t>
            </w: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 xml:space="preserve">                                               - Limita de detectare a metodei </w:t>
            </w:r>
            <w:proofErr w:type="spellStart"/>
            <w:r w:rsidRPr="003D734D">
              <w:rPr>
                <w:rFonts w:eastAsiaTheme="minorEastAsia"/>
                <w:lang w:val="ro-RO"/>
              </w:rPr>
              <w:t>utillzate</w:t>
            </w:r>
            <w:proofErr w:type="spellEnd"/>
            <w:r w:rsidRPr="003D734D">
              <w:rPr>
                <w:rFonts w:eastAsiaTheme="minorEastAsia"/>
                <w:lang w:val="ro-RO"/>
              </w:rPr>
              <w:t xml:space="preserve"> este de............................................</w:t>
            </w:r>
          </w:p>
          <w:p w:rsidR="00550FC8" w:rsidRPr="003D734D" w:rsidRDefault="00550FC8" w:rsidP="00550FC8">
            <w:pPr>
              <w:widowControl w:val="0"/>
              <w:autoSpaceDE w:val="0"/>
              <w:autoSpaceDN w:val="0"/>
              <w:adjustRightInd w:val="0"/>
              <w:ind w:left="170"/>
              <w:rPr>
                <w:rFonts w:eastAsiaTheme="minorEastAsia"/>
                <w:sz w:val="20"/>
                <w:szCs w:val="20"/>
                <w:lang w:val="ro-RO"/>
              </w:rPr>
            </w:pP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 xml:space="preserve">                                               - Rezultatele acestor teste, precum și descrierea metodei de analiză folosite </w:t>
            </w:r>
            <w:r w:rsidR="0024632A" w:rsidRPr="003D734D">
              <w:rPr>
                <w:rFonts w:eastAsiaTheme="minorEastAsia"/>
                <w:lang w:val="ro-RO"/>
              </w:rPr>
              <w:t xml:space="preserve"> sunt anexate la prezentul document</w:t>
            </w:r>
          </w:p>
          <w:p w:rsidR="00550FC8" w:rsidRPr="003D734D" w:rsidRDefault="00550FC8" w:rsidP="00550FC8">
            <w:pPr>
              <w:widowControl w:val="0"/>
              <w:autoSpaceDE w:val="0"/>
              <w:autoSpaceDN w:val="0"/>
              <w:adjustRightInd w:val="0"/>
              <w:ind w:left="170"/>
              <w:rPr>
                <w:rFonts w:eastAsiaTheme="minorEastAsia"/>
                <w:lang w:val="ro-RO"/>
              </w:rPr>
            </w:pPr>
          </w:p>
          <w:p w:rsidR="00550FC8" w:rsidRPr="003D734D" w:rsidRDefault="00550FC8" w:rsidP="00656E68">
            <w:pPr>
              <w:widowControl w:val="0"/>
              <w:autoSpaceDE w:val="0"/>
              <w:autoSpaceDN w:val="0"/>
              <w:adjustRightInd w:val="0"/>
              <w:ind w:left="170"/>
              <w:rPr>
                <w:rFonts w:eastAsiaTheme="minorEastAsia"/>
                <w:lang w:val="ro-RO"/>
              </w:rPr>
            </w:pPr>
            <w:r w:rsidRPr="003D734D">
              <w:rPr>
                <w:rFonts w:eastAsiaTheme="minorEastAsia"/>
                <w:noProof/>
              </w:rPr>
              <mc:AlternateContent>
                <mc:Choice Requires="wps">
                  <w:drawing>
                    <wp:anchor distT="0" distB="0" distL="114300" distR="114300" simplePos="0" relativeHeight="251660288" behindDoc="0" locked="0" layoutInCell="1" allowOverlap="1" wp14:anchorId="548B0C7A" wp14:editId="756A93E3">
                      <wp:simplePos x="0" y="0"/>
                      <wp:positionH relativeFrom="column">
                        <wp:posOffset>374015</wp:posOffset>
                      </wp:positionH>
                      <wp:positionV relativeFrom="paragraph">
                        <wp:posOffset>27940</wp:posOffset>
                      </wp:positionV>
                      <wp:extent cx="142875" cy="142875"/>
                      <wp:effectExtent l="9525" t="10795" r="9525" b="82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9.45pt;margin-top:2.2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"/>
                  </w:pict>
                </mc:Fallback>
              </mc:AlternateContent>
            </w:r>
            <w:r w:rsidRPr="003D734D">
              <w:rPr>
                <w:rFonts w:eastAsiaTheme="minorEastAsia"/>
                <w:lang w:val="ro-RO"/>
              </w:rPr>
              <w:t xml:space="preserve">             </w:t>
            </w:r>
            <w:r w:rsidRPr="003D734D">
              <w:rPr>
                <w:rFonts w:eastAsiaTheme="minorEastAsia"/>
                <w:b/>
                <w:lang w:val="ro-RO"/>
              </w:rPr>
              <w:t>melamină</w:t>
            </w:r>
            <w:r w:rsidRPr="003D734D">
              <w:rPr>
                <w:rFonts w:eastAsiaTheme="minorEastAsia"/>
                <w:b/>
                <w:lang w:val="ro-RO"/>
              </w:rPr>
              <w:tab/>
            </w:r>
            <w:r w:rsidRPr="003D734D">
              <w:rPr>
                <w:rFonts w:eastAsiaTheme="minorEastAsia"/>
                <w:lang w:val="ro-RO"/>
              </w:rPr>
              <w:t xml:space="preserve">             - Teste analitice au demonstrat că articolele nu eliberează formaldehidă intr-o cantitate care depășește</w:t>
            </w:r>
            <w:r w:rsidR="006E1E97" w:rsidRPr="003D734D">
              <w:rPr>
                <w:rFonts w:eastAsiaTheme="minorEastAsia"/>
                <w:lang w:val="ro-RO"/>
              </w:rPr>
              <w:t xml:space="preserve"> Limita Maximă Specifică</w:t>
            </w:r>
            <w:r w:rsidRPr="003D734D">
              <w:rPr>
                <w:rFonts w:eastAsiaTheme="minorEastAsia"/>
                <w:lang w:val="ro-RO"/>
              </w:rPr>
              <w:t xml:space="preserve"> </w:t>
            </w:r>
            <w:r w:rsidR="00656E68" w:rsidRPr="003D734D">
              <w:rPr>
                <w:rFonts w:eastAsiaTheme="minorEastAsia"/>
                <w:lang w:val="ro-RO"/>
              </w:rPr>
              <w:t>(</w:t>
            </w:r>
            <w:r w:rsidRPr="003D734D">
              <w:rPr>
                <w:rFonts w:eastAsiaTheme="minorEastAsia"/>
                <w:lang w:val="ro-RO"/>
              </w:rPr>
              <w:t>LMS</w:t>
            </w:r>
            <w:r w:rsidR="00656E68" w:rsidRPr="003D734D">
              <w:rPr>
                <w:rFonts w:eastAsiaTheme="minorEastAsia"/>
                <w:lang w:val="ro-RO"/>
              </w:rPr>
              <w:t>)</w:t>
            </w:r>
            <w:r w:rsidRPr="003D734D">
              <w:rPr>
                <w:rFonts w:eastAsiaTheme="minorEastAsia"/>
                <w:lang w:val="ro-RO"/>
              </w:rPr>
              <w:t xml:space="preserve"> de 15 mg/kg</w:t>
            </w:r>
          </w:p>
          <w:p w:rsidR="00550FC8" w:rsidRPr="003D734D" w:rsidRDefault="00550FC8" w:rsidP="00550FC8">
            <w:pPr>
              <w:widowControl w:val="0"/>
              <w:autoSpaceDE w:val="0"/>
              <w:autoSpaceDN w:val="0"/>
              <w:adjustRightInd w:val="0"/>
              <w:ind w:left="170"/>
              <w:rPr>
                <w:rFonts w:eastAsiaTheme="minorEastAsia"/>
                <w:sz w:val="20"/>
                <w:szCs w:val="20"/>
                <w:lang w:val="ro-RO"/>
              </w:rPr>
            </w:pPr>
          </w:p>
          <w:p w:rsidR="00550FC8" w:rsidRPr="003D734D" w:rsidRDefault="00550FC8" w:rsidP="00550FC8">
            <w:pPr>
              <w:widowControl w:val="0"/>
              <w:autoSpaceDE w:val="0"/>
              <w:autoSpaceDN w:val="0"/>
              <w:adjustRightInd w:val="0"/>
              <w:rPr>
                <w:rFonts w:eastAsiaTheme="minorEastAsia"/>
                <w:lang w:val="ro-RO"/>
              </w:rPr>
            </w:pPr>
            <w:r w:rsidRPr="003D734D">
              <w:rPr>
                <w:rFonts w:eastAsiaTheme="minorEastAsia"/>
                <w:lang w:val="ro-RO"/>
              </w:rPr>
              <w:t xml:space="preserve">                                                 - Rezultatele acestor teste, precum  și descrierea metodei de analiză folosite </w:t>
            </w:r>
          </w:p>
          <w:p w:rsidR="00550FC8" w:rsidRPr="003D734D" w:rsidRDefault="00550FC8" w:rsidP="00550FC8">
            <w:pPr>
              <w:widowControl w:val="0"/>
              <w:autoSpaceDE w:val="0"/>
              <w:autoSpaceDN w:val="0"/>
              <w:adjustRightInd w:val="0"/>
              <w:rPr>
                <w:rFonts w:eastAsiaTheme="minorEastAsia"/>
                <w:lang w:val="ro-RO"/>
              </w:rPr>
            </w:pPr>
            <w:r w:rsidRPr="003D734D">
              <w:rPr>
                <w:rFonts w:eastAsiaTheme="minorEastAsia"/>
                <w:lang w:val="ro-RO"/>
              </w:rPr>
              <w:t xml:space="preserve">                                                   sunt anexate la prezentul </w:t>
            </w:r>
            <w:proofErr w:type="spellStart"/>
            <w:r w:rsidRPr="003D734D">
              <w:rPr>
                <w:rFonts w:eastAsiaTheme="minorEastAsia"/>
                <w:lang w:val="ro-RO"/>
              </w:rPr>
              <w:t>decument</w:t>
            </w:r>
            <w:proofErr w:type="spellEnd"/>
          </w:p>
        </w:tc>
      </w:tr>
      <w:tr w:rsidR="00550FC8" w:rsidRPr="003D734D" w:rsidTr="008E31D8">
        <w:trPr>
          <w:trHeight w:hRule="exact" w:val="1293"/>
        </w:trPr>
        <w:tc>
          <w:tcPr>
            <w:tcW w:w="9644" w:type="dxa"/>
            <w:gridSpan w:val="2"/>
          </w:tcPr>
          <w:p w:rsidR="00550FC8" w:rsidRPr="003D734D" w:rsidRDefault="00550FC8" w:rsidP="00550FC8">
            <w:pPr>
              <w:widowControl w:val="0"/>
              <w:autoSpaceDE w:val="0"/>
              <w:autoSpaceDN w:val="0"/>
              <w:adjustRightInd w:val="0"/>
              <w:ind w:left="170"/>
              <w:rPr>
                <w:rFonts w:eastAsiaTheme="minorEastAsia"/>
                <w:sz w:val="16"/>
                <w:szCs w:val="16"/>
                <w:lang w:val="ro-RO"/>
              </w:rPr>
            </w:pPr>
          </w:p>
          <w:p w:rsidR="00550FC8" w:rsidRPr="003D734D" w:rsidRDefault="00550FC8" w:rsidP="001A54DE">
            <w:pPr>
              <w:widowControl w:val="0"/>
              <w:autoSpaceDE w:val="0"/>
              <w:autoSpaceDN w:val="0"/>
              <w:adjustRightInd w:val="0"/>
              <w:ind w:left="170"/>
              <w:rPr>
                <w:rFonts w:eastAsiaTheme="minorEastAsia"/>
                <w:lang w:val="ro-RO"/>
              </w:rPr>
            </w:pPr>
            <w:r w:rsidRPr="003D734D">
              <w:rPr>
                <w:rFonts w:eastAsiaTheme="minorEastAsia"/>
                <w:lang w:val="ro-RO"/>
              </w:rPr>
              <w:t>Lista documentelor anexate care confirmă că lotul respectă cerințele în materie de eliberare de amine aromatice primare sau de formaldehidă stabilite în</w:t>
            </w:r>
            <w:r w:rsidR="005565A0" w:rsidRPr="003D734D">
              <w:rPr>
                <w:rStyle w:val="ae"/>
                <w:i w:val="0"/>
                <w:lang w:val="ro-RO"/>
              </w:rPr>
              <w:t xml:space="preserve"> Regulamentul sanitar privind materialele şi obiectele din plastic destinate să vină în contact cu produsele alimentare aprobat prin </w:t>
            </w:r>
            <w:proofErr w:type="spellStart"/>
            <w:r w:rsidR="005565A0" w:rsidRPr="003D734D">
              <w:rPr>
                <w:rStyle w:val="ae"/>
                <w:i w:val="0"/>
                <w:lang w:val="ro-RO"/>
              </w:rPr>
              <w:t>Hotărîrea</w:t>
            </w:r>
            <w:proofErr w:type="spellEnd"/>
            <w:r w:rsidR="005565A0" w:rsidRPr="003D734D">
              <w:rPr>
                <w:rStyle w:val="ae"/>
                <w:i w:val="0"/>
                <w:lang w:val="ro-RO"/>
              </w:rPr>
              <w:t xml:space="preserve"> Guvernului nr. 278 din 24 aprilie 2013</w:t>
            </w:r>
            <w:r w:rsidRPr="003D734D">
              <w:rPr>
                <w:rFonts w:eastAsiaTheme="minorEastAsia"/>
                <w:lang w:val="ro-RO"/>
              </w:rPr>
              <w:t xml:space="preserve"> :</w:t>
            </w:r>
          </w:p>
        </w:tc>
      </w:tr>
      <w:tr w:rsidR="00550FC8" w:rsidRPr="003D734D" w:rsidTr="005D1229">
        <w:trPr>
          <w:trHeight w:hRule="exact" w:val="2991"/>
        </w:trPr>
        <w:tc>
          <w:tcPr>
            <w:tcW w:w="5214" w:type="dxa"/>
          </w:tcPr>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 xml:space="preserve">Subsemnatul, în calitate de importator al lotului în Uniune, confirm că acest lot respectă cerințele privind eliberarea de amine aromatice primare sau de formaldehidă stabilite în </w:t>
            </w:r>
            <w:r w:rsidR="005565A0" w:rsidRPr="003D734D">
              <w:rPr>
                <w:rStyle w:val="ae"/>
                <w:i w:val="0"/>
                <w:lang w:val="ro-RO"/>
              </w:rPr>
              <w:t xml:space="preserve"> Regulamentul sanitar privind materialele şi obiectele din plastic destinate să vină în contact cu produsele alimentare aprobat prin </w:t>
            </w:r>
            <w:proofErr w:type="spellStart"/>
            <w:r w:rsidR="005565A0" w:rsidRPr="003D734D">
              <w:rPr>
                <w:rStyle w:val="ae"/>
                <w:i w:val="0"/>
                <w:lang w:val="ro-RO"/>
              </w:rPr>
              <w:t>Hotărîrea</w:t>
            </w:r>
            <w:proofErr w:type="spellEnd"/>
            <w:r w:rsidR="005565A0" w:rsidRPr="003D734D">
              <w:rPr>
                <w:rStyle w:val="ae"/>
                <w:i w:val="0"/>
                <w:lang w:val="ro-RO"/>
              </w:rPr>
              <w:t xml:space="preserve"> Guvernului nr. 278 din 24 aprilie 2013</w:t>
            </w:r>
          </w:p>
        </w:tc>
        <w:tc>
          <w:tcPr>
            <w:tcW w:w="4430" w:type="dxa"/>
          </w:tcPr>
          <w:p w:rsidR="00550FC8" w:rsidRPr="003D734D" w:rsidRDefault="00550FC8" w:rsidP="00550FC8">
            <w:pPr>
              <w:widowControl w:val="0"/>
              <w:autoSpaceDE w:val="0"/>
              <w:autoSpaceDN w:val="0"/>
              <w:adjustRightInd w:val="0"/>
              <w:spacing w:line="360" w:lineRule="auto"/>
              <w:ind w:left="170"/>
              <w:rPr>
                <w:rFonts w:eastAsiaTheme="minorEastAsia"/>
                <w:sz w:val="8"/>
                <w:szCs w:val="8"/>
                <w:lang w:val="ro-RO"/>
              </w:rPr>
            </w:pPr>
          </w:p>
          <w:p w:rsidR="00550FC8" w:rsidRPr="003D734D" w:rsidRDefault="00550FC8" w:rsidP="00550FC8">
            <w:pPr>
              <w:widowControl w:val="0"/>
              <w:autoSpaceDE w:val="0"/>
              <w:autoSpaceDN w:val="0"/>
              <w:adjustRightInd w:val="0"/>
              <w:spacing w:line="276" w:lineRule="auto"/>
              <w:ind w:left="170"/>
              <w:rPr>
                <w:rFonts w:eastAsiaTheme="minorEastAsia"/>
                <w:lang w:val="ro-RO"/>
              </w:rPr>
            </w:pPr>
            <w:r w:rsidRPr="003D734D">
              <w:rPr>
                <w:rFonts w:eastAsiaTheme="minorEastAsia"/>
                <w:lang w:val="ro-RO"/>
              </w:rPr>
              <w:t>Locul și data</w:t>
            </w:r>
            <w:r w:rsidR="005D1229" w:rsidRPr="003D734D">
              <w:rPr>
                <w:rFonts w:eastAsiaTheme="minorEastAsia"/>
                <w:lang w:val="ro-RO"/>
              </w:rPr>
              <w:t xml:space="preserve"> </w:t>
            </w:r>
            <w:r w:rsidRPr="003D734D">
              <w:rPr>
                <w:rFonts w:eastAsiaTheme="minorEastAsia"/>
                <w:lang w:val="ro-RO"/>
              </w:rPr>
              <w:t>............................................................</w:t>
            </w:r>
          </w:p>
          <w:p w:rsidR="00550FC8" w:rsidRPr="003D734D" w:rsidRDefault="00550FC8" w:rsidP="00550FC8">
            <w:pPr>
              <w:widowControl w:val="0"/>
              <w:autoSpaceDE w:val="0"/>
              <w:autoSpaceDN w:val="0"/>
              <w:adjustRightInd w:val="0"/>
              <w:spacing w:line="276" w:lineRule="auto"/>
              <w:ind w:left="170"/>
              <w:rPr>
                <w:rFonts w:eastAsiaTheme="minorEastAsia"/>
                <w:lang w:val="ro-RO"/>
              </w:rPr>
            </w:pPr>
            <w:r w:rsidRPr="003D734D">
              <w:rPr>
                <w:rFonts w:eastAsiaTheme="minorEastAsia"/>
                <w:lang w:val="ro-RO"/>
              </w:rPr>
              <w:t>Numele  semnatarului</w:t>
            </w:r>
            <w:r w:rsidR="005D1229" w:rsidRPr="003D734D">
              <w:rPr>
                <w:rFonts w:eastAsiaTheme="minorEastAsia"/>
                <w:lang w:val="ro-RO"/>
              </w:rPr>
              <w:t xml:space="preserve"> </w:t>
            </w:r>
          </w:p>
          <w:p w:rsidR="00550FC8" w:rsidRPr="003D734D" w:rsidRDefault="00550FC8" w:rsidP="00550FC8">
            <w:pPr>
              <w:widowControl w:val="0"/>
              <w:autoSpaceDE w:val="0"/>
              <w:autoSpaceDN w:val="0"/>
              <w:adjustRightInd w:val="0"/>
              <w:spacing w:line="276" w:lineRule="auto"/>
              <w:ind w:left="170"/>
              <w:rPr>
                <w:rFonts w:eastAsiaTheme="minorEastAsia"/>
                <w:lang w:val="ro-RO"/>
              </w:rPr>
            </w:pPr>
            <w:r w:rsidRPr="003D734D">
              <w:rPr>
                <w:rFonts w:eastAsiaTheme="minorEastAsia"/>
                <w:lang w:val="ro-RO"/>
              </w:rPr>
              <w:t>Semnătura</w:t>
            </w:r>
            <w:r w:rsidR="005D1229" w:rsidRPr="003D734D">
              <w:rPr>
                <w:rFonts w:eastAsiaTheme="minorEastAsia"/>
                <w:lang w:val="ro-RO"/>
              </w:rPr>
              <w:t xml:space="preserve"> </w:t>
            </w:r>
            <w:r w:rsidRPr="003D734D">
              <w:rPr>
                <w:rFonts w:eastAsiaTheme="minorEastAsia"/>
                <w:lang w:val="ro-RO"/>
              </w:rPr>
              <w:t>....................................................</w:t>
            </w:r>
          </w:p>
          <w:p w:rsidR="003D734D" w:rsidRPr="003D734D" w:rsidRDefault="00550FC8" w:rsidP="003D734D">
            <w:pPr>
              <w:widowControl w:val="0"/>
              <w:autoSpaceDE w:val="0"/>
              <w:autoSpaceDN w:val="0"/>
              <w:adjustRightInd w:val="0"/>
              <w:ind w:left="170"/>
              <w:rPr>
                <w:rFonts w:eastAsiaTheme="minorEastAsia"/>
                <w:lang w:val="ro-RO"/>
              </w:rPr>
            </w:pPr>
            <w:r w:rsidRPr="003D734D">
              <w:rPr>
                <w:rFonts w:eastAsiaTheme="minorEastAsia"/>
                <w:lang w:val="ro-RO"/>
              </w:rPr>
              <w:t>Adresa completa (inclusiv numărul de telefon și adresa de e-mail)</w:t>
            </w:r>
            <w:r w:rsidR="005D1229" w:rsidRPr="003D734D">
              <w:rPr>
                <w:rFonts w:eastAsiaTheme="minorEastAsia"/>
                <w:lang w:val="ro-RO"/>
              </w:rPr>
              <w:t xml:space="preserve"> </w:t>
            </w:r>
          </w:p>
          <w:p w:rsidR="00550FC8" w:rsidRPr="003D734D" w:rsidRDefault="00550FC8" w:rsidP="00550FC8">
            <w:pPr>
              <w:widowControl w:val="0"/>
              <w:autoSpaceDE w:val="0"/>
              <w:autoSpaceDN w:val="0"/>
              <w:adjustRightInd w:val="0"/>
              <w:ind w:left="170"/>
              <w:rPr>
                <w:rFonts w:eastAsiaTheme="minorEastAsia"/>
                <w:lang w:val="ro-RO"/>
              </w:rPr>
            </w:pPr>
          </w:p>
        </w:tc>
      </w:tr>
      <w:tr w:rsidR="00550FC8" w:rsidRPr="003D734D" w:rsidTr="008E31D8">
        <w:trPr>
          <w:trHeight w:hRule="exact" w:val="3092"/>
        </w:trPr>
        <w:tc>
          <w:tcPr>
            <w:tcW w:w="5214" w:type="dxa"/>
          </w:tcPr>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Declarația autorității competente cu privire la lot:</w:t>
            </w:r>
          </w:p>
        </w:tc>
        <w:tc>
          <w:tcPr>
            <w:tcW w:w="4430" w:type="dxa"/>
          </w:tcPr>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Acceptabil pentru punerea  în liberă circulație:</w:t>
            </w:r>
          </w:p>
          <w:p w:rsidR="00550FC8" w:rsidRPr="003D734D" w:rsidRDefault="00550FC8" w:rsidP="00550FC8">
            <w:pPr>
              <w:widowControl w:val="0"/>
              <w:autoSpaceDE w:val="0"/>
              <w:autoSpaceDN w:val="0"/>
              <w:adjustRightInd w:val="0"/>
              <w:spacing w:line="360" w:lineRule="auto"/>
              <w:rPr>
                <w:rFonts w:eastAsiaTheme="minorEastAsia"/>
                <w:lang w:val="ro-RO"/>
              </w:rPr>
            </w:pPr>
            <w:r w:rsidRPr="003D734D">
              <w:rPr>
                <w:rFonts w:eastAsiaTheme="minorEastAsia"/>
                <w:noProof/>
              </w:rPr>
              <mc:AlternateContent>
                <mc:Choice Requires="wps">
                  <w:drawing>
                    <wp:anchor distT="0" distB="0" distL="114300" distR="114300" simplePos="0" relativeHeight="251661312" behindDoc="0" locked="0" layoutInCell="1" allowOverlap="1" wp14:anchorId="14B85711" wp14:editId="7EF0D45B">
                      <wp:simplePos x="0" y="0"/>
                      <wp:positionH relativeFrom="column">
                        <wp:posOffset>815975</wp:posOffset>
                      </wp:positionH>
                      <wp:positionV relativeFrom="paragraph">
                        <wp:posOffset>29845</wp:posOffset>
                      </wp:positionV>
                      <wp:extent cx="142875" cy="142875"/>
                      <wp:effectExtent l="9525" t="5715" r="952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64.25pt;margin-top:2.3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"/>
                  </w:pict>
                </mc:Fallback>
              </mc:AlternateContent>
            </w:r>
            <w:r w:rsidRPr="003D734D">
              <w:rPr>
                <w:rFonts w:eastAsiaTheme="minorEastAsia"/>
                <w:lang w:val="ro-RO"/>
              </w:rPr>
              <w:t xml:space="preserve">                            Conform</w:t>
            </w:r>
          </w:p>
          <w:p w:rsidR="00550FC8" w:rsidRPr="003D734D" w:rsidRDefault="00550FC8" w:rsidP="00550FC8">
            <w:pPr>
              <w:widowControl w:val="0"/>
              <w:autoSpaceDE w:val="0"/>
              <w:autoSpaceDN w:val="0"/>
              <w:adjustRightInd w:val="0"/>
              <w:spacing w:line="360" w:lineRule="auto"/>
              <w:ind w:left="170"/>
              <w:rPr>
                <w:rFonts w:eastAsiaTheme="minorEastAsia"/>
                <w:lang w:val="ro-RO"/>
              </w:rPr>
            </w:pPr>
            <w:r w:rsidRPr="003D734D">
              <w:rPr>
                <w:rFonts w:eastAsiaTheme="minorEastAsia"/>
                <w:noProof/>
              </w:rPr>
              <mc:AlternateContent>
                <mc:Choice Requires="wps">
                  <w:drawing>
                    <wp:anchor distT="0" distB="0" distL="114300" distR="114300" simplePos="0" relativeHeight="251662336" behindDoc="0" locked="0" layoutInCell="1" allowOverlap="1" wp14:anchorId="780F9533" wp14:editId="08DBC655">
                      <wp:simplePos x="0" y="0"/>
                      <wp:positionH relativeFrom="column">
                        <wp:posOffset>815975</wp:posOffset>
                      </wp:positionH>
                      <wp:positionV relativeFrom="paragraph">
                        <wp:posOffset>26035</wp:posOffset>
                      </wp:positionV>
                      <wp:extent cx="142875" cy="142875"/>
                      <wp:effectExtent l="9525" t="7620" r="9525"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64.25pt;margin-top:2.05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"/>
                  </w:pict>
                </mc:Fallback>
              </mc:AlternateContent>
            </w:r>
            <w:r w:rsidRPr="003D734D">
              <w:rPr>
                <w:rFonts w:eastAsiaTheme="minorEastAsia"/>
                <w:lang w:val="ro-RO"/>
              </w:rPr>
              <w:t xml:space="preserve">                         Neconform </w:t>
            </w: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Locul și data ............................................................</w:t>
            </w: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Numele semnatarului................................................</w:t>
            </w: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Semnătura.....................................................</w:t>
            </w: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Adresa completă (inclusiv numărul de telefon și adresa de e-mail).......................................................</w:t>
            </w:r>
          </w:p>
          <w:p w:rsidR="00550FC8" w:rsidRPr="003D734D" w:rsidRDefault="00550FC8" w:rsidP="00550FC8">
            <w:pPr>
              <w:widowControl w:val="0"/>
              <w:autoSpaceDE w:val="0"/>
              <w:autoSpaceDN w:val="0"/>
              <w:adjustRightInd w:val="0"/>
              <w:ind w:left="170"/>
              <w:rPr>
                <w:rFonts w:eastAsiaTheme="minorEastAsia"/>
                <w:lang w:val="ro-RO"/>
              </w:rPr>
            </w:pPr>
            <w:r w:rsidRPr="003D734D">
              <w:rPr>
                <w:rFonts w:eastAsiaTheme="minorEastAsia"/>
                <w:lang w:val="ro-RO"/>
              </w:rPr>
              <w:t>..................................................................................</w:t>
            </w:r>
          </w:p>
        </w:tc>
      </w:tr>
    </w:tbl>
    <w:p w:rsidR="00065347" w:rsidRPr="003D734D" w:rsidRDefault="00065347" w:rsidP="0032549E">
      <w:pPr>
        <w:spacing w:line="276" w:lineRule="auto"/>
        <w:jc w:val="both"/>
        <w:rPr>
          <w:rStyle w:val="ae"/>
          <w:b/>
          <w:i w:val="0"/>
          <w:sz w:val="28"/>
          <w:szCs w:val="28"/>
          <w:lang w:val="ro-RO"/>
        </w:rPr>
      </w:pPr>
    </w:p>
    <w:sectPr w:rsidR="00065347" w:rsidRPr="003D734D" w:rsidSect="00753A0D">
      <w:pgSz w:w="11906" w:h="16838"/>
      <w:pgMar w:top="851" w:right="964" w:bottom="426"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677"/>
    <w:multiLevelType w:val="hybridMultilevel"/>
    <w:tmpl w:val="53A087F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0EC0600"/>
    <w:multiLevelType w:val="hybridMultilevel"/>
    <w:tmpl w:val="A544B356"/>
    <w:lvl w:ilvl="0" w:tplc="6158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9E3A07"/>
    <w:multiLevelType w:val="hybridMultilevel"/>
    <w:tmpl w:val="1B7A7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7E497B"/>
    <w:multiLevelType w:val="hybridMultilevel"/>
    <w:tmpl w:val="5A2E1466"/>
    <w:lvl w:ilvl="0" w:tplc="FC68A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8332C"/>
    <w:multiLevelType w:val="hybridMultilevel"/>
    <w:tmpl w:val="9DA0B0D2"/>
    <w:lvl w:ilvl="0" w:tplc="5B9E142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7C866B6"/>
    <w:multiLevelType w:val="hybridMultilevel"/>
    <w:tmpl w:val="FAF075E8"/>
    <w:lvl w:ilvl="0" w:tplc="CE8097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382D6D"/>
    <w:multiLevelType w:val="hybridMultilevel"/>
    <w:tmpl w:val="AA12192E"/>
    <w:lvl w:ilvl="0" w:tplc="68BC56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3A3902"/>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5B6D73"/>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8"/>
  </w:num>
  <w:num w:numId="5">
    <w:abstractNumId w:val="4"/>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D"/>
    <w:rsid w:val="000011A5"/>
    <w:rsid w:val="00065347"/>
    <w:rsid w:val="000807BD"/>
    <w:rsid w:val="000B5537"/>
    <w:rsid w:val="000C1DDE"/>
    <w:rsid w:val="000D6FCE"/>
    <w:rsid w:val="000E5F15"/>
    <w:rsid w:val="00101CE1"/>
    <w:rsid w:val="001132DA"/>
    <w:rsid w:val="001229EB"/>
    <w:rsid w:val="00154BFF"/>
    <w:rsid w:val="00157A92"/>
    <w:rsid w:val="00173A88"/>
    <w:rsid w:val="00175711"/>
    <w:rsid w:val="00197B90"/>
    <w:rsid w:val="001A54DE"/>
    <w:rsid w:val="001A66E1"/>
    <w:rsid w:val="001B2742"/>
    <w:rsid w:val="001C6A4D"/>
    <w:rsid w:val="001D2E74"/>
    <w:rsid w:val="001E1F9C"/>
    <w:rsid w:val="002247C3"/>
    <w:rsid w:val="0024632A"/>
    <w:rsid w:val="00310BB0"/>
    <w:rsid w:val="00321183"/>
    <w:rsid w:val="0032549E"/>
    <w:rsid w:val="00336DFC"/>
    <w:rsid w:val="00337CAB"/>
    <w:rsid w:val="0034023D"/>
    <w:rsid w:val="003403CB"/>
    <w:rsid w:val="003B603F"/>
    <w:rsid w:val="003B70C9"/>
    <w:rsid w:val="003D734D"/>
    <w:rsid w:val="003E42EB"/>
    <w:rsid w:val="00400189"/>
    <w:rsid w:val="00415635"/>
    <w:rsid w:val="004640B4"/>
    <w:rsid w:val="004939BF"/>
    <w:rsid w:val="00503152"/>
    <w:rsid w:val="005325E7"/>
    <w:rsid w:val="00536178"/>
    <w:rsid w:val="0054425E"/>
    <w:rsid w:val="00544C7A"/>
    <w:rsid w:val="00550FC8"/>
    <w:rsid w:val="00552197"/>
    <w:rsid w:val="005565A0"/>
    <w:rsid w:val="005A047E"/>
    <w:rsid w:val="005D002D"/>
    <w:rsid w:val="005D1229"/>
    <w:rsid w:val="00606AF7"/>
    <w:rsid w:val="006219B9"/>
    <w:rsid w:val="00623470"/>
    <w:rsid w:val="00625B9A"/>
    <w:rsid w:val="00656E68"/>
    <w:rsid w:val="00661D0B"/>
    <w:rsid w:val="00663E3B"/>
    <w:rsid w:val="00674F02"/>
    <w:rsid w:val="006B6420"/>
    <w:rsid w:val="006C31F4"/>
    <w:rsid w:val="006E1E97"/>
    <w:rsid w:val="00735783"/>
    <w:rsid w:val="00753A0D"/>
    <w:rsid w:val="0076327C"/>
    <w:rsid w:val="00764EB2"/>
    <w:rsid w:val="00774098"/>
    <w:rsid w:val="00791824"/>
    <w:rsid w:val="007A1B70"/>
    <w:rsid w:val="007C4B0C"/>
    <w:rsid w:val="007F0B3E"/>
    <w:rsid w:val="00823C23"/>
    <w:rsid w:val="00827DC3"/>
    <w:rsid w:val="00843C1D"/>
    <w:rsid w:val="00884C26"/>
    <w:rsid w:val="00896861"/>
    <w:rsid w:val="008A0619"/>
    <w:rsid w:val="008A2D0A"/>
    <w:rsid w:val="008B0339"/>
    <w:rsid w:val="008B4FEE"/>
    <w:rsid w:val="008C134D"/>
    <w:rsid w:val="008D44A2"/>
    <w:rsid w:val="008E31D8"/>
    <w:rsid w:val="009A78DC"/>
    <w:rsid w:val="009B575C"/>
    <w:rsid w:val="009C47EC"/>
    <w:rsid w:val="00A31EA1"/>
    <w:rsid w:val="00A4306C"/>
    <w:rsid w:val="00A875D8"/>
    <w:rsid w:val="00AC585C"/>
    <w:rsid w:val="00AD2458"/>
    <w:rsid w:val="00AE18D8"/>
    <w:rsid w:val="00B33DD5"/>
    <w:rsid w:val="00B727CB"/>
    <w:rsid w:val="00B87859"/>
    <w:rsid w:val="00B94C11"/>
    <w:rsid w:val="00BB52A2"/>
    <w:rsid w:val="00BC698D"/>
    <w:rsid w:val="00BC6D3B"/>
    <w:rsid w:val="00BE038F"/>
    <w:rsid w:val="00C43954"/>
    <w:rsid w:val="00C74E74"/>
    <w:rsid w:val="00C930C4"/>
    <w:rsid w:val="00CB7CCA"/>
    <w:rsid w:val="00CD2D1E"/>
    <w:rsid w:val="00D73077"/>
    <w:rsid w:val="00D74E21"/>
    <w:rsid w:val="00D75CBE"/>
    <w:rsid w:val="00D7738B"/>
    <w:rsid w:val="00D85672"/>
    <w:rsid w:val="00D96A3F"/>
    <w:rsid w:val="00D97D6F"/>
    <w:rsid w:val="00DB19AE"/>
    <w:rsid w:val="00DB4C33"/>
    <w:rsid w:val="00DD375A"/>
    <w:rsid w:val="00DE2821"/>
    <w:rsid w:val="00E04129"/>
    <w:rsid w:val="00E1686B"/>
    <w:rsid w:val="00E17049"/>
    <w:rsid w:val="00E20D47"/>
    <w:rsid w:val="00E23A23"/>
    <w:rsid w:val="00E40636"/>
    <w:rsid w:val="00E55335"/>
    <w:rsid w:val="00E831EA"/>
    <w:rsid w:val="00EC7948"/>
    <w:rsid w:val="00F37D6F"/>
    <w:rsid w:val="00F518E8"/>
    <w:rsid w:val="00F5413B"/>
    <w:rsid w:val="00F546B0"/>
    <w:rsid w:val="00F548D4"/>
    <w:rsid w:val="00F55ED2"/>
    <w:rsid w:val="00F60FEB"/>
    <w:rsid w:val="00F620F5"/>
    <w:rsid w:val="00F7640C"/>
    <w:rsid w:val="00FA5050"/>
    <w:rsid w:val="00FD4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 w:type="paragraph" w:customStyle="1" w:styleId="sti-art">
    <w:name w:val="sti-art"/>
    <w:basedOn w:val="a"/>
    <w:rsid w:val="00DB4C33"/>
    <w:pPr>
      <w:spacing w:before="100" w:beforeAutospacing="1" w:after="100" w:afterAutospacing="1"/>
    </w:pPr>
  </w:style>
  <w:style w:type="paragraph" w:customStyle="1" w:styleId="ti-art">
    <w:name w:val="ti-art"/>
    <w:basedOn w:val="a"/>
    <w:rsid w:val="00DB4C33"/>
    <w:pPr>
      <w:spacing w:before="100" w:beforeAutospacing="1" w:after="100" w:afterAutospacing="1"/>
    </w:pPr>
  </w:style>
  <w:style w:type="paragraph" w:customStyle="1" w:styleId="doc-ti">
    <w:name w:val="doc-ti"/>
    <w:basedOn w:val="a"/>
    <w:rsid w:val="00DB4C33"/>
    <w:pPr>
      <w:spacing w:before="100" w:beforeAutospacing="1" w:after="100" w:afterAutospacing="1"/>
    </w:pPr>
    <w:rPr>
      <w:lang w:val="ro-RO" w:eastAsia="ro-RO"/>
    </w:rPr>
  </w:style>
  <w:style w:type="paragraph" w:customStyle="1" w:styleId="ti-grseq-1">
    <w:name w:val="ti-grseq-1"/>
    <w:basedOn w:val="a"/>
    <w:rsid w:val="00DB4C33"/>
    <w:pPr>
      <w:spacing w:before="100" w:beforeAutospacing="1" w:after="100" w:afterAutospacing="1"/>
    </w:pPr>
  </w:style>
  <w:style w:type="table" w:styleId="af">
    <w:name w:val="Table Grid"/>
    <w:basedOn w:val="a1"/>
    <w:rsid w:val="00DB4C3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DB4C33"/>
    <w:rPr>
      <w:rFonts w:ascii="Arial" w:hAnsi="Arial" w:cs="Arial" w:hint="default"/>
      <w:b/>
      <w:bCs/>
      <w:strike w:val="0"/>
      <w:dstrike w:val="0"/>
      <w:color w:val="276096"/>
      <w:sz w:val="17"/>
      <w:szCs w:val="17"/>
      <w:u w:val="none"/>
      <w:effect w:val="none"/>
    </w:rPr>
  </w:style>
  <w:style w:type="character" w:customStyle="1" w:styleId="super">
    <w:name w:val="super"/>
    <w:basedOn w:val="a0"/>
    <w:rsid w:val="00DB4C33"/>
  </w:style>
  <w:style w:type="character" w:customStyle="1" w:styleId="sub">
    <w:name w:val="sub"/>
    <w:basedOn w:val="a0"/>
    <w:rsid w:val="00DB4C33"/>
  </w:style>
  <w:style w:type="character" w:customStyle="1" w:styleId="italic">
    <w:name w:val="italic"/>
    <w:basedOn w:val="a0"/>
    <w:rsid w:val="00550FC8"/>
  </w:style>
  <w:style w:type="character" w:customStyle="1" w:styleId="bold">
    <w:name w:val="bold"/>
    <w:basedOn w:val="a0"/>
    <w:rsid w:val="00550FC8"/>
  </w:style>
  <w:style w:type="character" w:styleId="af1">
    <w:name w:val="annotation reference"/>
    <w:basedOn w:val="a0"/>
    <w:uiPriority w:val="99"/>
    <w:semiHidden/>
    <w:unhideWhenUsed/>
    <w:rsid w:val="00CD2D1E"/>
    <w:rPr>
      <w:sz w:val="16"/>
      <w:szCs w:val="16"/>
    </w:rPr>
  </w:style>
  <w:style w:type="paragraph" w:styleId="af2">
    <w:name w:val="annotation text"/>
    <w:basedOn w:val="a"/>
    <w:link w:val="af3"/>
    <w:uiPriority w:val="99"/>
    <w:semiHidden/>
    <w:unhideWhenUsed/>
    <w:rsid w:val="00CD2D1E"/>
    <w:rPr>
      <w:sz w:val="20"/>
      <w:szCs w:val="20"/>
    </w:rPr>
  </w:style>
  <w:style w:type="character" w:customStyle="1" w:styleId="af3">
    <w:name w:val="Текст примечания Знак"/>
    <w:basedOn w:val="a0"/>
    <w:link w:val="af2"/>
    <w:uiPriority w:val="99"/>
    <w:semiHidden/>
    <w:rsid w:val="00CD2D1E"/>
    <w:rPr>
      <w:lang w:eastAsia="ru-RU"/>
    </w:rPr>
  </w:style>
  <w:style w:type="paragraph" w:styleId="af4">
    <w:name w:val="annotation subject"/>
    <w:basedOn w:val="af2"/>
    <w:next w:val="af2"/>
    <w:link w:val="af5"/>
    <w:uiPriority w:val="99"/>
    <w:semiHidden/>
    <w:unhideWhenUsed/>
    <w:rsid w:val="00CD2D1E"/>
    <w:rPr>
      <w:b/>
      <w:bCs/>
    </w:rPr>
  </w:style>
  <w:style w:type="character" w:customStyle="1" w:styleId="af5">
    <w:name w:val="Тема примечания Знак"/>
    <w:basedOn w:val="af3"/>
    <w:link w:val="af4"/>
    <w:uiPriority w:val="99"/>
    <w:semiHidden/>
    <w:rsid w:val="00CD2D1E"/>
    <w:rPr>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F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606AF7"/>
    <w:rPr>
      <w:i/>
      <w:iCs/>
      <w:color w:val="000000" w:themeColor="text1"/>
      <w:lang w:eastAsia="en-US"/>
    </w:rPr>
  </w:style>
  <w:style w:type="character" w:customStyle="1" w:styleId="20">
    <w:name w:val="Цитата 2 Знак"/>
    <w:basedOn w:val="a0"/>
    <w:link w:val="2"/>
    <w:uiPriority w:val="29"/>
    <w:rsid w:val="00606AF7"/>
    <w:rPr>
      <w:i/>
      <w:iCs/>
      <w:color w:val="000000" w:themeColor="text1"/>
      <w:sz w:val="24"/>
      <w:szCs w:val="24"/>
    </w:rPr>
  </w:style>
  <w:style w:type="paragraph" w:styleId="a3">
    <w:name w:val="Intense Quote"/>
    <w:basedOn w:val="a"/>
    <w:next w:val="a"/>
    <w:link w:val="a4"/>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a4">
    <w:name w:val="Выделенная цитата Знак"/>
    <w:basedOn w:val="a0"/>
    <w:link w:val="a3"/>
    <w:uiPriority w:val="30"/>
    <w:rsid w:val="00606AF7"/>
    <w:rPr>
      <w:b/>
      <w:bCs/>
      <w:i/>
      <w:iCs/>
      <w:color w:val="4F81BD" w:themeColor="accent1"/>
      <w:sz w:val="24"/>
      <w:szCs w:val="24"/>
    </w:rPr>
  </w:style>
  <w:style w:type="character" w:styleId="a5">
    <w:name w:val="Intense Emphasis"/>
    <w:basedOn w:val="a0"/>
    <w:uiPriority w:val="21"/>
    <w:qFormat/>
    <w:rsid w:val="00606AF7"/>
    <w:rPr>
      <w:b/>
      <w:bCs/>
      <w:i/>
      <w:iCs/>
      <w:color w:val="4F81BD" w:themeColor="accent1"/>
    </w:rPr>
  </w:style>
  <w:style w:type="character" w:styleId="a6">
    <w:name w:val="Subtle Reference"/>
    <w:basedOn w:val="a0"/>
    <w:uiPriority w:val="31"/>
    <w:qFormat/>
    <w:rsid w:val="00606AF7"/>
    <w:rPr>
      <w:smallCaps/>
      <w:color w:val="C0504D" w:themeColor="accent2"/>
      <w:u w:val="single"/>
    </w:rPr>
  </w:style>
  <w:style w:type="character" w:styleId="a7">
    <w:name w:val="Intense Reference"/>
    <w:basedOn w:val="a0"/>
    <w:uiPriority w:val="32"/>
    <w:qFormat/>
    <w:rsid w:val="00606AF7"/>
    <w:rPr>
      <w:b/>
      <w:bCs/>
      <w:smallCaps/>
      <w:color w:val="C0504D" w:themeColor="accent2"/>
      <w:spacing w:val="5"/>
      <w:u w:val="single"/>
    </w:rPr>
  </w:style>
  <w:style w:type="character" w:styleId="a8">
    <w:name w:val="Book Title"/>
    <w:basedOn w:val="a0"/>
    <w:uiPriority w:val="33"/>
    <w:qFormat/>
    <w:rsid w:val="00606AF7"/>
    <w:rPr>
      <w:b/>
      <w:bCs/>
      <w:smallCaps/>
      <w:spacing w:val="5"/>
    </w:rPr>
  </w:style>
  <w:style w:type="character" w:styleId="a9">
    <w:name w:val="Strong"/>
    <w:basedOn w:val="a0"/>
    <w:uiPriority w:val="22"/>
    <w:qFormat/>
    <w:rsid w:val="00F55ED2"/>
    <w:rPr>
      <w:b/>
      <w:bCs/>
    </w:rPr>
  </w:style>
  <w:style w:type="character" w:customStyle="1" w:styleId="apple-converted-space">
    <w:name w:val="apple-converted-space"/>
    <w:basedOn w:val="a0"/>
    <w:rsid w:val="00F55ED2"/>
  </w:style>
  <w:style w:type="character" w:customStyle="1" w:styleId="docheader">
    <w:name w:val="doc_header"/>
    <w:basedOn w:val="a0"/>
    <w:rsid w:val="00F55ED2"/>
  </w:style>
  <w:style w:type="character" w:customStyle="1" w:styleId="docsign1">
    <w:name w:val="doc_sign1"/>
    <w:basedOn w:val="a0"/>
    <w:rsid w:val="00F55ED2"/>
  </w:style>
  <w:style w:type="paragraph" w:styleId="aa">
    <w:name w:val="Balloon Text"/>
    <w:basedOn w:val="a"/>
    <w:link w:val="ab"/>
    <w:uiPriority w:val="99"/>
    <w:semiHidden/>
    <w:unhideWhenUsed/>
    <w:rsid w:val="00F55ED2"/>
    <w:rPr>
      <w:rFonts w:ascii="Tahoma" w:hAnsi="Tahoma" w:cs="Tahoma"/>
      <w:sz w:val="16"/>
      <w:szCs w:val="16"/>
    </w:rPr>
  </w:style>
  <w:style w:type="character" w:customStyle="1" w:styleId="ab">
    <w:name w:val="Текст выноски Знак"/>
    <w:basedOn w:val="a0"/>
    <w:link w:val="aa"/>
    <w:uiPriority w:val="99"/>
    <w:semiHidden/>
    <w:rsid w:val="00F55ED2"/>
    <w:rPr>
      <w:rFonts w:ascii="Tahoma" w:hAnsi="Tahoma" w:cs="Tahoma"/>
      <w:sz w:val="16"/>
      <w:szCs w:val="16"/>
      <w:lang w:eastAsia="ru-RU"/>
    </w:rPr>
  </w:style>
  <w:style w:type="paragraph" w:styleId="ac">
    <w:name w:val="No Spacing"/>
    <w:uiPriority w:val="1"/>
    <w:qFormat/>
    <w:rsid w:val="00A875D8"/>
    <w:rPr>
      <w:rFonts w:asciiTheme="minorHAnsi" w:eastAsiaTheme="minorEastAsia" w:hAnsiTheme="minorHAnsi" w:cstheme="minorBidi"/>
      <w:sz w:val="22"/>
      <w:szCs w:val="22"/>
      <w:lang w:val="en-US"/>
    </w:rPr>
  </w:style>
  <w:style w:type="paragraph" w:styleId="ad">
    <w:name w:val="List Paragraph"/>
    <w:basedOn w:val="a"/>
    <w:uiPriority w:val="34"/>
    <w:qFormat/>
    <w:rsid w:val="00552197"/>
    <w:pPr>
      <w:ind w:left="720"/>
      <w:contextualSpacing/>
    </w:pPr>
  </w:style>
  <w:style w:type="paragraph" w:customStyle="1" w:styleId="1">
    <w:name w:val="Обычный1"/>
    <w:basedOn w:val="a"/>
    <w:rsid w:val="00552197"/>
    <w:pPr>
      <w:spacing w:before="100" w:beforeAutospacing="1" w:after="100" w:afterAutospacing="1"/>
    </w:pPr>
  </w:style>
  <w:style w:type="character" w:styleId="ae">
    <w:name w:val="Emphasis"/>
    <w:basedOn w:val="a0"/>
    <w:qFormat/>
    <w:rsid w:val="00552197"/>
    <w:rPr>
      <w:i/>
      <w:iCs/>
    </w:rPr>
  </w:style>
  <w:style w:type="paragraph" w:customStyle="1" w:styleId="sti-art">
    <w:name w:val="sti-art"/>
    <w:basedOn w:val="a"/>
    <w:rsid w:val="00DB4C33"/>
    <w:pPr>
      <w:spacing w:before="100" w:beforeAutospacing="1" w:after="100" w:afterAutospacing="1"/>
    </w:pPr>
  </w:style>
  <w:style w:type="paragraph" w:customStyle="1" w:styleId="ti-art">
    <w:name w:val="ti-art"/>
    <w:basedOn w:val="a"/>
    <w:rsid w:val="00DB4C33"/>
    <w:pPr>
      <w:spacing w:before="100" w:beforeAutospacing="1" w:after="100" w:afterAutospacing="1"/>
    </w:pPr>
  </w:style>
  <w:style w:type="paragraph" w:customStyle="1" w:styleId="doc-ti">
    <w:name w:val="doc-ti"/>
    <w:basedOn w:val="a"/>
    <w:rsid w:val="00DB4C33"/>
    <w:pPr>
      <w:spacing w:before="100" w:beforeAutospacing="1" w:after="100" w:afterAutospacing="1"/>
    </w:pPr>
    <w:rPr>
      <w:lang w:val="ro-RO" w:eastAsia="ro-RO"/>
    </w:rPr>
  </w:style>
  <w:style w:type="paragraph" w:customStyle="1" w:styleId="ti-grseq-1">
    <w:name w:val="ti-grseq-1"/>
    <w:basedOn w:val="a"/>
    <w:rsid w:val="00DB4C33"/>
    <w:pPr>
      <w:spacing w:before="100" w:beforeAutospacing="1" w:after="100" w:afterAutospacing="1"/>
    </w:pPr>
  </w:style>
  <w:style w:type="table" w:styleId="af">
    <w:name w:val="Table Grid"/>
    <w:basedOn w:val="a1"/>
    <w:rsid w:val="00DB4C3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DB4C33"/>
    <w:rPr>
      <w:rFonts w:ascii="Arial" w:hAnsi="Arial" w:cs="Arial" w:hint="default"/>
      <w:b/>
      <w:bCs/>
      <w:strike w:val="0"/>
      <w:dstrike w:val="0"/>
      <w:color w:val="276096"/>
      <w:sz w:val="17"/>
      <w:szCs w:val="17"/>
      <w:u w:val="none"/>
      <w:effect w:val="none"/>
    </w:rPr>
  </w:style>
  <w:style w:type="character" w:customStyle="1" w:styleId="super">
    <w:name w:val="super"/>
    <w:basedOn w:val="a0"/>
    <w:rsid w:val="00DB4C33"/>
  </w:style>
  <w:style w:type="character" w:customStyle="1" w:styleId="sub">
    <w:name w:val="sub"/>
    <w:basedOn w:val="a0"/>
    <w:rsid w:val="00DB4C33"/>
  </w:style>
  <w:style w:type="character" w:customStyle="1" w:styleId="italic">
    <w:name w:val="italic"/>
    <w:basedOn w:val="a0"/>
    <w:rsid w:val="00550FC8"/>
  </w:style>
  <w:style w:type="character" w:customStyle="1" w:styleId="bold">
    <w:name w:val="bold"/>
    <w:basedOn w:val="a0"/>
    <w:rsid w:val="00550FC8"/>
  </w:style>
  <w:style w:type="character" w:styleId="af1">
    <w:name w:val="annotation reference"/>
    <w:basedOn w:val="a0"/>
    <w:uiPriority w:val="99"/>
    <w:semiHidden/>
    <w:unhideWhenUsed/>
    <w:rsid w:val="00CD2D1E"/>
    <w:rPr>
      <w:sz w:val="16"/>
      <w:szCs w:val="16"/>
    </w:rPr>
  </w:style>
  <w:style w:type="paragraph" w:styleId="af2">
    <w:name w:val="annotation text"/>
    <w:basedOn w:val="a"/>
    <w:link w:val="af3"/>
    <w:uiPriority w:val="99"/>
    <w:semiHidden/>
    <w:unhideWhenUsed/>
    <w:rsid w:val="00CD2D1E"/>
    <w:rPr>
      <w:sz w:val="20"/>
      <w:szCs w:val="20"/>
    </w:rPr>
  </w:style>
  <w:style w:type="character" w:customStyle="1" w:styleId="af3">
    <w:name w:val="Текст примечания Знак"/>
    <w:basedOn w:val="a0"/>
    <w:link w:val="af2"/>
    <w:uiPriority w:val="99"/>
    <w:semiHidden/>
    <w:rsid w:val="00CD2D1E"/>
    <w:rPr>
      <w:lang w:eastAsia="ru-RU"/>
    </w:rPr>
  </w:style>
  <w:style w:type="paragraph" w:styleId="af4">
    <w:name w:val="annotation subject"/>
    <w:basedOn w:val="af2"/>
    <w:next w:val="af2"/>
    <w:link w:val="af5"/>
    <w:uiPriority w:val="99"/>
    <w:semiHidden/>
    <w:unhideWhenUsed/>
    <w:rsid w:val="00CD2D1E"/>
    <w:rPr>
      <w:b/>
      <w:bCs/>
    </w:rPr>
  </w:style>
  <w:style w:type="character" w:customStyle="1" w:styleId="af5">
    <w:name w:val="Тема примечания Знак"/>
    <w:basedOn w:val="af3"/>
    <w:link w:val="af4"/>
    <w:uiPriority w:val="99"/>
    <w:semiHidden/>
    <w:rsid w:val="00CD2D1E"/>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46733">
      <w:bodyDiv w:val="1"/>
      <w:marLeft w:val="0"/>
      <w:marRight w:val="0"/>
      <w:marTop w:val="0"/>
      <w:marBottom w:val="0"/>
      <w:divBdr>
        <w:top w:val="none" w:sz="0" w:space="0" w:color="auto"/>
        <w:left w:val="none" w:sz="0" w:space="0" w:color="auto"/>
        <w:bottom w:val="none" w:sz="0" w:space="0" w:color="auto"/>
        <w:right w:val="none" w:sz="0" w:space="0" w:color="auto"/>
      </w:divBdr>
    </w:div>
    <w:div w:id="20437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00E4-B6EC-4D28-8067-7D1CA0E9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12357</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dcterms:created xsi:type="dcterms:W3CDTF">2017-06-14T05:44:00Z</dcterms:created>
  <dcterms:modified xsi:type="dcterms:W3CDTF">2017-06-14T05:44:00Z</dcterms:modified>
</cp:coreProperties>
</file>