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2A13" w:rsidRPr="00D6135C" w:rsidRDefault="00412A13" w:rsidP="00412A13">
      <w:pPr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D6135C">
        <w:rPr>
          <w:b/>
          <w:bCs/>
          <w:sz w:val="28"/>
          <w:szCs w:val="28"/>
          <w:lang w:val="en-US"/>
        </w:rPr>
        <w:t>NOTĂ INFORMATIVĂ</w:t>
      </w:r>
    </w:p>
    <w:p w:rsidR="00412A13" w:rsidRPr="00D6135C" w:rsidRDefault="00412A13" w:rsidP="00412A13">
      <w:pPr>
        <w:ind w:firstLine="708"/>
        <w:jc w:val="center"/>
        <w:rPr>
          <w:b/>
          <w:sz w:val="28"/>
          <w:szCs w:val="28"/>
          <w:lang w:val="ro-RO"/>
        </w:rPr>
      </w:pPr>
      <w:r w:rsidRPr="00D6135C">
        <w:rPr>
          <w:b/>
          <w:sz w:val="28"/>
          <w:szCs w:val="28"/>
          <w:lang w:val="ro-RO"/>
        </w:rPr>
        <w:t xml:space="preserve">la </w:t>
      </w:r>
      <w:r w:rsidRPr="00D6135C">
        <w:rPr>
          <w:b/>
          <w:sz w:val="28"/>
          <w:szCs w:val="28"/>
          <w:lang w:val="fr-FR"/>
        </w:rPr>
        <w:t>proiectul hotărîrii Guvernului c</w:t>
      </w:r>
      <w:r w:rsidRPr="00D6135C">
        <w:rPr>
          <w:b/>
          <w:sz w:val="28"/>
          <w:szCs w:val="28"/>
          <w:lang w:val="ro-RO"/>
        </w:rPr>
        <w:t>u privire la transmiterea unor bunuri imobile</w:t>
      </w:r>
    </w:p>
    <w:p w:rsidR="00412A13" w:rsidRPr="00D6135C" w:rsidRDefault="00412A13" w:rsidP="00412A13">
      <w:pPr>
        <w:ind w:firstLine="708"/>
        <w:jc w:val="center"/>
        <w:rPr>
          <w:b/>
          <w:sz w:val="28"/>
          <w:szCs w:val="28"/>
          <w:lang w:val="ro-RO"/>
        </w:rPr>
      </w:pPr>
    </w:p>
    <w:tbl>
      <w:tblPr>
        <w:tblW w:w="9356" w:type="dxa"/>
        <w:tblInd w:w="108" w:type="dxa"/>
        <w:tblLayout w:type="fixed"/>
        <w:tblLook w:val="04A0"/>
      </w:tblPr>
      <w:tblGrid>
        <w:gridCol w:w="9356"/>
      </w:tblGrid>
      <w:tr w:rsidR="00412A13" w:rsidRPr="00DB3019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0E0E0"/>
            <w:hideMark/>
          </w:tcPr>
          <w:p w:rsidR="00412A13" w:rsidRPr="00D6135C" w:rsidRDefault="00412A13" w:rsidP="00385C47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ro-RO" w:eastAsia="en-US"/>
              </w:rPr>
            </w:pPr>
            <w:r w:rsidRPr="00D6135C">
              <w:rPr>
                <w:b/>
                <w:bCs/>
                <w:sz w:val="28"/>
                <w:szCs w:val="28"/>
                <w:lang w:val="en-US"/>
              </w:rPr>
              <w:t xml:space="preserve">1. </w:t>
            </w:r>
            <w:r w:rsidRPr="00D6135C">
              <w:rPr>
                <w:b/>
                <w:sz w:val="28"/>
                <w:szCs w:val="28"/>
                <w:lang w:val="ro-RO"/>
              </w:rPr>
              <w:t>Temeiul iniţierii procesului de elaborare, autorul proiectului</w:t>
            </w:r>
          </w:p>
        </w:tc>
      </w:tr>
      <w:tr w:rsidR="00412A13" w:rsidRPr="00DB3019" w:rsidTr="00385C47">
        <w:trPr>
          <w:trHeight w:val="187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12A13" w:rsidRPr="00412A13" w:rsidRDefault="00412A13" w:rsidP="00385C47">
            <w:pPr>
              <w:ind w:firstLine="708"/>
              <w:jc w:val="both"/>
              <w:rPr>
                <w:sz w:val="28"/>
                <w:szCs w:val="28"/>
                <w:lang w:val="ro-MO"/>
              </w:rPr>
            </w:pPr>
            <w:r w:rsidRPr="00412A13">
              <w:rPr>
                <w:sz w:val="28"/>
                <w:szCs w:val="28"/>
                <w:lang w:val="ro-MO"/>
              </w:rPr>
              <w:t>Proiectul hotărîrii Guvernului cu privire la transmiterea unor bunuri imobile este elaborat de către Ministerul Afacerilor Interne în baza art. 6 alin.</w:t>
            </w:r>
            <w:r w:rsidR="00211331">
              <w:rPr>
                <w:sz w:val="28"/>
                <w:szCs w:val="28"/>
                <w:lang w:val="ro-MO"/>
              </w:rPr>
              <w:t xml:space="preserve"> </w:t>
            </w:r>
            <w:r w:rsidR="005849B9">
              <w:rPr>
                <w:sz w:val="28"/>
                <w:szCs w:val="28"/>
                <w:lang w:val="ro-MO"/>
              </w:rPr>
              <w:t>(1) lit. a</w:t>
            </w:r>
            <w:r w:rsidR="005849B9" w:rsidRPr="005849B9">
              <w:rPr>
                <w:sz w:val="28"/>
                <w:szCs w:val="28"/>
                <w:vertAlign w:val="superscript"/>
                <w:lang w:val="ro-MO"/>
              </w:rPr>
              <w:t>1</w:t>
            </w:r>
            <w:r w:rsidRPr="00412A13">
              <w:rPr>
                <w:sz w:val="28"/>
                <w:szCs w:val="28"/>
                <w:lang w:val="ro-MO"/>
              </w:rPr>
              <w:t>)</w:t>
            </w:r>
            <w:r w:rsidR="005849B9">
              <w:rPr>
                <w:sz w:val="28"/>
                <w:szCs w:val="28"/>
                <w:lang w:val="ro-MO"/>
              </w:rPr>
              <w:t xml:space="preserve"> și art. 14 alin. (1) lit. c)</w:t>
            </w:r>
            <w:r w:rsidRPr="00412A13">
              <w:rPr>
                <w:sz w:val="28"/>
                <w:szCs w:val="28"/>
                <w:lang w:val="ro-MO"/>
              </w:rPr>
              <w:t xml:space="preserve"> din Legea nr.</w:t>
            </w:r>
            <w:r w:rsidR="00211331">
              <w:rPr>
                <w:sz w:val="28"/>
                <w:szCs w:val="28"/>
                <w:lang w:val="ro-MO"/>
              </w:rPr>
              <w:t xml:space="preserve"> </w:t>
            </w:r>
            <w:r w:rsidRPr="00412A13">
              <w:rPr>
                <w:sz w:val="28"/>
                <w:szCs w:val="28"/>
                <w:lang w:val="ro-MO"/>
              </w:rPr>
              <w:t>121-XVI din 4 mai 2007 privind administrarea şi deetatizarea proprietăţii publice, Hot</w:t>
            </w:r>
            <w:r w:rsidR="00F8194B">
              <w:rPr>
                <w:sz w:val="28"/>
                <w:szCs w:val="28"/>
                <w:lang w:val="ro-MO"/>
              </w:rPr>
              <w:t>ărîrii Guvernului 901 din 31 decembrie 2015 „P</w:t>
            </w:r>
            <w:r w:rsidRPr="00412A13">
              <w:rPr>
                <w:sz w:val="28"/>
                <w:szCs w:val="28"/>
                <w:lang w:val="ro-MO"/>
              </w:rPr>
              <w:t>entru aprobarea Regulamentului cu privire la modul de transmitere a bunurilor proprietate publică</w:t>
            </w:r>
            <w:r w:rsidR="00F8194B">
              <w:rPr>
                <w:sz w:val="28"/>
                <w:szCs w:val="28"/>
                <w:lang w:val="ro-MO"/>
              </w:rPr>
              <w:t>”</w:t>
            </w:r>
            <w:r w:rsidRPr="00412A13">
              <w:rPr>
                <w:sz w:val="28"/>
                <w:szCs w:val="28"/>
                <w:lang w:val="ro-MO"/>
              </w:rPr>
              <w:t>, care identifică temeiurile transmiterii gratuite a bunurilor proprietate publică a statului.</w:t>
            </w:r>
          </w:p>
        </w:tc>
      </w:tr>
      <w:tr w:rsidR="00412A13" w:rsidRPr="00D6135C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/>
            <w:hideMark/>
          </w:tcPr>
          <w:p w:rsidR="00412A13" w:rsidRPr="00D6135C" w:rsidRDefault="00412A13" w:rsidP="00385C47">
            <w:pPr>
              <w:autoSpaceDE w:val="0"/>
              <w:autoSpaceDN w:val="0"/>
              <w:adjustRightInd w:val="0"/>
              <w:ind w:firstLine="539"/>
              <w:jc w:val="center"/>
              <w:rPr>
                <w:sz w:val="28"/>
                <w:szCs w:val="28"/>
                <w:lang w:val="ro-RO" w:eastAsia="en-US"/>
              </w:rPr>
            </w:pPr>
            <w:r w:rsidRPr="00D6135C">
              <w:rPr>
                <w:b/>
                <w:bCs/>
                <w:sz w:val="28"/>
                <w:szCs w:val="28"/>
                <w:lang w:val="en-US"/>
              </w:rPr>
              <w:t>2.</w:t>
            </w:r>
            <w:r w:rsidRPr="00D6135C">
              <w:rPr>
                <w:b/>
                <w:sz w:val="28"/>
                <w:szCs w:val="28"/>
                <w:lang w:val="ro-RO"/>
              </w:rPr>
              <w:t>Argumentarea necesităţii de reglementare</w:t>
            </w:r>
          </w:p>
        </w:tc>
      </w:tr>
      <w:tr w:rsidR="00412A13" w:rsidRPr="00DB3019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</w:tcPr>
          <w:p w:rsidR="00412A13" w:rsidRPr="008953BD" w:rsidRDefault="00412A13" w:rsidP="00385C47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8953BD">
              <w:rPr>
                <w:sz w:val="28"/>
                <w:szCs w:val="28"/>
                <w:lang w:val="ro-MO"/>
              </w:rPr>
              <w:t>Proiectul prenotat presupune transmiterea cu titlu gratuit, la solicitarea Serviciului Protecţiei Civile şi Situaţiilor Excepţionale al M</w:t>
            </w:r>
            <w:r w:rsidR="00F8194B">
              <w:rPr>
                <w:sz w:val="28"/>
                <w:szCs w:val="28"/>
                <w:lang w:val="ro-MO"/>
              </w:rPr>
              <w:t xml:space="preserve">inisterului </w:t>
            </w:r>
            <w:r w:rsidRPr="008953BD">
              <w:rPr>
                <w:sz w:val="28"/>
                <w:szCs w:val="28"/>
                <w:lang w:val="ro-MO"/>
              </w:rPr>
              <w:t>A</w:t>
            </w:r>
            <w:r w:rsidR="00F8194B">
              <w:rPr>
                <w:sz w:val="28"/>
                <w:szCs w:val="28"/>
                <w:lang w:val="ro-MO"/>
              </w:rPr>
              <w:t xml:space="preserve">facerilor </w:t>
            </w:r>
            <w:r w:rsidRPr="008953BD">
              <w:rPr>
                <w:sz w:val="28"/>
                <w:szCs w:val="28"/>
                <w:lang w:val="ro-MO"/>
              </w:rPr>
              <w:t>I</w:t>
            </w:r>
            <w:r w:rsidR="00F8194B">
              <w:rPr>
                <w:sz w:val="28"/>
                <w:szCs w:val="28"/>
                <w:lang w:val="ro-MO"/>
              </w:rPr>
              <w:t>nterne,</w:t>
            </w:r>
            <w:r w:rsidRPr="008953BD">
              <w:rPr>
                <w:sz w:val="28"/>
                <w:szCs w:val="28"/>
                <w:lang w:val="ro-MO"/>
              </w:rPr>
              <w:t xml:space="preserve"> a bunului imobil</w:t>
            </w:r>
            <w:r w:rsidR="00926D85" w:rsidRPr="008953BD">
              <w:rPr>
                <w:sz w:val="28"/>
                <w:szCs w:val="28"/>
                <w:lang w:val="ro-MO"/>
              </w:rPr>
              <w:t xml:space="preserve"> din gestiunea Serviciului Vamal al Ministerului Finanţelor</w:t>
            </w:r>
            <w:r w:rsidRPr="008953BD">
              <w:rPr>
                <w:sz w:val="28"/>
                <w:szCs w:val="28"/>
                <w:lang w:val="ro-MO"/>
              </w:rPr>
              <w:t xml:space="preserve"> din extravilanul satului Nemţeni</w:t>
            </w:r>
            <w:r w:rsidR="00F8194B">
              <w:rPr>
                <w:sz w:val="28"/>
                <w:szCs w:val="28"/>
                <w:lang w:val="ro-MO"/>
              </w:rPr>
              <w:t>,</w:t>
            </w:r>
            <w:r w:rsidRPr="008953BD">
              <w:rPr>
                <w:sz w:val="28"/>
                <w:szCs w:val="28"/>
                <w:lang w:val="ro-MO"/>
              </w:rPr>
              <w:t xml:space="preserve"> raionul Hînceşti, proprietate publică a statului</w:t>
            </w:r>
            <w:r w:rsidR="00F8194B">
              <w:rPr>
                <w:sz w:val="28"/>
                <w:szCs w:val="28"/>
                <w:lang w:val="ro-MO"/>
              </w:rPr>
              <w:t>,</w:t>
            </w:r>
            <w:r w:rsidRPr="008953BD">
              <w:rPr>
                <w:sz w:val="28"/>
                <w:szCs w:val="28"/>
                <w:lang w:val="ro-MO"/>
              </w:rPr>
              <w:t xml:space="preserve"> </w:t>
            </w:r>
            <w:r w:rsidR="00926D85" w:rsidRPr="008953BD">
              <w:rPr>
                <w:sz w:val="28"/>
                <w:szCs w:val="28"/>
                <w:lang w:val="ro-MO"/>
              </w:rPr>
              <w:t>în gestiunea Serviciului</w:t>
            </w:r>
            <w:r w:rsidR="00F8194B" w:rsidRPr="008953BD">
              <w:rPr>
                <w:sz w:val="28"/>
                <w:szCs w:val="28"/>
                <w:lang w:val="ro-MO"/>
              </w:rPr>
              <w:t xml:space="preserve"> Protecţiei Civile şi Situaţiilor Excepţionale al M</w:t>
            </w:r>
            <w:r w:rsidR="00F8194B">
              <w:rPr>
                <w:sz w:val="28"/>
                <w:szCs w:val="28"/>
                <w:lang w:val="ro-MO"/>
              </w:rPr>
              <w:t xml:space="preserve">inisterului </w:t>
            </w:r>
            <w:r w:rsidR="00F8194B" w:rsidRPr="008953BD">
              <w:rPr>
                <w:sz w:val="28"/>
                <w:szCs w:val="28"/>
                <w:lang w:val="ro-MO"/>
              </w:rPr>
              <w:t>A</w:t>
            </w:r>
            <w:r w:rsidR="00F8194B">
              <w:rPr>
                <w:sz w:val="28"/>
                <w:szCs w:val="28"/>
                <w:lang w:val="ro-MO"/>
              </w:rPr>
              <w:t xml:space="preserve">facerilor </w:t>
            </w:r>
            <w:r w:rsidR="00F8194B" w:rsidRPr="008953BD">
              <w:rPr>
                <w:sz w:val="28"/>
                <w:szCs w:val="28"/>
                <w:lang w:val="ro-MO"/>
              </w:rPr>
              <w:t>I</w:t>
            </w:r>
            <w:r w:rsidR="00F8194B">
              <w:rPr>
                <w:sz w:val="28"/>
                <w:szCs w:val="28"/>
                <w:lang w:val="ro-MO"/>
              </w:rPr>
              <w:t>nterne</w:t>
            </w:r>
            <w:r w:rsidR="00926D85" w:rsidRPr="008953BD">
              <w:rPr>
                <w:sz w:val="28"/>
                <w:szCs w:val="28"/>
                <w:lang w:val="ro-MO"/>
              </w:rPr>
              <w:t>.</w:t>
            </w:r>
          </w:p>
          <w:p w:rsidR="00926D85" w:rsidRPr="008953BD" w:rsidRDefault="00926D85" w:rsidP="00F8194B">
            <w:pPr>
              <w:jc w:val="both"/>
              <w:rPr>
                <w:color w:val="000000"/>
                <w:sz w:val="28"/>
                <w:szCs w:val="28"/>
                <w:lang w:val="ro-MO"/>
              </w:rPr>
            </w:pP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    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 xml:space="preserve">În urma unei analize a intervenţiilor la 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 xml:space="preserve">lichidarea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>incendii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>lor şi altor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 xml:space="preserve"> situaţii excepţionale în localităţile din zona Prutului a raionului Hînceşti (19 localităţi)</w:t>
            </w: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,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 xml:space="preserve"> s-a stabilit, că timpul de răspuns la apelurile cetăţenilor în situaţii de risc este depăşit, acest lucru datorîndu-se distanţei mari de la Unitatea salvatori şi pompieri Hînceşti de circa 60 km, ceea ce conduce la pierderea de vieţi omeneşti şi pagube materiale majore.</w:t>
            </w:r>
          </w:p>
          <w:p w:rsidR="00926D85" w:rsidRPr="008953BD" w:rsidRDefault="00926D85" w:rsidP="00926D85">
            <w:pPr>
              <w:rPr>
                <w:sz w:val="28"/>
                <w:szCs w:val="28"/>
                <w:lang w:val="ro-MO"/>
              </w:rPr>
            </w:pPr>
            <w:r w:rsidRPr="008953BD">
              <w:rPr>
                <w:sz w:val="28"/>
                <w:szCs w:val="28"/>
                <w:lang w:val="ro-MO"/>
              </w:rPr>
              <w:t xml:space="preserve">     Întru executarea obiectivelor strategice prevăzute în Programul de activitate al Guvernului Republicii Moldova 2016-2018, </w:t>
            </w:r>
            <w:r w:rsidR="00F8194B">
              <w:rPr>
                <w:sz w:val="28"/>
                <w:szCs w:val="28"/>
                <w:lang w:val="ro-MO"/>
              </w:rPr>
              <w:t xml:space="preserve">și anume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 xml:space="preserve">„Reducerea timpului de 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>intervenție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 xml:space="preserve"> 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>la apelurile cetățenilor pînă la 15 minute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 xml:space="preserve">”, precum şi 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>onorarea respectării Acordului di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>ntre Guvernul României şi Guvernul Republicii Moldova privind ajutorul reciproc pentru intervenţiile transfrontaliere în caz de urgenţe medicale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 xml:space="preserve">, semnat la Chișinău la 21 februarie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>2014,</w:t>
            </w: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 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 xml:space="preserve">aprobat prin Hotărîrea Guvernului nr. 258 din 4 aprilie 2014, </w:t>
            </w: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s-a decis 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>crearea</w:t>
            </w: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 un</w:t>
            </w:r>
            <w:r w:rsidR="00F8194B">
              <w:rPr>
                <w:color w:val="000000"/>
                <w:sz w:val="28"/>
                <w:szCs w:val="28"/>
                <w:lang w:val="ro-MO"/>
              </w:rPr>
              <w:t>ui</w:t>
            </w: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>post de s</w:t>
            </w:r>
            <w:r w:rsidRPr="008953BD">
              <w:rPr>
                <w:color w:val="000000"/>
                <w:sz w:val="28"/>
                <w:szCs w:val="28"/>
                <w:lang w:val="ro-MO"/>
              </w:rPr>
              <w:t xml:space="preserve">alvatori şi pompieri atestaţi </w:t>
            </w:r>
            <w:r w:rsidR="008953BD" w:rsidRPr="008953BD">
              <w:rPr>
                <w:color w:val="000000"/>
                <w:sz w:val="28"/>
                <w:szCs w:val="28"/>
                <w:lang w:val="ro-MO"/>
              </w:rPr>
              <w:t xml:space="preserve">în </w:t>
            </w:r>
            <w:r w:rsidRPr="00926D85">
              <w:rPr>
                <w:color w:val="000000"/>
                <w:sz w:val="28"/>
                <w:szCs w:val="28"/>
                <w:lang w:val="ro-MO"/>
              </w:rPr>
              <w:t>cadrul Direcţiei situaţii excepţionale Hînceşti,</w:t>
            </w:r>
            <w:r w:rsidR="008953BD" w:rsidRPr="008953BD">
              <w:rPr>
                <w:color w:val="000000"/>
                <w:sz w:val="28"/>
                <w:szCs w:val="28"/>
                <w:lang w:val="ro-MO"/>
              </w:rPr>
              <w:t xml:space="preserve"> cu dislocarea efectivului în satul Nemţeni, raionul Hînceşti. </w:t>
            </w:r>
            <w:r w:rsidR="008953BD" w:rsidRPr="00926D85">
              <w:rPr>
                <w:color w:val="000000"/>
                <w:sz w:val="28"/>
                <w:szCs w:val="28"/>
                <w:lang w:val="ro-MO"/>
              </w:rPr>
              <w:t xml:space="preserve"> </w:t>
            </w:r>
          </w:p>
          <w:p w:rsidR="00412A13" w:rsidRDefault="008953BD" w:rsidP="008953BD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 w:rsidRPr="008953BD">
              <w:rPr>
                <w:sz w:val="28"/>
                <w:szCs w:val="28"/>
                <w:lang w:val="ro-MO"/>
              </w:rPr>
              <w:t xml:space="preserve">Pentru </w:t>
            </w:r>
            <w:r>
              <w:rPr>
                <w:sz w:val="28"/>
                <w:szCs w:val="28"/>
                <w:lang w:val="ro-MO"/>
              </w:rPr>
              <w:t>atingerea scopului propus</w:t>
            </w:r>
            <w:r w:rsidR="00F8194B">
              <w:rPr>
                <w:sz w:val="28"/>
                <w:szCs w:val="28"/>
                <w:lang w:val="ro-MO"/>
              </w:rPr>
              <w:t>,</w:t>
            </w:r>
            <w:r>
              <w:rPr>
                <w:sz w:val="28"/>
                <w:szCs w:val="28"/>
                <w:lang w:val="ro-MO"/>
              </w:rPr>
              <w:t xml:space="preserve"> s-a decis transmite</w:t>
            </w:r>
            <w:r w:rsidR="00F8194B">
              <w:rPr>
                <w:sz w:val="28"/>
                <w:szCs w:val="28"/>
                <w:lang w:val="ro-MO"/>
              </w:rPr>
              <w:t>rea</w:t>
            </w:r>
            <w:r>
              <w:rPr>
                <w:sz w:val="28"/>
                <w:szCs w:val="28"/>
                <w:lang w:val="ro-MO"/>
              </w:rPr>
              <w:t xml:space="preserve"> bunul</w:t>
            </w:r>
            <w:r w:rsidR="00F8194B">
              <w:rPr>
                <w:sz w:val="28"/>
                <w:szCs w:val="28"/>
                <w:lang w:val="ro-MO"/>
              </w:rPr>
              <w:t>ui</w:t>
            </w:r>
            <w:r>
              <w:rPr>
                <w:sz w:val="28"/>
                <w:szCs w:val="28"/>
                <w:lang w:val="ro-MO"/>
              </w:rPr>
              <w:t xml:space="preserve"> imobil </w:t>
            </w:r>
            <w:r w:rsidR="003148EA">
              <w:rPr>
                <w:sz w:val="28"/>
                <w:szCs w:val="28"/>
                <w:lang w:val="ro-MO"/>
              </w:rPr>
              <w:t>din satul N</w:t>
            </w:r>
            <w:r>
              <w:rPr>
                <w:sz w:val="28"/>
                <w:szCs w:val="28"/>
                <w:lang w:val="ro-MO"/>
              </w:rPr>
              <w:t>emţeni, raionul Hînceşti la balanţa Serviciului P</w:t>
            </w:r>
            <w:r w:rsidR="00F8194B">
              <w:rPr>
                <w:sz w:val="28"/>
                <w:szCs w:val="28"/>
                <w:lang w:val="ro-MO"/>
              </w:rPr>
              <w:t xml:space="preserve">rotecției </w:t>
            </w:r>
            <w:r>
              <w:rPr>
                <w:sz w:val="28"/>
                <w:szCs w:val="28"/>
                <w:lang w:val="ro-MO"/>
              </w:rPr>
              <w:t>C</w:t>
            </w:r>
            <w:r w:rsidR="00F8194B">
              <w:rPr>
                <w:sz w:val="28"/>
                <w:szCs w:val="28"/>
                <w:lang w:val="ro-MO"/>
              </w:rPr>
              <w:t>ivile</w:t>
            </w:r>
            <w:r>
              <w:rPr>
                <w:sz w:val="28"/>
                <w:szCs w:val="28"/>
                <w:lang w:val="ro-MO"/>
              </w:rPr>
              <w:t xml:space="preserve"> şi S</w:t>
            </w:r>
            <w:r w:rsidR="00F8194B">
              <w:rPr>
                <w:sz w:val="28"/>
                <w:szCs w:val="28"/>
                <w:lang w:val="ro-MO"/>
              </w:rPr>
              <w:t xml:space="preserve">ituațiilor </w:t>
            </w:r>
            <w:r>
              <w:rPr>
                <w:sz w:val="28"/>
                <w:szCs w:val="28"/>
                <w:lang w:val="ro-MO"/>
              </w:rPr>
              <w:t>E</w:t>
            </w:r>
            <w:r w:rsidR="00F8194B">
              <w:rPr>
                <w:sz w:val="28"/>
                <w:szCs w:val="28"/>
                <w:lang w:val="ro-MO"/>
              </w:rPr>
              <w:t>xcepționale</w:t>
            </w:r>
            <w:r>
              <w:rPr>
                <w:sz w:val="28"/>
                <w:szCs w:val="28"/>
                <w:lang w:val="ro-MO"/>
              </w:rPr>
              <w:t>.</w:t>
            </w:r>
          </w:p>
          <w:p w:rsidR="003148EA" w:rsidRDefault="003148EA" w:rsidP="008953BD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 xml:space="preserve">Pentru asigurarea continuităţii Programului de asistenţă tehnică şi </w:t>
            </w:r>
            <w:r w:rsidR="00F8194B">
              <w:rPr>
                <w:sz w:val="28"/>
                <w:szCs w:val="28"/>
                <w:lang w:val="ro-MO"/>
              </w:rPr>
              <w:t>activarea</w:t>
            </w:r>
            <w:r>
              <w:rPr>
                <w:sz w:val="28"/>
                <w:szCs w:val="28"/>
                <w:lang w:val="ro-MO"/>
              </w:rPr>
              <w:t xml:space="preserve"> Unităţii Salvatori şi Pompieri Leova este necesar de a avea în gestiune</w:t>
            </w:r>
            <w:r w:rsidR="00F8194B">
              <w:rPr>
                <w:sz w:val="28"/>
                <w:szCs w:val="28"/>
                <w:lang w:val="ro-MO"/>
              </w:rPr>
              <w:t>a</w:t>
            </w:r>
            <w:r>
              <w:rPr>
                <w:sz w:val="28"/>
                <w:szCs w:val="28"/>
                <w:lang w:val="ro-MO"/>
              </w:rPr>
              <w:t xml:space="preserve"> economică un bun imobil care ar putea fi supus reconstrucţiei şi replanificării</w:t>
            </w:r>
            <w:r w:rsidR="00F66661">
              <w:rPr>
                <w:sz w:val="28"/>
                <w:szCs w:val="28"/>
                <w:lang w:val="ro-MO"/>
              </w:rPr>
              <w:t xml:space="preserve">. Bunul imobil în care în prezent îşi </w:t>
            </w:r>
            <w:r w:rsidR="00F8194B">
              <w:rPr>
                <w:sz w:val="28"/>
                <w:szCs w:val="28"/>
                <w:lang w:val="ro-MO"/>
              </w:rPr>
              <w:t>desfășoară</w:t>
            </w:r>
            <w:r w:rsidR="00F66661">
              <w:rPr>
                <w:sz w:val="28"/>
                <w:szCs w:val="28"/>
                <w:lang w:val="ro-MO"/>
              </w:rPr>
              <w:t xml:space="preserve"> activitatea Secţia Situaţii Excepţionale Leova, nu poate fi supus reconstrucţiei</w:t>
            </w:r>
            <w:r w:rsidR="006F0F93">
              <w:rPr>
                <w:sz w:val="28"/>
                <w:szCs w:val="28"/>
                <w:lang w:val="ro-MO"/>
              </w:rPr>
              <w:t>, motiv pentru care</w:t>
            </w:r>
            <w:r w:rsidR="00F66661">
              <w:rPr>
                <w:sz w:val="28"/>
                <w:szCs w:val="28"/>
                <w:lang w:val="ro-MO"/>
              </w:rPr>
              <w:t xml:space="preserve"> s</w:t>
            </w:r>
            <w:r w:rsidR="006F0F93">
              <w:rPr>
                <w:sz w:val="28"/>
                <w:szCs w:val="28"/>
                <w:lang w:val="ro-MO"/>
              </w:rPr>
              <w:t xml:space="preserve">-a decis </w:t>
            </w:r>
            <w:r w:rsidR="00F66661">
              <w:rPr>
                <w:sz w:val="28"/>
                <w:szCs w:val="28"/>
                <w:lang w:val="ro-MO"/>
              </w:rPr>
              <w:t xml:space="preserve"> transmite</w:t>
            </w:r>
            <w:r w:rsidR="006F0F93">
              <w:rPr>
                <w:sz w:val="28"/>
                <w:szCs w:val="28"/>
                <w:lang w:val="ro-MO"/>
              </w:rPr>
              <w:t>rea</w:t>
            </w:r>
            <w:r w:rsidR="00F66661">
              <w:rPr>
                <w:sz w:val="28"/>
                <w:szCs w:val="28"/>
                <w:lang w:val="ro-MO"/>
              </w:rPr>
              <w:t xml:space="preserve"> în gestiunea S</w:t>
            </w:r>
            <w:r w:rsidR="006F0F93">
              <w:rPr>
                <w:sz w:val="28"/>
                <w:szCs w:val="28"/>
                <w:lang w:val="ro-MO"/>
              </w:rPr>
              <w:t xml:space="preserve">ecției </w:t>
            </w:r>
            <w:r w:rsidR="00F66661">
              <w:rPr>
                <w:sz w:val="28"/>
                <w:szCs w:val="28"/>
                <w:lang w:val="ro-MO"/>
              </w:rPr>
              <w:t>S</w:t>
            </w:r>
            <w:r w:rsidR="006F0F93">
              <w:rPr>
                <w:sz w:val="28"/>
                <w:szCs w:val="28"/>
                <w:lang w:val="ro-MO"/>
              </w:rPr>
              <w:t xml:space="preserve">ituații </w:t>
            </w:r>
            <w:r w:rsidR="00F66661">
              <w:rPr>
                <w:sz w:val="28"/>
                <w:szCs w:val="28"/>
                <w:lang w:val="ro-MO"/>
              </w:rPr>
              <w:t>E</w:t>
            </w:r>
            <w:r w:rsidR="006F0F93">
              <w:rPr>
                <w:sz w:val="28"/>
                <w:szCs w:val="28"/>
                <w:lang w:val="ro-MO"/>
              </w:rPr>
              <w:t>xcepționale</w:t>
            </w:r>
            <w:r w:rsidR="00F66661">
              <w:rPr>
                <w:sz w:val="28"/>
                <w:szCs w:val="28"/>
                <w:lang w:val="ro-MO"/>
              </w:rPr>
              <w:t xml:space="preserve"> Leova a S</w:t>
            </w:r>
            <w:r w:rsidR="006F0F93">
              <w:rPr>
                <w:sz w:val="28"/>
                <w:szCs w:val="28"/>
                <w:lang w:val="ro-MO"/>
              </w:rPr>
              <w:t xml:space="preserve">erviciului </w:t>
            </w:r>
            <w:r w:rsidR="00F66661">
              <w:rPr>
                <w:sz w:val="28"/>
                <w:szCs w:val="28"/>
                <w:lang w:val="ro-MO"/>
              </w:rPr>
              <w:t>P</w:t>
            </w:r>
            <w:r w:rsidR="006F0F93">
              <w:rPr>
                <w:sz w:val="28"/>
                <w:szCs w:val="28"/>
                <w:lang w:val="ro-MO"/>
              </w:rPr>
              <w:t xml:space="preserve">rotecției </w:t>
            </w:r>
            <w:r w:rsidR="00F66661">
              <w:rPr>
                <w:sz w:val="28"/>
                <w:szCs w:val="28"/>
                <w:lang w:val="ro-MO"/>
              </w:rPr>
              <w:t>C</w:t>
            </w:r>
            <w:r w:rsidR="006F0F93">
              <w:rPr>
                <w:sz w:val="28"/>
                <w:szCs w:val="28"/>
                <w:lang w:val="ro-MO"/>
              </w:rPr>
              <w:t>ivile</w:t>
            </w:r>
            <w:r w:rsidR="00F66661">
              <w:rPr>
                <w:sz w:val="28"/>
                <w:szCs w:val="28"/>
                <w:lang w:val="ro-MO"/>
              </w:rPr>
              <w:t xml:space="preserve"> şi S</w:t>
            </w:r>
            <w:r w:rsidR="006F0F93">
              <w:rPr>
                <w:sz w:val="28"/>
                <w:szCs w:val="28"/>
                <w:lang w:val="ro-MO"/>
              </w:rPr>
              <w:t xml:space="preserve">ituațiilor </w:t>
            </w:r>
            <w:r w:rsidR="00F66661">
              <w:rPr>
                <w:sz w:val="28"/>
                <w:szCs w:val="28"/>
                <w:lang w:val="ro-MO"/>
              </w:rPr>
              <w:t>E</w:t>
            </w:r>
            <w:r w:rsidR="006F0F93">
              <w:rPr>
                <w:sz w:val="28"/>
                <w:szCs w:val="28"/>
                <w:lang w:val="ro-MO"/>
              </w:rPr>
              <w:t>xcepționale</w:t>
            </w:r>
            <w:r w:rsidR="00F66661">
              <w:rPr>
                <w:sz w:val="28"/>
                <w:szCs w:val="28"/>
                <w:lang w:val="ro-MO"/>
              </w:rPr>
              <w:t xml:space="preserve"> a bunului imobil din str. Unirii, 26, or. Leova. </w:t>
            </w:r>
          </w:p>
          <w:p w:rsidR="00F66661" w:rsidRPr="008953BD" w:rsidRDefault="006F0F93" w:rsidP="008953BD">
            <w:pPr>
              <w:ind w:firstLine="709"/>
              <w:jc w:val="both"/>
              <w:rPr>
                <w:sz w:val="28"/>
                <w:szCs w:val="28"/>
                <w:lang w:val="ro-MO"/>
              </w:rPr>
            </w:pPr>
            <w:r>
              <w:rPr>
                <w:sz w:val="28"/>
                <w:szCs w:val="28"/>
                <w:lang w:val="ro-MO"/>
              </w:rPr>
              <w:t>Referitor la</w:t>
            </w:r>
            <w:r w:rsidR="00F66661">
              <w:rPr>
                <w:sz w:val="28"/>
                <w:szCs w:val="28"/>
                <w:lang w:val="ro-MO"/>
              </w:rPr>
              <w:t xml:space="preserve"> predarea</w:t>
            </w:r>
            <w:r>
              <w:rPr>
                <w:sz w:val="28"/>
                <w:szCs w:val="28"/>
                <w:lang w:val="ro-MO"/>
              </w:rPr>
              <w:t>/primirea</w:t>
            </w:r>
            <w:r w:rsidR="00F66661">
              <w:rPr>
                <w:sz w:val="28"/>
                <w:szCs w:val="28"/>
                <w:lang w:val="ro-MO"/>
              </w:rPr>
              <w:t xml:space="preserve"> bunului </w:t>
            </w:r>
            <w:r>
              <w:rPr>
                <w:sz w:val="28"/>
                <w:szCs w:val="28"/>
                <w:lang w:val="ro-MO"/>
              </w:rPr>
              <w:t xml:space="preserve">aflat în gestiunea Direcției generale </w:t>
            </w:r>
            <w:r>
              <w:rPr>
                <w:sz w:val="28"/>
                <w:szCs w:val="28"/>
                <w:lang w:val="ro-MO"/>
              </w:rPr>
              <w:lastRenderedPageBreak/>
              <w:t xml:space="preserve">pentru administrarea clădirilor Guvernului Republicii Moldova a Cancelariei de Stat </w:t>
            </w:r>
            <w:r w:rsidR="00F66661">
              <w:rPr>
                <w:sz w:val="28"/>
                <w:szCs w:val="28"/>
                <w:lang w:val="ro-MO"/>
              </w:rPr>
              <w:t>s-a ajuns la comun acord verbal</w:t>
            </w:r>
            <w:r>
              <w:rPr>
                <w:sz w:val="28"/>
                <w:szCs w:val="28"/>
                <w:lang w:val="ro-MO"/>
              </w:rPr>
              <w:t xml:space="preserve"> cu reprezentanții Direcției, cu informarea prealabilă a doamnei Lilia Palii, secretar general al Guvernului</w:t>
            </w:r>
            <w:r w:rsidR="00F66661">
              <w:rPr>
                <w:sz w:val="28"/>
                <w:szCs w:val="28"/>
                <w:lang w:val="ro-MO"/>
              </w:rPr>
              <w:t>.</w:t>
            </w:r>
          </w:p>
        </w:tc>
      </w:tr>
      <w:tr w:rsidR="00412A13" w:rsidRPr="00D6135C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12A13" w:rsidRPr="00D6135C" w:rsidRDefault="00211331" w:rsidP="00385C47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lastRenderedPageBreak/>
              <w:t>3</w:t>
            </w:r>
            <w:r w:rsidR="00412A13" w:rsidRPr="00D6135C">
              <w:rPr>
                <w:b/>
                <w:sz w:val="28"/>
                <w:szCs w:val="28"/>
                <w:lang w:val="ro-RO"/>
              </w:rPr>
              <w:t>. Fundamentarea economico-financiară</w:t>
            </w:r>
          </w:p>
        </w:tc>
      </w:tr>
      <w:tr w:rsidR="00412A13" w:rsidRPr="00DB3019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12A13" w:rsidRPr="00E77606" w:rsidRDefault="00E77606" w:rsidP="00211331">
            <w:pPr>
              <w:spacing w:line="276" w:lineRule="auto"/>
              <w:ind w:firstLine="708"/>
              <w:jc w:val="both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Implementarea amendamentelor propuse nu implică cheltuieli financiare şi alocarea mijloacelor financiare suplimentare. Cheltuielile ce ţin de reparaţia, amenaj</w:t>
            </w:r>
            <w:r w:rsidR="00211331">
              <w:rPr>
                <w:sz w:val="28"/>
                <w:szCs w:val="28"/>
                <w:lang w:val="ro-RO"/>
              </w:rPr>
              <w:t>area şi întreţinerea sediului vor fi efectuate cu suportul a</w:t>
            </w:r>
            <w:r>
              <w:rPr>
                <w:sz w:val="28"/>
                <w:szCs w:val="28"/>
                <w:lang w:val="ro-RO"/>
              </w:rPr>
              <w:t>dministraţiilor</w:t>
            </w:r>
            <w:r w:rsidR="00211331">
              <w:rPr>
                <w:sz w:val="28"/>
                <w:szCs w:val="28"/>
                <w:lang w:val="ro-RO"/>
              </w:rPr>
              <w:t xml:space="preserve"> publice locale ale localităţilor</w:t>
            </w:r>
            <w:r>
              <w:rPr>
                <w:sz w:val="28"/>
                <w:szCs w:val="28"/>
                <w:lang w:val="ro-RO"/>
              </w:rPr>
              <w:t xml:space="preserve"> care urmează </w:t>
            </w:r>
            <w:r w:rsidR="00211331">
              <w:rPr>
                <w:sz w:val="28"/>
                <w:szCs w:val="28"/>
                <w:lang w:val="ro-RO"/>
              </w:rPr>
              <w:t xml:space="preserve">a fi </w:t>
            </w:r>
            <w:r>
              <w:rPr>
                <w:sz w:val="28"/>
                <w:szCs w:val="28"/>
                <w:lang w:val="ro-RO"/>
              </w:rPr>
              <w:t>deservite de către acest post.</w:t>
            </w:r>
          </w:p>
        </w:tc>
      </w:tr>
      <w:tr w:rsidR="00412A13" w:rsidRPr="00DB3019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D9D9" w:themeFill="background1" w:themeFillShade="D9"/>
            <w:hideMark/>
          </w:tcPr>
          <w:p w:rsidR="00412A13" w:rsidRPr="00D6135C" w:rsidRDefault="00211331" w:rsidP="00385C47">
            <w:pPr>
              <w:ind w:firstLine="708"/>
              <w:jc w:val="center"/>
              <w:rPr>
                <w:b/>
                <w:sz w:val="28"/>
                <w:szCs w:val="28"/>
                <w:lang w:val="ro-RO"/>
              </w:rPr>
            </w:pPr>
            <w:r>
              <w:rPr>
                <w:b/>
                <w:sz w:val="28"/>
                <w:szCs w:val="28"/>
                <w:lang w:val="ro-RO"/>
              </w:rPr>
              <w:t>4</w:t>
            </w:r>
            <w:r w:rsidR="00412A13" w:rsidRPr="00D6135C">
              <w:rPr>
                <w:b/>
                <w:sz w:val="28"/>
                <w:szCs w:val="28"/>
                <w:lang w:val="ro-RO"/>
              </w:rPr>
              <w:t>. Respectarea transparenţei în procesul decizional</w:t>
            </w:r>
          </w:p>
        </w:tc>
      </w:tr>
      <w:tr w:rsidR="00412A13" w:rsidRPr="00DB3019" w:rsidTr="00385C47">
        <w:trPr>
          <w:trHeight w:val="1"/>
        </w:trPr>
        <w:tc>
          <w:tcPr>
            <w:tcW w:w="93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hideMark/>
          </w:tcPr>
          <w:p w:rsidR="00412A13" w:rsidRPr="00D6135C" w:rsidRDefault="00412A13" w:rsidP="00385C47">
            <w:pPr>
              <w:ind w:firstLine="708"/>
              <w:jc w:val="both"/>
              <w:rPr>
                <w:sz w:val="28"/>
                <w:szCs w:val="28"/>
                <w:lang w:val="ro-RO"/>
              </w:rPr>
            </w:pPr>
            <w:r w:rsidRPr="00D6135C">
              <w:rPr>
                <w:sz w:val="28"/>
                <w:szCs w:val="28"/>
                <w:lang w:val="ro-RO"/>
              </w:rPr>
              <w:t xml:space="preserve">În scopul respectării prevederilor Legii nr. 239-XVI din 13 noiembrie 2008 privind transparenţa în procesul decizional, anunţul privind iniţierea procesului de elaborare a proiectului hotărîrii Guvernului cu privire la transmiterea unor bunuri imobile este plasat pe pagina oficială a Ministerului Afacerilor Interne, în directoriul Transparenţa </w:t>
            </w:r>
            <w:r w:rsidR="00B3703E">
              <w:rPr>
                <w:sz w:val="28"/>
                <w:szCs w:val="28"/>
                <w:lang w:val="ro-RO"/>
              </w:rPr>
              <w:t>decizională/Consultări publice</w:t>
            </w:r>
            <w:r w:rsidRPr="00D6135C">
              <w:rPr>
                <w:sz w:val="28"/>
                <w:szCs w:val="28"/>
                <w:lang w:val="ro-RO"/>
              </w:rPr>
              <w:t>.</w:t>
            </w:r>
          </w:p>
        </w:tc>
      </w:tr>
    </w:tbl>
    <w:p w:rsidR="00412A13" w:rsidRPr="00D6135C" w:rsidRDefault="00412A13" w:rsidP="00412A13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412A13" w:rsidRDefault="00412A13" w:rsidP="00412A13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EE2BB3" w:rsidRPr="00D6135C" w:rsidRDefault="00EE2BB3" w:rsidP="00412A13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412A13" w:rsidRPr="00D6135C" w:rsidRDefault="00412A13" w:rsidP="00412A13">
      <w:pPr>
        <w:pStyle w:val="a3"/>
        <w:ind w:firstLine="0"/>
        <w:jc w:val="center"/>
        <w:rPr>
          <w:b/>
          <w:sz w:val="28"/>
          <w:szCs w:val="28"/>
          <w:lang w:val="en-US"/>
        </w:rPr>
      </w:pPr>
    </w:p>
    <w:p w:rsidR="00412A13" w:rsidRPr="00D6135C" w:rsidRDefault="00DB3019" w:rsidP="00EE2BB3">
      <w:pPr>
        <w:pStyle w:val="a3"/>
        <w:ind w:right="-284" w:firstLine="0"/>
        <w:jc w:val="left"/>
        <w:rPr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Vicem</w:t>
      </w:r>
      <w:r w:rsidR="00412A13" w:rsidRPr="00D6135C">
        <w:rPr>
          <w:b/>
          <w:sz w:val="28"/>
          <w:szCs w:val="28"/>
          <w:lang w:val="ro-RO"/>
        </w:rPr>
        <w:t>inistru</w:t>
      </w:r>
      <w:r w:rsidR="00412A13" w:rsidRPr="00D6135C">
        <w:rPr>
          <w:b/>
          <w:bCs/>
          <w:sz w:val="28"/>
          <w:szCs w:val="28"/>
          <w:lang w:val="ro-RO"/>
        </w:rPr>
        <w:tab/>
      </w:r>
      <w:r w:rsidR="00412A13" w:rsidRPr="00D6135C">
        <w:rPr>
          <w:b/>
          <w:bCs/>
          <w:sz w:val="28"/>
          <w:szCs w:val="28"/>
          <w:lang w:val="ro-RO"/>
        </w:rPr>
        <w:tab/>
      </w:r>
      <w:r w:rsidR="00412A13" w:rsidRPr="00D6135C">
        <w:rPr>
          <w:b/>
          <w:bCs/>
          <w:sz w:val="28"/>
          <w:szCs w:val="28"/>
          <w:lang w:val="ro-RO"/>
        </w:rPr>
        <w:tab/>
      </w:r>
      <w:r w:rsidR="00412A13" w:rsidRPr="00D6135C">
        <w:rPr>
          <w:b/>
          <w:bCs/>
          <w:sz w:val="28"/>
          <w:szCs w:val="28"/>
          <w:lang w:val="ro-RO"/>
        </w:rPr>
        <w:tab/>
      </w:r>
      <w:r w:rsidR="00412A13" w:rsidRPr="00D6135C">
        <w:rPr>
          <w:b/>
          <w:bCs/>
          <w:sz w:val="28"/>
          <w:szCs w:val="28"/>
          <w:lang w:val="ro-RO"/>
        </w:rPr>
        <w:tab/>
      </w:r>
      <w:r w:rsidR="00EE2BB3">
        <w:rPr>
          <w:b/>
          <w:bCs/>
          <w:sz w:val="28"/>
          <w:szCs w:val="28"/>
          <w:lang w:val="ro-RO"/>
        </w:rPr>
        <w:t xml:space="preserve">          </w:t>
      </w:r>
      <w:r>
        <w:rPr>
          <w:b/>
          <w:bCs/>
          <w:sz w:val="28"/>
          <w:szCs w:val="28"/>
          <w:lang w:val="ro-RO"/>
        </w:rPr>
        <w:tab/>
      </w:r>
      <w:r>
        <w:rPr>
          <w:b/>
          <w:bCs/>
          <w:sz w:val="28"/>
          <w:szCs w:val="28"/>
          <w:lang w:val="ro-RO"/>
        </w:rPr>
        <w:tab/>
      </w:r>
      <w:r w:rsidR="00EE2BB3">
        <w:rPr>
          <w:b/>
          <w:bCs/>
          <w:sz w:val="28"/>
          <w:szCs w:val="28"/>
          <w:lang w:val="ro-RO"/>
        </w:rPr>
        <w:t xml:space="preserve">     </w:t>
      </w:r>
      <w:r w:rsidR="00412A13" w:rsidRPr="00D6135C">
        <w:rPr>
          <w:b/>
          <w:bCs/>
          <w:sz w:val="28"/>
          <w:szCs w:val="28"/>
          <w:lang w:val="ro-RO"/>
        </w:rPr>
        <w:t xml:space="preserve">  </w:t>
      </w:r>
      <w:r w:rsidR="00B3703E">
        <w:rPr>
          <w:b/>
          <w:bCs/>
          <w:sz w:val="28"/>
          <w:szCs w:val="28"/>
          <w:lang w:val="ro-RO"/>
        </w:rPr>
        <w:t xml:space="preserve">   </w:t>
      </w:r>
      <w:r>
        <w:rPr>
          <w:b/>
          <w:bCs/>
          <w:sz w:val="28"/>
          <w:szCs w:val="28"/>
          <w:lang w:val="ro-RO"/>
        </w:rPr>
        <w:t xml:space="preserve">      </w:t>
      </w:r>
      <w:r w:rsidR="00B3703E">
        <w:rPr>
          <w:b/>
          <w:bCs/>
          <w:sz w:val="28"/>
          <w:szCs w:val="28"/>
          <w:lang w:val="ro-RO"/>
        </w:rPr>
        <w:t>Dorin PURICE</w:t>
      </w:r>
    </w:p>
    <w:p w:rsidR="00412A13" w:rsidRPr="00D6135C" w:rsidRDefault="00412A13" w:rsidP="00412A13">
      <w:pPr>
        <w:rPr>
          <w:sz w:val="28"/>
          <w:szCs w:val="28"/>
          <w:lang w:val="en-US"/>
        </w:rPr>
      </w:pPr>
    </w:p>
    <w:p w:rsidR="00412A13" w:rsidRPr="00D6135C" w:rsidRDefault="00412A13" w:rsidP="00412A13">
      <w:pPr>
        <w:rPr>
          <w:sz w:val="28"/>
          <w:szCs w:val="28"/>
          <w:lang w:val="ro-RO"/>
        </w:rPr>
      </w:pPr>
    </w:p>
    <w:p w:rsidR="00B27DE9" w:rsidRDefault="00B27DE9"/>
    <w:sectPr w:rsidR="00B27DE9" w:rsidSect="00C74331">
      <w:pgSz w:w="11907" w:h="16840" w:code="9"/>
      <w:pgMar w:top="851" w:right="1134" w:bottom="851" w:left="1701" w:header="567" w:footer="720" w:gutter="0"/>
      <w:cols w:space="708"/>
      <w:noEndnote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12A13"/>
    <w:rsid w:val="000060A3"/>
    <w:rsid w:val="00010316"/>
    <w:rsid w:val="00015188"/>
    <w:rsid w:val="0001523B"/>
    <w:rsid w:val="00017DDE"/>
    <w:rsid w:val="00045D32"/>
    <w:rsid w:val="0005757A"/>
    <w:rsid w:val="00057697"/>
    <w:rsid w:val="00064A22"/>
    <w:rsid w:val="000842F2"/>
    <w:rsid w:val="00086876"/>
    <w:rsid w:val="00091D5C"/>
    <w:rsid w:val="0009763B"/>
    <w:rsid w:val="000B05DE"/>
    <w:rsid w:val="000B45E0"/>
    <w:rsid w:val="000C03BA"/>
    <w:rsid w:val="000C0F48"/>
    <w:rsid w:val="000D000C"/>
    <w:rsid w:val="000D4856"/>
    <w:rsid w:val="000D7405"/>
    <w:rsid w:val="000E1540"/>
    <w:rsid w:val="000E7023"/>
    <w:rsid w:val="000F4775"/>
    <w:rsid w:val="001133F4"/>
    <w:rsid w:val="0011740E"/>
    <w:rsid w:val="00122FA6"/>
    <w:rsid w:val="00124B71"/>
    <w:rsid w:val="00135DD6"/>
    <w:rsid w:val="00137FD4"/>
    <w:rsid w:val="001401BA"/>
    <w:rsid w:val="00141660"/>
    <w:rsid w:val="00141C7B"/>
    <w:rsid w:val="00145CA8"/>
    <w:rsid w:val="00145F93"/>
    <w:rsid w:val="00147FD3"/>
    <w:rsid w:val="00175360"/>
    <w:rsid w:val="001810E6"/>
    <w:rsid w:val="00184EA9"/>
    <w:rsid w:val="00194D87"/>
    <w:rsid w:val="00196A11"/>
    <w:rsid w:val="00197939"/>
    <w:rsid w:val="001A6690"/>
    <w:rsid w:val="001A6AD0"/>
    <w:rsid w:val="001A7A04"/>
    <w:rsid w:val="001C3346"/>
    <w:rsid w:val="001D317A"/>
    <w:rsid w:val="001D4AF9"/>
    <w:rsid w:val="001E185D"/>
    <w:rsid w:val="001E1898"/>
    <w:rsid w:val="001E495E"/>
    <w:rsid w:val="001E744B"/>
    <w:rsid w:val="001F695F"/>
    <w:rsid w:val="00203850"/>
    <w:rsid w:val="00211331"/>
    <w:rsid w:val="002264B5"/>
    <w:rsid w:val="002415E8"/>
    <w:rsid w:val="00245CF3"/>
    <w:rsid w:val="0025530C"/>
    <w:rsid w:val="00266A8E"/>
    <w:rsid w:val="00266C1E"/>
    <w:rsid w:val="00267801"/>
    <w:rsid w:val="0027273C"/>
    <w:rsid w:val="00282572"/>
    <w:rsid w:val="0029096A"/>
    <w:rsid w:val="0029242A"/>
    <w:rsid w:val="002962AB"/>
    <w:rsid w:val="00296765"/>
    <w:rsid w:val="002B27F4"/>
    <w:rsid w:val="002B48DA"/>
    <w:rsid w:val="002B577F"/>
    <w:rsid w:val="002C66CD"/>
    <w:rsid w:val="002D0CD6"/>
    <w:rsid w:val="002D2087"/>
    <w:rsid w:val="002D4198"/>
    <w:rsid w:val="002D6EED"/>
    <w:rsid w:val="002E03EC"/>
    <w:rsid w:val="002E2484"/>
    <w:rsid w:val="002E30B2"/>
    <w:rsid w:val="002F7FFD"/>
    <w:rsid w:val="00300E60"/>
    <w:rsid w:val="00300FD2"/>
    <w:rsid w:val="00302576"/>
    <w:rsid w:val="00302C12"/>
    <w:rsid w:val="003148EA"/>
    <w:rsid w:val="00334035"/>
    <w:rsid w:val="00343962"/>
    <w:rsid w:val="00353D09"/>
    <w:rsid w:val="003575FA"/>
    <w:rsid w:val="003577BF"/>
    <w:rsid w:val="00366397"/>
    <w:rsid w:val="003A0C7A"/>
    <w:rsid w:val="003A3C19"/>
    <w:rsid w:val="003A457F"/>
    <w:rsid w:val="003A6F83"/>
    <w:rsid w:val="003C0259"/>
    <w:rsid w:val="003C6F1B"/>
    <w:rsid w:val="003D2545"/>
    <w:rsid w:val="003E13D0"/>
    <w:rsid w:val="003E5072"/>
    <w:rsid w:val="003F2417"/>
    <w:rsid w:val="003F348D"/>
    <w:rsid w:val="003F5340"/>
    <w:rsid w:val="0040200F"/>
    <w:rsid w:val="00402B14"/>
    <w:rsid w:val="00403065"/>
    <w:rsid w:val="00412A13"/>
    <w:rsid w:val="00417221"/>
    <w:rsid w:val="00421A95"/>
    <w:rsid w:val="0043065A"/>
    <w:rsid w:val="004352CA"/>
    <w:rsid w:val="0044419E"/>
    <w:rsid w:val="00445205"/>
    <w:rsid w:val="00460BA7"/>
    <w:rsid w:val="00463EC3"/>
    <w:rsid w:val="00470EAE"/>
    <w:rsid w:val="004746CB"/>
    <w:rsid w:val="0047483E"/>
    <w:rsid w:val="00490768"/>
    <w:rsid w:val="00490832"/>
    <w:rsid w:val="00493D62"/>
    <w:rsid w:val="00494759"/>
    <w:rsid w:val="00497F97"/>
    <w:rsid w:val="004A2972"/>
    <w:rsid w:val="004A3DC8"/>
    <w:rsid w:val="004A4772"/>
    <w:rsid w:val="004B50A1"/>
    <w:rsid w:val="004B7709"/>
    <w:rsid w:val="004B7847"/>
    <w:rsid w:val="004C35E8"/>
    <w:rsid w:val="004C3A20"/>
    <w:rsid w:val="004E0D12"/>
    <w:rsid w:val="004F4054"/>
    <w:rsid w:val="004F4F80"/>
    <w:rsid w:val="004F5DE0"/>
    <w:rsid w:val="005046DC"/>
    <w:rsid w:val="00520D5F"/>
    <w:rsid w:val="00523D42"/>
    <w:rsid w:val="00525145"/>
    <w:rsid w:val="00525CD6"/>
    <w:rsid w:val="00532F22"/>
    <w:rsid w:val="00535071"/>
    <w:rsid w:val="005364D2"/>
    <w:rsid w:val="00541C5E"/>
    <w:rsid w:val="00546D82"/>
    <w:rsid w:val="0055084E"/>
    <w:rsid w:val="00554456"/>
    <w:rsid w:val="005624A0"/>
    <w:rsid w:val="00571525"/>
    <w:rsid w:val="0057193A"/>
    <w:rsid w:val="005849B9"/>
    <w:rsid w:val="00594197"/>
    <w:rsid w:val="0059430B"/>
    <w:rsid w:val="00595EA4"/>
    <w:rsid w:val="00596E82"/>
    <w:rsid w:val="00597CDF"/>
    <w:rsid w:val="005A1816"/>
    <w:rsid w:val="005C0663"/>
    <w:rsid w:val="005C3292"/>
    <w:rsid w:val="005C36EC"/>
    <w:rsid w:val="005C4621"/>
    <w:rsid w:val="005C50BA"/>
    <w:rsid w:val="005C7B48"/>
    <w:rsid w:val="005D2A22"/>
    <w:rsid w:val="005D70A8"/>
    <w:rsid w:val="005D7AAC"/>
    <w:rsid w:val="006001D5"/>
    <w:rsid w:val="00602EE6"/>
    <w:rsid w:val="00610A54"/>
    <w:rsid w:val="0062252A"/>
    <w:rsid w:val="00632542"/>
    <w:rsid w:val="0063548F"/>
    <w:rsid w:val="006404F9"/>
    <w:rsid w:val="00643A90"/>
    <w:rsid w:val="00650531"/>
    <w:rsid w:val="00651F26"/>
    <w:rsid w:val="006643A2"/>
    <w:rsid w:val="00664A29"/>
    <w:rsid w:val="00664B20"/>
    <w:rsid w:val="006652DF"/>
    <w:rsid w:val="006671A2"/>
    <w:rsid w:val="00672EB1"/>
    <w:rsid w:val="00675E2F"/>
    <w:rsid w:val="00677324"/>
    <w:rsid w:val="00680536"/>
    <w:rsid w:val="0068393E"/>
    <w:rsid w:val="006A3C19"/>
    <w:rsid w:val="006A3DB2"/>
    <w:rsid w:val="006A7815"/>
    <w:rsid w:val="006B11E3"/>
    <w:rsid w:val="006B5740"/>
    <w:rsid w:val="006C355A"/>
    <w:rsid w:val="006C57E7"/>
    <w:rsid w:val="006C63D6"/>
    <w:rsid w:val="006D1CD5"/>
    <w:rsid w:val="006F0719"/>
    <w:rsid w:val="006F0F93"/>
    <w:rsid w:val="006F5458"/>
    <w:rsid w:val="00707CF0"/>
    <w:rsid w:val="00707D19"/>
    <w:rsid w:val="00714567"/>
    <w:rsid w:val="00715B44"/>
    <w:rsid w:val="00733098"/>
    <w:rsid w:val="00744DC1"/>
    <w:rsid w:val="0075196B"/>
    <w:rsid w:val="0075440C"/>
    <w:rsid w:val="00754D09"/>
    <w:rsid w:val="00761CF2"/>
    <w:rsid w:val="007636E3"/>
    <w:rsid w:val="0076392F"/>
    <w:rsid w:val="00765515"/>
    <w:rsid w:val="00770639"/>
    <w:rsid w:val="00772C98"/>
    <w:rsid w:val="007740A8"/>
    <w:rsid w:val="00780573"/>
    <w:rsid w:val="00781FA2"/>
    <w:rsid w:val="00784763"/>
    <w:rsid w:val="00790C4A"/>
    <w:rsid w:val="007955B5"/>
    <w:rsid w:val="007A79A1"/>
    <w:rsid w:val="007B0264"/>
    <w:rsid w:val="007B46C5"/>
    <w:rsid w:val="007D33FC"/>
    <w:rsid w:val="007E2ACF"/>
    <w:rsid w:val="007F60B3"/>
    <w:rsid w:val="0080115C"/>
    <w:rsid w:val="008100F9"/>
    <w:rsid w:val="008244D5"/>
    <w:rsid w:val="008251B3"/>
    <w:rsid w:val="00832707"/>
    <w:rsid w:val="00836595"/>
    <w:rsid w:val="008448C0"/>
    <w:rsid w:val="00850356"/>
    <w:rsid w:val="00856AE9"/>
    <w:rsid w:val="008570A2"/>
    <w:rsid w:val="00857342"/>
    <w:rsid w:val="008573E9"/>
    <w:rsid w:val="0086488E"/>
    <w:rsid w:val="00864B0C"/>
    <w:rsid w:val="00865D56"/>
    <w:rsid w:val="00872359"/>
    <w:rsid w:val="008953BD"/>
    <w:rsid w:val="008971F2"/>
    <w:rsid w:val="00897DB7"/>
    <w:rsid w:val="008A1747"/>
    <w:rsid w:val="008A58C5"/>
    <w:rsid w:val="008B2291"/>
    <w:rsid w:val="008B60FB"/>
    <w:rsid w:val="008C0F6B"/>
    <w:rsid w:val="008C35AC"/>
    <w:rsid w:val="008C757E"/>
    <w:rsid w:val="008D362F"/>
    <w:rsid w:val="008E3EE9"/>
    <w:rsid w:val="009003CF"/>
    <w:rsid w:val="0090407D"/>
    <w:rsid w:val="0090469D"/>
    <w:rsid w:val="00906FF8"/>
    <w:rsid w:val="0091013E"/>
    <w:rsid w:val="00917827"/>
    <w:rsid w:val="009179D2"/>
    <w:rsid w:val="00917F58"/>
    <w:rsid w:val="00923FF3"/>
    <w:rsid w:val="00926D85"/>
    <w:rsid w:val="00931A7B"/>
    <w:rsid w:val="0093651C"/>
    <w:rsid w:val="009367F3"/>
    <w:rsid w:val="00951AC6"/>
    <w:rsid w:val="009520F1"/>
    <w:rsid w:val="0095746E"/>
    <w:rsid w:val="00967520"/>
    <w:rsid w:val="00970AF4"/>
    <w:rsid w:val="00975A06"/>
    <w:rsid w:val="00980DEB"/>
    <w:rsid w:val="009835D0"/>
    <w:rsid w:val="00990A4C"/>
    <w:rsid w:val="00992586"/>
    <w:rsid w:val="00992692"/>
    <w:rsid w:val="0099552B"/>
    <w:rsid w:val="009A0AE7"/>
    <w:rsid w:val="009A1A93"/>
    <w:rsid w:val="009A1F52"/>
    <w:rsid w:val="009A2E13"/>
    <w:rsid w:val="009A32E1"/>
    <w:rsid w:val="009A463B"/>
    <w:rsid w:val="009B0983"/>
    <w:rsid w:val="009B6FD4"/>
    <w:rsid w:val="009D0679"/>
    <w:rsid w:val="009D2F5E"/>
    <w:rsid w:val="009E6944"/>
    <w:rsid w:val="009F2E3F"/>
    <w:rsid w:val="009F5372"/>
    <w:rsid w:val="009F5510"/>
    <w:rsid w:val="009F658B"/>
    <w:rsid w:val="00A014E8"/>
    <w:rsid w:val="00A035D7"/>
    <w:rsid w:val="00A03A04"/>
    <w:rsid w:val="00A139FA"/>
    <w:rsid w:val="00A159CE"/>
    <w:rsid w:val="00A15FEA"/>
    <w:rsid w:val="00A202A2"/>
    <w:rsid w:val="00A21C50"/>
    <w:rsid w:val="00A35072"/>
    <w:rsid w:val="00A401D9"/>
    <w:rsid w:val="00A428C3"/>
    <w:rsid w:val="00A46C35"/>
    <w:rsid w:val="00A51BF9"/>
    <w:rsid w:val="00A52377"/>
    <w:rsid w:val="00A57125"/>
    <w:rsid w:val="00A60509"/>
    <w:rsid w:val="00A627EE"/>
    <w:rsid w:val="00A63A0F"/>
    <w:rsid w:val="00A732D3"/>
    <w:rsid w:val="00A81C7D"/>
    <w:rsid w:val="00A86019"/>
    <w:rsid w:val="00A90809"/>
    <w:rsid w:val="00A963E2"/>
    <w:rsid w:val="00A9699C"/>
    <w:rsid w:val="00AA2FC1"/>
    <w:rsid w:val="00AB618A"/>
    <w:rsid w:val="00AC1D15"/>
    <w:rsid w:val="00AC367B"/>
    <w:rsid w:val="00AC3737"/>
    <w:rsid w:val="00AC44A1"/>
    <w:rsid w:val="00AC511F"/>
    <w:rsid w:val="00AD177C"/>
    <w:rsid w:val="00AE703B"/>
    <w:rsid w:val="00AF44E2"/>
    <w:rsid w:val="00B000BD"/>
    <w:rsid w:val="00B0679B"/>
    <w:rsid w:val="00B176D8"/>
    <w:rsid w:val="00B17992"/>
    <w:rsid w:val="00B21B56"/>
    <w:rsid w:val="00B276FE"/>
    <w:rsid w:val="00B27DE9"/>
    <w:rsid w:val="00B3703E"/>
    <w:rsid w:val="00B4431C"/>
    <w:rsid w:val="00B443E4"/>
    <w:rsid w:val="00B4462F"/>
    <w:rsid w:val="00B4611A"/>
    <w:rsid w:val="00B46E11"/>
    <w:rsid w:val="00B53C81"/>
    <w:rsid w:val="00B55434"/>
    <w:rsid w:val="00B56AC3"/>
    <w:rsid w:val="00B6154A"/>
    <w:rsid w:val="00B814C5"/>
    <w:rsid w:val="00B82B6C"/>
    <w:rsid w:val="00B832C0"/>
    <w:rsid w:val="00B85FCC"/>
    <w:rsid w:val="00B87901"/>
    <w:rsid w:val="00B92318"/>
    <w:rsid w:val="00BA1362"/>
    <w:rsid w:val="00BA1A97"/>
    <w:rsid w:val="00BB2341"/>
    <w:rsid w:val="00BD7713"/>
    <w:rsid w:val="00BE0DDA"/>
    <w:rsid w:val="00BE2ABC"/>
    <w:rsid w:val="00BF051D"/>
    <w:rsid w:val="00BF334C"/>
    <w:rsid w:val="00C028CF"/>
    <w:rsid w:val="00C1431E"/>
    <w:rsid w:val="00C14CA7"/>
    <w:rsid w:val="00C16137"/>
    <w:rsid w:val="00C22B40"/>
    <w:rsid w:val="00C43372"/>
    <w:rsid w:val="00C62E77"/>
    <w:rsid w:val="00C7170D"/>
    <w:rsid w:val="00C74E1D"/>
    <w:rsid w:val="00C7658D"/>
    <w:rsid w:val="00C80598"/>
    <w:rsid w:val="00C82337"/>
    <w:rsid w:val="00C87B32"/>
    <w:rsid w:val="00C936D5"/>
    <w:rsid w:val="00CB3323"/>
    <w:rsid w:val="00CB5DE5"/>
    <w:rsid w:val="00CD65B1"/>
    <w:rsid w:val="00CD7E42"/>
    <w:rsid w:val="00D0037B"/>
    <w:rsid w:val="00D01A9D"/>
    <w:rsid w:val="00D027D6"/>
    <w:rsid w:val="00D0612F"/>
    <w:rsid w:val="00D119CF"/>
    <w:rsid w:val="00D131E5"/>
    <w:rsid w:val="00D23078"/>
    <w:rsid w:val="00D2642A"/>
    <w:rsid w:val="00D35BEF"/>
    <w:rsid w:val="00D413B9"/>
    <w:rsid w:val="00D46290"/>
    <w:rsid w:val="00D46489"/>
    <w:rsid w:val="00D4658E"/>
    <w:rsid w:val="00D46631"/>
    <w:rsid w:val="00D5157A"/>
    <w:rsid w:val="00D57E0B"/>
    <w:rsid w:val="00D70C9B"/>
    <w:rsid w:val="00D77D37"/>
    <w:rsid w:val="00D811E4"/>
    <w:rsid w:val="00D91652"/>
    <w:rsid w:val="00D92DFC"/>
    <w:rsid w:val="00DA5988"/>
    <w:rsid w:val="00DA6FF5"/>
    <w:rsid w:val="00DB0C1F"/>
    <w:rsid w:val="00DB3019"/>
    <w:rsid w:val="00DB31CE"/>
    <w:rsid w:val="00DC0164"/>
    <w:rsid w:val="00DD4ABC"/>
    <w:rsid w:val="00DD7432"/>
    <w:rsid w:val="00DE11A4"/>
    <w:rsid w:val="00DE30C8"/>
    <w:rsid w:val="00DE36F9"/>
    <w:rsid w:val="00DF56F5"/>
    <w:rsid w:val="00DF650A"/>
    <w:rsid w:val="00E00560"/>
    <w:rsid w:val="00E02CD5"/>
    <w:rsid w:val="00E13A76"/>
    <w:rsid w:val="00E156CA"/>
    <w:rsid w:val="00E178B0"/>
    <w:rsid w:val="00E2228A"/>
    <w:rsid w:val="00E27921"/>
    <w:rsid w:val="00E4580D"/>
    <w:rsid w:val="00E46ACA"/>
    <w:rsid w:val="00E47BC8"/>
    <w:rsid w:val="00E53DB1"/>
    <w:rsid w:val="00E61BC2"/>
    <w:rsid w:val="00E72C12"/>
    <w:rsid w:val="00E76ACD"/>
    <w:rsid w:val="00E77606"/>
    <w:rsid w:val="00E8609C"/>
    <w:rsid w:val="00E8739B"/>
    <w:rsid w:val="00E90876"/>
    <w:rsid w:val="00EA0479"/>
    <w:rsid w:val="00EA0906"/>
    <w:rsid w:val="00EA10E0"/>
    <w:rsid w:val="00EA2020"/>
    <w:rsid w:val="00EB418D"/>
    <w:rsid w:val="00ED338D"/>
    <w:rsid w:val="00EE0AC7"/>
    <w:rsid w:val="00EE1293"/>
    <w:rsid w:val="00EE2BB3"/>
    <w:rsid w:val="00EF1DDC"/>
    <w:rsid w:val="00EF4B5C"/>
    <w:rsid w:val="00F02D00"/>
    <w:rsid w:val="00F20DA6"/>
    <w:rsid w:val="00F21E6A"/>
    <w:rsid w:val="00F2309E"/>
    <w:rsid w:val="00F2326C"/>
    <w:rsid w:val="00F27AC0"/>
    <w:rsid w:val="00F30B84"/>
    <w:rsid w:val="00F30FB9"/>
    <w:rsid w:val="00F32F6E"/>
    <w:rsid w:val="00F45AC8"/>
    <w:rsid w:val="00F45D40"/>
    <w:rsid w:val="00F502B2"/>
    <w:rsid w:val="00F507D0"/>
    <w:rsid w:val="00F51165"/>
    <w:rsid w:val="00F51D29"/>
    <w:rsid w:val="00F538AB"/>
    <w:rsid w:val="00F66661"/>
    <w:rsid w:val="00F66C6A"/>
    <w:rsid w:val="00F71E97"/>
    <w:rsid w:val="00F748B1"/>
    <w:rsid w:val="00F76C6A"/>
    <w:rsid w:val="00F8069F"/>
    <w:rsid w:val="00F8194B"/>
    <w:rsid w:val="00F82D02"/>
    <w:rsid w:val="00F83CC3"/>
    <w:rsid w:val="00F86315"/>
    <w:rsid w:val="00F9286E"/>
    <w:rsid w:val="00F939CD"/>
    <w:rsid w:val="00F9674F"/>
    <w:rsid w:val="00FA59C1"/>
    <w:rsid w:val="00FA6B6E"/>
    <w:rsid w:val="00FC0698"/>
    <w:rsid w:val="00FC5EF1"/>
    <w:rsid w:val="00FD1744"/>
    <w:rsid w:val="00FD448B"/>
    <w:rsid w:val="00FE01C8"/>
    <w:rsid w:val="00FE1076"/>
    <w:rsid w:val="00FE2218"/>
    <w:rsid w:val="00FE36BB"/>
    <w:rsid w:val="00FE3EE3"/>
    <w:rsid w:val="00FE4B91"/>
    <w:rsid w:val="00FF4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A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12A13"/>
    <w:pPr>
      <w:ind w:firstLine="567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5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627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Admin</cp:lastModifiedBy>
  <cp:revision>10</cp:revision>
  <cp:lastPrinted>2017-06-19T10:38:00Z</cp:lastPrinted>
  <dcterms:created xsi:type="dcterms:W3CDTF">2017-02-13T11:24:00Z</dcterms:created>
  <dcterms:modified xsi:type="dcterms:W3CDTF">2017-06-19T10:38:00Z</dcterms:modified>
</cp:coreProperties>
</file>