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809" w:rsidRPr="005B27E5" w:rsidRDefault="00203809" w:rsidP="00203809">
      <w:pPr>
        <w:spacing w:before="100" w:beforeAutospacing="1" w:after="100" w:afterAutospacing="1"/>
        <w:jc w:val="right"/>
        <w:rPr>
          <w:rFonts w:eastAsia="Times New Roman"/>
          <w:b/>
          <w:i/>
          <w:noProof/>
          <w:u w:val="single"/>
          <w:lang w:val="ro-RO"/>
        </w:rPr>
      </w:pPr>
      <w:r w:rsidRPr="005B27E5">
        <w:rPr>
          <w:rFonts w:eastAsia="Times New Roman"/>
          <w:b/>
          <w:sz w:val="28"/>
          <w:szCs w:val="28"/>
          <w:u w:val="single"/>
          <w:lang w:val="ro-RO" w:eastAsia="ro-RO"/>
        </w:rPr>
        <w:t> </w:t>
      </w:r>
      <w:r w:rsidRPr="005B27E5">
        <w:rPr>
          <w:rFonts w:eastAsia="Times New Roman"/>
          <w:b/>
          <w:i/>
          <w:noProof/>
          <w:u w:val="single"/>
          <w:lang w:val="ro-RO"/>
        </w:rPr>
        <w:t>Proiect</w:t>
      </w:r>
    </w:p>
    <w:p w:rsidR="00203809" w:rsidRPr="005B27E5" w:rsidRDefault="00203809" w:rsidP="00203809">
      <w:pPr>
        <w:jc w:val="center"/>
        <w:rPr>
          <w:lang w:val="ro-RO"/>
        </w:rPr>
      </w:pPr>
      <w:r w:rsidRPr="005B27E5">
        <w:rPr>
          <w:noProof/>
        </w:rPr>
        <w:drawing>
          <wp:inline distT="0" distB="0" distL="0" distR="0">
            <wp:extent cx="595630" cy="74422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595630" cy="744220"/>
                    </a:xfrm>
                    <a:prstGeom prst="rect">
                      <a:avLst/>
                    </a:prstGeom>
                    <a:noFill/>
                    <a:ln w="9525">
                      <a:noFill/>
                      <a:miter lim="800000"/>
                      <a:headEnd/>
                      <a:tailEnd/>
                    </a:ln>
                  </pic:spPr>
                </pic:pic>
              </a:graphicData>
            </a:graphic>
          </wp:inline>
        </w:drawing>
      </w:r>
    </w:p>
    <w:p w:rsidR="00203809" w:rsidRPr="005B27E5" w:rsidRDefault="00203809" w:rsidP="00203809">
      <w:pPr>
        <w:jc w:val="center"/>
        <w:rPr>
          <w:lang w:val="ro-RO"/>
        </w:rPr>
      </w:pPr>
    </w:p>
    <w:p w:rsidR="00203809" w:rsidRPr="005B27E5" w:rsidRDefault="00203809" w:rsidP="00203809">
      <w:pPr>
        <w:jc w:val="center"/>
        <w:rPr>
          <w:b/>
          <w:sz w:val="32"/>
          <w:szCs w:val="32"/>
          <w:lang w:val="ro-RO"/>
        </w:rPr>
      </w:pPr>
      <w:r w:rsidRPr="005B27E5">
        <w:rPr>
          <w:b/>
          <w:sz w:val="32"/>
          <w:szCs w:val="32"/>
          <w:lang w:val="ro-RO"/>
        </w:rPr>
        <w:t>GUVERNUL REPUBLICII MOLDOVA</w:t>
      </w:r>
    </w:p>
    <w:p w:rsidR="00203809" w:rsidRPr="005B27E5" w:rsidRDefault="00203809" w:rsidP="00203809">
      <w:pPr>
        <w:spacing w:before="100" w:beforeAutospacing="1" w:after="100" w:afterAutospacing="1"/>
        <w:jc w:val="center"/>
        <w:rPr>
          <w:rFonts w:eastAsia="Times New Roman"/>
          <w:b/>
          <w:bCs/>
          <w:noProof/>
          <w:sz w:val="28"/>
          <w:szCs w:val="28"/>
          <w:lang w:val="ro-RO"/>
        </w:rPr>
      </w:pPr>
      <w:r w:rsidRPr="005B27E5">
        <w:rPr>
          <w:rFonts w:eastAsia="Times New Roman"/>
          <w:b/>
          <w:bCs/>
          <w:noProof/>
          <w:sz w:val="28"/>
          <w:szCs w:val="28"/>
          <w:lang w:val="ro-RO"/>
        </w:rPr>
        <w:t>H O T Ă R Î R E nr.___</w:t>
      </w:r>
    </w:p>
    <w:p w:rsidR="00203809" w:rsidRPr="005B27E5" w:rsidRDefault="00203809" w:rsidP="00203809">
      <w:pPr>
        <w:jc w:val="center"/>
        <w:rPr>
          <w:rFonts w:eastAsia="Times New Roman"/>
          <w:b/>
          <w:bCs/>
          <w:noProof/>
          <w:sz w:val="28"/>
          <w:szCs w:val="28"/>
          <w:lang w:val="ro-RO"/>
        </w:rPr>
      </w:pPr>
      <w:r w:rsidRPr="005B27E5">
        <w:rPr>
          <w:rFonts w:eastAsia="Times New Roman"/>
          <w:b/>
          <w:bCs/>
          <w:noProof/>
          <w:sz w:val="28"/>
          <w:szCs w:val="28"/>
          <w:lang w:val="ro-RO"/>
        </w:rPr>
        <w:t>din_______________________</w:t>
      </w:r>
    </w:p>
    <w:p w:rsidR="00203809" w:rsidRPr="005B27E5" w:rsidRDefault="00203809" w:rsidP="00203809">
      <w:pPr>
        <w:jc w:val="center"/>
        <w:rPr>
          <w:rFonts w:eastAsia="Times New Roman"/>
          <w:b/>
          <w:bCs/>
          <w:noProof/>
          <w:sz w:val="28"/>
          <w:szCs w:val="28"/>
          <w:lang w:val="ro-RO"/>
        </w:rPr>
      </w:pPr>
      <w:r w:rsidRPr="005B27E5">
        <w:rPr>
          <w:rFonts w:eastAsia="Times New Roman"/>
          <w:b/>
          <w:bCs/>
          <w:noProof/>
          <w:lang w:val="ro-RO"/>
        </w:rPr>
        <w:t>Chişinău</w:t>
      </w:r>
    </w:p>
    <w:p w:rsidR="00203809" w:rsidRPr="005B27E5" w:rsidRDefault="00203809" w:rsidP="00203809">
      <w:pPr>
        <w:jc w:val="center"/>
        <w:rPr>
          <w:b/>
          <w:sz w:val="26"/>
          <w:szCs w:val="26"/>
          <w:lang w:val="ro-RO"/>
        </w:rPr>
      </w:pPr>
      <w:r w:rsidRPr="005B27E5">
        <w:rPr>
          <w:b/>
          <w:sz w:val="26"/>
          <w:szCs w:val="26"/>
          <w:lang w:val="ro-RO"/>
        </w:rPr>
        <w:t xml:space="preserve">                                    </w:t>
      </w:r>
    </w:p>
    <w:p w:rsidR="00203809" w:rsidRPr="005B27E5" w:rsidRDefault="00203809" w:rsidP="00203809">
      <w:pPr>
        <w:jc w:val="center"/>
        <w:rPr>
          <w:b/>
          <w:sz w:val="26"/>
          <w:szCs w:val="26"/>
          <w:lang w:val="ro-RO"/>
        </w:rPr>
      </w:pPr>
      <w:r w:rsidRPr="005B27E5">
        <w:rPr>
          <w:b/>
          <w:sz w:val="26"/>
          <w:szCs w:val="26"/>
          <w:lang w:val="ro-RO"/>
        </w:rPr>
        <w:t xml:space="preserve">                                                                                                                                                                                                                                                                                                                                                                                                                                                                                                                                                                                                                                                                                                                                                                                                                                                                                                                                                                                                                                                                                                                                                                                                                                                                                                                                                                                                                                                                                                                                                                                                                                                                </w:t>
      </w:r>
    </w:p>
    <w:p w:rsidR="00203809" w:rsidRPr="005B27E5" w:rsidRDefault="00203809" w:rsidP="00203809">
      <w:pPr>
        <w:spacing w:line="276" w:lineRule="auto"/>
        <w:jc w:val="center"/>
        <w:rPr>
          <w:b/>
          <w:sz w:val="28"/>
          <w:szCs w:val="28"/>
          <w:lang w:val="ro-RO"/>
        </w:rPr>
      </w:pPr>
      <w:r w:rsidRPr="005B27E5">
        <w:rPr>
          <w:b/>
          <w:sz w:val="28"/>
          <w:szCs w:val="28"/>
          <w:lang w:val="ro-RO"/>
        </w:rPr>
        <w:t xml:space="preserve">Pentru aprobarea Regulamentului privind modul de utilizare a mijloacelor financiare pentru deservirea delegațiilor și persoanelor oficiale străine  </w:t>
      </w:r>
    </w:p>
    <w:p w:rsidR="00203809" w:rsidRPr="005B27E5" w:rsidRDefault="00203809" w:rsidP="00203809">
      <w:pPr>
        <w:jc w:val="center"/>
        <w:rPr>
          <w:b/>
          <w:sz w:val="28"/>
          <w:szCs w:val="28"/>
          <w:lang w:val="ro-RO"/>
        </w:rPr>
      </w:pPr>
      <w:r w:rsidRPr="005B27E5">
        <w:rPr>
          <w:b/>
          <w:sz w:val="28"/>
          <w:szCs w:val="28"/>
          <w:lang w:val="ro-RO"/>
        </w:rPr>
        <w:t>-----------------------------------------------------------</w:t>
      </w:r>
    </w:p>
    <w:p w:rsidR="00203809" w:rsidRPr="005B27E5" w:rsidRDefault="00203809" w:rsidP="00203809">
      <w:pPr>
        <w:rPr>
          <w:lang w:val="ro-RO"/>
        </w:rPr>
      </w:pPr>
    </w:p>
    <w:p w:rsidR="00203809" w:rsidRPr="005B27E5" w:rsidRDefault="00203809" w:rsidP="00203809">
      <w:pPr>
        <w:pStyle w:val="a3"/>
        <w:rPr>
          <w:lang w:val="ro-RO"/>
        </w:rPr>
      </w:pPr>
      <w:r w:rsidRPr="005B27E5">
        <w:rPr>
          <w:lang w:val="ro-RO"/>
        </w:rPr>
        <w:t xml:space="preserve">În scopul reglementării modului de finanțare a deservirii delegaţiilor și persoanelor oficiale străine, Guvernul Republicii Moldova </w:t>
      </w:r>
    </w:p>
    <w:p w:rsidR="00203809" w:rsidRPr="005B27E5" w:rsidRDefault="00203809" w:rsidP="00203809">
      <w:pPr>
        <w:pStyle w:val="a3"/>
        <w:rPr>
          <w:lang w:val="ro-RO"/>
        </w:rPr>
      </w:pPr>
    </w:p>
    <w:p w:rsidR="00203809" w:rsidRPr="005B27E5" w:rsidRDefault="00203809" w:rsidP="00203809">
      <w:pPr>
        <w:ind w:firstLine="720"/>
        <w:jc w:val="center"/>
        <w:rPr>
          <w:sz w:val="28"/>
          <w:szCs w:val="28"/>
          <w:lang w:val="ro-RO"/>
        </w:rPr>
      </w:pPr>
      <w:r w:rsidRPr="005B27E5">
        <w:rPr>
          <w:rFonts w:eastAsia="Times New Roman"/>
          <w:sz w:val="28"/>
          <w:szCs w:val="28"/>
          <w:lang w:val="ro-RO"/>
        </w:rPr>
        <w:t>HOTĂRĂŞTE:</w:t>
      </w:r>
    </w:p>
    <w:p w:rsidR="00203809" w:rsidRPr="005B27E5" w:rsidRDefault="00203809" w:rsidP="00203809">
      <w:pPr>
        <w:ind w:firstLine="720"/>
        <w:jc w:val="center"/>
        <w:rPr>
          <w:sz w:val="28"/>
          <w:szCs w:val="28"/>
          <w:lang w:val="ro-RO"/>
        </w:rPr>
      </w:pPr>
    </w:p>
    <w:p w:rsidR="00203809" w:rsidRDefault="00203809" w:rsidP="00203809">
      <w:pPr>
        <w:pStyle w:val="a3"/>
        <w:rPr>
          <w:lang w:val="ro-RO"/>
        </w:rPr>
      </w:pPr>
      <w:r w:rsidRPr="005B27E5">
        <w:rPr>
          <w:b/>
          <w:bCs/>
          <w:lang w:val="ro-RO"/>
        </w:rPr>
        <w:t>1.</w:t>
      </w:r>
      <w:r w:rsidRPr="005B27E5">
        <w:rPr>
          <w:lang w:val="ro-RO"/>
        </w:rPr>
        <w:t xml:space="preserve"> Se aprobă Regulamentul privind modul utilizării mijloacelor financiare pentru deservirea delegațiilor și persoanelor oficiale străine</w:t>
      </w:r>
      <w:r>
        <w:rPr>
          <w:lang w:val="ro-RO"/>
        </w:rPr>
        <w:t>, conform anexei</w:t>
      </w:r>
      <w:r w:rsidRPr="005B27E5">
        <w:rPr>
          <w:lang w:val="ro-RO"/>
        </w:rPr>
        <w:t>.</w:t>
      </w:r>
    </w:p>
    <w:p w:rsidR="00203809" w:rsidRPr="005B27E5" w:rsidRDefault="00203809" w:rsidP="00203809">
      <w:pPr>
        <w:pStyle w:val="a3"/>
        <w:rPr>
          <w:bCs/>
          <w:lang w:val="ro-RO"/>
        </w:rPr>
      </w:pPr>
      <w:r w:rsidRPr="005B27E5">
        <w:rPr>
          <w:bCs/>
          <w:lang w:val="ro-RO"/>
        </w:rPr>
        <w:t>2. Se stabileşte că cheltuielile ocazionate de deservirea delegaţiilor şi persoanelor oficiale străine  vor fi finanţate din contul şi în limitele alocaţiilor bugetare prevăzute autorităţilor responsabile de activităţile respective.</w:t>
      </w:r>
    </w:p>
    <w:p w:rsidR="00203809" w:rsidRPr="005B27E5" w:rsidRDefault="00203809" w:rsidP="00203809">
      <w:pPr>
        <w:pStyle w:val="a3"/>
        <w:rPr>
          <w:bCs/>
          <w:lang w:val="ro-RO"/>
        </w:rPr>
      </w:pPr>
      <w:r w:rsidRPr="005B27E5">
        <w:rPr>
          <w:bCs/>
          <w:lang w:val="ro-RO"/>
        </w:rPr>
        <w:t>3. Se recomandă autorităţilor publice locale să aplice prevederile regulamentului dat la organizarea şi desfăşurarea măsurilor de deservire a delegaţiilor şi persoanelor oficiale străine.</w:t>
      </w:r>
    </w:p>
    <w:p w:rsidR="00203809" w:rsidRPr="005B27E5" w:rsidRDefault="00203809" w:rsidP="00203809">
      <w:pPr>
        <w:pStyle w:val="a3"/>
        <w:rPr>
          <w:lang w:val="ro-RO"/>
        </w:rPr>
      </w:pPr>
      <w:r>
        <w:rPr>
          <w:bCs/>
          <w:lang w:val="ro-RO"/>
        </w:rPr>
        <w:t>4</w:t>
      </w:r>
      <w:r w:rsidRPr="005B27E5">
        <w:rPr>
          <w:bCs/>
          <w:lang w:val="ro-RO"/>
        </w:rPr>
        <w:t xml:space="preserve">. Se abrogă </w:t>
      </w:r>
      <w:hyperlink r:id="rId5" w:history="1">
        <w:proofErr w:type="spellStart"/>
        <w:r w:rsidRPr="005B27E5">
          <w:rPr>
            <w:bCs/>
            <w:lang w:val="ro-RO"/>
          </w:rPr>
          <w:t>Hotărîrea</w:t>
        </w:r>
        <w:proofErr w:type="spellEnd"/>
        <w:r w:rsidRPr="005B27E5">
          <w:rPr>
            <w:bCs/>
            <w:lang w:val="ro-RO"/>
          </w:rPr>
          <w:t xml:space="preserve"> Guvernului Republicii Moldova nr.550 din 13 iunie 199</w:t>
        </w:r>
      </w:hyperlink>
      <w:r w:rsidRPr="005B27E5">
        <w:rPr>
          <w:bCs/>
          <w:lang w:val="ro-RO"/>
        </w:rPr>
        <w:t>7 „Privind cheltuirea mijloacelor pentru primirea și deservirea delegațiilor oficiale străine și a anumitor persoane” (Monitorul Oficial al R. Moldova nr.46-47 art.491 din 17.07.1997).</w:t>
      </w:r>
      <w:r w:rsidRPr="005B27E5">
        <w:rPr>
          <w:lang w:val="ro-RO"/>
        </w:rPr>
        <w:t xml:space="preserve"> </w:t>
      </w:r>
    </w:p>
    <w:p w:rsidR="00203809" w:rsidRPr="005B27E5" w:rsidRDefault="00203809" w:rsidP="00203809">
      <w:pPr>
        <w:pStyle w:val="a3"/>
        <w:rPr>
          <w:lang w:val="ro-RO"/>
        </w:rPr>
      </w:pPr>
      <w:r w:rsidRPr="005B27E5">
        <w:rPr>
          <w:lang w:val="ro-RO"/>
        </w:rPr>
        <w:t> </w:t>
      </w:r>
    </w:p>
    <w:p w:rsidR="00203809" w:rsidRPr="005B27E5" w:rsidRDefault="00203809" w:rsidP="00203809">
      <w:pPr>
        <w:pStyle w:val="a3"/>
        <w:rPr>
          <w:lang w:val="ro-RO"/>
        </w:rPr>
      </w:pPr>
    </w:p>
    <w:tbl>
      <w:tblPr>
        <w:tblW w:w="10635" w:type="dxa"/>
        <w:tblInd w:w="-664" w:type="dxa"/>
        <w:tblCellMar>
          <w:top w:w="15" w:type="dxa"/>
          <w:left w:w="15" w:type="dxa"/>
          <w:bottom w:w="15" w:type="dxa"/>
          <w:right w:w="15" w:type="dxa"/>
        </w:tblCellMar>
        <w:tblLook w:val="04A0"/>
      </w:tblPr>
      <w:tblGrid>
        <w:gridCol w:w="10530"/>
        <w:gridCol w:w="105"/>
      </w:tblGrid>
      <w:tr w:rsidR="00203809" w:rsidRPr="005B27E5" w:rsidTr="00203809">
        <w:trPr>
          <w:gridAfter w:val="1"/>
          <w:trHeight w:val="26"/>
        </w:trPr>
        <w:tc>
          <w:tcPr>
            <w:tcW w:w="10530" w:type="dxa"/>
            <w:tcBorders>
              <w:top w:val="nil"/>
              <w:left w:val="nil"/>
              <w:bottom w:val="nil"/>
              <w:right w:val="nil"/>
            </w:tcBorders>
            <w:tcMar>
              <w:top w:w="15" w:type="dxa"/>
              <w:left w:w="45" w:type="dxa"/>
              <w:bottom w:w="15" w:type="dxa"/>
              <w:right w:w="45" w:type="dxa"/>
            </w:tcMar>
            <w:hideMark/>
          </w:tcPr>
          <w:p w:rsidR="00203809" w:rsidRPr="005B27E5" w:rsidRDefault="00203809" w:rsidP="009C4EDF">
            <w:pPr>
              <w:pStyle w:val="1"/>
              <w:shd w:val="clear" w:color="auto" w:fill="FFFFFF"/>
              <w:spacing w:before="0" w:beforeAutospacing="0" w:after="230" w:afterAutospacing="0" w:line="288" w:lineRule="atLeast"/>
              <w:ind w:firstLine="720"/>
              <w:textAlignment w:val="baseline"/>
              <w:rPr>
                <w:b w:val="0"/>
                <w:sz w:val="28"/>
                <w:szCs w:val="28"/>
                <w:lang w:val="ro-RO"/>
              </w:rPr>
            </w:pPr>
            <w:r w:rsidRPr="005B27E5">
              <w:rPr>
                <w:sz w:val="28"/>
                <w:szCs w:val="28"/>
                <w:lang w:val="ro-RO"/>
              </w:rPr>
              <w:t>PRIM-MINISTRU</w:t>
            </w:r>
            <w:r w:rsidRPr="005B27E5">
              <w:rPr>
                <w:b w:val="0"/>
                <w:sz w:val="28"/>
                <w:szCs w:val="28"/>
                <w:lang w:val="ro-RO"/>
              </w:rPr>
              <w:tab/>
            </w:r>
            <w:r w:rsidRPr="005B27E5">
              <w:rPr>
                <w:b w:val="0"/>
                <w:sz w:val="28"/>
                <w:szCs w:val="28"/>
                <w:lang w:val="ro-RO"/>
              </w:rPr>
              <w:tab/>
            </w:r>
            <w:r w:rsidRPr="005B27E5">
              <w:rPr>
                <w:b w:val="0"/>
                <w:sz w:val="28"/>
                <w:szCs w:val="28"/>
                <w:lang w:val="ro-RO"/>
              </w:rPr>
              <w:tab/>
            </w:r>
            <w:r w:rsidRPr="005B27E5">
              <w:rPr>
                <w:b w:val="0"/>
                <w:sz w:val="28"/>
                <w:szCs w:val="28"/>
                <w:lang w:val="ro-RO"/>
              </w:rPr>
              <w:tab/>
            </w:r>
            <w:r w:rsidRPr="005B27E5">
              <w:rPr>
                <w:b w:val="0"/>
                <w:sz w:val="28"/>
                <w:szCs w:val="28"/>
                <w:lang w:val="ro-RO"/>
              </w:rPr>
              <w:tab/>
              <w:t xml:space="preserve">                      </w:t>
            </w:r>
            <w:r w:rsidRPr="005B27E5">
              <w:rPr>
                <w:sz w:val="28"/>
                <w:szCs w:val="28"/>
                <w:lang w:val="ro-RO"/>
              </w:rPr>
              <w:t>Pavel FILIP</w:t>
            </w:r>
            <w:r w:rsidRPr="005B27E5">
              <w:rPr>
                <w:b w:val="0"/>
                <w:sz w:val="28"/>
                <w:szCs w:val="28"/>
                <w:lang w:val="ro-RO"/>
              </w:rPr>
              <w:tab/>
            </w:r>
          </w:p>
          <w:p w:rsidR="00203809" w:rsidRPr="005B27E5" w:rsidRDefault="00203809" w:rsidP="009C4EDF">
            <w:pPr>
              <w:pStyle w:val="1"/>
              <w:shd w:val="clear" w:color="auto" w:fill="FFFFFF"/>
              <w:spacing w:before="0" w:beforeAutospacing="0" w:after="230" w:afterAutospacing="0" w:line="288" w:lineRule="atLeast"/>
              <w:ind w:firstLine="720"/>
              <w:textAlignment w:val="baseline"/>
              <w:rPr>
                <w:b w:val="0"/>
                <w:sz w:val="28"/>
                <w:szCs w:val="28"/>
                <w:lang w:val="ro-RO"/>
              </w:rPr>
            </w:pPr>
            <w:r w:rsidRPr="005B27E5">
              <w:rPr>
                <w:b w:val="0"/>
                <w:sz w:val="28"/>
                <w:szCs w:val="28"/>
                <w:lang w:val="ro-RO"/>
              </w:rPr>
              <w:t>Contrasemnează:</w:t>
            </w:r>
          </w:p>
          <w:p w:rsidR="00203809" w:rsidRPr="005B27E5" w:rsidRDefault="00203809" w:rsidP="009C4EDF">
            <w:pPr>
              <w:ind w:firstLine="720"/>
              <w:jc w:val="both"/>
              <w:rPr>
                <w:bCs/>
                <w:sz w:val="28"/>
                <w:szCs w:val="28"/>
                <w:lang w:val="ro-RO"/>
              </w:rPr>
            </w:pPr>
            <w:r w:rsidRPr="005B27E5">
              <w:rPr>
                <w:bCs/>
                <w:sz w:val="28"/>
                <w:szCs w:val="28"/>
                <w:lang w:val="ro-RO"/>
              </w:rPr>
              <w:t>Viceprim-ministru, ministru al afacerilor</w:t>
            </w:r>
          </w:p>
          <w:p w:rsidR="00203809" w:rsidRPr="005B27E5" w:rsidRDefault="00203809" w:rsidP="009C4EDF">
            <w:pPr>
              <w:ind w:firstLine="720"/>
              <w:rPr>
                <w:bCs/>
                <w:sz w:val="28"/>
                <w:szCs w:val="28"/>
                <w:lang w:val="ro-RO"/>
              </w:rPr>
            </w:pPr>
            <w:r w:rsidRPr="005B27E5">
              <w:rPr>
                <w:bCs/>
                <w:sz w:val="28"/>
                <w:szCs w:val="28"/>
                <w:lang w:val="ro-RO"/>
              </w:rPr>
              <w:t>externe şi integrării europene</w:t>
            </w:r>
            <w:r w:rsidRPr="005B27E5">
              <w:rPr>
                <w:bCs/>
                <w:sz w:val="28"/>
                <w:szCs w:val="28"/>
                <w:lang w:val="ro-RO"/>
              </w:rPr>
              <w:tab/>
            </w:r>
            <w:r w:rsidRPr="005B27E5">
              <w:rPr>
                <w:bCs/>
                <w:sz w:val="28"/>
                <w:szCs w:val="28"/>
                <w:lang w:val="ro-RO"/>
              </w:rPr>
              <w:tab/>
            </w:r>
            <w:r w:rsidRPr="005B27E5">
              <w:rPr>
                <w:bCs/>
                <w:sz w:val="28"/>
                <w:szCs w:val="28"/>
                <w:lang w:val="ro-RO"/>
              </w:rPr>
              <w:tab/>
              <w:t xml:space="preserve">                          Andrei GALBUR                                 </w:t>
            </w:r>
          </w:p>
          <w:p w:rsidR="00203809" w:rsidRPr="005B27E5" w:rsidRDefault="00203809" w:rsidP="009C4EDF">
            <w:pPr>
              <w:ind w:firstLine="720"/>
              <w:jc w:val="right"/>
              <w:rPr>
                <w:bCs/>
                <w:sz w:val="28"/>
                <w:szCs w:val="28"/>
                <w:lang w:val="ro-RO"/>
              </w:rPr>
            </w:pPr>
          </w:p>
          <w:p w:rsidR="00203809" w:rsidRPr="005B27E5" w:rsidRDefault="00203809" w:rsidP="009C4EDF">
            <w:pPr>
              <w:ind w:firstLine="720"/>
              <w:rPr>
                <w:lang w:val="ro-RO"/>
              </w:rPr>
            </w:pPr>
            <w:r w:rsidRPr="005B27E5">
              <w:rPr>
                <w:bCs/>
                <w:sz w:val="28"/>
                <w:szCs w:val="28"/>
                <w:lang w:val="ro-RO"/>
              </w:rPr>
              <w:t xml:space="preserve">Ministrul finanţelor </w:t>
            </w:r>
            <w:r w:rsidRPr="005B27E5">
              <w:rPr>
                <w:bCs/>
                <w:sz w:val="28"/>
                <w:szCs w:val="28"/>
                <w:lang w:val="ro-RO"/>
              </w:rPr>
              <w:tab/>
              <w:t xml:space="preserve">                          </w:t>
            </w:r>
            <w:r w:rsidRPr="005B27E5">
              <w:rPr>
                <w:bCs/>
                <w:sz w:val="28"/>
                <w:szCs w:val="28"/>
                <w:lang w:val="ro-RO"/>
              </w:rPr>
              <w:tab/>
              <w:t xml:space="preserve">                      Octavian ARMAȘU       </w:t>
            </w:r>
          </w:p>
          <w:p w:rsidR="00203809" w:rsidRPr="005B27E5" w:rsidRDefault="00203809" w:rsidP="009C4EDF">
            <w:pPr>
              <w:rPr>
                <w:rFonts w:eastAsia="Times New Roman"/>
                <w:b/>
                <w:bCs/>
                <w:sz w:val="28"/>
                <w:szCs w:val="28"/>
                <w:lang w:val="ro-RO"/>
              </w:rPr>
            </w:pPr>
            <w:r w:rsidRPr="005B27E5">
              <w:rPr>
                <w:rFonts w:eastAsia="Times New Roman"/>
                <w:b/>
                <w:bCs/>
                <w:sz w:val="28"/>
                <w:szCs w:val="28"/>
                <w:lang w:val="ro-RO"/>
              </w:rPr>
              <w:t xml:space="preserve"> </w:t>
            </w:r>
          </w:p>
        </w:tc>
      </w:tr>
      <w:tr w:rsidR="00203809" w:rsidRPr="005B27E5" w:rsidTr="00203809">
        <w:trPr>
          <w:trHeight w:val="54"/>
        </w:trPr>
        <w:tc>
          <w:tcPr>
            <w:tcW w:w="10530" w:type="dxa"/>
            <w:tcBorders>
              <w:top w:val="nil"/>
              <w:left w:val="nil"/>
              <w:bottom w:val="nil"/>
              <w:right w:val="nil"/>
            </w:tcBorders>
            <w:tcMar>
              <w:top w:w="15" w:type="dxa"/>
              <w:left w:w="45" w:type="dxa"/>
              <w:bottom w:w="15" w:type="dxa"/>
              <w:right w:w="45" w:type="dxa"/>
            </w:tcMar>
            <w:hideMark/>
          </w:tcPr>
          <w:p w:rsidR="00203809" w:rsidRPr="005B27E5" w:rsidRDefault="00203809" w:rsidP="009C4EDF">
            <w:pPr>
              <w:rPr>
                <w:rFonts w:eastAsia="Times New Roman"/>
                <w:b/>
                <w:bCs/>
                <w:sz w:val="28"/>
                <w:szCs w:val="28"/>
                <w:lang w:val="ro-RO"/>
              </w:rPr>
            </w:pPr>
          </w:p>
        </w:tc>
        <w:tc>
          <w:tcPr>
            <w:tcW w:w="0" w:type="auto"/>
            <w:tcBorders>
              <w:top w:val="nil"/>
              <w:left w:val="nil"/>
              <w:bottom w:val="nil"/>
              <w:right w:val="nil"/>
            </w:tcBorders>
            <w:tcMar>
              <w:top w:w="15" w:type="dxa"/>
              <w:left w:w="45" w:type="dxa"/>
              <w:bottom w:w="15" w:type="dxa"/>
              <w:right w:w="45" w:type="dxa"/>
            </w:tcMar>
            <w:hideMark/>
          </w:tcPr>
          <w:p w:rsidR="00203809" w:rsidRPr="005B27E5" w:rsidRDefault="00203809" w:rsidP="009C4EDF">
            <w:pPr>
              <w:rPr>
                <w:rFonts w:eastAsia="Times New Roman"/>
                <w:b/>
                <w:bCs/>
                <w:sz w:val="28"/>
                <w:szCs w:val="28"/>
                <w:lang w:val="ro-RO"/>
              </w:rPr>
            </w:pPr>
          </w:p>
        </w:tc>
      </w:tr>
    </w:tbl>
    <w:p w:rsidR="00203809" w:rsidRPr="005B27E5" w:rsidRDefault="00203809" w:rsidP="00203809">
      <w:pPr>
        <w:pStyle w:val="rg"/>
        <w:rPr>
          <w:lang w:val="ro-RO"/>
        </w:rPr>
      </w:pPr>
    </w:p>
    <w:p w:rsidR="00C1288A" w:rsidRDefault="00C1288A">
      <w:pPr>
        <w:rPr>
          <w:lang w:val="ro-RO"/>
        </w:rPr>
      </w:pPr>
      <w:bookmarkStart w:id="0" w:name="_GoBack"/>
      <w:bookmarkEnd w:id="0"/>
    </w:p>
    <w:p w:rsidR="007B7D29" w:rsidRDefault="007B7D29">
      <w:pPr>
        <w:rPr>
          <w:lang w:val="ro-RO"/>
        </w:rPr>
      </w:pPr>
    </w:p>
    <w:p w:rsidR="007B7D29" w:rsidRPr="005B27E5" w:rsidRDefault="007B7D29" w:rsidP="007B7D29">
      <w:pPr>
        <w:pStyle w:val="rg"/>
        <w:rPr>
          <w:lang w:val="ro-RO"/>
        </w:rPr>
      </w:pPr>
      <w:r w:rsidRPr="005B27E5">
        <w:rPr>
          <w:lang w:val="ro-RO"/>
        </w:rPr>
        <w:lastRenderedPageBreak/>
        <w:t xml:space="preserve">Anexă </w:t>
      </w:r>
    </w:p>
    <w:p w:rsidR="007B7D29" w:rsidRPr="005B27E5" w:rsidRDefault="007B7D29" w:rsidP="007B7D29">
      <w:pPr>
        <w:pStyle w:val="rg"/>
        <w:rPr>
          <w:lang w:val="ro-RO"/>
        </w:rPr>
      </w:pPr>
      <w:r w:rsidRPr="005B27E5">
        <w:rPr>
          <w:lang w:val="ro-RO"/>
        </w:rPr>
        <w:t xml:space="preserve">la </w:t>
      </w:r>
      <w:proofErr w:type="spellStart"/>
      <w:r w:rsidRPr="005B27E5">
        <w:rPr>
          <w:lang w:val="ro-RO"/>
        </w:rPr>
        <w:t>Hotărîrea</w:t>
      </w:r>
      <w:proofErr w:type="spellEnd"/>
      <w:r w:rsidRPr="005B27E5">
        <w:rPr>
          <w:lang w:val="ro-RO"/>
        </w:rPr>
        <w:t xml:space="preserve"> Guvernului </w:t>
      </w:r>
    </w:p>
    <w:p w:rsidR="007B7D29" w:rsidRPr="005B27E5" w:rsidRDefault="007B7D29" w:rsidP="007B7D29">
      <w:pPr>
        <w:pStyle w:val="rg"/>
        <w:rPr>
          <w:lang w:val="ro-RO"/>
        </w:rPr>
      </w:pPr>
      <w:r w:rsidRPr="005B27E5">
        <w:rPr>
          <w:lang w:val="ro-RO"/>
        </w:rPr>
        <w:t xml:space="preserve">Republicii Moldova </w:t>
      </w:r>
    </w:p>
    <w:p w:rsidR="007B7D29" w:rsidRPr="005B27E5" w:rsidRDefault="007B7D29" w:rsidP="007B7D29">
      <w:pPr>
        <w:pStyle w:val="rg"/>
        <w:rPr>
          <w:lang w:val="ro-RO"/>
        </w:rPr>
      </w:pPr>
      <w:r w:rsidRPr="005B27E5">
        <w:rPr>
          <w:lang w:val="ro-RO"/>
        </w:rPr>
        <w:t xml:space="preserve">nr. ___ din ________ </w:t>
      </w:r>
    </w:p>
    <w:p w:rsidR="007B7D29" w:rsidRPr="005B27E5" w:rsidRDefault="007B7D29" w:rsidP="007B7D29">
      <w:pPr>
        <w:pStyle w:val="cn"/>
        <w:rPr>
          <w:lang w:val="ro-RO"/>
        </w:rPr>
      </w:pPr>
      <w:r w:rsidRPr="005B27E5">
        <w:rPr>
          <w:lang w:val="ro-RO"/>
        </w:rPr>
        <w:t> </w:t>
      </w:r>
    </w:p>
    <w:p w:rsidR="007B7D29" w:rsidRPr="005B27E5" w:rsidRDefault="007B7D29" w:rsidP="007B7D29">
      <w:pPr>
        <w:pStyle w:val="cn"/>
        <w:rPr>
          <w:lang w:val="ro-RO"/>
        </w:rPr>
      </w:pPr>
    </w:p>
    <w:p w:rsidR="007B7D29" w:rsidRPr="005B27E5" w:rsidRDefault="007B7D29" w:rsidP="007B7D29">
      <w:pPr>
        <w:pStyle w:val="cn"/>
        <w:rPr>
          <w:lang w:val="ro-RO"/>
        </w:rPr>
      </w:pPr>
    </w:p>
    <w:p w:rsidR="007B7D29" w:rsidRPr="005B27E5" w:rsidRDefault="007B7D29" w:rsidP="007B7D29">
      <w:pPr>
        <w:pStyle w:val="cb"/>
        <w:rPr>
          <w:lang w:val="ro-RO"/>
        </w:rPr>
      </w:pPr>
      <w:r w:rsidRPr="005B27E5">
        <w:rPr>
          <w:lang w:val="ro-RO"/>
        </w:rPr>
        <w:t xml:space="preserve">REGULAMENT </w:t>
      </w:r>
    </w:p>
    <w:p w:rsidR="007B7D29" w:rsidRPr="005B27E5" w:rsidRDefault="007B7D29" w:rsidP="007B7D29">
      <w:pPr>
        <w:pStyle w:val="cb"/>
        <w:rPr>
          <w:lang w:val="ro-RO"/>
        </w:rPr>
      </w:pPr>
      <w:r w:rsidRPr="005B27E5">
        <w:rPr>
          <w:lang w:val="ro-RO"/>
        </w:rPr>
        <w:t>privind modul de utilizare a mijloacelor financiare pentru deservirea delegațiilor și persoanelor oficiale străine  </w:t>
      </w:r>
    </w:p>
    <w:p w:rsidR="007B7D29" w:rsidRPr="005B27E5" w:rsidRDefault="007B7D29" w:rsidP="007B7D29">
      <w:pPr>
        <w:pStyle w:val="ListParagraph1"/>
        <w:rPr>
          <w:rFonts w:eastAsiaTheme="minorEastAsia"/>
          <w:b/>
          <w:bCs/>
          <w:lang w:val="ro-RO"/>
        </w:rPr>
      </w:pPr>
    </w:p>
    <w:p w:rsidR="007B7D29" w:rsidRPr="005B27E5" w:rsidRDefault="007B7D29" w:rsidP="007B7D29">
      <w:pPr>
        <w:pStyle w:val="a3"/>
        <w:rPr>
          <w:bCs/>
          <w:lang w:val="ro-RO" w:eastAsia="zh-CN"/>
        </w:rPr>
      </w:pPr>
      <w:r w:rsidRPr="005B27E5">
        <w:rPr>
          <w:bCs/>
          <w:lang w:val="ro-RO" w:eastAsia="zh-CN"/>
        </w:rPr>
        <w:t xml:space="preserve"> </w:t>
      </w:r>
      <w:r>
        <w:rPr>
          <w:bCs/>
          <w:lang w:val="ro-RO" w:eastAsia="zh-CN"/>
        </w:rPr>
        <w:t xml:space="preserve">1. </w:t>
      </w:r>
      <w:r w:rsidRPr="005B27E5">
        <w:rPr>
          <w:bCs/>
          <w:lang w:val="ro-RO" w:eastAsia="zh-CN"/>
        </w:rPr>
        <w:t>Prezentul Regulament reglementează utilizarea mijloacelor financiare pentru primirea delegaţiilor și persoanelor oficiale străine de către autoritățile</w:t>
      </w:r>
      <w:r>
        <w:rPr>
          <w:bCs/>
          <w:lang w:val="ro-RO" w:eastAsia="zh-CN"/>
        </w:rPr>
        <w:t xml:space="preserve"> administraţiei publice centrale şi locale, alte autorităţi publice, instituţiile bugetare, autorităţile</w:t>
      </w:r>
      <w:r w:rsidRPr="005B27E5">
        <w:rPr>
          <w:bCs/>
          <w:lang w:val="ro-RO" w:eastAsia="zh-CN"/>
        </w:rPr>
        <w:t>/instituțiile publice</w:t>
      </w:r>
      <w:r>
        <w:rPr>
          <w:bCs/>
          <w:lang w:val="ro-RO" w:eastAsia="zh-CN"/>
        </w:rPr>
        <w:t xml:space="preserve"> la autogestiune,</w:t>
      </w:r>
      <w:r w:rsidRPr="008B2FAE">
        <w:rPr>
          <w:bCs/>
          <w:lang w:val="ro-RO" w:eastAsia="zh-CN"/>
        </w:rPr>
        <w:t xml:space="preserve"> </w:t>
      </w:r>
      <w:r>
        <w:rPr>
          <w:bCs/>
          <w:lang w:val="ro-RO" w:eastAsia="zh-CN"/>
        </w:rPr>
        <w:t xml:space="preserve">finanţate </w:t>
      </w:r>
      <w:r w:rsidRPr="005B27E5">
        <w:rPr>
          <w:bCs/>
          <w:lang w:val="ro-RO" w:eastAsia="zh-CN"/>
        </w:rPr>
        <w:t xml:space="preserve">din bugetul public </w:t>
      </w:r>
      <w:r w:rsidRPr="000C2D0A">
        <w:rPr>
          <w:bCs/>
          <w:lang w:val="ro-RO" w:eastAsia="zh-CN"/>
        </w:rPr>
        <w:t>național.</w:t>
      </w:r>
      <w:r w:rsidRPr="005B27E5">
        <w:rPr>
          <w:bCs/>
          <w:lang w:val="ro-RO" w:eastAsia="zh-CN"/>
        </w:rPr>
        <w:t xml:space="preserve">  </w:t>
      </w:r>
    </w:p>
    <w:p w:rsidR="007B7D29" w:rsidRPr="005B27E5" w:rsidRDefault="007B7D29" w:rsidP="007B7D29">
      <w:pPr>
        <w:pStyle w:val="a3"/>
        <w:rPr>
          <w:bCs/>
          <w:lang w:val="ro-RO" w:eastAsia="zh-CN"/>
        </w:rPr>
      </w:pPr>
      <w:r w:rsidRPr="005B27E5">
        <w:rPr>
          <w:lang w:val="ro-RO" w:eastAsia="zh-CN"/>
        </w:rPr>
        <w:t xml:space="preserve"> </w:t>
      </w:r>
      <w:r w:rsidRPr="008B2FAE">
        <w:rPr>
          <w:bCs/>
          <w:lang w:val="ro-RO" w:eastAsia="zh-CN"/>
        </w:rPr>
        <w:t>2. În sensul</w:t>
      </w:r>
      <w:r w:rsidRPr="005B27E5">
        <w:rPr>
          <w:lang w:val="ro-RO" w:eastAsia="zh-CN"/>
        </w:rPr>
        <w:t xml:space="preserve"> prezentului Regulament se definesc următoarele noțiuni: </w:t>
      </w:r>
    </w:p>
    <w:p w:rsidR="007B7D29" w:rsidRPr="005B27E5" w:rsidRDefault="007B7D29" w:rsidP="007B7D29">
      <w:pPr>
        <w:pStyle w:val="a3"/>
        <w:rPr>
          <w:i/>
          <w:lang w:val="ro-RO" w:eastAsia="zh-CN"/>
        </w:rPr>
      </w:pPr>
      <w:r w:rsidRPr="005B27E5">
        <w:rPr>
          <w:i/>
          <w:lang w:val="ro-RO" w:eastAsia="zh-CN"/>
        </w:rPr>
        <w:t xml:space="preserve">delegație oficială  străină </w:t>
      </w:r>
      <w:r w:rsidRPr="005B27E5">
        <w:rPr>
          <w:lang w:val="ro-RO" w:eastAsia="zh-CN"/>
        </w:rPr>
        <w:t xml:space="preserve">– grup de persoane oficiale străine (persoane oficiale separate), format din conducătorul statului, Parlamentului, Guvernului, autorităților administrației publice, organelor de drept și control, personalități remarcabile din domeniul științei și tehnicii, reprezentanții organizațiilor și misiunilor internaționale, societății civile, companiilor notorii, cât și persoanele împuternicite legal cu funcție de reprezentare a acestora;      </w:t>
      </w:r>
    </w:p>
    <w:p w:rsidR="007B7D29" w:rsidRPr="005B27E5" w:rsidRDefault="007B7D29" w:rsidP="007B7D29">
      <w:pPr>
        <w:pStyle w:val="a3"/>
        <w:rPr>
          <w:lang w:val="ro-RO" w:eastAsia="zh-CN"/>
        </w:rPr>
      </w:pPr>
      <w:r w:rsidRPr="005B27E5">
        <w:rPr>
          <w:i/>
          <w:lang w:val="ro-RO" w:eastAsia="zh-CN"/>
        </w:rPr>
        <w:t xml:space="preserve">conducătorul delegației străine - </w:t>
      </w:r>
      <w:r w:rsidRPr="005B27E5">
        <w:rPr>
          <w:lang w:val="ro-RO" w:eastAsia="zh-CN"/>
        </w:rPr>
        <w:t xml:space="preserve">persoana care deține cea mai înaltă poziție oficială din cadrul delegației sau care este intitulat șeful delegației; </w:t>
      </w:r>
    </w:p>
    <w:p w:rsidR="007B7D29" w:rsidRPr="005B27E5" w:rsidRDefault="007B7D29" w:rsidP="007B7D29">
      <w:pPr>
        <w:pStyle w:val="a3"/>
        <w:rPr>
          <w:lang w:val="ro-RO" w:eastAsia="zh-CN"/>
        </w:rPr>
      </w:pPr>
      <w:r w:rsidRPr="005B27E5">
        <w:rPr>
          <w:i/>
          <w:lang w:val="ro-RO" w:eastAsia="zh-CN"/>
        </w:rPr>
        <w:t>vizită oficială a unei delegații străine</w:t>
      </w:r>
      <w:r w:rsidRPr="005B27E5">
        <w:rPr>
          <w:lang w:val="ro-RO" w:eastAsia="zh-CN"/>
        </w:rPr>
        <w:t xml:space="preserve"> - un set de măsuri de afaceri și de protocol, desfășurate conform unui program prestabilit. </w:t>
      </w:r>
    </w:p>
    <w:p w:rsidR="007B7D29" w:rsidRDefault="007B7D29" w:rsidP="007B7D29">
      <w:pPr>
        <w:pStyle w:val="a3"/>
        <w:rPr>
          <w:lang w:val="ro-RO" w:eastAsia="zh-CN"/>
        </w:rPr>
      </w:pPr>
      <w:r w:rsidRPr="005B27E5">
        <w:rPr>
          <w:bCs/>
          <w:lang w:val="ro-RO" w:eastAsia="zh-CN"/>
        </w:rPr>
        <w:t>3.</w:t>
      </w:r>
      <w:r w:rsidRPr="005B27E5">
        <w:rPr>
          <w:lang w:val="ro-RO" w:eastAsia="zh-CN"/>
        </w:rPr>
        <w:t xml:space="preserve"> În conformitate cu protocolul diplomatic, recepţia delegaţiei și persoanelor oficiale străine poate fi efectuată prin organizarea </w:t>
      </w:r>
      <w:r>
        <w:rPr>
          <w:lang w:val="ro-RO" w:eastAsia="zh-CN"/>
        </w:rPr>
        <w:t>meselor</w:t>
      </w:r>
      <w:r w:rsidRPr="005B27E5">
        <w:rPr>
          <w:lang w:val="ro-RO" w:eastAsia="zh-CN"/>
        </w:rPr>
        <w:t xml:space="preserve"> oficiale </w:t>
      </w:r>
      <w:r>
        <w:rPr>
          <w:lang w:val="ro-RO" w:eastAsia="zh-CN"/>
        </w:rPr>
        <w:t xml:space="preserve">sub formă de cină, </w:t>
      </w:r>
      <w:proofErr w:type="spellStart"/>
      <w:r>
        <w:rPr>
          <w:lang w:val="ro-RO" w:eastAsia="zh-CN"/>
        </w:rPr>
        <w:t>prînz</w:t>
      </w:r>
      <w:proofErr w:type="spellEnd"/>
      <w:r>
        <w:rPr>
          <w:lang w:val="ro-RO" w:eastAsia="zh-CN"/>
        </w:rPr>
        <w:t xml:space="preserve">, </w:t>
      </w:r>
      <w:r w:rsidRPr="005B27E5">
        <w:rPr>
          <w:lang w:val="ro-RO" w:eastAsia="zh-CN"/>
        </w:rPr>
        <w:t xml:space="preserve">cocteil, </w:t>
      </w:r>
      <w:proofErr w:type="spellStart"/>
      <w:r w:rsidRPr="005B27E5">
        <w:rPr>
          <w:lang w:val="ro-RO" w:eastAsia="zh-CN"/>
        </w:rPr>
        <w:t>fourchette</w:t>
      </w:r>
      <w:proofErr w:type="spellEnd"/>
      <w:r>
        <w:rPr>
          <w:lang w:val="ro-RO" w:eastAsia="zh-CN"/>
        </w:rPr>
        <w:t xml:space="preserve"> - în continuare </w:t>
      </w:r>
      <w:r w:rsidRPr="00F5621C">
        <w:rPr>
          <w:i/>
          <w:lang w:val="ro-RO" w:eastAsia="zh-CN"/>
        </w:rPr>
        <w:t>recepţie</w:t>
      </w:r>
      <w:r w:rsidRPr="005B27E5">
        <w:rPr>
          <w:lang w:val="ro-RO" w:eastAsia="zh-CN"/>
        </w:rPr>
        <w:t xml:space="preserve">. </w:t>
      </w:r>
    </w:p>
    <w:p w:rsidR="007B7D29" w:rsidRPr="005B27E5" w:rsidRDefault="007B7D29" w:rsidP="007B7D29">
      <w:pPr>
        <w:pStyle w:val="a3"/>
        <w:rPr>
          <w:lang w:val="ro-RO"/>
        </w:rPr>
      </w:pPr>
      <w:r w:rsidRPr="005B27E5">
        <w:rPr>
          <w:lang w:val="ro-RO" w:eastAsia="zh-CN"/>
        </w:rPr>
        <w:t xml:space="preserve">4. Recepția se desfăşoară în scopul </w:t>
      </w:r>
      <w:r w:rsidRPr="005B27E5">
        <w:rPr>
          <w:lang w:val="ro-RO"/>
        </w:rPr>
        <w:t>asocierii politice și integrării economice între părți, pe baza unor valori comune și a unor legături strânse, inclusiv prin creșterea participării Republicii Moldova la politicile și programele statelor străine. La recepţii pot fi invitate persoane oficiale din cadrul altor autorități/instituții, activitatea cărora este legată nemijlocit de scopul vizitei.</w:t>
      </w:r>
    </w:p>
    <w:p w:rsidR="007B7D29" w:rsidRDefault="007B7D29" w:rsidP="007B7D29">
      <w:pPr>
        <w:pStyle w:val="a3"/>
        <w:rPr>
          <w:lang w:val="ro-RO"/>
        </w:rPr>
      </w:pPr>
      <w:r w:rsidRPr="00960B41">
        <w:rPr>
          <w:lang w:val="ro-RO" w:eastAsia="zh-CN"/>
        </w:rPr>
        <w:t xml:space="preserve">4. </w:t>
      </w:r>
      <w:r w:rsidRPr="00960B41">
        <w:rPr>
          <w:lang w:val="ro-RO"/>
        </w:rPr>
        <w:t xml:space="preserve">Pentru o delegație pot fi organizate cel mult 1-2 </w:t>
      </w:r>
      <w:r>
        <w:rPr>
          <w:lang w:val="ro-RO"/>
        </w:rPr>
        <w:t>recepţii</w:t>
      </w:r>
      <w:r w:rsidRPr="00960B41">
        <w:rPr>
          <w:lang w:val="ro-RO"/>
        </w:rPr>
        <w:t xml:space="preserve">. Dacă în timpul aflării delegației din interese bilaterale se organizează </w:t>
      </w:r>
      <w:r>
        <w:rPr>
          <w:lang w:val="ro-RO"/>
        </w:rPr>
        <w:t>recepţii</w:t>
      </w:r>
      <w:r w:rsidRPr="00960B41">
        <w:rPr>
          <w:lang w:val="ro-RO"/>
        </w:rPr>
        <w:t xml:space="preserve"> de câteva autorități, atunci numărul total al acestor recepții nu trebuie să depășească 3 recepții. </w:t>
      </w:r>
    </w:p>
    <w:p w:rsidR="007B7D29" w:rsidRPr="00960B41" w:rsidRDefault="007B7D29" w:rsidP="007B7D29">
      <w:pPr>
        <w:pStyle w:val="a3"/>
        <w:rPr>
          <w:lang w:val="ro-RO"/>
        </w:rPr>
      </w:pPr>
      <w:r>
        <w:rPr>
          <w:lang w:val="ro-RO"/>
        </w:rPr>
        <w:t xml:space="preserve">5. </w:t>
      </w:r>
      <w:r w:rsidRPr="00960B41">
        <w:rPr>
          <w:lang w:val="ro-RO"/>
        </w:rPr>
        <w:t xml:space="preserve">La recepțiile organizate pentru delegațiile străine de grupa II și III, numărul participanților din partea celor care deservesc delegația, nu trebuie să depășească numărul participanților delegației străine. </w:t>
      </w:r>
    </w:p>
    <w:p w:rsidR="007B7D29" w:rsidRPr="005B27E5" w:rsidRDefault="007B7D29" w:rsidP="007B7D29">
      <w:pPr>
        <w:pStyle w:val="a3"/>
        <w:rPr>
          <w:lang w:val="ro-RO"/>
        </w:rPr>
      </w:pPr>
      <w:r>
        <w:rPr>
          <w:bCs/>
          <w:lang w:val="ro-RO"/>
        </w:rPr>
        <w:t>6</w:t>
      </w:r>
      <w:r w:rsidRPr="005B27E5">
        <w:rPr>
          <w:bCs/>
          <w:lang w:val="ro-RO"/>
        </w:rPr>
        <w:t>.</w:t>
      </w:r>
      <w:r w:rsidRPr="005B27E5">
        <w:rPr>
          <w:lang w:val="ro-RO"/>
        </w:rPr>
        <w:t xml:space="preserve"> Deservirea delegaţiilor </w:t>
      </w:r>
      <w:r w:rsidRPr="005B27E5">
        <w:rPr>
          <w:lang w:val="ro-RO" w:eastAsia="zh-CN"/>
        </w:rPr>
        <w:t>și persoanelor oficiale</w:t>
      </w:r>
      <w:r w:rsidRPr="005B27E5">
        <w:rPr>
          <w:lang w:val="ro-RO"/>
        </w:rPr>
        <w:t xml:space="preserve"> străine, c</w:t>
      </w:r>
      <w:r>
        <w:rPr>
          <w:lang w:val="ro-RO"/>
        </w:rPr>
        <w:t>u efectuarea</w:t>
      </w:r>
      <w:r w:rsidRPr="005B27E5">
        <w:rPr>
          <w:lang w:val="ro-RO"/>
        </w:rPr>
        <w:t xml:space="preserve"> cheltuielilor respective din contul alocaţiilor bugetare, necesită următoarea întocmire documentară a vizitei: </w:t>
      </w:r>
    </w:p>
    <w:p w:rsidR="007B7D29" w:rsidRPr="005B27E5" w:rsidRDefault="007B7D29" w:rsidP="007B7D29">
      <w:pPr>
        <w:pStyle w:val="a3"/>
        <w:rPr>
          <w:lang w:val="ro-RO"/>
        </w:rPr>
      </w:pPr>
      <w:r w:rsidRPr="005B27E5">
        <w:rPr>
          <w:lang w:val="ro-RO"/>
        </w:rPr>
        <w:t>- ordinul conducătorului autorității/instituției care deservește delegaţia, emis în baza înţelegerii prealabile a părţilor (programelor, acordurilor, scrisorilor</w:t>
      </w:r>
      <w:r>
        <w:rPr>
          <w:lang w:val="ro-RO"/>
        </w:rPr>
        <w:t xml:space="preserve">, </w:t>
      </w:r>
      <w:r w:rsidRPr="005B27E5">
        <w:rPr>
          <w:lang w:val="ro-RO"/>
        </w:rPr>
        <w:t xml:space="preserve">etc.), </w:t>
      </w:r>
      <w:r>
        <w:rPr>
          <w:lang w:val="ro-RO"/>
        </w:rPr>
        <w:t>cu indicarea</w:t>
      </w:r>
      <w:r w:rsidRPr="005B27E5">
        <w:rPr>
          <w:lang w:val="ro-RO"/>
        </w:rPr>
        <w:t xml:space="preserve"> componenţ</w:t>
      </w:r>
      <w:r>
        <w:rPr>
          <w:lang w:val="ro-RO"/>
        </w:rPr>
        <w:t>ei</w:t>
      </w:r>
      <w:r w:rsidRPr="005B27E5">
        <w:rPr>
          <w:lang w:val="ro-RO"/>
        </w:rPr>
        <w:t xml:space="preserve"> delegaţiei (numele, funcţiile deţinute), scopurile şi termenele vizitei, programul vizitei;</w:t>
      </w:r>
    </w:p>
    <w:p w:rsidR="007B7D29" w:rsidRPr="005B27E5" w:rsidRDefault="007B7D29" w:rsidP="007B7D29">
      <w:pPr>
        <w:pStyle w:val="a3"/>
        <w:rPr>
          <w:lang w:val="ro-RO"/>
        </w:rPr>
      </w:pPr>
      <w:r w:rsidRPr="005B27E5">
        <w:rPr>
          <w:lang w:val="ro-RO"/>
        </w:rPr>
        <w:t xml:space="preserve">-  devizul de cheltuieli, aprobat de conducătorul </w:t>
      </w:r>
      <w:r>
        <w:rPr>
          <w:lang w:val="ro-RO"/>
        </w:rPr>
        <w:t>autorităţii/instituţiei</w:t>
      </w:r>
      <w:r w:rsidRPr="005B27E5">
        <w:rPr>
          <w:lang w:val="ro-RO"/>
        </w:rPr>
        <w:t xml:space="preserve"> care organizează deservirea;</w:t>
      </w:r>
    </w:p>
    <w:p w:rsidR="007B7D29" w:rsidRPr="005B27E5" w:rsidRDefault="007B7D29" w:rsidP="007B7D29">
      <w:pPr>
        <w:pStyle w:val="a3"/>
        <w:rPr>
          <w:lang w:val="ro-RO"/>
        </w:rPr>
      </w:pPr>
      <w:r w:rsidRPr="005B27E5">
        <w:rPr>
          <w:lang w:val="ro-RO"/>
        </w:rPr>
        <w:t>-  informaţiile referitoare la rezultatele vizitei, precum şi documentele justificative.</w:t>
      </w:r>
    </w:p>
    <w:p w:rsidR="007B7D29" w:rsidRPr="005B27E5" w:rsidRDefault="007B7D29" w:rsidP="007B7D29">
      <w:pPr>
        <w:pStyle w:val="a3"/>
        <w:rPr>
          <w:lang w:val="ro-RO"/>
        </w:rPr>
      </w:pPr>
      <w:r>
        <w:rPr>
          <w:bCs/>
          <w:lang w:val="ro-RO"/>
        </w:rPr>
        <w:t>7</w:t>
      </w:r>
      <w:r w:rsidRPr="005B27E5">
        <w:rPr>
          <w:bCs/>
          <w:lang w:val="ro-RO"/>
        </w:rPr>
        <w:t>.</w:t>
      </w:r>
      <w:r w:rsidRPr="005B27E5">
        <w:rPr>
          <w:lang w:val="ro-RO"/>
        </w:rPr>
        <w:t xml:space="preserve"> Întocmirea devizelor de cheltuieli pentru primirea delegaţiilor și persoanelor oficiale străine se efectuează </w:t>
      </w:r>
      <w:proofErr w:type="spellStart"/>
      <w:r w:rsidRPr="005B27E5">
        <w:rPr>
          <w:lang w:val="ro-RO"/>
        </w:rPr>
        <w:t>ţinîndu-se</w:t>
      </w:r>
      <w:proofErr w:type="spellEnd"/>
      <w:r w:rsidRPr="005B27E5">
        <w:rPr>
          <w:lang w:val="ro-RO"/>
        </w:rPr>
        <w:t xml:space="preserve"> cont de distribuirea acestora pe grupe, în dependenţă de persoana care conduce delegaţia străină. </w:t>
      </w:r>
    </w:p>
    <w:p w:rsidR="007B7D29" w:rsidRPr="005B27E5" w:rsidRDefault="007B7D29" w:rsidP="007B7D29">
      <w:pPr>
        <w:pStyle w:val="a3"/>
        <w:rPr>
          <w:lang w:val="ro-RO"/>
        </w:rPr>
      </w:pPr>
    </w:p>
    <w:p w:rsidR="007B7D29" w:rsidRPr="005B27E5" w:rsidRDefault="007B7D29" w:rsidP="007B7D29">
      <w:pPr>
        <w:pStyle w:val="a3"/>
        <w:rPr>
          <w:lang w:val="ro-RO"/>
        </w:rPr>
      </w:pPr>
      <w:r w:rsidRPr="005B27E5">
        <w:rPr>
          <w:lang w:val="ro-RO"/>
        </w:rPr>
        <w:t> </w:t>
      </w:r>
    </w:p>
    <w:tbl>
      <w:tblPr>
        <w:tblW w:w="9421" w:type="dxa"/>
        <w:jc w:val="center"/>
        <w:tblCellMar>
          <w:top w:w="15" w:type="dxa"/>
          <w:left w:w="15" w:type="dxa"/>
          <w:bottom w:w="15" w:type="dxa"/>
          <w:right w:w="15" w:type="dxa"/>
        </w:tblCellMar>
        <w:tblLook w:val="04A0"/>
      </w:tblPr>
      <w:tblGrid>
        <w:gridCol w:w="1058"/>
        <w:gridCol w:w="8363"/>
      </w:tblGrid>
      <w:tr w:rsidR="007B7D29" w:rsidRPr="007B7D29" w:rsidTr="008168F5">
        <w:trPr>
          <w:jc w:val="center"/>
        </w:trPr>
        <w:tc>
          <w:tcPr>
            <w:tcW w:w="10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spacing w:line="276" w:lineRule="auto"/>
              <w:jc w:val="center"/>
              <w:rPr>
                <w:b/>
                <w:sz w:val="20"/>
                <w:szCs w:val="20"/>
                <w:lang w:val="ro-RO"/>
              </w:rPr>
            </w:pPr>
            <w:r w:rsidRPr="005B27E5">
              <w:rPr>
                <w:b/>
                <w:sz w:val="20"/>
                <w:szCs w:val="20"/>
                <w:lang w:val="ro-RO"/>
              </w:rPr>
              <w:lastRenderedPageBreak/>
              <w:t>Grupa delegaţiei</w:t>
            </w:r>
          </w:p>
        </w:tc>
        <w:tc>
          <w:tcPr>
            <w:tcW w:w="836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spacing w:line="276" w:lineRule="auto"/>
              <w:jc w:val="center"/>
              <w:rPr>
                <w:b/>
                <w:sz w:val="20"/>
                <w:szCs w:val="20"/>
                <w:lang w:val="ro-RO"/>
              </w:rPr>
            </w:pPr>
            <w:r w:rsidRPr="005B27E5">
              <w:rPr>
                <w:b/>
                <w:sz w:val="20"/>
                <w:szCs w:val="20"/>
                <w:lang w:val="ro-RO"/>
              </w:rPr>
              <w:t>Persoanele care conduc delegaţia străină</w:t>
            </w:r>
          </w:p>
        </w:tc>
      </w:tr>
      <w:tr w:rsidR="007B7D29" w:rsidRPr="005B27E5" w:rsidTr="008168F5">
        <w:trPr>
          <w:jc w:val="center"/>
        </w:trPr>
        <w:tc>
          <w:tcPr>
            <w:tcW w:w="10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spacing w:line="276" w:lineRule="auto"/>
              <w:rPr>
                <w:sz w:val="20"/>
                <w:szCs w:val="20"/>
                <w:lang w:val="ro-RO"/>
              </w:rPr>
            </w:pPr>
            <w:r w:rsidRPr="005B27E5">
              <w:rPr>
                <w:sz w:val="20"/>
                <w:szCs w:val="20"/>
                <w:lang w:val="ro-RO"/>
              </w:rPr>
              <w:t>I  grupă</w:t>
            </w:r>
          </w:p>
        </w:tc>
        <w:tc>
          <w:tcPr>
            <w:tcW w:w="836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spacing w:line="276" w:lineRule="auto"/>
              <w:rPr>
                <w:sz w:val="20"/>
                <w:szCs w:val="20"/>
                <w:lang w:val="ro-RO"/>
              </w:rPr>
            </w:pPr>
            <w:r w:rsidRPr="005B27E5">
              <w:rPr>
                <w:sz w:val="20"/>
                <w:szCs w:val="20"/>
                <w:lang w:val="ro-RO"/>
              </w:rPr>
              <w:t>Conducătorii Statului, Parlamentului, Guvernului;</w:t>
            </w:r>
          </w:p>
        </w:tc>
      </w:tr>
      <w:tr w:rsidR="007B7D29" w:rsidRPr="007B7D29" w:rsidTr="008168F5">
        <w:trPr>
          <w:jc w:val="center"/>
        </w:trPr>
        <w:tc>
          <w:tcPr>
            <w:tcW w:w="10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spacing w:line="276" w:lineRule="auto"/>
              <w:rPr>
                <w:sz w:val="20"/>
                <w:szCs w:val="20"/>
                <w:lang w:val="ro-RO"/>
              </w:rPr>
            </w:pPr>
            <w:r w:rsidRPr="005B27E5">
              <w:rPr>
                <w:sz w:val="20"/>
                <w:szCs w:val="20"/>
                <w:lang w:val="ro-RO"/>
              </w:rPr>
              <w:t>II grupă</w:t>
            </w:r>
          </w:p>
        </w:tc>
        <w:tc>
          <w:tcPr>
            <w:tcW w:w="836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spacing w:line="276" w:lineRule="auto"/>
              <w:jc w:val="both"/>
              <w:rPr>
                <w:sz w:val="20"/>
                <w:szCs w:val="20"/>
                <w:lang w:val="ro-RO"/>
              </w:rPr>
            </w:pPr>
            <w:r>
              <w:rPr>
                <w:sz w:val="20"/>
                <w:szCs w:val="20"/>
                <w:lang w:val="ro-RO"/>
              </w:rPr>
              <w:t xml:space="preserve">Membrii Guvernului, </w:t>
            </w:r>
            <w:r w:rsidRPr="005B27E5">
              <w:rPr>
                <w:sz w:val="20"/>
                <w:szCs w:val="20"/>
                <w:lang w:val="ro-RO"/>
              </w:rPr>
              <w:t>reprezentanţii organizaţiilor și misiunilor internaţionale</w:t>
            </w:r>
            <w:r>
              <w:rPr>
                <w:sz w:val="20"/>
                <w:szCs w:val="20"/>
                <w:lang w:val="ro-RO"/>
              </w:rPr>
              <w:t xml:space="preserve">, </w:t>
            </w:r>
            <w:r w:rsidRPr="005B27E5">
              <w:rPr>
                <w:sz w:val="20"/>
                <w:szCs w:val="20"/>
                <w:lang w:val="ro-RO"/>
              </w:rPr>
              <w:t xml:space="preserve"> persoanele împuternicite legal cu funcția de reprezentare a conducătorilor Parlamentului, Guvernului, </w:t>
            </w:r>
            <w:proofErr w:type="spellStart"/>
            <w:r w:rsidRPr="005B27E5">
              <w:rPr>
                <w:sz w:val="20"/>
                <w:szCs w:val="20"/>
                <w:lang w:val="ro-RO"/>
              </w:rPr>
              <w:t>Prim-viceministrului</w:t>
            </w:r>
            <w:proofErr w:type="spellEnd"/>
            <w:r w:rsidRPr="005B27E5">
              <w:rPr>
                <w:sz w:val="20"/>
                <w:szCs w:val="20"/>
                <w:lang w:val="ro-RO"/>
              </w:rPr>
              <w:t>, organelor de drept și control</w:t>
            </w:r>
            <w:r>
              <w:rPr>
                <w:sz w:val="20"/>
                <w:szCs w:val="20"/>
                <w:lang w:val="ro-RO"/>
              </w:rPr>
              <w:t>, de securitate şi apărare, p</w:t>
            </w:r>
            <w:r w:rsidRPr="005B27E5">
              <w:rPr>
                <w:sz w:val="20"/>
                <w:szCs w:val="20"/>
                <w:lang w:val="ro-RO"/>
              </w:rPr>
              <w:t xml:space="preserve">ersonalitățile remarcabile în domeniul </w:t>
            </w:r>
            <w:r>
              <w:rPr>
                <w:sz w:val="20"/>
                <w:szCs w:val="20"/>
                <w:lang w:val="ro-RO"/>
              </w:rPr>
              <w:t xml:space="preserve">culturii, </w:t>
            </w:r>
            <w:r w:rsidRPr="005B27E5">
              <w:rPr>
                <w:sz w:val="20"/>
                <w:szCs w:val="20"/>
                <w:lang w:val="ro-RO"/>
              </w:rPr>
              <w:t xml:space="preserve">științei și tehnicii, </w:t>
            </w:r>
            <w:r>
              <w:rPr>
                <w:sz w:val="20"/>
                <w:szCs w:val="20"/>
                <w:lang w:val="ro-RO"/>
              </w:rPr>
              <w:t xml:space="preserve">din </w:t>
            </w:r>
            <w:r w:rsidRPr="005B27E5">
              <w:rPr>
                <w:sz w:val="20"/>
                <w:szCs w:val="20"/>
                <w:lang w:val="ro-RO"/>
              </w:rPr>
              <w:t>societăți civile, companii notorii</w:t>
            </w:r>
            <w:r>
              <w:rPr>
                <w:sz w:val="20"/>
                <w:szCs w:val="20"/>
                <w:lang w:val="ro-RO"/>
              </w:rPr>
              <w:t>.</w:t>
            </w:r>
          </w:p>
        </w:tc>
      </w:tr>
      <w:tr w:rsidR="007B7D29" w:rsidRPr="007B7D29" w:rsidTr="008168F5">
        <w:trPr>
          <w:jc w:val="center"/>
        </w:trPr>
        <w:tc>
          <w:tcPr>
            <w:tcW w:w="10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spacing w:line="276" w:lineRule="auto"/>
              <w:rPr>
                <w:rFonts w:eastAsia="Times New Roman"/>
                <w:sz w:val="20"/>
                <w:szCs w:val="20"/>
                <w:lang w:val="ro-RO"/>
              </w:rPr>
            </w:pPr>
            <w:r w:rsidRPr="005B27E5">
              <w:rPr>
                <w:rFonts w:eastAsia="Times New Roman"/>
                <w:sz w:val="20"/>
                <w:szCs w:val="20"/>
                <w:lang w:val="ro-RO"/>
              </w:rPr>
              <w:t>III grupă</w:t>
            </w:r>
          </w:p>
        </w:tc>
        <w:tc>
          <w:tcPr>
            <w:tcW w:w="836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spacing w:line="276" w:lineRule="auto"/>
              <w:rPr>
                <w:rFonts w:eastAsia="Times New Roman"/>
                <w:sz w:val="20"/>
                <w:szCs w:val="20"/>
                <w:lang w:val="ro-RO"/>
              </w:rPr>
            </w:pPr>
            <w:proofErr w:type="spellStart"/>
            <w:r w:rsidRPr="005B27E5">
              <w:rPr>
                <w:rFonts w:eastAsia="Times New Roman"/>
                <w:sz w:val="20"/>
                <w:szCs w:val="20"/>
                <w:lang w:val="ro-RO"/>
              </w:rPr>
              <w:t>Viceminiştrii</w:t>
            </w:r>
            <w:proofErr w:type="spellEnd"/>
            <w:r w:rsidRPr="005B27E5">
              <w:rPr>
                <w:rFonts w:eastAsia="Times New Roman"/>
                <w:sz w:val="20"/>
                <w:szCs w:val="20"/>
                <w:lang w:val="ro-RO"/>
              </w:rPr>
              <w:t>, secretarii generali de stat, secretarii de stat (implicit echivalentul acestor funcții), conducătorii altor autorități ale administraţiei publice, reprezentanți ai societății civile, p</w:t>
            </w:r>
            <w:r w:rsidRPr="005B27E5">
              <w:rPr>
                <w:sz w:val="20"/>
                <w:szCs w:val="20"/>
                <w:lang w:val="ro-RO"/>
              </w:rPr>
              <w:t xml:space="preserve">ersonalități în domeniul culturii, științei și tehnicii, </w:t>
            </w:r>
            <w:r>
              <w:rPr>
                <w:sz w:val="20"/>
                <w:szCs w:val="20"/>
                <w:lang w:val="ro-RO"/>
              </w:rPr>
              <w:t>reprezentanţii o</w:t>
            </w:r>
            <w:r w:rsidRPr="005B27E5">
              <w:rPr>
                <w:rFonts w:eastAsia="Times New Roman"/>
                <w:sz w:val="20"/>
                <w:szCs w:val="20"/>
                <w:lang w:val="ro-RO"/>
              </w:rPr>
              <w:t xml:space="preserve">rganelor de drept şi control, </w:t>
            </w:r>
            <w:r>
              <w:rPr>
                <w:rFonts w:eastAsia="Times New Roman"/>
                <w:sz w:val="20"/>
                <w:szCs w:val="20"/>
                <w:lang w:val="ro-RO"/>
              </w:rPr>
              <w:t xml:space="preserve">de securitate şi apărare, </w:t>
            </w:r>
            <w:r>
              <w:rPr>
                <w:sz w:val="20"/>
                <w:szCs w:val="20"/>
                <w:lang w:val="ro-RO"/>
              </w:rPr>
              <w:t xml:space="preserve">experţi internaţionali din cadrul unor proiecte/programe regionale şi internaţionale, </w:t>
            </w:r>
            <w:r w:rsidRPr="005B27E5">
              <w:rPr>
                <w:rFonts w:eastAsia="Times New Roman"/>
                <w:sz w:val="20"/>
                <w:szCs w:val="20"/>
                <w:lang w:val="ro-RO"/>
              </w:rPr>
              <w:t xml:space="preserve"> alte </w:t>
            </w:r>
            <w:r w:rsidRPr="005B27E5">
              <w:rPr>
                <w:sz w:val="20"/>
                <w:szCs w:val="20"/>
                <w:lang w:val="ro-RO"/>
              </w:rPr>
              <w:t>persoane împuternicite legal cu funcția de reprezentare a acestora (neprevăzute în a II-a grupă).</w:t>
            </w:r>
          </w:p>
        </w:tc>
      </w:tr>
    </w:tbl>
    <w:p w:rsidR="007B7D29" w:rsidRDefault="007B7D29" w:rsidP="007B7D29">
      <w:pPr>
        <w:pStyle w:val="a3"/>
        <w:rPr>
          <w:lang w:val="ro-RO"/>
        </w:rPr>
      </w:pPr>
    </w:p>
    <w:p w:rsidR="007B7D29" w:rsidRPr="005B27E5" w:rsidRDefault="007B7D29" w:rsidP="007B7D29">
      <w:pPr>
        <w:pStyle w:val="a3"/>
        <w:rPr>
          <w:lang w:val="ro-RO"/>
        </w:rPr>
      </w:pPr>
      <w:r>
        <w:rPr>
          <w:lang w:val="ro-RO"/>
        </w:rPr>
        <w:t>8</w:t>
      </w:r>
      <w:r w:rsidRPr="005B27E5">
        <w:rPr>
          <w:lang w:val="ro-RO"/>
        </w:rPr>
        <w:t xml:space="preserve">. </w:t>
      </w:r>
      <w:r>
        <w:rPr>
          <w:lang w:val="ro-RO"/>
        </w:rPr>
        <w:t>Planificarea şi u</w:t>
      </w:r>
      <w:r w:rsidRPr="005B27E5">
        <w:rPr>
          <w:lang w:val="ro-RO"/>
        </w:rPr>
        <w:t xml:space="preserve">tilizarea mijloacelor financiare pentru deservirea delegațiilor și persoanelor oficiale străine se efectuează conform normelor stabilite în prezentul tabel: </w:t>
      </w:r>
    </w:p>
    <w:p w:rsidR="007B7D29" w:rsidRPr="005B27E5" w:rsidRDefault="007B7D29" w:rsidP="007B7D29">
      <w:pPr>
        <w:pStyle w:val="a3"/>
        <w:rPr>
          <w:lang w:val="ro-RO"/>
        </w:rPr>
      </w:pPr>
      <w:r w:rsidRPr="005B27E5">
        <w:rPr>
          <w:lang w:val="ro-RO"/>
        </w:rPr>
        <w:t> </w:t>
      </w:r>
    </w:p>
    <w:tbl>
      <w:tblPr>
        <w:tblW w:w="9509" w:type="dxa"/>
        <w:jc w:val="center"/>
        <w:tblCellMar>
          <w:top w:w="15" w:type="dxa"/>
          <w:left w:w="15" w:type="dxa"/>
          <w:bottom w:w="15" w:type="dxa"/>
          <w:right w:w="15" w:type="dxa"/>
        </w:tblCellMar>
        <w:tblLook w:val="04A0"/>
      </w:tblPr>
      <w:tblGrid>
        <w:gridCol w:w="5464"/>
        <w:gridCol w:w="1843"/>
        <w:gridCol w:w="850"/>
        <w:gridCol w:w="745"/>
        <w:gridCol w:w="607"/>
      </w:tblGrid>
      <w:tr w:rsidR="007B7D29" w:rsidRPr="005B27E5" w:rsidTr="008168F5">
        <w:trPr>
          <w:trHeight w:val="1205"/>
          <w:jc w:val="center"/>
        </w:trPr>
        <w:tc>
          <w:tcPr>
            <w:tcW w:w="5464"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pStyle w:val="cb"/>
              <w:rPr>
                <w:sz w:val="20"/>
                <w:szCs w:val="20"/>
                <w:lang w:val="ro-RO"/>
              </w:rPr>
            </w:pPr>
          </w:p>
          <w:p w:rsidR="007B7D29" w:rsidRDefault="007B7D29" w:rsidP="008168F5">
            <w:pPr>
              <w:pStyle w:val="cb"/>
              <w:rPr>
                <w:sz w:val="20"/>
                <w:szCs w:val="20"/>
                <w:lang w:val="ro-RO"/>
              </w:rPr>
            </w:pPr>
          </w:p>
          <w:p w:rsidR="007B7D29" w:rsidRPr="005B27E5" w:rsidRDefault="007B7D29" w:rsidP="008168F5">
            <w:pPr>
              <w:pStyle w:val="cb"/>
              <w:rPr>
                <w:sz w:val="20"/>
                <w:szCs w:val="20"/>
                <w:lang w:val="ro-RO"/>
              </w:rPr>
            </w:pPr>
            <w:r w:rsidRPr="005B27E5">
              <w:rPr>
                <w:sz w:val="20"/>
                <w:szCs w:val="20"/>
                <w:lang w:val="ro-RO"/>
              </w:rPr>
              <w:t xml:space="preserve">Categoriile de cheltuieli </w:t>
            </w:r>
          </w:p>
          <w:p w:rsidR="007B7D29" w:rsidRPr="005B27E5" w:rsidRDefault="007B7D29" w:rsidP="008168F5">
            <w:pPr>
              <w:pStyle w:val="cb"/>
              <w:rPr>
                <w:sz w:val="20"/>
                <w:szCs w:val="20"/>
                <w:lang w:val="ro-RO"/>
              </w:rPr>
            </w:pPr>
          </w:p>
        </w:tc>
        <w:tc>
          <w:tcPr>
            <w:tcW w:w="1843"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pStyle w:val="cb"/>
              <w:rPr>
                <w:sz w:val="20"/>
                <w:szCs w:val="20"/>
                <w:lang w:val="ro-RO"/>
              </w:rPr>
            </w:pPr>
          </w:p>
          <w:p w:rsidR="007B7D29" w:rsidRDefault="007B7D29" w:rsidP="008168F5">
            <w:pPr>
              <w:pStyle w:val="cb"/>
              <w:rPr>
                <w:sz w:val="20"/>
                <w:szCs w:val="20"/>
                <w:lang w:val="ro-RO"/>
              </w:rPr>
            </w:pPr>
          </w:p>
          <w:p w:rsidR="007B7D29" w:rsidRPr="005B27E5" w:rsidRDefault="007B7D29" w:rsidP="008168F5">
            <w:pPr>
              <w:pStyle w:val="cb"/>
              <w:rPr>
                <w:sz w:val="20"/>
                <w:szCs w:val="20"/>
                <w:lang w:val="ro-RO"/>
              </w:rPr>
            </w:pPr>
            <w:r w:rsidRPr="005B27E5">
              <w:rPr>
                <w:sz w:val="20"/>
                <w:szCs w:val="20"/>
                <w:lang w:val="ro-RO"/>
              </w:rPr>
              <w:t>Note</w:t>
            </w:r>
          </w:p>
        </w:tc>
        <w:tc>
          <w:tcPr>
            <w:tcW w:w="2202"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pStyle w:val="cb"/>
              <w:rPr>
                <w:sz w:val="20"/>
                <w:szCs w:val="20"/>
                <w:lang w:val="ro-RO"/>
              </w:rPr>
            </w:pPr>
            <w:r w:rsidRPr="005B27E5">
              <w:rPr>
                <w:sz w:val="20"/>
                <w:szCs w:val="20"/>
                <w:lang w:val="ro-RO"/>
              </w:rPr>
              <w:t xml:space="preserve">Volumele maxime </w:t>
            </w:r>
          </w:p>
          <w:p w:rsidR="007B7D29" w:rsidRPr="005B27E5" w:rsidRDefault="007B7D29" w:rsidP="008168F5">
            <w:pPr>
              <w:pStyle w:val="cb"/>
              <w:rPr>
                <w:sz w:val="20"/>
                <w:szCs w:val="20"/>
                <w:lang w:val="ro-RO"/>
              </w:rPr>
            </w:pPr>
            <w:r w:rsidRPr="005B27E5">
              <w:rPr>
                <w:sz w:val="20"/>
                <w:szCs w:val="20"/>
                <w:lang w:val="ro-RO"/>
              </w:rPr>
              <w:t>de cheltuieli,</w:t>
            </w:r>
          </w:p>
          <w:p w:rsidR="007B7D29" w:rsidRPr="005B27E5" w:rsidRDefault="007B7D29" w:rsidP="008168F5">
            <w:pPr>
              <w:pStyle w:val="cb"/>
              <w:rPr>
                <w:sz w:val="20"/>
                <w:szCs w:val="20"/>
                <w:lang w:val="ro-RO"/>
              </w:rPr>
            </w:pPr>
            <w:r w:rsidRPr="005B27E5">
              <w:rPr>
                <w:sz w:val="20"/>
                <w:szCs w:val="20"/>
                <w:lang w:val="ro-RO"/>
              </w:rPr>
              <w:t xml:space="preserve">conform grupelor </w:t>
            </w:r>
          </w:p>
          <w:p w:rsidR="007B7D29" w:rsidRPr="005B27E5" w:rsidRDefault="007B7D29" w:rsidP="008168F5">
            <w:pPr>
              <w:pStyle w:val="cb"/>
              <w:rPr>
                <w:sz w:val="20"/>
                <w:szCs w:val="20"/>
                <w:lang w:val="ro-RO"/>
              </w:rPr>
            </w:pPr>
            <w:r w:rsidRPr="005B27E5">
              <w:rPr>
                <w:sz w:val="20"/>
                <w:szCs w:val="20"/>
                <w:lang w:val="ro-RO"/>
              </w:rPr>
              <w:t xml:space="preserve">de delegaţii, </w:t>
            </w:r>
          </w:p>
          <w:p w:rsidR="007B7D29" w:rsidRPr="005B27E5" w:rsidRDefault="007B7D29" w:rsidP="008168F5">
            <w:pPr>
              <w:pStyle w:val="cb"/>
              <w:rPr>
                <w:sz w:val="20"/>
                <w:szCs w:val="20"/>
                <w:lang w:val="ro-RO"/>
              </w:rPr>
            </w:pPr>
            <w:r w:rsidRPr="005B27E5">
              <w:rPr>
                <w:sz w:val="20"/>
                <w:szCs w:val="20"/>
                <w:lang w:val="ro-RO"/>
              </w:rPr>
              <w:t>în lei</w:t>
            </w:r>
          </w:p>
        </w:tc>
      </w:tr>
      <w:tr w:rsidR="007B7D29" w:rsidRPr="005B27E5" w:rsidTr="008168F5">
        <w:trPr>
          <w:trHeight w:val="387"/>
          <w:jc w:val="center"/>
        </w:trPr>
        <w:tc>
          <w:tcPr>
            <w:tcW w:w="5464" w:type="dxa"/>
            <w:vMerge/>
            <w:tcBorders>
              <w:top w:val="single" w:sz="6" w:space="0" w:color="000000"/>
              <w:left w:val="single" w:sz="6" w:space="0" w:color="000000"/>
              <w:bottom w:val="single" w:sz="6" w:space="0" w:color="000000"/>
              <w:right w:val="single" w:sz="6" w:space="0" w:color="000000"/>
            </w:tcBorders>
            <w:vAlign w:val="center"/>
            <w:hideMark/>
          </w:tcPr>
          <w:p w:rsidR="007B7D29" w:rsidRPr="005B27E5" w:rsidRDefault="007B7D29" w:rsidP="008168F5">
            <w:pPr>
              <w:rPr>
                <w:b/>
                <w:bCs/>
                <w:sz w:val="20"/>
                <w:szCs w:val="20"/>
                <w:lang w:val="ro-RO"/>
              </w:rPr>
            </w:pPr>
          </w:p>
        </w:tc>
        <w:tc>
          <w:tcPr>
            <w:tcW w:w="1843" w:type="dxa"/>
            <w:vMerge/>
            <w:tcBorders>
              <w:top w:val="single" w:sz="6" w:space="0" w:color="000000"/>
              <w:left w:val="single" w:sz="6" w:space="0" w:color="000000"/>
              <w:bottom w:val="single" w:sz="6" w:space="0" w:color="000000"/>
              <w:right w:val="single" w:sz="6" w:space="0" w:color="000000"/>
            </w:tcBorders>
            <w:vAlign w:val="center"/>
            <w:hideMark/>
          </w:tcPr>
          <w:p w:rsidR="007B7D29" w:rsidRPr="005B27E5" w:rsidRDefault="007B7D29" w:rsidP="008168F5">
            <w:pPr>
              <w:rPr>
                <w:b/>
                <w:bCs/>
                <w:sz w:val="20"/>
                <w:szCs w:val="20"/>
                <w:lang w:val="ro-RO"/>
              </w:rPr>
            </w:pPr>
          </w:p>
        </w:tc>
        <w:tc>
          <w:tcPr>
            <w:tcW w:w="8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pStyle w:val="cb"/>
              <w:rPr>
                <w:sz w:val="20"/>
                <w:szCs w:val="20"/>
                <w:lang w:val="ro-RO"/>
              </w:rPr>
            </w:pPr>
            <w:proofErr w:type="spellStart"/>
            <w:r w:rsidRPr="005B27E5">
              <w:rPr>
                <w:sz w:val="20"/>
                <w:szCs w:val="20"/>
                <w:lang w:val="ro-RO"/>
              </w:rPr>
              <w:t>gr.I</w:t>
            </w:r>
            <w:proofErr w:type="spellEnd"/>
          </w:p>
        </w:tc>
        <w:tc>
          <w:tcPr>
            <w:tcW w:w="7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pStyle w:val="cb"/>
              <w:rPr>
                <w:sz w:val="20"/>
                <w:szCs w:val="20"/>
                <w:lang w:val="ro-RO"/>
              </w:rPr>
            </w:pPr>
            <w:proofErr w:type="spellStart"/>
            <w:r w:rsidRPr="005B27E5">
              <w:rPr>
                <w:sz w:val="20"/>
                <w:szCs w:val="20"/>
                <w:lang w:val="ro-RO"/>
              </w:rPr>
              <w:t>gr.II</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pStyle w:val="cb"/>
              <w:rPr>
                <w:sz w:val="20"/>
                <w:szCs w:val="20"/>
                <w:lang w:val="ro-RO"/>
              </w:rPr>
            </w:pPr>
            <w:proofErr w:type="spellStart"/>
            <w:r w:rsidRPr="005B27E5">
              <w:rPr>
                <w:sz w:val="20"/>
                <w:szCs w:val="20"/>
                <w:lang w:val="ro-RO"/>
              </w:rPr>
              <w:t>gr.III</w:t>
            </w:r>
            <w:proofErr w:type="spellEnd"/>
          </w:p>
        </w:tc>
      </w:tr>
      <w:tr w:rsidR="007B7D29" w:rsidRPr="005B27E5" w:rsidTr="008168F5">
        <w:trPr>
          <w:jc w:val="center"/>
        </w:trPr>
        <w:tc>
          <w:tcPr>
            <w:tcW w:w="54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jc w:val="center"/>
              <w:rPr>
                <w:rFonts w:eastAsia="Times New Roman"/>
                <w:b/>
                <w:bCs/>
                <w:sz w:val="20"/>
                <w:szCs w:val="20"/>
                <w:lang w:val="ro-RO"/>
              </w:rPr>
            </w:pPr>
            <w:r w:rsidRPr="005B27E5">
              <w:rPr>
                <w:rFonts w:eastAsia="Times New Roman"/>
                <w:b/>
                <w:bCs/>
                <w:sz w:val="20"/>
                <w:szCs w:val="20"/>
                <w:lang w:val="ro-RO"/>
              </w:rPr>
              <w:t>1</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jc w:val="center"/>
              <w:rPr>
                <w:rFonts w:eastAsia="Times New Roman"/>
                <w:b/>
                <w:bCs/>
                <w:sz w:val="20"/>
                <w:szCs w:val="20"/>
                <w:lang w:val="ro-RO"/>
              </w:rPr>
            </w:pPr>
            <w:r w:rsidRPr="005B27E5">
              <w:rPr>
                <w:rFonts w:eastAsia="Times New Roman"/>
                <w:b/>
                <w:bCs/>
                <w:sz w:val="20"/>
                <w:szCs w:val="20"/>
                <w:lang w:val="ro-RO"/>
              </w:rPr>
              <w:t>2</w:t>
            </w:r>
          </w:p>
        </w:tc>
        <w:tc>
          <w:tcPr>
            <w:tcW w:w="8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jc w:val="center"/>
              <w:rPr>
                <w:rFonts w:eastAsia="Times New Roman"/>
                <w:b/>
                <w:bCs/>
                <w:sz w:val="20"/>
                <w:szCs w:val="20"/>
                <w:lang w:val="ro-RO"/>
              </w:rPr>
            </w:pPr>
            <w:r w:rsidRPr="005B27E5">
              <w:rPr>
                <w:rFonts w:eastAsia="Times New Roman"/>
                <w:b/>
                <w:bCs/>
                <w:sz w:val="20"/>
                <w:szCs w:val="20"/>
                <w:lang w:val="ro-RO"/>
              </w:rPr>
              <w:t>3</w:t>
            </w:r>
          </w:p>
        </w:tc>
        <w:tc>
          <w:tcPr>
            <w:tcW w:w="7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jc w:val="center"/>
              <w:rPr>
                <w:rFonts w:eastAsia="Times New Roman"/>
                <w:b/>
                <w:bCs/>
                <w:sz w:val="20"/>
                <w:szCs w:val="20"/>
                <w:lang w:val="ro-RO"/>
              </w:rPr>
            </w:pPr>
            <w:r w:rsidRPr="005B27E5">
              <w:rPr>
                <w:rFonts w:eastAsia="Times New Roman"/>
                <w:b/>
                <w:bCs/>
                <w:sz w:val="20"/>
                <w:szCs w:val="20"/>
                <w:lang w:val="ro-RO"/>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jc w:val="center"/>
              <w:rPr>
                <w:rFonts w:eastAsia="Times New Roman"/>
                <w:b/>
                <w:bCs/>
                <w:sz w:val="20"/>
                <w:szCs w:val="20"/>
                <w:lang w:val="ro-RO"/>
              </w:rPr>
            </w:pPr>
            <w:r w:rsidRPr="005B27E5">
              <w:rPr>
                <w:rFonts w:eastAsia="Times New Roman"/>
                <w:b/>
                <w:bCs/>
                <w:sz w:val="20"/>
                <w:szCs w:val="20"/>
                <w:lang w:val="ro-RO"/>
              </w:rPr>
              <w:t>5</w:t>
            </w:r>
          </w:p>
        </w:tc>
      </w:tr>
      <w:tr w:rsidR="007B7D29" w:rsidRPr="007B7D29" w:rsidTr="008168F5">
        <w:trPr>
          <w:jc w:val="center"/>
        </w:trPr>
        <w:tc>
          <w:tcPr>
            <w:tcW w:w="54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rPr>
                <w:rFonts w:eastAsia="Times New Roman"/>
                <w:sz w:val="20"/>
                <w:szCs w:val="20"/>
                <w:lang w:val="ro-RO"/>
              </w:rPr>
            </w:pPr>
            <w:r w:rsidRPr="005B27E5">
              <w:rPr>
                <w:rFonts w:eastAsia="Times New Roman"/>
                <w:sz w:val="20"/>
                <w:szCs w:val="20"/>
                <w:lang w:val="ro-RO"/>
              </w:rPr>
              <w:t>1. Desfăşurarea recepţiilor sub formă de:</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jc w:val="center"/>
              <w:rPr>
                <w:rFonts w:eastAsia="Times New Roman"/>
                <w:sz w:val="20"/>
                <w:szCs w:val="20"/>
                <w:lang w:val="ro-RO"/>
              </w:rPr>
            </w:pPr>
          </w:p>
        </w:tc>
        <w:tc>
          <w:tcPr>
            <w:tcW w:w="8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jc w:val="center"/>
              <w:rPr>
                <w:rFonts w:eastAsia="Times New Roman"/>
                <w:sz w:val="20"/>
                <w:szCs w:val="20"/>
                <w:lang w:val="ro-RO"/>
              </w:rPr>
            </w:pPr>
          </w:p>
        </w:tc>
        <w:tc>
          <w:tcPr>
            <w:tcW w:w="7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jc w:val="center"/>
              <w:rPr>
                <w:rFonts w:eastAsia="Times New Roman"/>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jc w:val="center"/>
              <w:rPr>
                <w:rFonts w:eastAsia="Times New Roman"/>
                <w:sz w:val="20"/>
                <w:szCs w:val="20"/>
                <w:lang w:val="ro-RO"/>
              </w:rPr>
            </w:pPr>
          </w:p>
        </w:tc>
      </w:tr>
      <w:tr w:rsidR="007B7D29" w:rsidRPr="005B27E5" w:rsidTr="008168F5">
        <w:trPr>
          <w:trHeight w:val="259"/>
          <w:jc w:val="center"/>
        </w:trPr>
        <w:tc>
          <w:tcPr>
            <w:tcW w:w="54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rPr>
                <w:rFonts w:eastAsia="Times New Roman"/>
                <w:i/>
                <w:sz w:val="20"/>
                <w:szCs w:val="20"/>
                <w:lang w:val="ro-RO"/>
              </w:rPr>
            </w:pPr>
            <w:r w:rsidRPr="005B27E5">
              <w:rPr>
                <w:rFonts w:eastAsia="Times New Roman"/>
                <w:i/>
                <w:sz w:val="20"/>
                <w:szCs w:val="20"/>
                <w:lang w:val="ro-RO"/>
              </w:rPr>
              <w:t>1.1 cină, prânz</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jc w:val="center"/>
              <w:rPr>
                <w:rFonts w:eastAsia="Times New Roman"/>
                <w:sz w:val="20"/>
                <w:szCs w:val="20"/>
                <w:lang w:val="ro-RO"/>
              </w:rPr>
            </w:pPr>
            <w:r w:rsidRPr="005B27E5">
              <w:rPr>
                <w:rFonts w:eastAsia="Times New Roman"/>
                <w:sz w:val="20"/>
                <w:szCs w:val="20"/>
                <w:lang w:val="ro-RO"/>
              </w:rPr>
              <w:t>pentru un participant</w:t>
            </w:r>
          </w:p>
        </w:tc>
        <w:tc>
          <w:tcPr>
            <w:tcW w:w="8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jc w:val="center"/>
              <w:rPr>
                <w:rFonts w:eastAsia="Times New Roman"/>
                <w:sz w:val="20"/>
                <w:szCs w:val="20"/>
                <w:lang w:val="ro-RO"/>
              </w:rPr>
            </w:pPr>
            <w:r w:rsidRPr="005B27E5">
              <w:rPr>
                <w:rFonts w:eastAsia="Times New Roman"/>
                <w:sz w:val="20"/>
                <w:szCs w:val="20"/>
                <w:lang w:val="ro-RO"/>
              </w:rPr>
              <w:t>900</w:t>
            </w:r>
          </w:p>
        </w:tc>
        <w:tc>
          <w:tcPr>
            <w:tcW w:w="7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jc w:val="center"/>
              <w:rPr>
                <w:rFonts w:eastAsia="Times New Roman"/>
                <w:sz w:val="20"/>
                <w:szCs w:val="20"/>
                <w:lang w:val="ro-RO"/>
              </w:rPr>
            </w:pPr>
            <w:r w:rsidRPr="005B27E5">
              <w:rPr>
                <w:rFonts w:eastAsia="Times New Roman"/>
                <w:sz w:val="20"/>
                <w:szCs w:val="20"/>
                <w:lang w:val="ro-RO"/>
              </w:rPr>
              <w:t>700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jc w:val="center"/>
              <w:rPr>
                <w:rFonts w:eastAsia="Times New Roman"/>
                <w:sz w:val="20"/>
                <w:szCs w:val="20"/>
                <w:lang w:val="ro-RO"/>
              </w:rPr>
            </w:pPr>
            <w:r w:rsidRPr="005B27E5">
              <w:rPr>
                <w:rFonts w:eastAsia="Times New Roman"/>
                <w:sz w:val="20"/>
                <w:szCs w:val="20"/>
                <w:lang w:val="ro-RO"/>
              </w:rPr>
              <w:t>500</w:t>
            </w:r>
          </w:p>
        </w:tc>
      </w:tr>
      <w:tr w:rsidR="007B7D29" w:rsidRPr="005B27E5" w:rsidTr="008168F5">
        <w:trPr>
          <w:trHeight w:val="259"/>
          <w:jc w:val="center"/>
        </w:trPr>
        <w:tc>
          <w:tcPr>
            <w:tcW w:w="54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rPr>
                <w:rFonts w:eastAsia="Times New Roman"/>
                <w:i/>
                <w:sz w:val="20"/>
                <w:szCs w:val="20"/>
                <w:lang w:val="ro-RO"/>
              </w:rPr>
            </w:pPr>
            <w:r w:rsidRPr="005B27E5">
              <w:rPr>
                <w:i/>
                <w:sz w:val="20"/>
                <w:szCs w:val="20"/>
                <w:lang w:val="ro-RO"/>
              </w:rPr>
              <w:t>1.2 cocteil</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jc w:val="center"/>
              <w:rPr>
                <w:rFonts w:eastAsia="Times New Roman"/>
                <w:sz w:val="20"/>
                <w:szCs w:val="20"/>
                <w:lang w:val="ro-RO"/>
              </w:rPr>
            </w:pPr>
            <w:r w:rsidRPr="005B27E5">
              <w:rPr>
                <w:rFonts w:eastAsia="Times New Roman"/>
                <w:sz w:val="20"/>
                <w:szCs w:val="20"/>
                <w:lang w:val="ro-RO"/>
              </w:rPr>
              <w:t>pentru un participant</w:t>
            </w:r>
          </w:p>
        </w:tc>
        <w:tc>
          <w:tcPr>
            <w:tcW w:w="8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jc w:val="center"/>
              <w:rPr>
                <w:rFonts w:eastAsia="Times New Roman"/>
                <w:sz w:val="20"/>
                <w:szCs w:val="20"/>
                <w:lang w:val="ro-RO"/>
              </w:rPr>
            </w:pPr>
            <w:r w:rsidRPr="005B27E5">
              <w:rPr>
                <w:rFonts w:eastAsia="Times New Roman"/>
                <w:sz w:val="20"/>
                <w:szCs w:val="20"/>
                <w:lang w:val="ro-RO"/>
              </w:rPr>
              <w:t>400</w:t>
            </w:r>
          </w:p>
        </w:tc>
        <w:tc>
          <w:tcPr>
            <w:tcW w:w="7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jc w:val="center"/>
              <w:rPr>
                <w:rFonts w:eastAsia="Times New Roman"/>
                <w:sz w:val="20"/>
                <w:szCs w:val="20"/>
                <w:lang w:val="ro-RO"/>
              </w:rPr>
            </w:pPr>
            <w:r w:rsidRPr="005B27E5">
              <w:rPr>
                <w:rFonts w:eastAsia="Times New Roman"/>
                <w:sz w:val="20"/>
                <w:szCs w:val="20"/>
                <w:lang w:val="ro-RO"/>
              </w:rPr>
              <w:t>300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jc w:val="center"/>
              <w:rPr>
                <w:rFonts w:eastAsia="Times New Roman"/>
                <w:sz w:val="20"/>
                <w:szCs w:val="20"/>
                <w:lang w:val="ro-RO"/>
              </w:rPr>
            </w:pPr>
            <w:r w:rsidRPr="005B27E5">
              <w:rPr>
                <w:rFonts w:eastAsia="Times New Roman"/>
                <w:sz w:val="20"/>
                <w:szCs w:val="20"/>
                <w:lang w:val="ro-RO"/>
              </w:rPr>
              <w:t>200</w:t>
            </w:r>
          </w:p>
        </w:tc>
      </w:tr>
      <w:tr w:rsidR="007B7D29" w:rsidRPr="005B27E5" w:rsidTr="008168F5">
        <w:trPr>
          <w:trHeight w:val="259"/>
          <w:jc w:val="center"/>
        </w:trPr>
        <w:tc>
          <w:tcPr>
            <w:tcW w:w="54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rPr>
                <w:i/>
                <w:sz w:val="20"/>
                <w:szCs w:val="20"/>
                <w:lang w:val="ro-RO"/>
              </w:rPr>
            </w:pPr>
            <w:r w:rsidRPr="005B27E5">
              <w:rPr>
                <w:i/>
                <w:sz w:val="20"/>
                <w:szCs w:val="20"/>
                <w:lang w:val="ro-RO"/>
              </w:rPr>
              <w:t xml:space="preserve">1.3 </w:t>
            </w:r>
            <w:proofErr w:type="spellStart"/>
            <w:r w:rsidRPr="005B27E5">
              <w:rPr>
                <w:i/>
                <w:sz w:val="20"/>
                <w:szCs w:val="20"/>
                <w:lang w:val="ro-RO"/>
              </w:rPr>
              <w:t>fourchette</w:t>
            </w:r>
            <w:proofErr w:type="spellEnd"/>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jc w:val="center"/>
              <w:rPr>
                <w:rFonts w:eastAsia="Times New Roman"/>
                <w:sz w:val="20"/>
                <w:szCs w:val="20"/>
                <w:lang w:val="ro-RO"/>
              </w:rPr>
            </w:pPr>
            <w:r w:rsidRPr="005B27E5">
              <w:rPr>
                <w:rFonts w:eastAsia="Times New Roman"/>
                <w:sz w:val="20"/>
                <w:szCs w:val="20"/>
                <w:lang w:val="ro-RO"/>
              </w:rPr>
              <w:t>pentru un participant</w:t>
            </w:r>
          </w:p>
        </w:tc>
        <w:tc>
          <w:tcPr>
            <w:tcW w:w="8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jc w:val="center"/>
              <w:rPr>
                <w:rFonts w:eastAsia="Times New Roman"/>
                <w:sz w:val="20"/>
                <w:szCs w:val="20"/>
                <w:lang w:val="ro-RO"/>
              </w:rPr>
            </w:pPr>
            <w:r w:rsidRPr="005B27E5">
              <w:rPr>
                <w:rFonts w:eastAsia="Times New Roman"/>
                <w:sz w:val="20"/>
                <w:szCs w:val="20"/>
                <w:lang w:val="ro-RO"/>
              </w:rPr>
              <w:t>500</w:t>
            </w:r>
          </w:p>
        </w:tc>
        <w:tc>
          <w:tcPr>
            <w:tcW w:w="7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jc w:val="center"/>
              <w:rPr>
                <w:rFonts w:eastAsia="Times New Roman"/>
                <w:sz w:val="20"/>
                <w:szCs w:val="20"/>
                <w:lang w:val="ro-RO"/>
              </w:rPr>
            </w:pPr>
            <w:r w:rsidRPr="005B27E5">
              <w:rPr>
                <w:rFonts w:eastAsia="Times New Roman"/>
                <w:sz w:val="20"/>
                <w:szCs w:val="20"/>
                <w:lang w:val="ro-RO"/>
              </w:rPr>
              <w:t>350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jc w:val="center"/>
              <w:rPr>
                <w:rFonts w:eastAsia="Times New Roman"/>
                <w:sz w:val="20"/>
                <w:szCs w:val="20"/>
                <w:lang w:val="ro-RO"/>
              </w:rPr>
            </w:pPr>
            <w:r w:rsidRPr="005B27E5">
              <w:rPr>
                <w:rFonts w:eastAsia="Times New Roman"/>
                <w:sz w:val="20"/>
                <w:szCs w:val="20"/>
                <w:lang w:val="ro-RO"/>
              </w:rPr>
              <w:t>250</w:t>
            </w:r>
          </w:p>
        </w:tc>
      </w:tr>
      <w:tr w:rsidR="007B7D29" w:rsidRPr="005B27E5" w:rsidTr="008168F5">
        <w:trPr>
          <w:trHeight w:val="259"/>
          <w:jc w:val="center"/>
        </w:trPr>
        <w:tc>
          <w:tcPr>
            <w:tcW w:w="54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rPr>
                <w:sz w:val="20"/>
                <w:szCs w:val="20"/>
                <w:lang w:val="ro-RO"/>
              </w:rPr>
            </w:pPr>
            <w:r w:rsidRPr="005B27E5">
              <w:rPr>
                <w:rFonts w:eastAsia="Times New Roman"/>
                <w:sz w:val="20"/>
                <w:szCs w:val="20"/>
                <w:lang w:val="ro-RO"/>
              </w:rPr>
              <w:t xml:space="preserve">2. Activităţi culturale </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jc w:val="center"/>
              <w:rPr>
                <w:rFonts w:eastAsia="Times New Roman"/>
                <w:sz w:val="20"/>
                <w:szCs w:val="20"/>
                <w:lang w:val="ro-RO"/>
              </w:rPr>
            </w:pPr>
            <w:r w:rsidRPr="005B27E5">
              <w:rPr>
                <w:rFonts w:eastAsia="Times New Roman"/>
                <w:sz w:val="20"/>
                <w:szCs w:val="20"/>
                <w:lang w:val="ro-RO"/>
              </w:rPr>
              <w:t>pentru un participant</w:t>
            </w:r>
          </w:p>
        </w:tc>
        <w:tc>
          <w:tcPr>
            <w:tcW w:w="8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jc w:val="center"/>
              <w:rPr>
                <w:rFonts w:eastAsia="Times New Roman"/>
                <w:sz w:val="20"/>
                <w:szCs w:val="20"/>
                <w:lang w:val="ro-RO"/>
              </w:rPr>
            </w:pPr>
            <w:r w:rsidRPr="005B27E5">
              <w:rPr>
                <w:rFonts w:eastAsia="Times New Roman"/>
                <w:sz w:val="20"/>
                <w:szCs w:val="20"/>
                <w:lang w:val="ro-RO"/>
              </w:rPr>
              <w:t>600</w:t>
            </w:r>
          </w:p>
        </w:tc>
        <w:tc>
          <w:tcPr>
            <w:tcW w:w="7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jc w:val="center"/>
              <w:rPr>
                <w:rFonts w:eastAsia="Times New Roman"/>
                <w:sz w:val="20"/>
                <w:szCs w:val="20"/>
                <w:lang w:val="ro-RO"/>
              </w:rPr>
            </w:pPr>
            <w:r w:rsidRPr="005B27E5">
              <w:rPr>
                <w:rFonts w:eastAsia="Times New Roman"/>
                <w:sz w:val="20"/>
                <w:szCs w:val="20"/>
                <w:lang w:val="ro-RO"/>
              </w:rPr>
              <w:t>550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jc w:val="center"/>
              <w:rPr>
                <w:rFonts w:eastAsia="Times New Roman"/>
                <w:sz w:val="20"/>
                <w:szCs w:val="20"/>
                <w:lang w:val="ro-RO"/>
              </w:rPr>
            </w:pPr>
            <w:r w:rsidRPr="005B27E5">
              <w:rPr>
                <w:rFonts w:eastAsia="Times New Roman"/>
                <w:sz w:val="20"/>
                <w:szCs w:val="20"/>
                <w:lang w:val="ro-RO"/>
              </w:rPr>
              <w:t>500</w:t>
            </w:r>
          </w:p>
        </w:tc>
      </w:tr>
      <w:tr w:rsidR="007B7D29" w:rsidRPr="005B27E5" w:rsidTr="008168F5">
        <w:trPr>
          <w:trHeight w:val="259"/>
          <w:jc w:val="center"/>
        </w:trPr>
        <w:tc>
          <w:tcPr>
            <w:tcW w:w="54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rPr>
                <w:rFonts w:eastAsia="Times New Roman"/>
                <w:sz w:val="20"/>
                <w:szCs w:val="20"/>
                <w:lang w:val="ro-RO"/>
              </w:rPr>
            </w:pPr>
            <w:r w:rsidRPr="005B27E5">
              <w:rPr>
                <w:rFonts w:eastAsia="Times New Roman"/>
                <w:sz w:val="20"/>
                <w:szCs w:val="20"/>
                <w:lang w:val="ro-RO"/>
              </w:rPr>
              <w:t>3. Hrana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jc w:val="center"/>
              <w:rPr>
                <w:rFonts w:eastAsia="Times New Roman"/>
                <w:sz w:val="20"/>
                <w:szCs w:val="20"/>
                <w:lang w:val="ro-RO"/>
              </w:rPr>
            </w:pPr>
            <w:r w:rsidRPr="005B27E5">
              <w:rPr>
                <w:rFonts w:eastAsia="Times New Roman"/>
                <w:sz w:val="20"/>
                <w:szCs w:val="20"/>
                <w:lang w:val="ro-RO"/>
              </w:rPr>
              <w:t>pentru un participant, pe zi</w:t>
            </w:r>
          </w:p>
        </w:tc>
        <w:tc>
          <w:tcPr>
            <w:tcW w:w="8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jc w:val="center"/>
              <w:rPr>
                <w:rFonts w:eastAsia="Times New Roman"/>
                <w:sz w:val="20"/>
                <w:szCs w:val="20"/>
                <w:lang w:val="ro-RO"/>
              </w:rPr>
            </w:pPr>
            <w:r w:rsidRPr="005B27E5">
              <w:rPr>
                <w:rFonts w:eastAsia="Times New Roman"/>
                <w:sz w:val="20"/>
                <w:szCs w:val="20"/>
                <w:lang w:val="ro-RO"/>
              </w:rPr>
              <w:t>850</w:t>
            </w:r>
          </w:p>
        </w:tc>
        <w:tc>
          <w:tcPr>
            <w:tcW w:w="7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jc w:val="center"/>
              <w:rPr>
                <w:rFonts w:eastAsia="Times New Roman"/>
                <w:sz w:val="20"/>
                <w:szCs w:val="20"/>
                <w:lang w:val="ro-RO"/>
              </w:rPr>
            </w:pPr>
            <w:r w:rsidRPr="005B27E5">
              <w:rPr>
                <w:rFonts w:eastAsia="Times New Roman"/>
                <w:sz w:val="20"/>
                <w:szCs w:val="20"/>
                <w:lang w:val="ro-RO"/>
              </w:rPr>
              <w:t>650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jc w:val="center"/>
              <w:rPr>
                <w:rFonts w:eastAsia="Times New Roman"/>
                <w:sz w:val="20"/>
                <w:szCs w:val="20"/>
                <w:lang w:val="ro-RO"/>
              </w:rPr>
            </w:pPr>
            <w:r w:rsidRPr="005B27E5">
              <w:rPr>
                <w:rFonts w:eastAsia="Times New Roman"/>
                <w:sz w:val="20"/>
                <w:szCs w:val="20"/>
                <w:lang w:val="ro-RO"/>
              </w:rPr>
              <w:t>550</w:t>
            </w:r>
          </w:p>
        </w:tc>
      </w:tr>
      <w:tr w:rsidR="007B7D29" w:rsidRPr="005B27E5" w:rsidTr="008168F5">
        <w:trPr>
          <w:trHeight w:val="259"/>
          <w:jc w:val="center"/>
        </w:trPr>
        <w:tc>
          <w:tcPr>
            <w:tcW w:w="54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rPr>
                <w:sz w:val="20"/>
                <w:szCs w:val="20"/>
                <w:lang w:val="ro-RO"/>
              </w:rPr>
            </w:pPr>
            <w:r w:rsidRPr="005B27E5">
              <w:rPr>
                <w:rFonts w:eastAsia="Times New Roman"/>
                <w:sz w:val="20"/>
                <w:szCs w:val="20"/>
                <w:lang w:val="ro-RO"/>
              </w:rPr>
              <w:t>4. Cadouri :</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jc w:val="center"/>
              <w:rPr>
                <w:rFonts w:eastAsia="Times New Roman"/>
                <w:sz w:val="20"/>
                <w:szCs w:val="20"/>
                <w:lang w:val="ro-RO"/>
              </w:rPr>
            </w:pPr>
          </w:p>
        </w:tc>
        <w:tc>
          <w:tcPr>
            <w:tcW w:w="8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jc w:val="center"/>
              <w:rPr>
                <w:rFonts w:eastAsia="Times New Roman"/>
                <w:sz w:val="20"/>
                <w:szCs w:val="20"/>
                <w:lang w:val="ro-RO"/>
              </w:rPr>
            </w:pPr>
          </w:p>
        </w:tc>
        <w:tc>
          <w:tcPr>
            <w:tcW w:w="7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jc w:val="center"/>
              <w:rPr>
                <w:rFonts w:eastAsia="Times New Roman"/>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jc w:val="center"/>
              <w:rPr>
                <w:rFonts w:eastAsia="Times New Roman"/>
                <w:sz w:val="20"/>
                <w:szCs w:val="20"/>
                <w:lang w:val="ro-RO"/>
              </w:rPr>
            </w:pPr>
          </w:p>
        </w:tc>
      </w:tr>
      <w:tr w:rsidR="007B7D29" w:rsidRPr="005B27E5" w:rsidTr="008168F5">
        <w:trPr>
          <w:trHeight w:val="259"/>
          <w:jc w:val="center"/>
        </w:trPr>
        <w:tc>
          <w:tcPr>
            <w:tcW w:w="54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rPr>
                <w:i/>
                <w:sz w:val="20"/>
                <w:szCs w:val="20"/>
                <w:lang w:val="ro-RO"/>
              </w:rPr>
            </w:pPr>
            <w:r w:rsidRPr="005B27E5">
              <w:rPr>
                <w:i/>
                <w:sz w:val="20"/>
                <w:szCs w:val="20"/>
                <w:lang w:val="ro-RO"/>
              </w:rPr>
              <w:t>4.1 pentru conducătorul delegaţiei oficiale</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jc w:val="center"/>
              <w:rPr>
                <w:rFonts w:eastAsia="Times New Roman"/>
                <w:sz w:val="20"/>
                <w:szCs w:val="20"/>
                <w:lang w:val="ro-RO"/>
              </w:rPr>
            </w:pPr>
            <w:proofErr w:type="spellStart"/>
            <w:r w:rsidRPr="005B27E5">
              <w:rPr>
                <w:rFonts w:eastAsia="Times New Roman"/>
                <w:sz w:val="20"/>
                <w:szCs w:val="20"/>
                <w:lang w:val="ro-RO"/>
              </w:rPr>
              <w:t>pînă</w:t>
            </w:r>
            <w:proofErr w:type="spellEnd"/>
            <w:r w:rsidRPr="005B27E5">
              <w:rPr>
                <w:rFonts w:eastAsia="Times New Roman"/>
                <w:sz w:val="20"/>
                <w:szCs w:val="20"/>
                <w:lang w:val="ro-RO"/>
              </w:rPr>
              <w:t xml:space="preserve"> la</w:t>
            </w:r>
          </w:p>
        </w:tc>
        <w:tc>
          <w:tcPr>
            <w:tcW w:w="8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jc w:val="center"/>
              <w:rPr>
                <w:rFonts w:eastAsia="Times New Roman"/>
                <w:sz w:val="20"/>
                <w:szCs w:val="20"/>
                <w:lang w:val="ro-RO"/>
              </w:rPr>
            </w:pPr>
            <w:r w:rsidRPr="005B27E5">
              <w:rPr>
                <w:rFonts w:eastAsia="Times New Roman"/>
                <w:sz w:val="20"/>
                <w:szCs w:val="20"/>
                <w:lang w:val="ro-RO"/>
              </w:rPr>
              <w:t>3000</w:t>
            </w:r>
          </w:p>
        </w:tc>
        <w:tc>
          <w:tcPr>
            <w:tcW w:w="7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jc w:val="center"/>
              <w:rPr>
                <w:rFonts w:eastAsia="Times New Roman"/>
                <w:sz w:val="20"/>
                <w:szCs w:val="20"/>
                <w:lang w:val="ro-RO"/>
              </w:rPr>
            </w:pPr>
            <w:r w:rsidRPr="005B27E5">
              <w:rPr>
                <w:rFonts w:eastAsia="Times New Roman"/>
                <w:sz w:val="20"/>
                <w:szCs w:val="20"/>
                <w:lang w:val="ro-RO"/>
              </w:rPr>
              <w:t>1500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jc w:val="center"/>
              <w:rPr>
                <w:rFonts w:eastAsia="Times New Roman"/>
                <w:sz w:val="20"/>
                <w:szCs w:val="20"/>
                <w:lang w:val="ro-RO"/>
              </w:rPr>
            </w:pPr>
            <w:r w:rsidRPr="005B27E5">
              <w:rPr>
                <w:rFonts w:eastAsia="Times New Roman"/>
                <w:sz w:val="20"/>
                <w:szCs w:val="20"/>
                <w:lang w:val="ro-RO"/>
              </w:rPr>
              <w:t>750</w:t>
            </w:r>
          </w:p>
        </w:tc>
      </w:tr>
      <w:tr w:rsidR="007B7D29" w:rsidRPr="005B27E5" w:rsidTr="008168F5">
        <w:trPr>
          <w:trHeight w:val="259"/>
          <w:jc w:val="center"/>
        </w:trPr>
        <w:tc>
          <w:tcPr>
            <w:tcW w:w="54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rPr>
                <w:i/>
                <w:sz w:val="20"/>
                <w:szCs w:val="20"/>
                <w:lang w:val="ro-RO"/>
              </w:rPr>
            </w:pPr>
            <w:r w:rsidRPr="005B27E5">
              <w:rPr>
                <w:i/>
                <w:sz w:val="20"/>
                <w:szCs w:val="20"/>
                <w:lang w:val="ro-RO"/>
              </w:rPr>
              <w:t>4.2 pentru membrii delegaţiei oficiale</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jc w:val="center"/>
              <w:rPr>
                <w:rFonts w:eastAsia="Times New Roman"/>
                <w:sz w:val="20"/>
                <w:szCs w:val="20"/>
                <w:lang w:val="ro-RO"/>
              </w:rPr>
            </w:pPr>
            <w:proofErr w:type="spellStart"/>
            <w:r w:rsidRPr="005B27E5">
              <w:rPr>
                <w:rFonts w:eastAsia="Times New Roman"/>
                <w:sz w:val="20"/>
                <w:szCs w:val="20"/>
                <w:lang w:val="ro-RO"/>
              </w:rPr>
              <w:t>pînă</w:t>
            </w:r>
            <w:proofErr w:type="spellEnd"/>
            <w:r w:rsidRPr="005B27E5">
              <w:rPr>
                <w:rFonts w:eastAsia="Times New Roman"/>
                <w:sz w:val="20"/>
                <w:szCs w:val="20"/>
                <w:lang w:val="ro-RO"/>
              </w:rPr>
              <w:t xml:space="preserve"> la</w:t>
            </w:r>
          </w:p>
        </w:tc>
        <w:tc>
          <w:tcPr>
            <w:tcW w:w="8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jc w:val="center"/>
              <w:rPr>
                <w:rFonts w:eastAsia="Times New Roman"/>
                <w:sz w:val="20"/>
                <w:szCs w:val="20"/>
                <w:lang w:val="ro-RO"/>
              </w:rPr>
            </w:pPr>
            <w:r w:rsidRPr="005B27E5">
              <w:rPr>
                <w:rFonts w:eastAsia="Times New Roman"/>
                <w:sz w:val="20"/>
                <w:szCs w:val="20"/>
                <w:lang w:val="ro-RO"/>
              </w:rPr>
              <w:t>800</w:t>
            </w:r>
          </w:p>
        </w:tc>
        <w:tc>
          <w:tcPr>
            <w:tcW w:w="7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jc w:val="center"/>
              <w:rPr>
                <w:rFonts w:eastAsia="Times New Roman"/>
                <w:sz w:val="20"/>
                <w:szCs w:val="20"/>
                <w:lang w:val="ro-RO"/>
              </w:rPr>
            </w:pPr>
            <w:r w:rsidRPr="005B27E5">
              <w:rPr>
                <w:rFonts w:eastAsia="Times New Roman"/>
                <w:sz w:val="20"/>
                <w:szCs w:val="20"/>
                <w:lang w:val="ro-RO"/>
              </w:rPr>
              <w:t>600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jc w:val="center"/>
              <w:rPr>
                <w:rFonts w:eastAsia="Times New Roman"/>
                <w:sz w:val="20"/>
                <w:szCs w:val="20"/>
                <w:lang w:val="ro-RO"/>
              </w:rPr>
            </w:pPr>
            <w:r w:rsidRPr="005B27E5">
              <w:rPr>
                <w:rFonts w:eastAsia="Times New Roman"/>
                <w:sz w:val="20"/>
                <w:szCs w:val="20"/>
                <w:lang w:val="ro-RO"/>
              </w:rPr>
              <w:t>500</w:t>
            </w:r>
          </w:p>
        </w:tc>
      </w:tr>
      <w:tr w:rsidR="007B7D29" w:rsidRPr="005B27E5" w:rsidTr="008168F5">
        <w:trPr>
          <w:trHeight w:val="259"/>
          <w:jc w:val="center"/>
        </w:trPr>
        <w:tc>
          <w:tcPr>
            <w:tcW w:w="54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rPr>
                <w:sz w:val="20"/>
                <w:szCs w:val="20"/>
                <w:lang w:val="ro-RO"/>
              </w:rPr>
            </w:pPr>
            <w:r w:rsidRPr="005B27E5">
              <w:rPr>
                <w:rFonts w:eastAsia="Times New Roman"/>
                <w:sz w:val="20"/>
                <w:szCs w:val="20"/>
                <w:lang w:val="ro-RO"/>
              </w:rPr>
              <w:t>5. Articole de cancelarie (programe, mape, invitaţii, pixuri, meniuri, plicuri, agende</w:t>
            </w:r>
            <w:r>
              <w:rPr>
                <w:rFonts w:eastAsia="Times New Roman"/>
                <w:sz w:val="20"/>
                <w:szCs w:val="20"/>
                <w:lang w:val="ro-RO"/>
              </w:rPr>
              <w:t>, ecusoane,</w:t>
            </w:r>
            <w:r w:rsidRPr="005B27E5">
              <w:rPr>
                <w:rFonts w:eastAsia="Times New Roman"/>
                <w:sz w:val="20"/>
                <w:szCs w:val="20"/>
                <w:lang w:val="ro-RO"/>
              </w:rPr>
              <w:t xml:space="preserve"> etc.)</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jc w:val="center"/>
              <w:rPr>
                <w:rFonts w:eastAsia="Times New Roman"/>
                <w:sz w:val="20"/>
                <w:szCs w:val="20"/>
                <w:lang w:val="ro-RO"/>
              </w:rPr>
            </w:pPr>
            <w:r w:rsidRPr="005B27E5">
              <w:rPr>
                <w:rFonts w:eastAsia="Times New Roman"/>
                <w:sz w:val="20"/>
                <w:szCs w:val="20"/>
                <w:lang w:val="ro-RO"/>
              </w:rPr>
              <w:t xml:space="preserve">pentru un participant </w:t>
            </w:r>
          </w:p>
        </w:tc>
        <w:tc>
          <w:tcPr>
            <w:tcW w:w="8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jc w:val="center"/>
              <w:rPr>
                <w:rFonts w:eastAsia="Times New Roman"/>
                <w:sz w:val="20"/>
                <w:szCs w:val="20"/>
                <w:lang w:val="ro-RO"/>
              </w:rPr>
            </w:pPr>
            <w:r w:rsidRPr="005B27E5">
              <w:rPr>
                <w:rFonts w:eastAsia="Times New Roman"/>
                <w:sz w:val="20"/>
                <w:szCs w:val="20"/>
                <w:lang w:val="ro-RO"/>
              </w:rPr>
              <w:t>200</w:t>
            </w:r>
          </w:p>
        </w:tc>
        <w:tc>
          <w:tcPr>
            <w:tcW w:w="7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jc w:val="center"/>
              <w:rPr>
                <w:rFonts w:eastAsia="Times New Roman"/>
                <w:sz w:val="20"/>
                <w:szCs w:val="20"/>
                <w:lang w:val="ro-RO"/>
              </w:rPr>
            </w:pPr>
            <w:r w:rsidRPr="005B27E5">
              <w:rPr>
                <w:rFonts w:eastAsia="Times New Roman"/>
                <w:sz w:val="20"/>
                <w:szCs w:val="20"/>
                <w:lang w:val="ro-RO"/>
              </w:rPr>
              <w:t>150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jc w:val="center"/>
              <w:rPr>
                <w:rFonts w:eastAsia="Times New Roman"/>
                <w:sz w:val="20"/>
                <w:szCs w:val="20"/>
                <w:lang w:val="ro-RO"/>
              </w:rPr>
            </w:pPr>
            <w:r w:rsidRPr="005B27E5">
              <w:rPr>
                <w:rFonts w:eastAsia="Times New Roman"/>
                <w:sz w:val="20"/>
                <w:szCs w:val="20"/>
                <w:lang w:val="ro-RO"/>
              </w:rPr>
              <w:t>100</w:t>
            </w:r>
          </w:p>
        </w:tc>
      </w:tr>
      <w:tr w:rsidR="007B7D29" w:rsidRPr="005B27E5" w:rsidTr="008168F5">
        <w:trPr>
          <w:jc w:val="center"/>
        </w:trPr>
        <w:tc>
          <w:tcPr>
            <w:tcW w:w="54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jc w:val="both"/>
              <w:rPr>
                <w:rFonts w:eastAsia="Times New Roman"/>
                <w:sz w:val="20"/>
                <w:szCs w:val="20"/>
                <w:lang w:val="ro-RO"/>
              </w:rPr>
            </w:pPr>
            <w:r>
              <w:rPr>
                <w:rFonts w:eastAsia="Times New Roman"/>
                <w:sz w:val="20"/>
                <w:szCs w:val="20"/>
                <w:lang w:val="ro-RO"/>
              </w:rPr>
              <w:t>6</w:t>
            </w:r>
            <w:r w:rsidRPr="005B27E5">
              <w:rPr>
                <w:rFonts w:eastAsia="Times New Roman"/>
                <w:sz w:val="20"/>
                <w:szCs w:val="20"/>
                <w:lang w:val="ro-RO"/>
              </w:rPr>
              <w:t>. Băuturi răcoritoare sau cupe de șampanie/</w:t>
            </w:r>
            <w:r>
              <w:rPr>
                <w:rFonts w:eastAsia="Times New Roman"/>
                <w:sz w:val="20"/>
                <w:szCs w:val="20"/>
                <w:lang w:val="ro-RO"/>
              </w:rPr>
              <w:t>vin/</w:t>
            </w:r>
            <w:r w:rsidRPr="005B27E5">
              <w:rPr>
                <w:rFonts w:eastAsia="Times New Roman"/>
                <w:sz w:val="20"/>
                <w:szCs w:val="20"/>
                <w:lang w:val="ro-RO"/>
              </w:rPr>
              <w:t>vin spumant cu ocazia sosirii, plecării delegației, semnării acordurilor bilaterale sau înmânării distincțiilor de stat</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jc w:val="center"/>
              <w:rPr>
                <w:rFonts w:eastAsia="Times New Roman"/>
                <w:sz w:val="20"/>
                <w:szCs w:val="20"/>
                <w:lang w:val="ro-RO"/>
              </w:rPr>
            </w:pPr>
          </w:p>
          <w:p w:rsidR="007B7D29" w:rsidRPr="005B27E5" w:rsidRDefault="007B7D29" w:rsidP="008168F5">
            <w:pPr>
              <w:jc w:val="center"/>
              <w:rPr>
                <w:rFonts w:eastAsia="Times New Roman"/>
                <w:sz w:val="20"/>
                <w:szCs w:val="20"/>
                <w:lang w:val="ro-RO"/>
              </w:rPr>
            </w:pPr>
            <w:r w:rsidRPr="005B27E5">
              <w:rPr>
                <w:rFonts w:eastAsia="Times New Roman"/>
                <w:sz w:val="20"/>
                <w:szCs w:val="20"/>
                <w:lang w:val="ro-RO"/>
              </w:rPr>
              <w:t xml:space="preserve">pentru un participant </w:t>
            </w:r>
          </w:p>
        </w:tc>
        <w:tc>
          <w:tcPr>
            <w:tcW w:w="8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jc w:val="center"/>
              <w:rPr>
                <w:rFonts w:eastAsia="Times New Roman"/>
                <w:sz w:val="20"/>
                <w:szCs w:val="20"/>
                <w:lang w:val="ro-RO"/>
              </w:rPr>
            </w:pPr>
          </w:p>
          <w:p w:rsidR="007B7D29" w:rsidRPr="005B27E5" w:rsidRDefault="007B7D29" w:rsidP="008168F5">
            <w:pPr>
              <w:jc w:val="center"/>
              <w:rPr>
                <w:rFonts w:eastAsia="Times New Roman"/>
                <w:sz w:val="20"/>
                <w:szCs w:val="20"/>
                <w:lang w:val="ro-RO"/>
              </w:rPr>
            </w:pPr>
            <w:r w:rsidRPr="005B27E5">
              <w:rPr>
                <w:rFonts w:eastAsia="Times New Roman"/>
                <w:sz w:val="20"/>
                <w:szCs w:val="20"/>
                <w:lang w:val="ro-RO"/>
              </w:rPr>
              <w:t>40</w:t>
            </w:r>
          </w:p>
        </w:tc>
        <w:tc>
          <w:tcPr>
            <w:tcW w:w="7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jc w:val="center"/>
              <w:rPr>
                <w:rFonts w:eastAsia="Times New Roman"/>
                <w:sz w:val="20"/>
                <w:szCs w:val="20"/>
                <w:lang w:val="ro-RO"/>
              </w:rPr>
            </w:pPr>
          </w:p>
          <w:p w:rsidR="007B7D29" w:rsidRPr="005B27E5" w:rsidRDefault="007B7D29" w:rsidP="008168F5">
            <w:pPr>
              <w:jc w:val="center"/>
              <w:rPr>
                <w:rFonts w:eastAsia="Times New Roman"/>
                <w:sz w:val="20"/>
                <w:szCs w:val="20"/>
                <w:lang w:val="ro-RO"/>
              </w:rPr>
            </w:pPr>
            <w:r w:rsidRPr="005B27E5">
              <w:rPr>
                <w:rFonts w:eastAsia="Times New Roman"/>
                <w:sz w:val="20"/>
                <w:szCs w:val="20"/>
                <w:lang w:val="ro-RO"/>
              </w:rPr>
              <w:t>30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jc w:val="center"/>
              <w:rPr>
                <w:rFonts w:eastAsia="Times New Roman"/>
                <w:sz w:val="20"/>
                <w:szCs w:val="20"/>
                <w:lang w:val="ro-RO"/>
              </w:rPr>
            </w:pPr>
          </w:p>
          <w:p w:rsidR="007B7D29" w:rsidRPr="005B27E5" w:rsidRDefault="007B7D29" w:rsidP="008168F5">
            <w:pPr>
              <w:jc w:val="center"/>
              <w:rPr>
                <w:rFonts w:eastAsia="Times New Roman"/>
                <w:sz w:val="20"/>
                <w:szCs w:val="20"/>
                <w:lang w:val="ro-RO"/>
              </w:rPr>
            </w:pPr>
            <w:r w:rsidRPr="005B27E5">
              <w:rPr>
                <w:rFonts w:eastAsia="Times New Roman"/>
                <w:sz w:val="20"/>
                <w:szCs w:val="20"/>
                <w:lang w:val="ro-RO"/>
              </w:rPr>
              <w:t>20</w:t>
            </w:r>
          </w:p>
        </w:tc>
      </w:tr>
      <w:tr w:rsidR="007B7D29" w:rsidRPr="005B27E5" w:rsidTr="008168F5">
        <w:trPr>
          <w:trHeight w:val="170"/>
          <w:jc w:val="center"/>
        </w:trPr>
        <w:tc>
          <w:tcPr>
            <w:tcW w:w="54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jc w:val="both"/>
              <w:rPr>
                <w:rFonts w:eastAsia="Times New Roman"/>
                <w:sz w:val="20"/>
                <w:szCs w:val="20"/>
                <w:lang w:val="ro-RO"/>
              </w:rPr>
            </w:pPr>
            <w:r>
              <w:rPr>
                <w:rFonts w:eastAsia="Times New Roman"/>
                <w:sz w:val="20"/>
                <w:szCs w:val="20"/>
                <w:lang w:val="ro-RO"/>
              </w:rPr>
              <w:t>7</w:t>
            </w:r>
            <w:r w:rsidRPr="005B27E5">
              <w:rPr>
                <w:rFonts w:eastAsia="Times New Roman"/>
                <w:sz w:val="20"/>
                <w:szCs w:val="20"/>
                <w:lang w:val="ro-RO"/>
              </w:rPr>
              <w:t xml:space="preserve">. Ceremonialul </w:t>
            </w:r>
            <w:proofErr w:type="spellStart"/>
            <w:r w:rsidRPr="005B27E5">
              <w:rPr>
                <w:rFonts w:eastAsia="Times New Roman"/>
                <w:sz w:val="20"/>
                <w:szCs w:val="20"/>
                <w:lang w:val="ro-RO"/>
              </w:rPr>
              <w:t>întîmpinării</w:t>
            </w:r>
            <w:proofErr w:type="spellEnd"/>
            <w:r w:rsidRPr="005B27E5">
              <w:rPr>
                <w:rFonts w:eastAsia="Times New Roman"/>
                <w:sz w:val="20"/>
                <w:szCs w:val="20"/>
                <w:lang w:val="ro-RO"/>
              </w:rPr>
              <w:t xml:space="preserve"> delegaţiei oficiale de cel mai înalt nivel</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jc w:val="center"/>
              <w:rPr>
                <w:rFonts w:eastAsia="Times New Roman"/>
                <w:sz w:val="20"/>
                <w:szCs w:val="20"/>
                <w:lang w:val="ro-RO"/>
              </w:rPr>
            </w:pPr>
            <w:r w:rsidRPr="005B27E5">
              <w:rPr>
                <w:rFonts w:eastAsia="Times New Roman"/>
                <w:sz w:val="20"/>
                <w:szCs w:val="20"/>
                <w:lang w:val="ro-RO"/>
              </w:rPr>
              <w:t>pentru o delegaţie</w:t>
            </w:r>
          </w:p>
        </w:tc>
        <w:tc>
          <w:tcPr>
            <w:tcW w:w="8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jc w:val="center"/>
              <w:rPr>
                <w:rFonts w:eastAsia="Times New Roman"/>
                <w:sz w:val="20"/>
                <w:szCs w:val="20"/>
                <w:lang w:val="ro-RO"/>
              </w:rPr>
            </w:pPr>
            <w:r w:rsidRPr="005B27E5">
              <w:rPr>
                <w:rFonts w:eastAsia="Times New Roman"/>
                <w:sz w:val="20"/>
                <w:szCs w:val="20"/>
                <w:lang w:val="ro-RO"/>
              </w:rPr>
              <w:t>350</w:t>
            </w:r>
          </w:p>
        </w:tc>
        <w:tc>
          <w:tcPr>
            <w:tcW w:w="7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jc w:val="center"/>
              <w:rPr>
                <w:rFonts w:eastAsia="Times New Roman"/>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jc w:val="center"/>
              <w:rPr>
                <w:rFonts w:eastAsia="Times New Roman"/>
                <w:sz w:val="20"/>
                <w:szCs w:val="20"/>
                <w:lang w:val="ro-RO"/>
              </w:rPr>
            </w:pPr>
          </w:p>
        </w:tc>
      </w:tr>
      <w:tr w:rsidR="007B7D29" w:rsidRPr="005B27E5" w:rsidTr="008168F5">
        <w:trPr>
          <w:jc w:val="center"/>
        </w:trPr>
        <w:tc>
          <w:tcPr>
            <w:tcW w:w="54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jc w:val="both"/>
              <w:rPr>
                <w:rFonts w:eastAsia="Times New Roman"/>
                <w:sz w:val="20"/>
                <w:szCs w:val="20"/>
                <w:lang w:val="ro-RO"/>
              </w:rPr>
            </w:pPr>
            <w:r>
              <w:rPr>
                <w:rFonts w:eastAsia="Times New Roman"/>
                <w:sz w:val="20"/>
                <w:szCs w:val="20"/>
                <w:lang w:val="ro-RO"/>
              </w:rPr>
              <w:t>8</w:t>
            </w:r>
            <w:r w:rsidRPr="005B27E5">
              <w:rPr>
                <w:rFonts w:eastAsia="Times New Roman"/>
                <w:sz w:val="20"/>
                <w:szCs w:val="20"/>
                <w:lang w:val="ro-RO"/>
              </w:rPr>
              <w:t xml:space="preserve">. Flori pentru înmânare cu ocazia sosirii sau plecării delegaţiei </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jc w:val="center"/>
              <w:rPr>
                <w:rFonts w:eastAsia="Times New Roman"/>
                <w:sz w:val="20"/>
                <w:szCs w:val="20"/>
                <w:lang w:val="ro-RO"/>
              </w:rPr>
            </w:pPr>
            <w:r w:rsidRPr="005B27E5">
              <w:rPr>
                <w:rFonts w:eastAsia="Times New Roman"/>
                <w:sz w:val="20"/>
                <w:szCs w:val="20"/>
                <w:lang w:val="ro-RO"/>
              </w:rPr>
              <w:t>pentru o delegaţie</w:t>
            </w:r>
          </w:p>
        </w:tc>
        <w:tc>
          <w:tcPr>
            <w:tcW w:w="8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jc w:val="center"/>
              <w:rPr>
                <w:rFonts w:eastAsia="Times New Roman"/>
                <w:sz w:val="20"/>
                <w:szCs w:val="20"/>
                <w:lang w:val="ro-RO"/>
              </w:rPr>
            </w:pPr>
            <w:r w:rsidRPr="005B27E5">
              <w:rPr>
                <w:rFonts w:eastAsia="Times New Roman"/>
                <w:sz w:val="20"/>
                <w:szCs w:val="20"/>
                <w:lang w:val="ro-RO"/>
              </w:rPr>
              <w:t>600</w:t>
            </w:r>
          </w:p>
        </w:tc>
        <w:tc>
          <w:tcPr>
            <w:tcW w:w="7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jc w:val="center"/>
              <w:rPr>
                <w:rFonts w:eastAsia="Times New Roman"/>
                <w:sz w:val="20"/>
                <w:szCs w:val="20"/>
                <w:lang w:val="ro-RO"/>
              </w:rPr>
            </w:pPr>
            <w:r w:rsidRPr="005B27E5">
              <w:rPr>
                <w:rFonts w:eastAsia="Times New Roman"/>
                <w:sz w:val="20"/>
                <w:szCs w:val="20"/>
                <w:lang w:val="ro-RO"/>
              </w:rPr>
              <w:t>350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jc w:val="center"/>
              <w:rPr>
                <w:rFonts w:eastAsia="Times New Roman"/>
                <w:sz w:val="20"/>
                <w:szCs w:val="20"/>
                <w:lang w:val="ro-RO"/>
              </w:rPr>
            </w:pPr>
            <w:r w:rsidRPr="005B27E5">
              <w:rPr>
                <w:rFonts w:eastAsia="Times New Roman"/>
                <w:sz w:val="20"/>
                <w:szCs w:val="20"/>
                <w:lang w:val="ro-RO"/>
              </w:rPr>
              <w:t>200</w:t>
            </w:r>
          </w:p>
        </w:tc>
      </w:tr>
      <w:tr w:rsidR="007B7D29" w:rsidRPr="005B27E5" w:rsidTr="008168F5">
        <w:trPr>
          <w:jc w:val="center"/>
        </w:trPr>
        <w:tc>
          <w:tcPr>
            <w:tcW w:w="54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jc w:val="both"/>
              <w:rPr>
                <w:rFonts w:eastAsia="Times New Roman"/>
                <w:sz w:val="20"/>
                <w:szCs w:val="20"/>
                <w:lang w:val="ro-RO"/>
              </w:rPr>
            </w:pPr>
            <w:r>
              <w:rPr>
                <w:rFonts w:eastAsia="Times New Roman"/>
                <w:sz w:val="20"/>
                <w:szCs w:val="20"/>
                <w:lang w:val="ro-RO"/>
              </w:rPr>
              <w:t>9</w:t>
            </w:r>
            <w:r w:rsidRPr="005B27E5">
              <w:rPr>
                <w:rFonts w:eastAsia="Times New Roman"/>
                <w:sz w:val="20"/>
                <w:szCs w:val="20"/>
                <w:lang w:val="ro-RO"/>
              </w:rPr>
              <w:t xml:space="preserve">. Flori pentru amenajarea sălii în care se vor desfăşura recepţiile şi </w:t>
            </w:r>
            <w:proofErr w:type="spellStart"/>
            <w:r w:rsidRPr="005B27E5">
              <w:rPr>
                <w:rFonts w:eastAsia="Times New Roman"/>
                <w:sz w:val="20"/>
                <w:szCs w:val="20"/>
                <w:lang w:val="ro-RO"/>
              </w:rPr>
              <w:t>întîlnirile</w:t>
            </w:r>
            <w:proofErr w:type="spellEnd"/>
            <w:r w:rsidRPr="005B27E5">
              <w:rPr>
                <w:rFonts w:eastAsia="Times New Roman"/>
                <w:sz w:val="20"/>
                <w:szCs w:val="20"/>
                <w:lang w:val="ro-RO"/>
              </w:rPr>
              <w:t xml:space="preserve"> oficiale</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jc w:val="center"/>
              <w:rPr>
                <w:rFonts w:eastAsia="Times New Roman"/>
                <w:sz w:val="20"/>
                <w:szCs w:val="20"/>
                <w:lang w:val="ro-RO"/>
              </w:rPr>
            </w:pPr>
            <w:r w:rsidRPr="005B27E5">
              <w:rPr>
                <w:rFonts w:eastAsia="Times New Roman"/>
                <w:sz w:val="20"/>
                <w:szCs w:val="20"/>
                <w:lang w:val="ro-RO"/>
              </w:rPr>
              <w:t>pentru o delegaţie</w:t>
            </w:r>
          </w:p>
        </w:tc>
        <w:tc>
          <w:tcPr>
            <w:tcW w:w="8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jc w:val="center"/>
              <w:rPr>
                <w:rFonts w:eastAsia="Times New Roman"/>
                <w:sz w:val="20"/>
                <w:szCs w:val="20"/>
                <w:lang w:val="ro-RO"/>
              </w:rPr>
            </w:pPr>
            <w:r w:rsidRPr="005B27E5">
              <w:rPr>
                <w:rFonts w:eastAsia="Times New Roman"/>
                <w:sz w:val="20"/>
                <w:szCs w:val="20"/>
                <w:lang w:val="ro-RO"/>
              </w:rPr>
              <w:t>1500</w:t>
            </w:r>
          </w:p>
        </w:tc>
        <w:tc>
          <w:tcPr>
            <w:tcW w:w="7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jc w:val="center"/>
              <w:rPr>
                <w:rFonts w:eastAsia="Times New Roman"/>
                <w:sz w:val="20"/>
                <w:szCs w:val="20"/>
                <w:lang w:val="ro-RO"/>
              </w:rPr>
            </w:pPr>
            <w:r w:rsidRPr="005B27E5">
              <w:rPr>
                <w:rFonts w:eastAsia="Times New Roman"/>
                <w:sz w:val="20"/>
                <w:szCs w:val="20"/>
                <w:lang w:val="ro-RO"/>
              </w:rPr>
              <w:t>1000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jc w:val="center"/>
              <w:rPr>
                <w:rFonts w:eastAsia="Times New Roman"/>
                <w:sz w:val="20"/>
                <w:szCs w:val="20"/>
                <w:lang w:val="ro-RO"/>
              </w:rPr>
            </w:pPr>
            <w:r w:rsidRPr="005B27E5">
              <w:rPr>
                <w:rFonts w:eastAsia="Times New Roman"/>
                <w:sz w:val="20"/>
                <w:szCs w:val="20"/>
                <w:lang w:val="ro-RO"/>
              </w:rPr>
              <w:t>500</w:t>
            </w:r>
          </w:p>
          <w:p w:rsidR="007B7D29" w:rsidRPr="005B27E5" w:rsidRDefault="007B7D29" w:rsidP="008168F5">
            <w:pPr>
              <w:jc w:val="center"/>
              <w:rPr>
                <w:rFonts w:eastAsia="Times New Roman"/>
                <w:sz w:val="20"/>
                <w:szCs w:val="20"/>
                <w:lang w:val="ro-RO"/>
              </w:rPr>
            </w:pPr>
          </w:p>
        </w:tc>
      </w:tr>
      <w:tr w:rsidR="007B7D29" w:rsidRPr="005B27E5" w:rsidTr="008168F5">
        <w:trPr>
          <w:jc w:val="center"/>
        </w:trPr>
        <w:tc>
          <w:tcPr>
            <w:tcW w:w="54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jc w:val="both"/>
              <w:rPr>
                <w:rFonts w:eastAsia="Times New Roman"/>
                <w:sz w:val="20"/>
                <w:szCs w:val="20"/>
                <w:lang w:val="ro-RO"/>
              </w:rPr>
            </w:pPr>
            <w:r w:rsidRPr="005B27E5">
              <w:rPr>
                <w:rFonts w:eastAsia="Times New Roman"/>
                <w:sz w:val="20"/>
                <w:szCs w:val="20"/>
                <w:lang w:val="ro-RO"/>
              </w:rPr>
              <w:t>1</w:t>
            </w:r>
            <w:r>
              <w:rPr>
                <w:rFonts w:eastAsia="Times New Roman"/>
                <w:sz w:val="20"/>
                <w:szCs w:val="20"/>
                <w:lang w:val="ro-RO"/>
              </w:rPr>
              <w:t>0</w:t>
            </w:r>
            <w:r w:rsidRPr="005B27E5">
              <w:rPr>
                <w:rFonts w:eastAsia="Times New Roman"/>
                <w:sz w:val="20"/>
                <w:szCs w:val="20"/>
                <w:lang w:val="ro-RO"/>
              </w:rPr>
              <w:t>. Băuturi, cafea, ceai, apă minerală în timpul tratativelor, şedinţelor de lucru</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jc w:val="center"/>
              <w:rPr>
                <w:rFonts w:eastAsia="Times New Roman"/>
                <w:sz w:val="20"/>
                <w:szCs w:val="20"/>
                <w:lang w:val="ro-RO"/>
              </w:rPr>
            </w:pPr>
            <w:r w:rsidRPr="005B27E5">
              <w:rPr>
                <w:rFonts w:eastAsia="Times New Roman"/>
                <w:sz w:val="20"/>
                <w:szCs w:val="20"/>
                <w:lang w:val="ro-RO"/>
              </w:rPr>
              <w:t>pentru un participant, pe zi</w:t>
            </w:r>
          </w:p>
        </w:tc>
        <w:tc>
          <w:tcPr>
            <w:tcW w:w="8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jc w:val="center"/>
              <w:rPr>
                <w:rFonts w:eastAsia="Times New Roman"/>
                <w:sz w:val="20"/>
                <w:szCs w:val="20"/>
                <w:lang w:val="ro-RO"/>
              </w:rPr>
            </w:pPr>
            <w:r w:rsidRPr="005B27E5">
              <w:rPr>
                <w:rFonts w:eastAsia="Times New Roman"/>
                <w:sz w:val="20"/>
                <w:szCs w:val="20"/>
                <w:lang w:val="ro-RO"/>
              </w:rPr>
              <w:t>100</w:t>
            </w:r>
          </w:p>
        </w:tc>
        <w:tc>
          <w:tcPr>
            <w:tcW w:w="7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jc w:val="center"/>
              <w:rPr>
                <w:rFonts w:eastAsia="Times New Roman"/>
                <w:sz w:val="20"/>
                <w:szCs w:val="20"/>
                <w:lang w:val="ro-RO"/>
              </w:rPr>
            </w:pPr>
            <w:r w:rsidRPr="005B27E5">
              <w:rPr>
                <w:rFonts w:eastAsia="Times New Roman"/>
                <w:sz w:val="20"/>
                <w:szCs w:val="20"/>
                <w:lang w:val="ro-RO"/>
              </w:rPr>
              <w:t>75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jc w:val="center"/>
              <w:rPr>
                <w:rFonts w:eastAsia="Times New Roman"/>
                <w:sz w:val="20"/>
                <w:szCs w:val="20"/>
                <w:lang w:val="ro-RO"/>
              </w:rPr>
            </w:pPr>
            <w:r w:rsidRPr="005B27E5">
              <w:rPr>
                <w:rFonts w:eastAsia="Times New Roman"/>
                <w:sz w:val="20"/>
                <w:szCs w:val="20"/>
                <w:lang w:val="ro-RO"/>
              </w:rPr>
              <w:t>50</w:t>
            </w:r>
          </w:p>
        </w:tc>
      </w:tr>
      <w:tr w:rsidR="007B7D29" w:rsidRPr="005B27E5" w:rsidTr="008168F5">
        <w:trPr>
          <w:jc w:val="center"/>
        </w:trPr>
        <w:tc>
          <w:tcPr>
            <w:tcW w:w="54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jc w:val="both"/>
              <w:rPr>
                <w:rFonts w:eastAsia="Times New Roman"/>
                <w:sz w:val="20"/>
                <w:szCs w:val="20"/>
                <w:lang w:val="ro-RO"/>
              </w:rPr>
            </w:pPr>
            <w:r>
              <w:rPr>
                <w:rFonts w:eastAsia="Times New Roman"/>
                <w:sz w:val="20"/>
                <w:szCs w:val="20"/>
                <w:lang w:val="ro-RO"/>
              </w:rPr>
              <w:t>11</w:t>
            </w:r>
            <w:r w:rsidRPr="005B27E5">
              <w:rPr>
                <w:rFonts w:eastAsia="Times New Roman"/>
                <w:sz w:val="20"/>
                <w:szCs w:val="20"/>
                <w:lang w:val="ro-RO"/>
              </w:rPr>
              <w:t>. Pauză de cafea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jc w:val="center"/>
              <w:rPr>
                <w:rFonts w:eastAsia="Times New Roman"/>
                <w:sz w:val="20"/>
                <w:szCs w:val="20"/>
                <w:lang w:val="ro-RO"/>
              </w:rPr>
            </w:pPr>
            <w:r w:rsidRPr="005B27E5">
              <w:rPr>
                <w:rFonts w:eastAsia="Times New Roman"/>
                <w:sz w:val="20"/>
                <w:szCs w:val="20"/>
                <w:lang w:val="ro-RO"/>
              </w:rPr>
              <w:t>pentru un participant</w:t>
            </w:r>
          </w:p>
        </w:tc>
        <w:tc>
          <w:tcPr>
            <w:tcW w:w="8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jc w:val="center"/>
              <w:rPr>
                <w:rFonts w:eastAsia="Times New Roman"/>
                <w:sz w:val="20"/>
                <w:szCs w:val="20"/>
                <w:lang w:val="ro-RO"/>
              </w:rPr>
            </w:pPr>
            <w:r w:rsidRPr="005B27E5">
              <w:rPr>
                <w:rFonts w:eastAsia="Times New Roman"/>
                <w:sz w:val="20"/>
                <w:szCs w:val="20"/>
                <w:lang w:val="ro-RO"/>
              </w:rPr>
              <w:t>100</w:t>
            </w:r>
          </w:p>
        </w:tc>
        <w:tc>
          <w:tcPr>
            <w:tcW w:w="7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jc w:val="center"/>
              <w:rPr>
                <w:rFonts w:eastAsia="Times New Roman"/>
                <w:sz w:val="20"/>
                <w:szCs w:val="20"/>
                <w:lang w:val="ro-RO"/>
              </w:rPr>
            </w:pPr>
            <w:r w:rsidRPr="005B27E5">
              <w:rPr>
                <w:rFonts w:eastAsia="Times New Roman"/>
                <w:sz w:val="20"/>
                <w:szCs w:val="20"/>
                <w:lang w:val="ro-RO"/>
              </w:rPr>
              <w:t>85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jc w:val="center"/>
              <w:rPr>
                <w:rFonts w:eastAsia="Times New Roman"/>
                <w:sz w:val="20"/>
                <w:szCs w:val="20"/>
                <w:lang w:val="ro-RO"/>
              </w:rPr>
            </w:pPr>
            <w:r w:rsidRPr="005B27E5">
              <w:rPr>
                <w:rFonts w:eastAsia="Times New Roman"/>
                <w:sz w:val="20"/>
                <w:szCs w:val="20"/>
                <w:lang w:val="ro-RO"/>
              </w:rPr>
              <w:t>65</w:t>
            </w:r>
          </w:p>
        </w:tc>
      </w:tr>
      <w:tr w:rsidR="007B7D29" w:rsidRPr="007B7D29" w:rsidTr="008168F5">
        <w:trPr>
          <w:jc w:val="center"/>
        </w:trPr>
        <w:tc>
          <w:tcPr>
            <w:tcW w:w="54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jc w:val="both"/>
              <w:rPr>
                <w:rFonts w:eastAsia="Times New Roman"/>
                <w:sz w:val="20"/>
                <w:szCs w:val="20"/>
                <w:lang w:val="ro-RO"/>
              </w:rPr>
            </w:pPr>
            <w:r>
              <w:rPr>
                <w:rFonts w:eastAsia="Times New Roman"/>
                <w:sz w:val="20"/>
                <w:szCs w:val="20"/>
                <w:lang w:val="ro-RO"/>
              </w:rPr>
              <w:t>12</w:t>
            </w:r>
            <w:r w:rsidRPr="005B27E5">
              <w:rPr>
                <w:rFonts w:eastAsia="Times New Roman"/>
                <w:sz w:val="20"/>
                <w:szCs w:val="20"/>
                <w:lang w:val="ro-RO"/>
              </w:rPr>
              <w:t xml:space="preserve">. Remunerarea muncii traducătorilor care nu </w:t>
            </w:r>
            <w:proofErr w:type="spellStart"/>
            <w:r w:rsidRPr="005B27E5">
              <w:rPr>
                <w:rFonts w:eastAsia="Times New Roman"/>
                <w:sz w:val="20"/>
                <w:szCs w:val="20"/>
                <w:lang w:val="ro-RO"/>
              </w:rPr>
              <w:t>sînt</w:t>
            </w:r>
            <w:proofErr w:type="spellEnd"/>
            <w:r w:rsidRPr="005B27E5">
              <w:rPr>
                <w:rFonts w:eastAsia="Times New Roman"/>
                <w:sz w:val="20"/>
                <w:szCs w:val="20"/>
                <w:lang w:val="ro-RO"/>
              </w:rPr>
              <w:t xml:space="preserve"> incluşi în statele instituţiei ce organizează primirea delegaţiei:</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jc w:val="center"/>
              <w:rPr>
                <w:rFonts w:eastAsia="Times New Roman"/>
                <w:sz w:val="20"/>
                <w:szCs w:val="20"/>
                <w:lang w:val="ro-RO"/>
              </w:rPr>
            </w:pPr>
          </w:p>
        </w:tc>
        <w:tc>
          <w:tcPr>
            <w:tcW w:w="8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jc w:val="center"/>
              <w:rPr>
                <w:rFonts w:eastAsia="Times New Roman"/>
                <w:sz w:val="20"/>
                <w:szCs w:val="20"/>
                <w:lang w:val="ro-RO"/>
              </w:rPr>
            </w:pPr>
          </w:p>
        </w:tc>
        <w:tc>
          <w:tcPr>
            <w:tcW w:w="7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jc w:val="center"/>
              <w:rPr>
                <w:rFonts w:eastAsia="Times New Roman"/>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jc w:val="center"/>
              <w:rPr>
                <w:rFonts w:eastAsia="Times New Roman"/>
                <w:sz w:val="20"/>
                <w:szCs w:val="20"/>
                <w:lang w:val="ro-RO"/>
              </w:rPr>
            </w:pPr>
          </w:p>
        </w:tc>
      </w:tr>
      <w:tr w:rsidR="007B7D29" w:rsidRPr="005B27E5" w:rsidTr="008168F5">
        <w:trPr>
          <w:trHeight w:val="219"/>
          <w:jc w:val="center"/>
        </w:trPr>
        <w:tc>
          <w:tcPr>
            <w:tcW w:w="54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jc w:val="both"/>
              <w:rPr>
                <w:rFonts w:eastAsia="Times New Roman"/>
                <w:i/>
                <w:sz w:val="20"/>
                <w:szCs w:val="20"/>
                <w:lang w:val="ro-RO"/>
              </w:rPr>
            </w:pPr>
            <w:r w:rsidRPr="005B27E5">
              <w:rPr>
                <w:i/>
                <w:sz w:val="20"/>
                <w:szCs w:val="20"/>
                <w:lang w:val="ro-RO"/>
              </w:rPr>
              <w:t>1</w:t>
            </w:r>
            <w:r>
              <w:rPr>
                <w:i/>
                <w:sz w:val="20"/>
                <w:szCs w:val="20"/>
                <w:lang w:val="ro-RO"/>
              </w:rPr>
              <w:t>2</w:t>
            </w:r>
            <w:r w:rsidRPr="005B27E5">
              <w:rPr>
                <w:i/>
                <w:sz w:val="20"/>
                <w:szCs w:val="20"/>
                <w:lang w:val="ro-RO"/>
              </w:rPr>
              <w:t xml:space="preserve">.1 </w:t>
            </w:r>
            <w:r>
              <w:rPr>
                <w:i/>
                <w:sz w:val="20"/>
                <w:szCs w:val="20"/>
                <w:lang w:val="ro-RO"/>
              </w:rPr>
              <w:t>cu</w:t>
            </w:r>
            <w:r w:rsidRPr="005B27E5">
              <w:rPr>
                <w:i/>
                <w:sz w:val="20"/>
                <w:szCs w:val="20"/>
                <w:lang w:val="ro-RO"/>
              </w:rPr>
              <w:t xml:space="preserve"> traducere nesincronă</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jc w:val="center"/>
              <w:rPr>
                <w:rFonts w:eastAsia="Times New Roman"/>
                <w:sz w:val="20"/>
                <w:szCs w:val="20"/>
                <w:lang w:val="ro-RO"/>
              </w:rPr>
            </w:pPr>
            <w:r w:rsidRPr="005B27E5">
              <w:rPr>
                <w:rFonts w:eastAsia="Times New Roman"/>
                <w:sz w:val="20"/>
                <w:szCs w:val="20"/>
                <w:lang w:val="ro-RO"/>
              </w:rPr>
              <w:t>un traducător/oră</w:t>
            </w:r>
          </w:p>
        </w:tc>
        <w:tc>
          <w:tcPr>
            <w:tcW w:w="2202"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jc w:val="center"/>
              <w:rPr>
                <w:rFonts w:eastAsia="Times New Roman"/>
                <w:sz w:val="20"/>
                <w:szCs w:val="20"/>
                <w:lang w:val="ro-RO"/>
              </w:rPr>
            </w:pPr>
            <w:r w:rsidRPr="005B27E5">
              <w:rPr>
                <w:rFonts w:eastAsia="Times New Roman"/>
                <w:sz w:val="20"/>
                <w:szCs w:val="20"/>
                <w:lang w:val="ro-RO"/>
              </w:rPr>
              <w:t>400</w:t>
            </w:r>
          </w:p>
        </w:tc>
      </w:tr>
      <w:tr w:rsidR="007B7D29" w:rsidRPr="005B27E5" w:rsidTr="008168F5">
        <w:trPr>
          <w:trHeight w:val="219"/>
          <w:jc w:val="center"/>
        </w:trPr>
        <w:tc>
          <w:tcPr>
            <w:tcW w:w="54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jc w:val="both"/>
              <w:rPr>
                <w:i/>
                <w:sz w:val="20"/>
                <w:szCs w:val="20"/>
                <w:lang w:val="ro-RO"/>
              </w:rPr>
            </w:pPr>
            <w:r>
              <w:rPr>
                <w:i/>
                <w:sz w:val="20"/>
                <w:szCs w:val="20"/>
                <w:lang w:val="ro-RO"/>
              </w:rPr>
              <w:t>12</w:t>
            </w:r>
            <w:r w:rsidRPr="005B27E5">
              <w:rPr>
                <w:i/>
                <w:sz w:val="20"/>
                <w:szCs w:val="20"/>
                <w:lang w:val="ro-RO"/>
              </w:rPr>
              <w:t xml:space="preserve">.2 </w:t>
            </w:r>
            <w:r>
              <w:rPr>
                <w:i/>
                <w:sz w:val="20"/>
                <w:szCs w:val="20"/>
                <w:lang w:val="ro-RO"/>
              </w:rPr>
              <w:t>cu</w:t>
            </w:r>
            <w:r w:rsidRPr="005B27E5">
              <w:rPr>
                <w:i/>
                <w:sz w:val="20"/>
                <w:szCs w:val="20"/>
                <w:lang w:val="ro-RO"/>
              </w:rPr>
              <w:t xml:space="preserve"> traducere sincronă cu utilaj special</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jc w:val="center"/>
              <w:rPr>
                <w:rFonts w:eastAsia="Times New Roman"/>
                <w:sz w:val="20"/>
                <w:szCs w:val="20"/>
                <w:lang w:val="ro-RO"/>
              </w:rPr>
            </w:pPr>
            <w:r w:rsidRPr="005B27E5">
              <w:rPr>
                <w:rFonts w:eastAsia="Times New Roman"/>
                <w:sz w:val="20"/>
                <w:szCs w:val="20"/>
                <w:lang w:val="ro-RO"/>
              </w:rPr>
              <w:t>un traducător/oră</w:t>
            </w:r>
          </w:p>
        </w:tc>
        <w:tc>
          <w:tcPr>
            <w:tcW w:w="8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jc w:val="center"/>
              <w:rPr>
                <w:rFonts w:eastAsia="Times New Roman"/>
                <w:sz w:val="20"/>
                <w:szCs w:val="20"/>
                <w:lang w:val="ro-RO"/>
              </w:rPr>
            </w:pPr>
            <w:r w:rsidRPr="005B27E5">
              <w:rPr>
                <w:rFonts w:eastAsia="Times New Roman"/>
                <w:sz w:val="20"/>
                <w:szCs w:val="20"/>
                <w:lang w:val="ro-RO"/>
              </w:rPr>
              <w:t>800</w:t>
            </w:r>
          </w:p>
        </w:tc>
        <w:tc>
          <w:tcPr>
            <w:tcW w:w="7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jc w:val="center"/>
              <w:rPr>
                <w:rFonts w:eastAsia="Times New Roman"/>
                <w:sz w:val="20"/>
                <w:szCs w:val="20"/>
                <w:lang w:val="ro-RO"/>
              </w:rPr>
            </w:pPr>
            <w:r w:rsidRPr="005B27E5">
              <w:rPr>
                <w:rFonts w:eastAsia="Times New Roman"/>
                <w:sz w:val="20"/>
                <w:szCs w:val="20"/>
                <w:lang w:val="ro-RO"/>
              </w:rPr>
              <w:t>700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29" w:rsidRPr="005B27E5" w:rsidRDefault="007B7D29" w:rsidP="008168F5">
            <w:pPr>
              <w:jc w:val="center"/>
              <w:rPr>
                <w:rFonts w:eastAsia="Times New Roman"/>
                <w:sz w:val="20"/>
                <w:szCs w:val="20"/>
                <w:lang w:val="ro-RO"/>
              </w:rPr>
            </w:pPr>
            <w:r w:rsidRPr="005B27E5">
              <w:rPr>
                <w:rFonts w:eastAsia="Times New Roman"/>
                <w:sz w:val="20"/>
                <w:szCs w:val="20"/>
                <w:lang w:val="ro-RO"/>
              </w:rPr>
              <w:t>600</w:t>
            </w:r>
          </w:p>
        </w:tc>
      </w:tr>
    </w:tbl>
    <w:p w:rsidR="007B7D29" w:rsidRPr="005B27E5" w:rsidRDefault="007B7D29" w:rsidP="007B7D29">
      <w:pPr>
        <w:pStyle w:val="a3"/>
        <w:jc w:val="center"/>
        <w:rPr>
          <w:b/>
          <w:bCs/>
          <w:lang w:val="ro-RO"/>
        </w:rPr>
      </w:pPr>
    </w:p>
    <w:p w:rsidR="007B7D29" w:rsidRPr="005B27E5" w:rsidRDefault="007B7D29" w:rsidP="007B7D29">
      <w:pPr>
        <w:pStyle w:val="a3"/>
        <w:jc w:val="left"/>
        <w:rPr>
          <w:lang w:val="ro-RO"/>
        </w:rPr>
      </w:pPr>
      <w:r w:rsidRPr="005B27E5">
        <w:rPr>
          <w:b/>
          <w:bCs/>
          <w:lang w:val="ro-RO"/>
        </w:rPr>
        <w:t>Note:</w:t>
      </w:r>
    </w:p>
    <w:p w:rsidR="007B7D29" w:rsidRPr="005B27E5" w:rsidRDefault="007B7D29" w:rsidP="007B7D29">
      <w:pPr>
        <w:pStyle w:val="a3"/>
        <w:rPr>
          <w:lang w:val="ro-RO"/>
        </w:rPr>
      </w:pPr>
      <w:r w:rsidRPr="005B27E5">
        <w:rPr>
          <w:lang w:val="ro-RO"/>
        </w:rPr>
        <w:lastRenderedPageBreak/>
        <w:t xml:space="preserve">1. Cheltuielile pentru deservirea delegaţiilor și persoanelor oficiale străine cu transportul auto al autorității/instituției responsabile de deservire se prevăd din calculul remunerării pe o unitate de timp: pentru conducătorul delegaţiei grupelor II şi III – a unui automobil şi pentru membrii delegaţiilor menţionate – a unui automobil la 3 persoane cu folosirea transportului auto </w:t>
      </w:r>
      <w:proofErr w:type="spellStart"/>
      <w:r w:rsidRPr="005B27E5">
        <w:rPr>
          <w:lang w:val="ro-RO"/>
        </w:rPr>
        <w:t>pînă</w:t>
      </w:r>
      <w:proofErr w:type="spellEnd"/>
      <w:r w:rsidRPr="005B27E5">
        <w:rPr>
          <w:lang w:val="ro-RO"/>
        </w:rPr>
        <w:t xml:space="preserve"> la 12 ore în zi, în raza localității. După caz, la necesitate, pot fi utilizate alte unități de transport pe bază contractuală.</w:t>
      </w:r>
    </w:p>
    <w:p w:rsidR="007B7D29" w:rsidRDefault="007B7D29" w:rsidP="007B7D29">
      <w:pPr>
        <w:pStyle w:val="a3"/>
        <w:rPr>
          <w:lang w:val="ro-RO"/>
        </w:rPr>
      </w:pPr>
      <w:r w:rsidRPr="005B27E5">
        <w:rPr>
          <w:lang w:val="ro-RO"/>
        </w:rPr>
        <w:t xml:space="preserve">2. Plata </w:t>
      </w:r>
      <w:r w:rsidRPr="00D00131">
        <w:rPr>
          <w:lang w:val="ro-RO"/>
        </w:rPr>
        <w:t>pentru folosirea sălii delegaţiilor oficiale din aeroport,</w:t>
      </w:r>
      <w:r w:rsidRPr="005B27E5">
        <w:rPr>
          <w:lang w:val="ro-RO"/>
        </w:rPr>
        <w:t xml:space="preserve"> precum şi pentru arenda sălii pentru </w:t>
      </w:r>
      <w:r>
        <w:rPr>
          <w:lang w:val="ro-RO"/>
        </w:rPr>
        <w:t xml:space="preserve">organizarea recepţiilor, pentru servicii de sonorizare şi iluminare </w:t>
      </w:r>
      <w:r w:rsidRPr="005B27E5">
        <w:rPr>
          <w:lang w:val="ro-RO"/>
        </w:rPr>
        <w:t xml:space="preserve">se efectuează </w:t>
      </w:r>
      <w:r>
        <w:rPr>
          <w:lang w:val="ro-RO"/>
        </w:rPr>
        <w:t>în bază contractuală</w:t>
      </w:r>
      <w:r w:rsidRPr="005B27E5">
        <w:rPr>
          <w:lang w:val="ro-RO"/>
        </w:rPr>
        <w:t xml:space="preserve">. </w:t>
      </w:r>
    </w:p>
    <w:p w:rsidR="007B7D29" w:rsidRPr="005B27E5" w:rsidRDefault="007B7D29" w:rsidP="007B7D29">
      <w:pPr>
        <w:pStyle w:val="a3"/>
        <w:rPr>
          <w:lang w:val="ro-RO"/>
        </w:rPr>
      </w:pPr>
      <w:r>
        <w:rPr>
          <w:lang w:val="ro-RO"/>
        </w:rPr>
        <w:t>3</w:t>
      </w:r>
      <w:r w:rsidRPr="005B27E5">
        <w:rPr>
          <w:lang w:val="ro-RO"/>
        </w:rPr>
        <w:t xml:space="preserve">. Plata pentru hrana şi cazarea membrilor delegaţiei străine pentru perioada aflării lor în vizită oficială în </w:t>
      </w:r>
      <w:r w:rsidRPr="00D00131">
        <w:rPr>
          <w:lang w:val="ro-RO"/>
        </w:rPr>
        <w:t>republică se efectuează doar în anumite cazuri argumentate prin rezolvarea</w:t>
      </w:r>
      <w:r w:rsidRPr="005B27E5">
        <w:rPr>
          <w:lang w:val="ro-RO"/>
        </w:rPr>
        <w:t xml:space="preserve"> problemei în cauză pe bază reciprocă sau alte motive argumentate. </w:t>
      </w:r>
    </w:p>
    <w:p w:rsidR="007B7D29" w:rsidRPr="005B27E5" w:rsidRDefault="007B7D29" w:rsidP="007B7D29">
      <w:pPr>
        <w:pStyle w:val="a3"/>
        <w:rPr>
          <w:lang w:val="ro-RO"/>
        </w:rPr>
      </w:pPr>
      <w:r w:rsidRPr="005B27E5">
        <w:rPr>
          <w:lang w:val="ro-RO"/>
        </w:rPr>
        <w:t xml:space="preserve">În zilele organizării </w:t>
      </w:r>
      <w:r>
        <w:rPr>
          <w:lang w:val="ro-RO"/>
        </w:rPr>
        <w:t>recepţiei</w:t>
      </w:r>
      <w:r w:rsidRPr="005B27E5">
        <w:rPr>
          <w:lang w:val="ro-RO"/>
        </w:rPr>
        <w:t xml:space="preserve">, cheltuielile pentru hrană prevăzute în punctul 3 </w:t>
      </w:r>
      <w:r>
        <w:rPr>
          <w:lang w:val="ro-RO"/>
        </w:rPr>
        <w:t xml:space="preserve">din tabel </w:t>
      </w:r>
      <w:r w:rsidRPr="005B27E5">
        <w:rPr>
          <w:lang w:val="ro-RO"/>
        </w:rPr>
        <w:t xml:space="preserve">se </w:t>
      </w:r>
      <w:r>
        <w:rPr>
          <w:lang w:val="ro-RO"/>
        </w:rPr>
        <w:t>reduc</w:t>
      </w:r>
      <w:r w:rsidRPr="005B27E5">
        <w:rPr>
          <w:lang w:val="ro-RO"/>
        </w:rPr>
        <w:t xml:space="preserve"> cu 30</w:t>
      </w:r>
      <w:r>
        <w:rPr>
          <w:lang w:val="ro-RO"/>
        </w:rPr>
        <w:t xml:space="preserve"> la sută</w:t>
      </w:r>
      <w:r w:rsidRPr="005B27E5">
        <w:rPr>
          <w:lang w:val="ro-RO"/>
        </w:rPr>
        <w:t xml:space="preserve">. </w:t>
      </w:r>
    </w:p>
    <w:p w:rsidR="007B7D29" w:rsidRPr="005B27E5" w:rsidRDefault="007B7D29" w:rsidP="007B7D29">
      <w:pPr>
        <w:pStyle w:val="a3"/>
        <w:rPr>
          <w:lang w:val="ro-RO"/>
        </w:rPr>
      </w:pPr>
      <w:r>
        <w:rPr>
          <w:lang w:val="ro-RO"/>
        </w:rPr>
        <w:t>4</w:t>
      </w:r>
      <w:r w:rsidRPr="005B27E5">
        <w:rPr>
          <w:lang w:val="ro-RO"/>
        </w:rPr>
        <w:t xml:space="preserve">. Cazarea membrilor delegațiilor persoanelor oficiale străine se va efectua în hotele de 5 stele pentru grupa I, hotele de 4-5 stele pentru grupa II și hotele de 4 stele pentru grupa III. </w:t>
      </w:r>
      <w:r w:rsidRPr="005B27E5">
        <w:rPr>
          <w:lang w:val="ro-RO"/>
        </w:rPr>
        <w:tab/>
        <w:t>Pentru membrii delegaţiilor oficiale străine pot fi identificate oportunități de cazare în hotele de alte categorii, dar nu mai mar</w:t>
      </w:r>
      <w:r>
        <w:rPr>
          <w:lang w:val="ro-RO"/>
        </w:rPr>
        <w:t>i</w:t>
      </w:r>
      <w:r w:rsidRPr="005B27E5">
        <w:rPr>
          <w:lang w:val="ro-RO"/>
        </w:rPr>
        <w:t xml:space="preserve"> decât cele indicate. </w:t>
      </w:r>
    </w:p>
    <w:p w:rsidR="007B7D29" w:rsidRDefault="007B7D29" w:rsidP="007B7D29">
      <w:pPr>
        <w:pStyle w:val="a3"/>
        <w:rPr>
          <w:lang w:val="ro-RO"/>
        </w:rPr>
      </w:pPr>
      <w:r w:rsidRPr="005B27E5">
        <w:rPr>
          <w:lang w:val="ro-RO"/>
        </w:rPr>
        <w:t>Pentru conducătorii delegațiilor oficiale străine se poate achita costul pentru cazare într-o cameră de hotel lux sau apartament.</w:t>
      </w:r>
    </w:p>
    <w:p w:rsidR="007B7D29" w:rsidRPr="005B27E5" w:rsidRDefault="007B7D29" w:rsidP="007B7D29">
      <w:pPr>
        <w:pStyle w:val="a3"/>
        <w:rPr>
          <w:lang w:val="ro-RO"/>
        </w:rPr>
      </w:pPr>
      <w:r>
        <w:rPr>
          <w:lang w:val="ro-RO"/>
        </w:rPr>
        <w:t xml:space="preserve">5. </w:t>
      </w:r>
      <w:r w:rsidRPr="00960B41">
        <w:rPr>
          <w:lang w:val="ro-RO"/>
        </w:rPr>
        <w:t xml:space="preserve">În cazul în care delegaţia străină este constituită din cel mult 5 persoane, ea este deservită de o persoană însoţitoare, iar în caz de necesitate, de un traducător din contul părţii care primeşte delegaţia. Dacă din delegaţie fac parte mai mult de 5 persoane, numărul traducătorilor ce o deservesc şi persoanelor însoţitoare poate fi stabilit din calculul – un traducător şi 1-2 însoţitori pentru 5 membri al delegaţiei. Cheltuielile pentru activităţile culturale şi hrana însoţitorilor şi traducătorilor se includ în devizul de cheltuieli conform normelor stabilite de prezenta </w:t>
      </w:r>
      <w:proofErr w:type="spellStart"/>
      <w:r w:rsidRPr="00960B41">
        <w:rPr>
          <w:lang w:val="ro-RO"/>
        </w:rPr>
        <w:t>hotărîre</w:t>
      </w:r>
      <w:proofErr w:type="spellEnd"/>
      <w:r w:rsidRPr="00960B41">
        <w:rPr>
          <w:lang w:val="ro-RO"/>
        </w:rPr>
        <w:t>.</w:t>
      </w:r>
      <w:r w:rsidRPr="005B27E5">
        <w:rPr>
          <w:lang w:val="ro-RO"/>
        </w:rPr>
        <w:t xml:space="preserve"> </w:t>
      </w:r>
    </w:p>
    <w:p w:rsidR="007B7D29" w:rsidRPr="005B27E5" w:rsidRDefault="007B7D29" w:rsidP="007B7D29">
      <w:pPr>
        <w:pStyle w:val="a3"/>
        <w:rPr>
          <w:lang w:val="ro-RO"/>
        </w:rPr>
      </w:pPr>
      <w:r w:rsidRPr="005B27E5">
        <w:rPr>
          <w:lang w:val="ro-RO"/>
        </w:rPr>
        <w:t>6.  Activitățile culturale din punctul 2 din tabel pot include acoperirea cheltuielilor pentru frecventarea evenimentelor și/sau măsurilor culturale, vizitarea instituțiilor ce desfășoară activități culturale, a bunurilor imobile (monumente</w:t>
      </w:r>
      <w:r>
        <w:rPr>
          <w:lang w:val="ro-RO"/>
        </w:rPr>
        <w:t>lor</w:t>
      </w:r>
      <w:r w:rsidRPr="005B27E5">
        <w:rPr>
          <w:lang w:val="ro-RO"/>
        </w:rPr>
        <w:t xml:space="preserve"> istorice, arhitecturale, etnografice</w:t>
      </w:r>
      <w:r>
        <w:rPr>
          <w:lang w:val="ro-RO"/>
        </w:rPr>
        <w:t>)</w:t>
      </w:r>
      <w:r w:rsidRPr="005B27E5">
        <w:rPr>
          <w:lang w:val="ro-RO"/>
        </w:rPr>
        <w:t xml:space="preserve">, colecțiilor și rezervațiilor naționale. </w:t>
      </w:r>
    </w:p>
    <w:p w:rsidR="007B7D29" w:rsidRPr="005B27E5" w:rsidRDefault="007B7D29" w:rsidP="007B7D29">
      <w:pPr>
        <w:pStyle w:val="a3"/>
        <w:rPr>
          <w:lang w:val="ro-RO"/>
        </w:rPr>
      </w:pPr>
      <w:r w:rsidRPr="005B27E5">
        <w:rPr>
          <w:lang w:val="ro-RO"/>
        </w:rPr>
        <w:t xml:space="preserve">Din categoria respectivă se vor achita și serviciile formațiunilor muzicale/de dans, oferite în cadrul recepțiilor, întrunirilor sau activităților culturale. </w:t>
      </w:r>
    </w:p>
    <w:p w:rsidR="007B7D29" w:rsidRPr="005B27E5" w:rsidRDefault="007B7D29" w:rsidP="007B7D29">
      <w:pPr>
        <w:pStyle w:val="a3"/>
        <w:rPr>
          <w:lang w:val="ro-RO"/>
        </w:rPr>
      </w:pPr>
      <w:r>
        <w:rPr>
          <w:lang w:val="ro-RO"/>
        </w:rPr>
        <w:t>7</w:t>
      </w:r>
      <w:r w:rsidRPr="005B27E5">
        <w:rPr>
          <w:lang w:val="ro-RO"/>
        </w:rPr>
        <w:t>. Poziția 1</w:t>
      </w:r>
      <w:r>
        <w:rPr>
          <w:lang w:val="ro-RO"/>
        </w:rPr>
        <w:t>0</w:t>
      </w:r>
      <w:r w:rsidRPr="005B27E5">
        <w:rPr>
          <w:lang w:val="ro-RO"/>
        </w:rPr>
        <w:t xml:space="preserve"> „Băuturi, cafea, ceai, apă minerală în timpul tratativelor, şedinţelor de lucru” se va folosi în cadrul evenimentelor care nu prevăd pauze de cafea. În caz dacă evenimentul presupune pauze de cafea, costul cheltuielilor pentru băuturi, apă, cafea, etc</w:t>
      </w:r>
      <w:r>
        <w:rPr>
          <w:lang w:val="ro-RO"/>
        </w:rPr>
        <w:t>.</w:t>
      </w:r>
      <w:r w:rsidRPr="005B27E5">
        <w:rPr>
          <w:lang w:val="ro-RO"/>
        </w:rPr>
        <w:t xml:space="preserve"> se va </w:t>
      </w:r>
      <w:r>
        <w:rPr>
          <w:lang w:val="ro-RO"/>
        </w:rPr>
        <w:t>stabili</w:t>
      </w:r>
      <w:r w:rsidRPr="005B27E5">
        <w:rPr>
          <w:lang w:val="ro-RO"/>
        </w:rPr>
        <w:t xml:space="preserve"> după poziția </w:t>
      </w:r>
      <w:r>
        <w:rPr>
          <w:lang w:val="ro-RO"/>
        </w:rPr>
        <w:t>11</w:t>
      </w:r>
      <w:r w:rsidRPr="005B27E5">
        <w:rPr>
          <w:lang w:val="ro-RO"/>
        </w:rPr>
        <w:t>.</w:t>
      </w:r>
      <w:r>
        <w:rPr>
          <w:lang w:val="ro-RO"/>
        </w:rPr>
        <w:t xml:space="preserve"> </w:t>
      </w:r>
      <w:r w:rsidRPr="005B27E5">
        <w:rPr>
          <w:lang w:val="ro-RO"/>
        </w:rPr>
        <w:t xml:space="preserve">Pauzele de cafea pot include cheltuieli pentru apă minerală, alte băuturi, cafea, ceai, dulciuri sau alte produse alimentare, fie prin achiziționarea mărfurilor de către organizatori sau </w:t>
      </w:r>
      <w:r>
        <w:rPr>
          <w:lang w:val="ro-RO"/>
        </w:rPr>
        <w:t xml:space="preserve">prin </w:t>
      </w:r>
      <w:r w:rsidRPr="005B27E5">
        <w:rPr>
          <w:lang w:val="ro-RO"/>
        </w:rPr>
        <w:t xml:space="preserve">contractarea serviciilor respective. </w:t>
      </w:r>
    </w:p>
    <w:p w:rsidR="007B7D29" w:rsidRPr="005B27E5" w:rsidRDefault="007B7D29" w:rsidP="007B7D29">
      <w:pPr>
        <w:pStyle w:val="a3"/>
        <w:rPr>
          <w:lang w:val="ro-RO"/>
        </w:rPr>
      </w:pPr>
      <w:r w:rsidRPr="005B27E5">
        <w:rPr>
          <w:lang w:val="ro-RO"/>
        </w:rPr>
        <w:t xml:space="preserve">8. În limita normei indicate la poziția </w:t>
      </w:r>
      <w:r>
        <w:rPr>
          <w:lang w:val="ro-RO"/>
        </w:rPr>
        <w:t>8</w:t>
      </w:r>
      <w:r w:rsidRPr="005B27E5">
        <w:rPr>
          <w:lang w:val="ro-RO"/>
        </w:rPr>
        <w:t>, florile pentru înmânare cu ocazia sosirii sau plecării delegaţiei pot fi substituite după caz, cu semne distincte tradiționale de întâmpinare</w:t>
      </w:r>
      <w:r>
        <w:rPr>
          <w:lang w:val="ro-RO"/>
        </w:rPr>
        <w:t xml:space="preserve"> (</w:t>
      </w:r>
      <w:r w:rsidRPr="005B27E5">
        <w:rPr>
          <w:lang w:val="ro-RO"/>
        </w:rPr>
        <w:t>prosop, pâine</w:t>
      </w:r>
      <w:r>
        <w:rPr>
          <w:lang w:val="ro-RO"/>
        </w:rPr>
        <w:t>,</w:t>
      </w:r>
      <w:r w:rsidRPr="005B27E5">
        <w:rPr>
          <w:lang w:val="ro-RO"/>
        </w:rPr>
        <w:t xml:space="preserve"> sare, etc.</w:t>
      </w:r>
      <w:r>
        <w:rPr>
          <w:lang w:val="ro-RO"/>
        </w:rPr>
        <w:t>).</w:t>
      </w:r>
      <w:r w:rsidRPr="005B27E5">
        <w:rPr>
          <w:lang w:val="ro-RO"/>
        </w:rPr>
        <w:t xml:space="preserve">    </w:t>
      </w:r>
    </w:p>
    <w:p w:rsidR="007B7D29" w:rsidRPr="005B27E5" w:rsidRDefault="007B7D29" w:rsidP="007B7D29">
      <w:pPr>
        <w:pStyle w:val="a3"/>
        <w:rPr>
          <w:lang w:val="ro-RO"/>
        </w:rPr>
      </w:pPr>
      <w:r>
        <w:rPr>
          <w:lang w:val="ro-RO"/>
        </w:rPr>
        <w:t>9</w:t>
      </w:r>
      <w:r w:rsidRPr="005B27E5">
        <w:rPr>
          <w:lang w:val="ro-RO"/>
        </w:rPr>
        <w:t>. Pentru asigurarea acţiunilor protocolare cu caracter intern – recepţii, dineuri etc. – oferite de persoanele specificate în punctul 5 (I grupă) din anexă, la care vor participa membrii corpului diplomatic acreditaţi în Republica Moldova, alte persoane marcante din ţară şi de peste hotare, volumele maxime de cheltuieli pentru un participant vor constitui 90% din cele stabilite pentru desfăşurarea recepţiilor oficiale cu participarea delegaţiilor de grupa I.</w:t>
      </w:r>
    </w:p>
    <w:p w:rsidR="007B7D29" w:rsidRPr="007B7D29" w:rsidRDefault="007B7D29">
      <w:pPr>
        <w:rPr>
          <w:lang w:val="ro-RO"/>
        </w:rPr>
      </w:pPr>
    </w:p>
    <w:sectPr w:rsidR="007B7D29" w:rsidRPr="007B7D29" w:rsidSect="00203809">
      <w:pgSz w:w="12240" w:h="15840"/>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03809"/>
    <w:rsid w:val="00203809"/>
    <w:rsid w:val="003852B2"/>
    <w:rsid w:val="007B7D29"/>
    <w:rsid w:val="00C128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3809"/>
    <w:pPr>
      <w:spacing w:after="0" w:line="240" w:lineRule="auto"/>
    </w:pPr>
    <w:rPr>
      <w:rFonts w:ascii="Times New Roman" w:eastAsiaTheme="minorEastAsia" w:hAnsi="Times New Roman" w:cs="Times New Roman"/>
      <w:sz w:val="24"/>
      <w:szCs w:val="24"/>
      <w:lang w:val="ru-RU" w:eastAsia="ru-RU"/>
    </w:rPr>
  </w:style>
  <w:style w:type="paragraph" w:styleId="1">
    <w:name w:val="heading 1"/>
    <w:basedOn w:val="a"/>
    <w:link w:val="10"/>
    <w:uiPriority w:val="9"/>
    <w:qFormat/>
    <w:rsid w:val="00203809"/>
    <w:pPr>
      <w:spacing w:before="100" w:beforeAutospacing="1" w:after="100" w:afterAutospacing="1"/>
      <w:outlineLvl w:val="0"/>
    </w:pPr>
    <w:rPr>
      <w:rFonts w:eastAsia="Times New Roman"/>
      <w:b/>
      <w:bCs/>
      <w:kern w:val="36"/>
      <w:sz w:val="48"/>
      <w:szCs w:val="4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3809"/>
    <w:rPr>
      <w:rFonts w:ascii="Times New Roman" w:eastAsia="Times New Roman" w:hAnsi="Times New Roman" w:cs="Times New Roman"/>
      <w:b/>
      <w:bCs/>
      <w:kern w:val="36"/>
      <w:sz w:val="48"/>
      <w:szCs w:val="48"/>
    </w:rPr>
  </w:style>
  <w:style w:type="paragraph" w:styleId="a3">
    <w:name w:val="Normal (Web)"/>
    <w:basedOn w:val="a"/>
    <w:uiPriority w:val="99"/>
    <w:unhideWhenUsed/>
    <w:rsid w:val="00203809"/>
    <w:pPr>
      <w:ind w:firstLine="567"/>
      <w:jc w:val="both"/>
    </w:pPr>
  </w:style>
  <w:style w:type="paragraph" w:customStyle="1" w:styleId="rg">
    <w:name w:val="rg"/>
    <w:basedOn w:val="a"/>
    <w:rsid w:val="00203809"/>
    <w:pPr>
      <w:jc w:val="right"/>
    </w:pPr>
  </w:style>
  <w:style w:type="paragraph" w:styleId="a4">
    <w:name w:val="Balloon Text"/>
    <w:basedOn w:val="a"/>
    <w:link w:val="a5"/>
    <w:uiPriority w:val="99"/>
    <w:semiHidden/>
    <w:unhideWhenUsed/>
    <w:rsid w:val="007B7D29"/>
    <w:rPr>
      <w:rFonts w:ascii="Tahoma" w:hAnsi="Tahoma" w:cs="Tahoma"/>
      <w:sz w:val="16"/>
      <w:szCs w:val="16"/>
    </w:rPr>
  </w:style>
  <w:style w:type="character" w:customStyle="1" w:styleId="a5">
    <w:name w:val="Текст выноски Знак"/>
    <w:basedOn w:val="a0"/>
    <w:link w:val="a4"/>
    <w:uiPriority w:val="99"/>
    <w:semiHidden/>
    <w:rsid w:val="007B7D29"/>
    <w:rPr>
      <w:rFonts w:ascii="Tahoma" w:eastAsiaTheme="minorEastAsia" w:hAnsi="Tahoma" w:cs="Tahoma"/>
      <w:sz w:val="16"/>
      <w:szCs w:val="16"/>
      <w:lang w:val="ru-RU" w:eastAsia="ru-RU"/>
    </w:rPr>
  </w:style>
  <w:style w:type="paragraph" w:customStyle="1" w:styleId="cn">
    <w:name w:val="cn"/>
    <w:basedOn w:val="a"/>
    <w:rsid w:val="007B7D29"/>
    <w:pPr>
      <w:jc w:val="center"/>
    </w:pPr>
  </w:style>
  <w:style w:type="paragraph" w:customStyle="1" w:styleId="cb">
    <w:name w:val="cb"/>
    <w:basedOn w:val="a"/>
    <w:rsid w:val="007B7D29"/>
    <w:pPr>
      <w:jc w:val="center"/>
    </w:pPr>
    <w:rPr>
      <w:b/>
      <w:bCs/>
    </w:rPr>
  </w:style>
  <w:style w:type="paragraph" w:customStyle="1" w:styleId="ListParagraph1">
    <w:name w:val="List Paragraph1"/>
    <w:basedOn w:val="a"/>
    <w:uiPriority w:val="34"/>
    <w:qFormat/>
    <w:rsid w:val="007B7D29"/>
    <w:pPr>
      <w:ind w:left="720"/>
      <w:contextualSpacing/>
    </w:pPr>
    <w:rPr>
      <w:rFonts w:eastAsia="Times New Roman"/>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lex:HGHG19930415193"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2000</Words>
  <Characters>11400</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aaa</Company>
  <LinksUpToDate>false</LinksUpToDate>
  <CharactersWithSpaces>13374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dubovicenc</dc:creator>
  <cp:lastModifiedBy>nicolaucri</cp:lastModifiedBy>
  <cp:revision>2</cp:revision>
  <dcterms:created xsi:type="dcterms:W3CDTF">2017-08-09T10:45:00Z</dcterms:created>
  <dcterms:modified xsi:type="dcterms:W3CDTF">2017-08-09T10:45:00Z</dcterms:modified>
</cp:coreProperties>
</file>