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4C" w:rsidRPr="009A05AF" w:rsidRDefault="00C91AF7" w:rsidP="00256B4C">
      <w:pPr>
        <w:spacing w:after="120" w:line="240" w:lineRule="auto"/>
        <w:ind w:left="7200" w:firstLine="720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val="ro-RO" w:eastAsia="x-none"/>
        </w:rPr>
      </w:pPr>
      <w:r w:rsidRPr="009A05AF">
        <w:rPr>
          <w:rFonts w:ascii="Times New Roman" w:eastAsia="Times New Roman" w:hAnsi="Times New Roman"/>
          <w:i/>
          <w:color w:val="000000"/>
          <w:sz w:val="28"/>
          <w:szCs w:val="28"/>
          <w:lang w:val="ro-RO" w:eastAsia="x-none"/>
        </w:rPr>
        <w:t>p</w:t>
      </w:r>
      <w:r w:rsidR="00256B4C" w:rsidRPr="009A05AF">
        <w:rPr>
          <w:rFonts w:ascii="Times New Roman" w:eastAsia="Times New Roman" w:hAnsi="Times New Roman"/>
          <w:i/>
          <w:color w:val="000000"/>
          <w:sz w:val="28"/>
          <w:szCs w:val="28"/>
          <w:lang w:val="ro-RO" w:eastAsia="x-none"/>
        </w:rPr>
        <w:t>roiect</w:t>
      </w:r>
    </w:p>
    <w:p w:rsidR="00256B4C" w:rsidRPr="009A05AF" w:rsidRDefault="00256B4C" w:rsidP="00256B4C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256B4C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256B4C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G U V E R N U L    R E P U B L I C I I    M O L D O V A</w:t>
      </w:r>
    </w:p>
    <w:p w:rsidR="00256B4C" w:rsidRPr="009A05AF" w:rsidRDefault="00256B4C" w:rsidP="00256B4C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256B4C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H O T Ă R Î R E   nr. ________</w:t>
      </w:r>
    </w:p>
    <w:p w:rsidR="002A7CA7" w:rsidRPr="009A05AF" w:rsidRDefault="002A7CA7" w:rsidP="00256B4C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__________________20__</w:t>
      </w:r>
    </w:p>
    <w:p w:rsidR="00256B4C" w:rsidRPr="009A05AF" w:rsidRDefault="00256B4C" w:rsidP="00256B4C">
      <w:pPr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797A5F" w:rsidRPr="009A05AF" w:rsidRDefault="00797A5F" w:rsidP="002A7CA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ro-RO" w:eastAsia="x-none"/>
        </w:rPr>
      </w:pPr>
    </w:p>
    <w:p w:rsidR="00256B4C" w:rsidRPr="009A05AF" w:rsidRDefault="00256B4C" w:rsidP="00A158C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 w:eastAsia="x-none"/>
        </w:rPr>
      </w:pP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x-none"/>
        </w:rPr>
        <w:t xml:space="preserve">Cu privire la aprobarea proiectului de lege pentru modificarea şi completarea </w:t>
      </w:r>
      <w:r w:rsidR="00A158CA"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x-none"/>
        </w:rPr>
        <w:t>unor acte legislative</w:t>
      </w:r>
    </w:p>
    <w:p w:rsidR="00256B4C" w:rsidRPr="009A05AF" w:rsidRDefault="00256B4C" w:rsidP="00256B4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o-RO" w:eastAsia="x-none"/>
        </w:rPr>
      </w:pP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x-none"/>
        </w:rPr>
        <w:t>----------------------------------------------------------------------------------------------</w:t>
      </w:r>
    </w:p>
    <w:p w:rsidR="00256B4C" w:rsidRPr="009A05AF" w:rsidRDefault="00256B4C" w:rsidP="00256B4C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8"/>
          <w:szCs w:val="28"/>
          <w:lang w:val="ro-RO" w:eastAsia="x-none"/>
        </w:rPr>
      </w:pPr>
    </w:p>
    <w:p w:rsidR="00256B4C" w:rsidRPr="009A05AF" w:rsidRDefault="00256B4C" w:rsidP="00256B4C">
      <w:pPr>
        <w:spacing w:after="0" w:line="240" w:lineRule="auto"/>
        <w:ind w:firstLine="360"/>
        <w:rPr>
          <w:rFonts w:ascii="Times New Roman" w:eastAsia="Times New Roman" w:hAnsi="Times New Roman"/>
          <w:b/>
          <w:color w:val="000000"/>
          <w:sz w:val="28"/>
          <w:szCs w:val="28"/>
          <w:lang w:val="ro-RO" w:eastAsia="x-none"/>
        </w:rPr>
      </w:pPr>
    </w:p>
    <w:p w:rsidR="00256B4C" w:rsidRPr="009A05AF" w:rsidRDefault="00256B4C" w:rsidP="00256B4C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8"/>
          <w:szCs w:val="28"/>
          <w:lang w:val="ro-RO" w:eastAsia="x-none"/>
        </w:rPr>
      </w:pP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x-none"/>
        </w:rPr>
        <w:tab/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x-none"/>
        </w:rPr>
        <w:t xml:space="preserve">Guvernul </w:t>
      </w: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x-none"/>
        </w:rPr>
        <w:t>HOTĂRĂŞTE:</w:t>
      </w:r>
    </w:p>
    <w:p w:rsidR="00256B4C" w:rsidRPr="009A05AF" w:rsidRDefault="00256B4C" w:rsidP="00256B4C">
      <w:pPr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8"/>
          <w:szCs w:val="28"/>
          <w:lang w:val="ro-RO" w:eastAsia="x-none"/>
        </w:rPr>
      </w:pPr>
    </w:p>
    <w:p w:rsidR="00256B4C" w:rsidRPr="009A05AF" w:rsidRDefault="00256B4C" w:rsidP="00256B4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  <w:t xml:space="preserve">Se aprobă şi se prezintă Parlamentului spre examinare proiectul de lege pentru modificarea şi completarea </w:t>
      </w:r>
      <w:r w:rsidR="00A158C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x-none"/>
        </w:rPr>
        <w:t>unor acte legislative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.</w:t>
      </w:r>
    </w:p>
    <w:p w:rsidR="00256B4C" w:rsidRPr="009A05AF" w:rsidRDefault="00256B4C" w:rsidP="00256B4C">
      <w:pPr>
        <w:spacing w:after="0" w:line="240" w:lineRule="auto"/>
        <w:ind w:firstLine="360"/>
        <w:rPr>
          <w:rFonts w:ascii="Times New Roman" w:eastAsia="Times New Roman" w:hAnsi="Times New Roman"/>
          <w:b/>
          <w:color w:val="000000"/>
          <w:sz w:val="28"/>
          <w:szCs w:val="28"/>
          <w:lang w:val="ro-RO" w:eastAsia="x-none"/>
        </w:rPr>
      </w:pPr>
    </w:p>
    <w:p w:rsidR="00256B4C" w:rsidRPr="009A05AF" w:rsidRDefault="00256B4C" w:rsidP="00256B4C">
      <w:pPr>
        <w:spacing w:after="0" w:line="240" w:lineRule="auto"/>
        <w:ind w:firstLine="360"/>
        <w:rPr>
          <w:rFonts w:ascii="Times New Roman" w:eastAsia="Times New Roman" w:hAnsi="Times New Roman"/>
          <w:b/>
          <w:color w:val="000000"/>
          <w:sz w:val="28"/>
          <w:szCs w:val="28"/>
          <w:lang w:val="ro-RO" w:eastAsia="x-none"/>
        </w:rPr>
      </w:pPr>
    </w:p>
    <w:p w:rsidR="00256B4C" w:rsidRPr="009A05AF" w:rsidRDefault="00256B4C" w:rsidP="00F8481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Prim-ministru</w:t>
      </w: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ab/>
      </w: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ab/>
      </w: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ab/>
      </w: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ab/>
      </w: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ab/>
      </w:r>
      <w:r w:rsidR="009B4708"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ab/>
      </w:r>
      <w:r w:rsidR="00A02D2D"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ab/>
      </w:r>
      <w:r w:rsidR="00C92E2D"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Pavel FILIP</w:t>
      </w:r>
    </w:p>
    <w:p w:rsidR="00256B4C" w:rsidRPr="009A05AF" w:rsidRDefault="00256B4C" w:rsidP="00F84818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F848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Contrasemnează:</w:t>
      </w:r>
    </w:p>
    <w:p w:rsidR="00256B4C" w:rsidRPr="009A05AF" w:rsidRDefault="00256B4C" w:rsidP="00F848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C92E2D" w:rsidRPr="009A05AF" w:rsidRDefault="00796186" w:rsidP="00F848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V</w:t>
      </w:r>
      <w:r w:rsidR="00C92E2D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iceprim-ministru,</w:t>
      </w:r>
    </w:p>
    <w:p w:rsidR="00C92E2D" w:rsidRPr="009A05AF" w:rsidRDefault="00C92E2D" w:rsidP="00F848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ministrul economiei</w:t>
      </w:r>
      <w:r w:rsidR="00A02D2D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și infrastructurii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  <w:t>Octavian Calmîc</w:t>
      </w:r>
    </w:p>
    <w:p w:rsidR="00C92E2D" w:rsidRPr="009A05AF" w:rsidRDefault="00C92E2D" w:rsidP="00F848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796186" w:rsidP="00F848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M</w:t>
      </w:r>
      <w:r w:rsidR="00256B4C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inistrul afacerilor interne </w:t>
      </w:r>
      <w:r w:rsidR="00256B4C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256B4C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A02D2D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256B4C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256B4C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C92E2D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Alexandru Jizdan</w:t>
      </w:r>
    </w:p>
    <w:p w:rsidR="00256B4C" w:rsidRPr="009A05AF" w:rsidRDefault="00256B4C" w:rsidP="00F848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A158CA" w:rsidRPr="009A05AF" w:rsidRDefault="00796186" w:rsidP="00F848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M</w:t>
      </w:r>
      <w:r w:rsidR="00A158C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inistrul justi</w:t>
      </w:r>
      <w:r w:rsidR="00856309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ţ</w:t>
      </w:r>
      <w:r w:rsidR="00A158C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iei</w:t>
      </w:r>
      <w:r w:rsidR="00A158C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A158C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A158C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A158C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A02D2D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A158C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  <w:t xml:space="preserve"> </w:t>
      </w:r>
      <w:r w:rsidR="00A158C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C92E2D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Vladimir Cebotari</w:t>
      </w:r>
    </w:p>
    <w:p w:rsidR="00A158CA" w:rsidRPr="009A05AF" w:rsidRDefault="00A158CA" w:rsidP="00F848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ro-RO" w:eastAsia="ru-RU"/>
        </w:rPr>
      </w:pPr>
    </w:p>
    <w:p w:rsidR="00A158CA" w:rsidRPr="009A05AF" w:rsidRDefault="00A158CA" w:rsidP="00F848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ro-RO" w:eastAsia="ru-RU"/>
        </w:rPr>
      </w:pPr>
    </w:p>
    <w:p w:rsidR="00256B4C" w:rsidRPr="009A05AF" w:rsidRDefault="00256B4C" w:rsidP="00256B4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256B4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256B4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256B4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256B4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256B4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256B4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9B4708" w:rsidRPr="009A05AF" w:rsidRDefault="009B4708" w:rsidP="00256B4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9B4708" w:rsidRPr="009A05AF" w:rsidRDefault="009B4708" w:rsidP="00256B4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256B4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256B4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256B4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A158CA" w:rsidRPr="009A05AF" w:rsidRDefault="00A158CA" w:rsidP="00256B4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256B4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i/>
          <w:color w:val="000000"/>
          <w:sz w:val="28"/>
          <w:szCs w:val="28"/>
          <w:lang w:val="ro-RO" w:eastAsia="ru-RU"/>
        </w:rPr>
        <w:lastRenderedPageBreak/>
        <w:t>proiect</w:t>
      </w:r>
    </w:p>
    <w:p w:rsidR="00256B4C" w:rsidRPr="009A05AF" w:rsidRDefault="00256B4C" w:rsidP="00256B4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A158C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 xml:space="preserve">Lege pentru modificarea şi completarea </w:t>
      </w:r>
      <w:r w:rsidR="00A158CA"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 xml:space="preserve">unor acte legislative </w:t>
      </w:r>
    </w:p>
    <w:p w:rsidR="00256B4C" w:rsidRPr="009A05AF" w:rsidRDefault="00256B4C" w:rsidP="00256B4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256B4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  <w:t>Parlamentul adoptă prezenta lege organică.</w:t>
      </w:r>
    </w:p>
    <w:p w:rsidR="00256B4C" w:rsidRPr="009A05AF" w:rsidRDefault="00256B4C" w:rsidP="00256B4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</w:p>
    <w:p w:rsidR="00256B4C" w:rsidRPr="009A05AF" w:rsidRDefault="00256B4C" w:rsidP="00256B4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Articol</w:t>
      </w:r>
      <w:r w:rsidR="00A158CA"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ul</w:t>
      </w: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 xml:space="preserve"> </w:t>
      </w:r>
      <w:r w:rsidR="00A158CA"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I</w:t>
      </w: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.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– Legea </w:t>
      </w:r>
      <w:r w:rsidR="00FB6935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nr. 414-XVI </w:t>
      </w:r>
      <w:r w:rsidR="009B4708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din </w:t>
      </w:r>
      <w:r w:rsidR="00FB6935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22 decembrie 2006 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cu privire la asigurarea obligatorie de răspundere civilă pentru pagube produse de autovehicule (Monitorul Oficial</w:t>
      </w:r>
      <w:r w:rsidR="007E787B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al Republicii Moldova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, 2007, nr.32-35, art.112), cu modificările şi completările ulterioare, se modifică şi se completează după cum urmează:</w:t>
      </w:r>
    </w:p>
    <w:p w:rsidR="00A158CA" w:rsidRPr="009A05AF" w:rsidRDefault="00A01A58" w:rsidP="00256B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Articolul 2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:</w:t>
      </w:r>
    </w:p>
    <w:p w:rsidR="00B560C8" w:rsidRPr="009A05AF" w:rsidRDefault="00B560C8" w:rsidP="00B560C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după no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ţ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iunea </w:t>
      </w:r>
      <w:r w:rsidRPr="009A05AF">
        <w:rPr>
          <w:rFonts w:ascii="Times New Roman" w:eastAsia="Times New Roman" w:hAnsi="Times New Roman"/>
          <w:bCs/>
          <w:i/>
          <w:color w:val="000000"/>
          <w:sz w:val="28"/>
          <w:szCs w:val="28"/>
          <w:lang w:val="ro-RO" w:eastAsia="ro-RO"/>
        </w:rPr>
        <w:t>Consiliul Birourilor Sistemului Internaţional de Asigurări „Carte Verde” (în continuare – Consiliul Birourilor)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, se completează cu no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ţ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iun</w:t>
      </w:r>
      <w:r w:rsidR="00150C0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ile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9A05AF">
        <w:rPr>
          <w:rFonts w:ascii="Times New Roman" w:eastAsia="Times New Roman" w:hAnsi="Times New Roman"/>
          <w:bCs/>
          <w:i/>
          <w:color w:val="000000"/>
          <w:sz w:val="28"/>
          <w:szCs w:val="28"/>
          <w:lang w:val="ro-RO" w:eastAsia="ro-RO"/>
        </w:rPr>
        <w:t>constatare amiabilă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9A05AF">
        <w:rPr>
          <w:rFonts w:ascii="Times New Roman" w:eastAsia="Times New Roman" w:hAnsi="Times New Roman"/>
          <w:bCs/>
          <w:i/>
          <w:color w:val="000000"/>
          <w:sz w:val="28"/>
          <w:szCs w:val="28"/>
          <w:lang w:val="ro-RO" w:eastAsia="ro-RO"/>
        </w:rPr>
        <w:t>a accidentului de autovehicul (în continuare – constatare amiabilă)</w:t>
      </w:r>
      <w:r w:rsidR="00681F5B" w:rsidRPr="009A05AF">
        <w:rPr>
          <w:rFonts w:ascii="Times New Roman" w:eastAsia="Times New Roman" w:hAnsi="Times New Roman"/>
          <w:bCs/>
          <w:i/>
          <w:color w:val="000000"/>
          <w:sz w:val="28"/>
          <w:szCs w:val="28"/>
          <w:lang w:val="ro-RO" w:eastAsia="ro-RO"/>
        </w:rPr>
        <w:t xml:space="preserve"> </w:t>
      </w:r>
      <w:r w:rsidR="00681F5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și </w:t>
      </w:r>
      <w:r w:rsidR="00681F5B" w:rsidRPr="009A05AF">
        <w:rPr>
          <w:rFonts w:ascii="Times New Roman" w:eastAsia="Times New Roman" w:hAnsi="Times New Roman"/>
          <w:bCs/>
          <w:i/>
          <w:color w:val="000000"/>
          <w:sz w:val="28"/>
          <w:szCs w:val="28"/>
          <w:lang w:val="ro-RO" w:eastAsia="ro-RO"/>
        </w:rPr>
        <w:t xml:space="preserve">comisar de </w:t>
      </w:r>
      <w:r w:rsidR="003F3FC9" w:rsidRPr="009A05AF">
        <w:rPr>
          <w:rFonts w:ascii="Times New Roman" w:eastAsia="Times New Roman" w:hAnsi="Times New Roman"/>
          <w:bCs/>
          <w:i/>
          <w:color w:val="000000"/>
          <w:sz w:val="28"/>
          <w:szCs w:val="28"/>
          <w:lang w:val="ro-RO" w:eastAsia="ro-RO"/>
        </w:rPr>
        <w:t>accident</w:t>
      </w:r>
      <w:r w:rsidR="009B4708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, cu următorul cuprins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:</w:t>
      </w:r>
    </w:p>
    <w:p w:rsidR="00681F5B" w:rsidRPr="009A05AF" w:rsidRDefault="00B560C8" w:rsidP="00163C6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„</w:t>
      </w:r>
      <w:r w:rsidRPr="009A05AF">
        <w:rPr>
          <w:rFonts w:ascii="Times New Roman" w:eastAsia="Times New Roman" w:hAnsi="Times New Roman"/>
          <w:bCs/>
          <w:i/>
          <w:color w:val="000000"/>
          <w:sz w:val="28"/>
          <w:szCs w:val="28"/>
          <w:lang w:val="ro-RO" w:eastAsia="ro-RO"/>
        </w:rPr>
        <w:t>constatare amiabilă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9A05AF">
        <w:rPr>
          <w:rFonts w:ascii="Times New Roman" w:eastAsia="Times New Roman" w:hAnsi="Times New Roman"/>
          <w:bCs/>
          <w:i/>
          <w:color w:val="000000"/>
          <w:sz w:val="28"/>
          <w:szCs w:val="28"/>
          <w:lang w:val="ro-RO" w:eastAsia="ro-RO"/>
        </w:rPr>
        <w:t xml:space="preserve">a accidentului de autovehicul (în continuare – constatare amiabilă)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–</w:t>
      </w:r>
      <w:r w:rsidR="00A7731C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procedur</w:t>
      </w:r>
      <w:r w:rsidR="00A7731C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ă simplificată de documentare</w:t>
      </w:r>
      <w:r w:rsidR="005117C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a accidentului de autovehicul soldat doar cu daune materiale</w:t>
      </w:r>
      <w:r w:rsidR="0003059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prin completarea</w:t>
      </w:r>
      <w:r w:rsidR="000F73DA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ş</w:t>
      </w:r>
      <w:r w:rsidR="000F73DA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 semnarea</w:t>
      </w:r>
      <w:r w:rsidR="00B66A23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,</w:t>
      </w:r>
      <w:r w:rsidR="0003059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B66A23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de către conducătorii de autovehicule implica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ţ</w:t>
      </w:r>
      <w:r w:rsidR="00B66A23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i, </w:t>
      </w:r>
      <w:r w:rsidR="00F06DF8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a </w:t>
      </w:r>
      <w:r w:rsidR="0003059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formular</w:t>
      </w:r>
      <w:r w:rsidR="00F06DF8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ului</w:t>
      </w:r>
      <w:r w:rsidR="00163C6E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– </w:t>
      </w:r>
      <w:r w:rsidR="003B7DF7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t</w:t>
      </w:r>
      <w:r w:rsidR="00631C7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</w:t>
      </w:r>
      <w:r w:rsidR="003B7DF7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p</w:t>
      </w:r>
      <w:r w:rsidR="005117C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stabilit de autoritatea de suprav</w:t>
      </w:r>
      <w:r w:rsidR="006C22E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e</w:t>
      </w:r>
      <w:r w:rsidR="005117C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ghere</w:t>
      </w:r>
      <w:r w:rsidR="00A7731C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;</w:t>
      </w:r>
    </w:p>
    <w:p w:rsidR="00A7731C" w:rsidRPr="009A05AF" w:rsidRDefault="00681F5B" w:rsidP="00163C6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i/>
          <w:color w:val="000000"/>
          <w:sz w:val="28"/>
          <w:szCs w:val="28"/>
          <w:lang w:val="ro-RO" w:eastAsia="ro-RO"/>
        </w:rPr>
        <w:t xml:space="preserve">comisar de </w:t>
      </w:r>
      <w:r w:rsidR="006D6D66" w:rsidRPr="009A05AF">
        <w:rPr>
          <w:rFonts w:ascii="Times New Roman" w:eastAsia="Times New Roman" w:hAnsi="Times New Roman"/>
          <w:bCs/>
          <w:i/>
          <w:color w:val="000000"/>
          <w:sz w:val="28"/>
          <w:szCs w:val="28"/>
          <w:lang w:val="ro-RO" w:eastAsia="ro-RO"/>
        </w:rPr>
        <w:t>accident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– angajat al asigurătorul</w:t>
      </w:r>
      <w:r w:rsidR="005549F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ui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autorizat să practice asigurare obligatorie de răspundere civilă auto,</w:t>
      </w:r>
      <w:r w:rsidR="0029087E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împuternicit de asigurator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cu </w:t>
      </w:r>
      <w:r w:rsidR="00D1331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competența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de a </w:t>
      </w:r>
      <w:r w:rsidR="00D1331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cerceta</w:t>
      </w:r>
      <w:r w:rsidR="00D5754F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circumstanțele și </w:t>
      </w:r>
      <w:r w:rsidR="00BF5B7A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a stabili dreptul la despăgubire pentru proprietarii/utilizatorii vehiculelor implicate în accident</w:t>
      </w:r>
      <w:r w:rsidR="006D6D6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,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în </w:t>
      </w:r>
      <w:r w:rsidR="00696E97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cazul accidentului de autovehicul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696E97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documentat prin procedura de constatare amiabilă;</w:t>
      </w:r>
      <w:r w:rsidR="00B560C8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”</w:t>
      </w:r>
      <w:r w:rsidR="00A7731C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.</w:t>
      </w:r>
    </w:p>
    <w:p w:rsidR="00F06DF8" w:rsidRPr="009A05AF" w:rsidRDefault="00F06DF8" w:rsidP="00163C6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2. Articolul 8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 : </w:t>
      </w:r>
    </w:p>
    <w:p w:rsidR="00F06DF8" w:rsidRPr="009A05AF" w:rsidRDefault="00F06DF8" w:rsidP="00163C6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alineatul (5), dup</w:t>
      </w:r>
      <w:r w:rsidR="00822EB8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ă </w:t>
      </w:r>
      <w:r w:rsidR="00A3162A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sintagma ,,</w:t>
      </w:r>
      <w:r w:rsidR="00C22E5D" w:rsidRPr="009A05AF">
        <w:rPr>
          <w:rFonts w:ascii="Times New Roman" w:hAnsi="Times New Roman"/>
          <w:color w:val="000000"/>
          <w:sz w:val="28"/>
          <w:szCs w:val="28"/>
          <w:lang w:val="ro-RO"/>
        </w:rPr>
        <w:t>contractului de asigurare,</w:t>
      </w:r>
      <w:r w:rsidR="00B34872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” </w:t>
      </w:r>
      <w:r w:rsidR="005A2D0D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se completează cu textul ,,a formularului – tip </w:t>
      </w:r>
      <w:r w:rsidR="008B3A11" w:rsidRPr="009A05AF">
        <w:rPr>
          <w:rFonts w:ascii="Times New Roman" w:hAnsi="Times New Roman"/>
          <w:color w:val="000000"/>
          <w:sz w:val="28"/>
          <w:szCs w:val="28"/>
          <w:lang w:val="ro-RO"/>
        </w:rPr>
        <w:t>de constatare amiabilă de accident</w:t>
      </w:r>
      <w:r w:rsidR="00DD7C86" w:rsidRPr="009A05AF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="008B3A11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” </w:t>
      </w:r>
      <w:r w:rsidR="00856309" w:rsidRPr="009A05AF">
        <w:rPr>
          <w:rFonts w:ascii="Times New Roman" w:hAnsi="Times New Roman"/>
          <w:color w:val="000000"/>
          <w:sz w:val="28"/>
          <w:szCs w:val="28"/>
          <w:lang w:val="ro-RO"/>
        </w:rPr>
        <w:t>ş</w:t>
      </w:r>
      <w:r w:rsidR="008B3A11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i în continuare după text. </w:t>
      </w:r>
    </w:p>
    <w:p w:rsidR="00E54721" w:rsidRPr="009A05AF" w:rsidRDefault="00E54721" w:rsidP="00E54721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9A05AF">
        <w:rPr>
          <w:rFonts w:ascii="Times New Roman" w:hAnsi="Times New Roman"/>
          <w:b/>
          <w:color w:val="000000"/>
          <w:sz w:val="28"/>
          <w:szCs w:val="28"/>
          <w:lang w:val="ro-RO"/>
        </w:rPr>
        <w:t>3. Articolul 18</w:t>
      </w:r>
      <w:r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 :</w:t>
      </w:r>
    </w:p>
    <w:p w:rsidR="00E54721" w:rsidRPr="009A05AF" w:rsidRDefault="00DC31C5" w:rsidP="00DC31C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la alineatul (1) </w:t>
      </w:r>
      <w:r w:rsidR="00E54721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litera b), după </w:t>
      </w:r>
      <w:r w:rsidR="00133218" w:rsidRPr="009A05AF">
        <w:rPr>
          <w:rFonts w:ascii="Times New Roman" w:hAnsi="Times New Roman"/>
          <w:color w:val="000000"/>
          <w:sz w:val="28"/>
          <w:szCs w:val="28"/>
          <w:lang w:val="ro-RO"/>
        </w:rPr>
        <w:t>sintagma</w:t>
      </w:r>
      <w:r w:rsidR="00E54721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B86566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E54721" w:rsidRPr="009A05AF">
        <w:rPr>
          <w:rFonts w:ascii="Times New Roman" w:hAnsi="Times New Roman"/>
          <w:color w:val="000000"/>
          <w:sz w:val="28"/>
          <w:szCs w:val="28"/>
          <w:lang w:val="ro-RO"/>
        </w:rPr>
        <w:t>„de</w:t>
      </w:r>
      <w:r w:rsidR="00A57631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spre accidentul de autovehicul”, </w:t>
      </w:r>
      <w:r w:rsidR="00E54721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se completează </w:t>
      </w:r>
      <w:r w:rsidR="00A57631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cu </w:t>
      </w:r>
      <w:r w:rsidR="00133218" w:rsidRPr="009A05AF">
        <w:rPr>
          <w:rFonts w:ascii="Times New Roman" w:hAnsi="Times New Roman"/>
          <w:color w:val="000000"/>
          <w:sz w:val="28"/>
          <w:szCs w:val="28"/>
          <w:lang w:val="ro-RO"/>
        </w:rPr>
        <w:t>sintagma</w:t>
      </w:r>
      <w:r w:rsidR="00A57631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 „</w:t>
      </w:r>
      <w:r w:rsidR="00E54721" w:rsidRPr="009A05AF">
        <w:rPr>
          <w:rFonts w:ascii="Times New Roman" w:hAnsi="Times New Roman"/>
          <w:color w:val="000000"/>
          <w:sz w:val="28"/>
          <w:szCs w:val="28"/>
          <w:lang w:val="ro-RO"/>
        </w:rPr>
        <w:t>(cu excep</w:t>
      </w:r>
      <w:r w:rsidR="00856309" w:rsidRPr="009A05AF">
        <w:rPr>
          <w:rFonts w:ascii="Times New Roman" w:hAnsi="Times New Roman"/>
          <w:color w:val="000000"/>
          <w:sz w:val="28"/>
          <w:szCs w:val="28"/>
          <w:lang w:val="ro-RO"/>
        </w:rPr>
        <w:t>ţ</w:t>
      </w:r>
      <w:r w:rsidR="00E54721" w:rsidRPr="009A05AF">
        <w:rPr>
          <w:rFonts w:ascii="Times New Roman" w:hAnsi="Times New Roman"/>
          <w:color w:val="000000"/>
          <w:sz w:val="28"/>
          <w:szCs w:val="28"/>
          <w:lang w:val="ro-RO"/>
        </w:rPr>
        <w:t>ia accidentelor pasibile documentării prin proc</w:t>
      </w:r>
      <w:r w:rsidR="004D2601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edura de constatare amiabilă)”, </w:t>
      </w:r>
      <w:r w:rsidR="00856309" w:rsidRPr="009A05AF">
        <w:rPr>
          <w:rFonts w:ascii="Times New Roman" w:hAnsi="Times New Roman"/>
          <w:color w:val="000000"/>
          <w:sz w:val="28"/>
          <w:szCs w:val="28"/>
          <w:lang w:val="ro-RO"/>
        </w:rPr>
        <w:t>ş</w:t>
      </w:r>
      <w:r w:rsidR="004D2601" w:rsidRPr="009A05AF">
        <w:rPr>
          <w:rFonts w:ascii="Times New Roman" w:hAnsi="Times New Roman"/>
          <w:color w:val="000000"/>
          <w:sz w:val="28"/>
          <w:szCs w:val="28"/>
          <w:lang w:val="ro-RO"/>
        </w:rPr>
        <w:t>i în continuare după text</w:t>
      </w:r>
      <w:r w:rsidR="00E54721" w:rsidRPr="009A05AF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E54721" w:rsidRPr="009A05AF" w:rsidRDefault="004D2601" w:rsidP="00DC31C5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9A05AF">
        <w:rPr>
          <w:rFonts w:ascii="Times New Roman" w:hAnsi="Times New Roman"/>
          <w:color w:val="000000"/>
          <w:sz w:val="28"/>
          <w:szCs w:val="28"/>
          <w:lang w:val="ro-RO"/>
        </w:rPr>
        <w:t>se completează cu litera b</w:t>
      </w:r>
      <w:r w:rsidRPr="009A05AF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E54721" w:rsidRPr="009A05AF">
        <w:rPr>
          <w:rFonts w:ascii="Times New Roman" w:hAnsi="Times New Roman"/>
          <w:color w:val="000000"/>
          <w:sz w:val="28"/>
          <w:szCs w:val="28"/>
          <w:lang w:val="ro-RO"/>
        </w:rPr>
        <w:t>) cu următorul cuprins :</w:t>
      </w:r>
    </w:p>
    <w:p w:rsidR="00E54721" w:rsidRPr="009A05AF" w:rsidRDefault="004D2601" w:rsidP="0038080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9A05AF">
        <w:rPr>
          <w:rFonts w:ascii="Times New Roman" w:hAnsi="Times New Roman"/>
          <w:color w:val="000000"/>
          <w:sz w:val="28"/>
          <w:szCs w:val="28"/>
          <w:lang w:val="ro-RO"/>
        </w:rPr>
        <w:t>„b</w:t>
      </w:r>
      <w:r w:rsidRPr="009A05AF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="00E54721" w:rsidRPr="009A05AF">
        <w:rPr>
          <w:rFonts w:ascii="Times New Roman" w:hAnsi="Times New Roman"/>
          <w:color w:val="000000"/>
          <w:sz w:val="28"/>
          <w:szCs w:val="28"/>
          <w:lang w:val="ro-RO"/>
        </w:rPr>
        <w:t>) să înştiinţeze imediat asigurătorul care a emis poliţa de asigurare RCA</w:t>
      </w:r>
      <w:r w:rsidR="008C1866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E54721" w:rsidRPr="009A05AF">
        <w:rPr>
          <w:rFonts w:ascii="Times New Roman" w:hAnsi="Times New Roman"/>
          <w:color w:val="000000"/>
          <w:sz w:val="28"/>
          <w:szCs w:val="28"/>
          <w:lang w:val="ro-RO"/>
        </w:rPr>
        <w:t>sau certificatul de asigurare „Carte Verde”</w:t>
      </w:r>
      <w:r w:rsidR="00150C06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E54721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150C06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(Biroul Naţional al Asigurătorilor de Autovehicule, în cazul autovehiculului aflat în posesiunea unei persoane asigurate în străinătate) </w:t>
      </w:r>
      <w:r w:rsidR="00856309" w:rsidRPr="009A05AF">
        <w:rPr>
          <w:rFonts w:ascii="Times New Roman" w:hAnsi="Times New Roman"/>
          <w:color w:val="000000"/>
          <w:sz w:val="28"/>
          <w:szCs w:val="28"/>
          <w:lang w:val="ro-RO"/>
        </w:rPr>
        <w:t>ş</w:t>
      </w:r>
      <w:r w:rsidR="00E54721" w:rsidRPr="009A05AF">
        <w:rPr>
          <w:rFonts w:ascii="Times New Roman" w:hAnsi="Times New Roman"/>
          <w:color w:val="000000"/>
          <w:sz w:val="28"/>
          <w:szCs w:val="28"/>
          <w:lang w:val="ro-RO"/>
        </w:rPr>
        <w:t>i să documenteze neîntîrziat, utilizînd procedura de constatare amiabilă, circumstan</w:t>
      </w:r>
      <w:r w:rsidR="00856309" w:rsidRPr="009A05AF">
        <w:rPr>
          <w:rFonts w:ascii="Times New Roman" w:hAnsi="Times New Roman"/>
          <w:color w:val="000000"/>
          <w:sz w:val="28"/>
          <w:szCs w:val="28"/>
          <w:lang w:val="ro-RO"/>
        </w:rPr>
        <w:t>ţ</w:t>
      </w:r>
      <w:r w:rsidR="00E54721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ele producerii accidentului de autovehicul în cazul accidentului de autovehicul soldat doar cu daune materiale, să prezinte asigurătorului în 48 de ore din momentul producerii accidentului exemplarul </w:t>
      </w:r>
      <w:r w:rsidR="00986825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formularului </w:t>
      </w:r>
      <w:r w:rsidR="00E54721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său de constatare amiabilă completat </w:t>
      </w:r>
      <w:r w:rsidR="00856309" w:rsidRPr="009A05AF">
        <w:rPr>
          <w:rFonts w:ascii="Times New Roman" w:hAnsi="Times New Roman"/>
          <w:color w:val="000000"/>
          <w:sz w:val="28"/>
          <w:szCs w:val="28"/>
          <w:lang w:val="ro-RO"/>
        </w:rPr>
        <w:t>ş</w:t>
      </w:r>
      <w:r w:rsidR="00E54721" w:rsidRPr="009A05AF">
        <w:rPr>
          <w:rFonts w:ascii="Times New Roman" w:hAnsi="Times New Roman"/>
          <w:color w:val="000000"/>
          <w:sz w:val="28"/>
          <w:szCs w:val="28"/>
          <w:lang w:val="ro-RO"/>
        </w:rPr>
        <w:t>i semnat de ambii participan</w:t>
      </w:r>
      <w:r w:rsidR="00856309" w:rsidRPr="009A05AF">
        <w:rPr>
          <w:rFonts w:ascii="Times New Roman" w:hAnsi="Times New Roman"/>
          <w:color w:val="000000"/>
          <w:sz w:val="28"/>
          <w:szCs w:val="28"/>
          <w:lang w:val="ro-RO"/>
        </w:rPr>
        <w:t>ţ</w:t>
      </w:r>
      <w:r w:rsidR="00E54721" w:rsidRPr="009A05AF">
        <w:rPr>
          <w:rFonts w:ascii="Times New Roman" w:hAnsi="Times New Roman"/>
          <w:color w:val="000000"/>
          <w:sz w:val="28"/>
          <w:szCs w:val="28"/>
          <w:lang w:val="ro-RO"/>
        </w:rPr>
        <w:t>i la accident;” ;</w:t>
      </w:r>
    </w:p>
    <w:p w:rsidR="00A57631" w:rsidRPr="009A05AF" w:rsidRDefault="00E54721" w:rsidP="00E54721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9A05AF">
        <w:rPr>
          <w:rFonts w:ascii="Times New Roman" w:hAnsi="Times New Roman"/>
          <w:color w:val="000000"/>
          <w:sz w:val="28"/>
          <w:szCs w:val="28"/>
          <w:lang w:val="ro-RO"/>
        </w:rPr>
        <w:t>la alineatul (2), după cuvintele „prevederilor alin.</w:t>
      </w:r>
      <w:r w:rsidR="00262C77"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(1) lit.b)” se completează </w:t>
      </w:r>
    </w:p>
    <w:p w:rsidR="00E54721" w:rsidRPr="009A05AF" w:rsidRDefault="00E54721" w:rsidP="0013321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cu </w:t>
      </w:r>
      <w:r w:rsidR="00133218" w:rsidRPr="009A05AF">
        <w:rPr>
          <w:rFonts w:ascii="Times New Roman" w:hAnsi="Times New Roman"/>
          <w:color w:val="000000"/>
          <w:sz w:val="28"/>
          <w:szCs w:val="28"/>
          <w:lang w:val="ro-RO"/>
        </w:rPr>
        <w:t>sintagma</w:t>
      </w:r>
      <w:r w:rsidRPr="009A05AF">
        <w:rPr>
          <w:rFonts w:ascii="Times New Roman" w:hAnsi="Times New Roman"/>
          <w:color w:val="000000"/>
          <w:sz w:val="28"/>
          <w:szCs w:val="28"/>
          <w:lang w:val="ro-RO"/>
        </w:rPr>
        <w:t xml:space="preserve"> „ , b</w:t>
      </w:r>
      <w:r w:rsidRPr="009A05AF">
        <w:rPr>
          <w:rFonts w:ascii="Times New Roman" w:hAnsi="Times New Roman"/>
          <w:color w:val="000000"/>
          <w:sz w:val="28"/>
          <w:szCs w:val="28"/>
          <w:vertAlign w:val="superscript"/>
          <w:lang w:val="ro-RO"/>
        </w:rPr>
        <w:t>1</w:t>
      </w:r>
      <w:r w:rsidRPr="009A05AF">
        <w:rPr>
          <w:rFonts w:ascii="Times New Roman" w:hAnsi="Times New Roman"/>
          <w:color w:val="000000"/>
          <w:sz w:val="28"/>
          <w:szCs w:val="28"/>
          <w:lang w:val="ro-RO"/>
        </w:rPr>
        <w:t>)”.</w:t>
      </w:r>
    </w:p>
    <w:p w:rsidR="003F6C29" w:rsidRPr="009A05AF" w:rsidRDefault="003F6C29" w:rsidP="00997F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lastRenderedPageBreak/>
        <w:t>După articolul 18, se completează cu art.18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val="ro-RO" w:eastAsia="ro-RO"/>
        </w:rPr>
        <w:t>1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,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val="ro-RO" w:eastAsia="ro-RO"/>
        </w:rPr>
        <w:t xml:space="preserve">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cu următorul cuprins:</w:t>
      </w:r>
    </w:p>
    <w:p w:rsidR="00DA01D0" w:rsidRPr="009A05AF" w:rsidRDefault="0003059B" w:rsidP="000305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„</w:t>
      </w:r>
      <w:r w:rsidR="00443083" w:rsidRPr="009A05A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Articolul 18</w:t>
      </w:r>
      <w:r w:rsidRPr="009A05AF">
        <w:rPr>
          <w:rFonts w:ascii="Times New Roman" w:eastAsia="Times New Roman" w:hAnsi="Times New Roman"/>
          <w:b/>
          <w:bCs/>
          <w:color w:val="000000"/>
          <w:sz w:val="28"/>
          <w:szCs w:val="28"/>
          <w:vertAlign w:val="superscript"/>
          <w:lang w:val="ro-RO" w:eastAsia="ro-RO"/>
        </w:rPr>
        <w:t>1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. </w:t>
      </w:r>
      <w:r w:rsidR="00F11B11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Constatarea amiabilă a accidentului de autovehicul</w:t>
      </w:r>
    </w:p>
    <w:p w:rsidR="00673392" w:rsidRPr="009A05AF" w:rsidRDefault="0003059B" w:rsidP="000305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(1) </w:t>
      </w:r>
      <w:r w:rsidR="00811B2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Procedura de constatare amiabilă </w:t>
      </w:r>
      <w:r w:rsidR="0067339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a accidentului </w:t>
      </w:r>
      <w:r w:rsidR="00235F2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de autovehicul </w:t>
      </w:r>
      <w:r w:rsidR="00F92057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se aplică </w:t>
      </w:r>
      <w:r w:rsidR="00235F2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numai în cazul în care,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în accident</w:t>
      </w:r>
      <w:r w:rsidR="002F564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sunt implicate două autovehicule, </w:t>
      </w:r>
      <w:r w:rsidR="00F92057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soldate cu daune </w:t>
      </w:r>
      <w:r w:rsidR="0067339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materiale</w:t>
      </w:r>
      <w:r w:rsidR="008518A8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prin deteriorarea neînsemnată a acestora</w:t>
      </w:r>
      <w:r w:rsidR="0067339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, 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ş</w:t>
      </w:r>
      <w:r w:rsidR="0067339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</w:t>
      </w:r>
      <w:r w:rsidR="000C0DE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posesor</w:t>
      </w:r>
      <w:r w:rsidR="00D5754F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ii</w:t>
      </w:r>
      <w:r w:rsidR="000C0DE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sau utilizator</w:t>
      </w:r>
      <w:r w:rsidR="00D5754F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ii</w:t>
      </w:r>
      <w:r w:rsidR="0067339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c</w:t>
      </w:r>
      <w:r w:rsidR="000C0DE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ărora</w:t>
      </w:r>
      <w:r w:rsidR="0067339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de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ţ</w:t>
      </w:r>
      <w:r w:rsidR="0067339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in la data producerii accidentului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poliţa de asigurare RCA sau certificatul de a</w:t>
      </w:r>
      <w:r w:rsidR="0067339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sigurare „Carte Verde”</w:t>
      </w:r>
      <w:r w:rsidR="00E44D43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(</w:t>
      </w:r>
      <w:r w:rsidR="00E44D43" w:rsidRPr="009A05AF">
        <w:rPr>
          <w:rFonts w:ascii="Times New Roman" w:hAnsi="Times New Roman"/>
          <w:color w:val="000000"/>
          <w:sz w:val="28"/>
          <w:szCs w:val="28"/>
          <w:lang w:val="ro-RO"/>
        </w:rPr>
        <w:t>în cazul autovehiculului aflat în posesiunea unei persoane asigurate în străinătate</w:t>
      </w:r>
      <w:r w:rsidR="00E44D43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)</w:t>
      </w:r>
      <w:r w:rsidR="0067339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valabile.</w:t>
      </w:r>
    </w:p>
    <w:p w:rsidR="00A23405" w:rsidRPr="009A05AF" w:rsidRDefault="00A23405" w:rsidP="000305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(2) Procedura de constatare amiabilă nu se aplică în cazurile în care, în rezultatul accidentului au fost aduse pagube 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ş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 altor structuri (</w:t>
      </w:r>
      <w:r w:rsidR="002F564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ex.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instalaţii rutiere, piloni, garduri, clădiri, etc.).</w:t>
      </w:r>
    </w:p>
    <w:p w:rsidR="00C83DE9" w:rsidRPr="009A05AF" w:rsidRDefault="00C953F4" w:rsidP="000305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(</w:t>
      </w:r>
      <w:r w:rsidR="00A23405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3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) Procedura de constatare amiabilă constă în completarea, semnarea 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ş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 prezentarea asigurătorului, de către conducătorii de autovehicule implica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ţ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 în accident,</w:t>
      </w:r>
      <w:r w:rsidR="003215A0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a </w:t>
      </w:r>
      <w:r w:rsidR="00205B51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formular</w:t>
      </w:r>
      <w:r w:rsidR="00ED17C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ului</w:t>
      </w:r>
      <w:r w:rsidR="00205B51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-tip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vizînd circumstan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ţ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ele producerii accidentului</w:t>
      </w:r>
      <w:r w:rsidR="00C83DE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,</w:t>
      </w:r>
      <w:r w:rsidR="003215A0" w:rsidRPr="009A05AF">
        <w:rPr>
          <w:color w:val="000000"/>
          <w:lang w:val="ro-RO"/>
        </w:rPr>
        <w:t xml:space="preserve"> </w:t>
      </w:r>
      <w:r w:rsidR="00C83DE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datele personale de identificare a</w:t>
      </w:r>
      <w:r w:rsidR="0018684F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le conducătorilor 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ş</w:t>
      </w:r>
      <w:r w:rsidR="0018684F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</w:t>
      </w:r>
      <w:r w:rsidR="00C83DE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AE0D1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auto</w:t>
      </w:r>
      <w:r w:rsidR="00C83DE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vehiculelor implicate, datele </w:t>
      </w:r>
      <w:r w:rsidR="009C1BC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din </w:t>
      </w:r>
      <w:r w:rsidR="00C83DE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poli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ţ</w:t>
      </w:r>
      <w:r w:rsidR="00C83DE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e</w:t>
      </w:r>
      <w:r w:rsidR="00ED17C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le</w:t>
      </w:r>
      <w:r w:rsidR="00C83DE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de asigurare RCA sau certificatul de asigurare „Carte Verde”</w:t>
      </w:r>
      <w:r w:rsidR="00E44D43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(</w:t>
      </w:r>
      <w:r w:rsidR="00E44D43" w:rsidRPr="009A05AF">
        <w:rPr>
          <w:rFonts w:ascii="Times New Roman" w:hAnsi="Times New Roman"/>
          <w:color w:val="000000"/>
          <w:sz w:val="28"/>
          <w:szCs w:val="28"/>
          <w:lang w:val="ro-RO"/>
        </w:rPr>
        <w:t>în cazul autovehiculului aflat în posesiunea unei persoane asigurate în străinătate)</w:t>
      </w:r>
      <w:r w:rsidR="00C83DE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,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C83DE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precum 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ş</w:t>
      </w:r>
      <w:r w:rsidR="00C83DE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i datele despre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daunel</w:t>
      </w:r>
      <w:r w:rsidR="00C83DE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e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vizibile aduse autovehiculelor. </w:t>
      </w:r>
    </w:p>
    <w:p w:rsidR="00C83DE9" w:rsidRPr="009A05AF" w:rsidRDefault="00C83DE9" w:rsidP="000305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(</w:t>
      </w:r>
      <w:r w:rsidR="00A23405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4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) </w:t>
      </w:r>
      <w:r w:rsidR="00A0050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Con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ţ</w:t>
      </w:r>
      <w:r w:rsidR="00A0050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in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u</w:t>
      </w:r>
      <w:r w:rsidR="00A0050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tul formularului</w:t>
      </w:r>
      <w:r w:rsidR="00205B51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-tip de co</w:t>
      </w:r>
      <w:r w:rsidR="00A0050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n</w:t>
      </w:r>
      <w:r w:rsidR="00205B51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s</w:t>
      </w:r>
      <w:r w:rsidR="00A0050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tatare amiabilă</w:t>
      </w:r>
      <w:r w:rsidR="00524615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ş</w:t>
      </w:r>
      <w:r w:rsidR="00524615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i </w:t>
      </w:r>
      <w:r w:rsidR="00B2493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fr-FR" w:eastAsia="ro-RO"/>
        </w:rPr>
        <w:t>normele privind utilizarea formularului de constatare amiabilă de accident</w:t>
      </w:r>
      <w:r w:rsidR="00ED17C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, </w:t>
      </w:r>
      <w:r w:rsidR="00A0050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se </w:t>
      </w:r>
      <w:r w:rsidR="000B006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aprobă</w:t>
      </w:r>
      <w:r w:rsidR="00A0050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de autoritatea de supraveghere</w:t>
      </w:r>
      <w:r w:rsidR="000D06A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, cu avizul poli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ţ</w:t>
      </w:r>
      <w:r w:rsidR="000D06A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iei</w:t>
      </w:r>
      <w:r w:rsidR="00A0050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.</w:t>
      </w:r>
    </w:p>
    <w:p w:rsidR="0003059B" w:rsidRPr="009A05AF" w:rsidRDefault="00C83DE9" w:rsidP="00DE01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(</w:t>
      </w:r>
      <w:r w:rsidR="00A23405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5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) Formularul-tip de constatare amiabilă con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ţ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ine două pagini autocopiative, ambele avînd aceea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ş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i valoare juridică 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ş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 se eliberează asiguratului de către asigurător</w:t>
      </w:r>
      <w:r w:rsidR="0018684F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,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odată cu poliţa de asigurare RCA sau certificatul de asigurare „Carte Verde”. </w:t>
      </w:r>
    </w:p>
    <w:p w:rsidR="00A23405" w:rsidRPr="009A05AF" w:rsidRDefault="00A23405" w:rsidP="000305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(6) Formularul-tip de constatare amiabilă, completat în modul prevăzut la alin.(3) se depune la asigurător, care, în baza acestuia, va elibera certificatul cu privire la înregistrarea accidentului de autovehicul, necesar </w:t>
      </w:r>
      <w:r w:rsidR="00466BA0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plas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ării î</w:t>
      </w:r>
      <w:r w:rsidR="00B25B3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n repara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ţ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ie a autovehiculului.</w:t>
      </w:r>
    </w:p>
    <w:p w:rsidR="009D15AA" w:rsidRPr="009A05AF" w:rsidRDefault="009D15AA" w:rsidP="009D15A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(7) Depunerea formularului</w:t>
      </w:r>
      <w:r w:rsidR="002B082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-tip de constatare amiabilă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de către oricare dintre cele două păr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ţ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 implicate în accidentul de autovehicul reprezintă</w:t>
      </w:r>
      <w:r w:rsidR="002B082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cerere de despăgubire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ş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 oblig</w:t>
      </w:r>
      <w:r w:rsidR="002B082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ă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asigur</w:t>
      </w:r>
      <w:r w:rsidR="002B082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ă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torul s</w:t>
      </w:r>
      <w:r w:rsidR="002B082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ă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e</w:t>
      </w:r>
      <w:r w:rsidR="001C180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fectueze constatarea pagubelor 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ş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</w:t>
      </w:r>
      <w:r w:rsidR="001C180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s</w:t>
      </w:r>
      <w:r w:rsidR="002B082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ă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stabileasc</w:t>
      </w:r>
      <w:r w:rsidR="002B082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ă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vinov</w:t>
      </w:r>
      <w:r w:rsidR="002B082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ă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ţ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ia.</w:t>
      </w:r>
    </w:p>
    <w:p w:rsidR="00FD74E2" w:rsidRPr="009A05AF" w:rsidRDefault="009D15AA" w:rsidP="00FD74E2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(8) </w:t>
      </w:r>
      <w:r w:rsidR="002B082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În cazul în care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accident</w:t>
      </w:r>
      <w:r w:rsidR="002B082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ul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2B082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cu implicarea a</w:t>
      </w:r>
      <w:r w:rsidR="00261B03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două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6F1E64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auto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vehicule</w:t>
      </w:r>
      <w:r w:rsidR="002B082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,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2B082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soldat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doar</w:t>
      </w:r>
      <w:r w:rsidR="002B082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cu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pagube materiale</w:t>
      </w:r>
      <w:r w:rsidR="003C0DD5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, a fost documentat corect </w:t>
      </w:r>
      <w:r w:rsidR="00FD74E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de către conducători</w:t>
      </w:r>
      <w:r w:rsidR="006F1E64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 de autovehicule</w:t>
      </w:r>
      <w:r w:rsidR="00FD74E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, </w:t>
      </w:r>
      <w:r w:rsidR="003C0DD5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prin completarea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formular</w:t>
      </w:r>
      <w:r w:rsidR="002B082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ului-tip</w:t>
      </w:r>
      <w:r w:rsidR="005B14B4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de constatare amiabilă</w:t>
      </w:r>
      <w:r w:rsidR="00D34C7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de accident</w:t>
      </w:r>
      <w:r w:rsidR="0018684F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,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atunci</w:t>
      </w:r>
      <w:r w:rsidR="00FD74E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997FC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asigurătorul nu este în drept de a solicita documentarea accidentului de către Poli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ţ</w:t>
      </w:r>
      <w:r w:rsidR="00997FC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ie.</w:t>
      </w:r>
      <w:r w:rsidR="004D3D6D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”</w:t>
      </w:r>
      <w:r w:rsidR="00997FC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</w:p>
    <w:p w:rsidR="008C6D30" w:rsidRPr="009A05AF" w:rsidRDefault="003B7DF7" w:rsidP="008C6D3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Articolul 19</w:t>
      </w:r>
      <w:r w:rsidR="008C6D30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 :</w:t>
      </w:r>
    </w:p>
    <w:p w:rsidR="003B7DF7" w:rsidRPr="009A05AF" w:rsidRDefault="00B72E9A" w:rsidP="008C6D30">
      <w:pPr>
        <w:spacing w:after="0" w:line="240" w:lineRule="auto"/>
        <w:ind w:left="705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alineatul (1)</w:t>
      </w:r>
      <w:r w:rsidR="008C6D30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,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se </w:t>
      </w:r>
      <w:r w:rsidR="008C6D30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c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ompletează cu litera a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val="ro-RO" w:eastAsia="ro-RO"/>
        </w:rPr>
        <w:t>1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), cu următorul cuprins:</w:t>
      </w:r>
    </w:p>
    <w:p w:rsidR="00B72E9A" w:rsidRPr="009A05AF" w:rsidRDefault="00B72E9A" w:rsidP="00B72E9A">
      <w:pPr>
        <w:spacing w:after="0" w:line="240" w:lineRule="auto"/>
        <w:ind w:firstLine="705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„a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val="ro-RO" w:eastAsia="ro-RO"/>
        </w:rPr>
        <w:t>1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) să examineze formularul-tip de constatare amiabilă, completat în modul prevăzut la art.</w:t>
      </w:r>
      <w:r w:rsidR="00E52351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18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vertAlign w:val="superscript"/>
          <w:lang w:val="ro-RO" w:eastAsia="ro-RO"/>
        </w:rPr>
        <w:t>1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alin.(3) depus de asigurat, ca cerere de despăgubire, 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ş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i să elibereze neîntîrziat certificatul cu privire la înregistrarea accidentului de autovehicul, necesar </w:t>
      </w:r>
      <w:r w:rsidR="008E4886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plas</w:t>
      </w:r>
      <w:r w:rsidR="00E52351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ării în repara</w:t>
      </w:r>
      <w:r w:rsidR="0085630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ţ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ie a autovehiculului, </w:t>
      </w:r>
      <w:r w:rsidR="00B439F3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să asigure cercetarea de către propriul comisar de accident în comun cu comisarul de accident al </w:t>
      </w:r>
      <w:r w:rsidR="002B362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celuilalt </w:t>
      </w:r>
      <w:r w:rsidR="002B362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lastRenderedPageBreak/>
        <w:t>asigurător</w:t>
      </w:r>
      <w:r w:rsidR="00950DE7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(sau al Biroului Naţional al Asigurătorilor de Autovehicule, în cazul autovehiculului aflat în posesiunea unei persoane asigurate în străinătate)</w:t>
      </w:r>
      <w:r w:rsidR="002B3629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B439F3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a circumstanțelor și </w:t>
      </w:r>
      <w:r w:rsidR="00BF5B7A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stabilirea dreptului la despăgubire pentru proprietarii/utilizatorii vehiculelor implicate în accident</w:t>
      </w:r>
      <w:r w:rsidR="00B439F3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,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să efectueze constatarea pagubelor;”;</w:t>
      </w:r>
    </w:p>
    <w:p w:rsidR="007E787B" w:rsidRPr="009A05AF" w:rsidRDefault="00541D9D" w:rsidP="00C25A6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litera b), </w:t>
      </w:r>
      <w:r w:rsidR="00B72E9A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se completează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în </w:t>
      </w:r>
      <w:r w:rsidR="00B72E9A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final cu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textul </w:t>
      </w:r>
      <w:r w:rsidR="00B72E9A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”</w:t>
      </w:r>
      <w:r w:rsidR="00B72E9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(cu </w:t>
      </w:r>
      <w:r w:rsidR="00623F66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excep</w:t>
      </w:r>
      <w:r w:rsidR="00856309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ţ</w:t>
      </w:r>
      <w:r w:rsidR="00623F66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ia</w:t>
      </w:r>
      <w:r w:rsidR="00B72E9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 accidentelor </w:t>
      </w:r>
      <w:r w:rsidR="00593C4D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 xml:space="preserve">documentate cu respectarea procedurii </w:t>
      </w:r>
      <w:r w:rsidR="00B72E9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de constatare amiabilă)</w:t>
      </w:r>
      <w:r w:rsidR="00B72E9A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”</w:t>
      </w:r>
      <w:r w:rsidR="00380803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;</w:t>
      </w:r>
    </w:p>
    <w:p w:rsidR="004625C6" w:rsidRPr="009A05AF" w:rsidRDefault="00E75A1C" w:rsidP="005117C2">
      <w:pPr>
        <w:spacing w:after="0" w:line="240" w:lineRule="auto"/>
        <w:ind w:left="705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6</w:t>
      </w:r>
      <w:r w:rsidR="00C92E2D" w:rsidRPr="009A05A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. Articolul 21</w:t>
      </w:r>
      <w:r w:rsidR="005117C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:</w:t>
      </w:r>
    </w:p>
    <w:p w:rsidR="005117C2" w:rsidRPr="009A05AF" w:rsidRDefault="00664DB5" w:rsidP="005117C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alin.(3), litera a), </w:t>
      </w:r>
      <w:r w:rsidR="005117C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se completează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în </w:t>
      </w:r>
      <w:r w:rsidR="005117C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final cu 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textul </w:t>
      </w:r>
      <w:r w:rsidR="00B2493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”</w:t>
      </w:r>
      <w:r w:rsidR="00B2493B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o-RO"/>
        </w:rPr>
        <w:t>(cu excepţia accidentelor documentate cu respectarea procedurii de constatare amiabilă)</w:t>
      </w:r>
      <w:r w:rsidR="00B2493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”</w:t>
      </w:r>
      <w:r w:rsidR="005117C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.</w:t>
      </w:r>
    </w:p>
    <w:p w:rsidR="00BF29D4" w:rsidRPr="009A05AF" w:rsidRDefault="00664DB5" w:rsidP="00981F42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 xml:space="preserve">2. </w:t>
      </w:r>
      <w:r w:rsidR="00B66A23"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 xml:space="preserve">Articolul </w:t>
      </w:r>
      <w:r w:rsidR="00BF29D4"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II.</w:t>
      </w:r>
      <w:r w:rsidR="00B66A23"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 xml:space="preserve"> </w:t>
      </w:r>
      <w:r w:rsidR="002B77B8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-</w:t>
      </w:r>
      <w:r w:rsidR="00BF29D4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Codul contravenţional al Republicii Moldova nr.218-XVI din 24 octombrie 2008 (Monitorul Oficial</w:t>
      </w:r>
      <w:r w:rsidR="00FE4E18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al Republicii Moldova</w:t>
      </w:r>
      <w:r w:rsidR="00BF29D4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, 2009, nr.3-6, art.15), cu modificările şi completările ulterioare, se modifică şi se completează după cum urmează:</w:t>
      </w:r>
    </w:p>
    <w:p w:rsidR="00D051AB" w:rsidRPr="009A05AF" w:rsidRDefault="00D051AB" w:rsidP="00BA363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 xml:space="preserve">Articolul </w:t>
      </w:r>
      <w:r w:rsidR="001E37DD"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26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, se completează cu litera </w:t>
      </w:r>
      <w:r w:rsidR="001E37DD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„f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)</w:t>
      </w:r>
      <w:r w:rsidR="001E37DD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”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cu următorul </w:t>
      </w:r>
      <w:r w:rsidR="001E37DD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cuprins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:</w:t>
      </w:r>
    </w:p>
    <w:p w:rsidR="00D051AB" w:rsidRPr="009A05AF" w:rsidRDefault="00D051AB" w:rsidP="00B2493B">
      <w:pPr>
        <w:spacing w:after="0" w:line="240" w:lineRule="auto"/>
        <w:ind w:left="705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„</w:t>
      </w:r>
      <w:r w:rsidR="001E37DD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f</w:t>
      </w:r>
      <w:r w:rsidR="00F7790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) constatării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amiabil</w:t>
      </w:r>
      <w:r w:rsidR="00F7790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e </w:t>
      </w:r>
      <w:r w:rsidR="00612242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a</w:t>
      </w:r>
      <w:r w:rsidR="00F7790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accident</w:t>
      </w:r>
      <w:r w:rsidR="00612242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ului rutier</w:t>
      </w:r>
      <w:r w:rsidR="00F7790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.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”</w:t>
      </w:r>
      <w:r w:rsidR="00B05723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.</w:t>
      </w:r>
    </w:p>
    <w:p w:rsidR="00612242" w:rsidRPr="009A05AF" w:rsidRDefault="00612242" w:rsidP="00612242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Se completează cu articolul 31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ro-RO" w:eastAsia="ru-RU"/>
        </w:rPr>
        <w:t>1</w:t>
      </w:r>
      <w:r w:rsidRPr="009A05AF">
        <w:rPr>
          <w:lang w:val="en-US"/>
        </w:rPr>
        <w:t xml:space="preserve"> 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cu următorul cuprins: </w:t>
      </w:r>
    </w:p>
    <w:p w:rsidR="00612242" w:rsidRPr="009A05AF" w:rsidRDefault="00612242" w:rsidP="00612242">
      <w:pPr>
        <w:tabs>
          <w:tab w:val="left" w:pos="1134"/>
        </w:tabs>
        <w:spacing w:after="0" w:line="240" w:lineRule="auto"/>
        <w:ind w:left="705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„</w:t>
      </w: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Articolul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</w:t>
      </w: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31</w:t>
      </w: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vertAlign w:val="superscript"/>
          <w:lang w:val="ro-RO" w:eastAsia="ru-RU"/>
        </w:rPr>
        <w:t>1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.  Constatarea amiabilă a accidentului rutier</w:t>
      </w:r>
    </w:p>
    <w:p w:rsidR="00894E69" w:rsidRPr="009A05AF" w:rsidRDefault="00612242" w:rsidP="006122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  <w:t xml:space="preserve">(1) Constatarea amiabilă a accidentului rutier se aplică </w:t>
      </w:r>
      <w:r w:rsidR="00894E69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în contravenţiile prevăzute la art.242</w:t>
      </w:r>
      <w:r w:rsidR="007C4393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alin.(1)</w:t>
      </w:r>
      <w:r w:rsidR="00894E69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în cazul în care, în accident sunt implicate două vehicule, soldate numai cu daune materiale</w:t>
      </w:r>
      <w:r w:rsidR="00894E69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,</w:t>
      </w:r>
      <w:r w:rsidR="00BA11DA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fără cauzare de leziuni coprorale victimei,</w:t>
      </w:r>
      <w:r w:rsidR="00894E69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iar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posesorii </w:t>
      </w:r>
      <w:r w:rsidR="00894E69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și/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sau utilizatorii cărora deţin la data producerii accidentului poliţa de asigurare </w:t>
      </w:r>
      <w:r w:rsidR="009C1BCD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obligatorie de răspundere civilă</w:t>
      </w:r>
      <w:r w:rsidR="00444CF2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auto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sau certificatul de asigurare „Carte Verde”</w:t>
      </w:r>
      <w:r w:rsidR="00444CF2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</w:t>
      </w:r>
      <w:r w:rsidR="00444CF2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(</w:t>
      </w:r>
      <w:r w:rsidR="00444CF2" w:rsidRPr="009A05AF">
        <w:rPr>
          <w:rFonts w:ascii="Times New Roman" w:hAnsi="Times New Roman"/>
          <w:color w:val="000000"/>
          <w:sz w:val="28"/>
          <w:szCs w:val="28"/>
          <w:lang w:val="ro-RO"/>
        </w:rPr>
        <w:t>în cazul vehiculului aflat în posesiunea unei persoane asigurate în străinătate)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valabile</w:t>
      </w:r>
      <w:r w:rsidR="00894E69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.</w:t>
      </w:r>
    </w:p>
    <w:p w:rsidR="00894E69" w:rsidRPr="009A05AF" w:rsidRDefault="00894E69" w:rsidP="006122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  <w:t>(2) Procedura de constatare amiabilă nu se aplică în cazurile în care, în rezultatul accidentului au fost aduse pagube şi altor structuri (ex. instalaţii rutiere, piloni, garduri, clădiri, etc.).</w:t>
      </w:r>
    </w:p>
    <w:p w:rsidR="009C1BCD" w:rsidRPr="009A05AF" w:rsidRDefault="009C1BCD" w:rsidP="006122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ab/>
        <w:t>(3) Procedura de constatare amiabilă constă în completarea, semnarea şi prezentarea asigurătorului, de către conducătorii de vehicule implicaţi în accident, a formularului</w:t>
      </w:r>
      <w:r w:rsidR="00045695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de constatare</w:t>
      </w:r>
      <w:r w:rsidR="00B2493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amiabilă</w:t>
      </w:r>
      <w:r w:rsidR="005B14B4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de accident</w:t>
      </w:r>
      <w:r w:rsidR="00A074B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,</w:t>
      </w:r>
      <w:r w:rsidR="00B2493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 </w:t>
      </w:r>
      <w:r w:rsidR="00A074BB"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 xml:space="preserve">conform prevederilor </w:t>
      </w:r>
      <w:r w:rsidR="00A074BB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Legii nr.414-XVI din 22 decembrie 2006 cu privire la asigurarea obligatorie de răspundere civilă pentru pagube produse de autovehicule</w:t>
      </w:r>
      <w:r w:rsidRPr="009A05AF">
        <w:rPr>
          <w:rFonts w:ascii="Times New Roman" w:eastAsia="Times New Roman" w:hAnsi="Times New Roman"/>
          <w:bCs/>
          <w:color w:val="000000"/>
          <w:sz w:val="28"/>
          <w:szCs w:val="28"/>
          <w:lang w:val="ro-RO" w:eastAsia="ro-RO"/>
        </w:rPr>
        <w:t>.</w:t>
      </w:r>
    </w:p>
    <w:p w:rsidR="00612242" w:rsidRPr="009A05AF" w:rsidRDefault="00894E69" w:rsidP="006122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  <w:t>(</w:t>
      </w:r>
      <w:r w:rsidR="009C1BCD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4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) Constatarea amiabilă a accidentului rutier înlătură răspunderea contravențională.</w:t>
      </w:r>
      <w:r w:rsidR="00612242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”</w:t>
      </w:r>
    </w:p>
    <w:p w:rsidR="004D3D6D" w:rsidRPr="009A05AF" w:rsidRDefault="004D3D6D" w:rsidP="004D3D6D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Articolul 242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, alineatul (1) în dispoziţie se completează în final cu textul „ori cu </w:t>
      </w:r>
      <w:r w:rsidRPr="009A05AF">
        <w:rPr>
          <w:rFonts w:ascii="Times New Roman" w:eastAsia="Times New Roman" w:hAnsi="Times New Roman"/>
          <w:sz w:val="28"/>
          <w:szCs w:val="28"/>
          <w:lang w:val="ro-MO" w:eastAsia="ru-RU"/>
        </w:rPr>
        <w:t>cauzarea de vătămări corporale neînsemnate victimei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”.</w:t>
      </w:r>
    </w:p>
    <w:p w:rsidR="00F229F0" w:rsidRPr="009A05AF" w:rsidRDefault="00F229F0" w:rsidP="00BA363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Articolul 243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:</w:t>
      </w:r>
    </w:p>
    <w:p w:rsidR="00F229F0" w:rsidRPr="009A05AF" w:rsidRDefault="00F229F0" w:rsidP="00E9418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</w:r>
      <w:r w:rsidR="003C21D5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în </w:t>
      </w:r>
      <w:r w:rsidR="00C30277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d</w:t>
      </w:r>
      <w:r w:rsidR="003C21D5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ispozi</w:t>
      </w:r>
      <w:r w:rsidR="00856309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ţ</w:t>
      </w:r>
      <w:r w:rsidR="003C21D5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ie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se completează </w:t>
      </w:r>
      <w:r w:rsidR="00FE4E18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în 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final cu </w:t>
      </w:r>
      <w:r w:rsidR="00FE4E18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textul</w:t>
      </w:r>
      <w:r w:rsidR="003C21D5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„</w:t>
      </w:r>
      <w:r w:rsidR="00C95FE9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, 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cu excep</w:t>
      </w:r>
      <w:r w:rsidR="00856309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ţ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ia accidentului rutier documentat prin procedura de constatare amiabilă</w:t>
      </w:r>
      <w:r w:rsidR="00773070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de accident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, prevăzută de Legea </w:t>
      </w:r>
      <w:r w:rsidR="0026453F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nr.414-XVI </w:t>
      </w:r>
      <w:r w:rsidR="00BA3636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din </w:t>
      </w:r>
      <w:r w:rsidR="0026453F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22 decembrie 2006 cu privire la asigurarea obligatorie de răspundere civilă pentru pagube produse de autovehicule</w:t>
      </w:r>
      <w:r w:rsidR="00C30277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”.</w:t>
      </w:r>
    </w:p>
    <w:p w:rsidR="001413DC" w:rsidRPr="009A05AF" w:rsidRDefault="001413DC" w:rsidP="001413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ab/>
        <w:t xml:space="preserve">5. </w:t>
      </w: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Articolul 446:</w:t>
      </w:r>
    </w:p>
    <w:p w:rsidR="001413DC" w:rsidRPr="009A05AF" w:rsidRDefault="001413DC" w:rsidP="000241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alineatul (1), litera c) cifrele „20–31” se substituie cu cifrele „20-31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ro-RO" w:eastAsia="ru-RU"/>
        </w:rPr>
        <w:t>1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”;</w:t>
      </w:r>
    </w:p>
    <w:p w:rsidR="001413DC" w:rsidRPr="009A05AF" w:rsidRDefault="001413DC" w:rsidP="000241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alineatul (2):</w:t>
      </w:r>
    </w:p>
    <w:p w:rsidR="001413DC" w:rsidRPr="009A05AF" w:rsidRDefault="001413DC" w:rsidP="000241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lastRenderedPageBreak/>
        <w:t>litera b) se completează la final cu textul „ , cu excepția contravențiilor soluționate în modul prevăzut la art.29 și art.31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ro-RO" w:eastAsia="ru-RU"/>
        </w:rPr>
        <w:t>1</w:t>
      </w: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;</w:t>
      </w:r>
    </w:p>
    <w:p w:rsidR="001413DC" w:rsidRPr="009A05AF" w:rsidRDefault="001413DC" w:rsidP="000241B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>la litera d), cuvintele „şi 228–245” se substituie cu</w:t>
      </w:r>
      <w:r w:rsidR="000241B9" w:rsidRPr="009A05AF">
        <w:rPr>
          <w:rFonts w:ascii="Times New Roman" w:eastAsia="Times New Roman" w:hAnsi="Times New Roman"/>
          <w:color w:val="000000"/>
          <w:sz w:val="28"/>
          <w:szCs w:val="28"/>
          <w:lang w:val="ro-RO" w:eastAsia="ru-RU"/>
        </w:rPr>
        <w:t xml:space="preserve"> cuvintele ”228-241 și 243-245”.</w:t>
      </w:r>
    </w:p>
    <w:p w:rsidR="009B72A5" w:rsidRPr="009A05AF" w:rsidRDefault="00631C7B" w:rsidP="006B004E">
      <w:pPr>
        <w:pStyle w:val="a4"/>
        <w:numPr>
          <w:ilvl w:val="0"/>
          <w:numId w:val="5"/>
        </w:numPr>
        <w:rPr>
          <w:b/>
          <w:color w:val="000000"/>
          <w:sz w:val="28"/>
        </w:rPr>
      </w:pPr>
      <w:r w:rsidRPr="009A05AF">
        <w:rPr>
          <w:b/>
          <w:color w:val="000000"/>
          <w:sz w:val="28"/>
        </w:rPr>
        <w:t xml:space="preserve">Articolul III. </w:t>
      </w:r>
    </w:p>
    <w:p w:rsidR="0003637E" w:rsidRPr="009A05AF" w:rsidRDefault="00593C4D" w:rsidP="0003637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 w:rsidRPr="009A05AF">
        <w:rPr>
          <w:color w:val="000000"/>
          <w:sz w:val="28"/>
          <w:szCs w:val="28"/>
        </w:rPr>
        <w:t xml:space="preserve">Prezenta lege intră în vigoare </w:t>
      </w:r>
      <w:r w:rsidR="0003637E" w:rsidRPr="009A05AF">
        <w:rPr>
          <w:color w:val="000000"/>
          <w:sz w:val="28"/>
          <w:szCs w:val="28"/>
        </w:rPr>
        <w:t>în termen de</w:t>
      </w:r>
      <w:r w:rsidRPr="009A05AF">
        <w:rPr>
          <w:color w:val="000000"/>
          <w:sz w:val="28"/>
          <w:szCs w:val="28"/>
        </w:rPr>
        <w:t xml:space="preserve"> 6 luni de la data publicării</w:t>
      </w:r>
      <w:r w:rsidR="0003637E" w:rsidRPr="009A05AF">
        <w:rPr>
          <w:color w:val="000000"/>
          <w:sz w:val="28"/>
          <w:szCs w:val="28"/>
        </w:rPr>
        <w:t>.</w:t>
      </w:r>
    </w:p>
    <w:p w:rsidR="00593C4D" w:rsidRPr="009A05AF" w:rsidRDefault="0003637E" w:rsidP="0003637E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 w:rsidRPr="009A05AF">
        <w:rPr>
          <w:color w:val="000000"/>
          <w:sz w:val="28"/>
          <w:szCs w:val="28"/>
        </w:rPr>
        <w:t>G</w:t>
      </w:r>
      <w:r w:rsidR="00593C4D" w:rsidRPr="009A05AF">
        <w:rPr>
          <w:color w:val="000000"/>
          <w:sz w:val="28"/>
          <w:szCs w:val="28"/>
        </w:rPr>
        <w:t xml:space="preserve">uvernul, în termen de </w:t>
      </w:r>
      <w:r w:rsidRPr="009A05AF">
        <w:rPr>
          <w:color w:val="000000"/>
          <w:sz w:val="28"/>
          <w:szCs w:val="28"/>
        </w:rPr>
        <w:t>6</w:t>
      </w:r>
      <w:r w:rsidR="00593C4D" w:rsidRPr="009A05AF">
        <w:rPr>
          <w:color w:val="000000"/>
          <w:sz w:val="28"/>
          <w:szCs w:val="28"/>
        </w:rPr>
        <w:t xml:space="preserve"> luni de la data publicării prezentei legi, va aduce actele sale normative în concordanţă cu aceasta.</w:t>
      </w:r>
    </w:p>
    <w:p w:rsidR="0003637E" w:rsidRPr="009A05AF" w:rsidRDefault="0003637E" w:rsidP="0003637E">
      <w:pPr>
        <w:pStyle w:val="a4"/>
        <w:ind w:firstLine="707"/>
        <w:rPr>
          <w:color w:val="000000"/>
          <w:sz w:val="28"/>
          <w:szCs w:val="28"/>
        </w:rPr>
      </w:pPr>
      <w:r w:rsidRPr="009A05AF">
        <w:rPr>
          <w:color w:val="000000"/>
          <w:sz w:val="28"/>
          <w:szCs w:val="28"/>
        </w:rPr>
        <w:t xml:space="preserve">(3) </w:t>
      </w:r>
      <w:r w:rsidR="00241533" w:rsidRPr="009A05AF">
        <w:rPr>
          <w:color w:val="000000"/>
          <w:sz w:val="28"/>
          <w:szCs w:val="28"/>
        </w:rPr>
        <w:t>Comisia Na</w:t>
      </w:r>
      <w:r w:rsidR="00856309" w:rsidRPr="009A05AF">
        <w:rPr>
          <w:color w:val="000000"/>
          <w:sz w:val="28"/>
          <w:szCs w:val="28"/>
        </w:rPr>
        <w:t>ţ</w:t>
      </w:r>
      <w:r w:rsidR="00241533" w:rsidRPr="009A05AF">
        <w:rPr>
          <w:color w:val="000000"/>
          <w:sz w:val="28"/>
          <w:szCs w:val="28"/>
        </w:rPr>
        <w:t>ională a Pie</w:t>
      </w:r>
      <w:r w:rsidR="00856309" w:rsidRPr="009A05AF">
        <w:rPr>
          <w:color w:val="000000"/>
          <w:sz w:val="28"/>
          <w:szCs w:val="28"/>
        </w:rPr>
        <w:t>ţ</w:t>
      </w:r>
      <w:r w:rsidR="00241533" w:rsidRPr="009A05AF">
        <w:rPr>
          <w:color w:val="000000"/>
          <w:sz w:val="28"/>
          <w:szCs w:val="28"/>
        </w:rPr>
        <w:t>ei Financiare</w:t>
      </w:r>
      <w:r w:rsidRPr="009A05AF">
        <w:rPr>
          <w:color w:val="000000"/>
          <w:sz w:val="28"/>
          <w:szCs w:val="28"/>
        </w:rPr>
        <w:t>, în termen de 6 luni de la data publicării prezentei legi:</w:t>
      </w:r>
    </w:p>
    <w:p w:rsidR="0029087E" w:rsidRPr="009A05AF" w:rsidRDefault="0003637E" w:rsidP="0003637E">
      <w:pPr>
        <w:pStyle w:val="a4"/>
        <w:ind w:firstLine="707"/>
        <w:rPr>
          <w:bCs/>
          <w:strike/>
          <w:sz w:val="28"/>
          <w:szCs w:val="28"/>
          <w:lang w:eastAsia="ro-RO"/>
        </w:rPr>
      </w:pPr>
      <w:r w:rsidRPr="009A05AF">
        <w:rPr>
          <w:color w:val="000000"/>
          <w:sz w:val="28"/>
          <w:szCs w:val="28"/>
        </w:rPr>
        <w:t>a)</w:t>
      </w:r>
      <w:r w:rsidR="00241533" w:rsidRPr="009A05AF">
        <w:rPr>
          <w:color w:val="000000"/>
          <w:sz w:val="28"/>
          <w:szCs w:val="28"/>
        </w:rPr>
        <w:t xml:space="preserve"> va aproba </w:t>
      </w:r>
      <w:r w:rsidR="00241533" w:rsidRPr="009A05AF">
        <w:rPr>
          <w:bCs/>
          <w:sz w:val="28"/>
          <w:szCs w:val="28"/>
          <w:lang w:eastAsia="ro-RO"/>
        </w:rPr>
        <w:t>con</w:t>
      </w:r>
      <w:r w:rsidR="00856309" w:rsidRPr="009A05AF">
        <w:rPr>
          <w:bCs/>
          <w:sz w:val="28"/>
          <w:szCs w:val="28"/>
          <w:lang w:eastAsia="ro-RO"/>
        </w:rPr>
        <w:t>ţ</w:t>
      </w:r>
      <w:r w:rsidR="00241533" w:rsidRPr="009A05AF">
        <w:rPr>
          <w:bCs/>
          <w:sz w:val="28"/>
          <w:szCs w:val="28"/>
          <w:lang w:eastAsia="ro-RO"/>
        </w:rPr>
        <w:t>inutul formularului-tip de constatare amiabilă</w:t>
      </w:r>
      <w:r w:rsidR="009E4279" w:rsidRPr="009A05AF">
        <w:rPr>
          <w:bCs/>
          <w:sz w:val="28"/>
          <w:szCs w:val="28"/>
          <w:lang w:eastAsia="ro-RO"/>
        </w:rPr>
        <w:t xml:space="preserve"> de accident</w:t>
      </w:r>
      <w:r w:rsidR="00241533" w:rsidRPr="009A05AF">
        <w:rPr>
          <w:bCs/>
          <w:sz w:val="28"/>
          <w:szCs w:val="28"/>
          <w:lang w:eastAsia="ro-RO"/>
        </w:rPr>
        <w:t xml:space="preserve"> </w:t>
      </w:r>
      <w:r w:rsidR="00856309" w:rsidRPr="009A05AF">
        <w:rPr>
          <w:bCs/>
          <w:sz w:val="28"/>
          <w:szCs w:val="28"/>
          <w:lang w:eastAsia="ro-RO"/>
        </w:rPr>
        <w:t>ş</w:t>
      </w:r>
      <w:r w:rsidR="00241533" w:rsidRPr="009A05AF">
        <w:rPr>
          <w:bCs/>
          <w:sz w:val="28"/>
          <w:szCs w:val="28"/>
          <w:lang w:eastAsia="ro-RO"/>
        </w:rPr>
        <w:t xml:space="preserve">i </w:t>
      </w:r>
      <w:r w:rsidR="00244F36" w:rsidRPr="009A05AF">
        <w:rPr>
          <w:bCs/>
          <w:sz w:val="28"/>
          <w:szCs w:val="28"/>
          <w:lang w:eastAsia="ro-RO"/>
        </w:rPr>
        <w:t>normele privind utilizarea formularului de constatare amiabilă de accident</w:t>
      </w:r>
      <w:r w:rsidRPr="009A05AF">
        <w:rPr>
          <w:bCs/>
          <w:sz w:val="28"/>
          <w:szCs w:val="28"/>
          <w:lang w:eastAsia="ro-RO"/>
        </w:rPr>
        <w:t>;</w:t>
      </w:r>
      <w:r w:rsidR="00244F36" w:rsidRPr="009A05AF">
        <w:rPr>
          <w:bCs/>
          <w:sz w:val="28"/>
          <w:szCs w:val="28"/>
          <w:lang w:eastAsia="ro-RO"/>
        </w:rPr>
        <w:t xml:space="preserve"> </w:t>
      </w:r>
    </w:p>
    <w:p w:rsidR="0003637E" w:rsidRPr="009A05AF" w:rsidRDefault="0003637E" w:rsidP="0003637E">
      <w:pPr>
        <w:pStyle w:val="a4"/>
        <w:ind w:firstLine="707"/>
        <w:rPr>
          <w:bCs/>
          <w:sz w:val="28"/>
          <w:szCs w:val="28"/>
          <w:lang w:eastAsia="ro-RO"/>
        </w:rPr>
      </w:pPr>
      <w:r w:rsidRPr="009A05AF">
        <w:rPr>
          <w:bCs/>
          <w:sz w:val="28"/>
          <w:szCs w:val="28"/>
          <w:lang w:eastAsia="ro-RO"/>
        </w:rPr>
        <w:t xml:space="preserve">b) va asigura încheierea de către toți </w:t>
      </w:r>
      <w:r w:rsidRPr="009A05AF">
        <w:rPr>
          <w:bCs/>
          <w:color w:val="000000"/>
          <w:sz w:val="28"/>
          <w:szCs w:val="28"/>
          <w:lang w:eastAsia="ro-RO"/>
        </w:rPr>
        <w:t>asigurătorii autorizați să practice asigurare obligatorie de răspundere civilă auto, a</w:t>
      </w:r>
      <w:r w:rsidR="00B2493B" w:rsidRPr="009A05AF">
        <w:rPr>
          <w:bCs/>
          <w:color w:val="000000"/>
          <w:sz w:val="28"/>
          <w:szCs w:val="28"/>
          <w:lang w:eastAsia="ro-RO"/>
        </w:rPr>
        <w:t xml:space="preserve"> </w:t>
      </w:r>
      <w:r w:rsidRPr="009A05AF">
        <w:rPr>
          <w:bCs/>
          <w:color w:val="000000"/>
          <w:sz w:val="28"/>
          <w:szCs w:val="28"/>
          <w:lang w:eastAsia="ro-RO"/>
        </w:rPr>
        <w:t xml:space="preserve">unui acord </w:t>
      </w:r>
      <w:r w:rsidR="000B29D6" w:rsidRPr="009A05AF">
        <w:rPr>
          <w:bCs/>
          <w:color w:val="000000"/>
          <w:sz w:val="28"/>
          <w:szCs w:val="28"/>
          <w:lang w:eastAsia="ro-RO"/>
        </w:rPr>
        <w:t>avînd ca obiect modul de stabilire</w:t>
      </w:r>
      <w:r w:rsidR="00457310" w:rsidRPr="009A05AF">
        <w:rPr>
          <w:bCs/>
          <w:color w:val="000000"/>
          <w:sz w:val="28"/>
          <w:szCs w:val="28"/>
          <w:lang w:eastAsia="ro-RO"/>
        </w:rPr>
        <w:t xml:space="preserve"> a dreptului la despăgubire </w:t>
      </w:r>
      <w:r w:rsidR="000B29D6" w:rsidRPr="009A05AF">
        <w:rPr>
          <w:bCs/>
          <w:color w:val="000000"/>
          <w:sz w:val="28"/>
          <w:szCs w:val="28"/>
          <w:lang w:eastAsia="ro-RO"/>
        </w:rPr>
        <w:t xml:space="preserve">pentru proprietarii/utilizatorii vehiculelor implicate în accident, </w:t>
      </w:r>
      <w:r w:rsidR="00457310" w:rsidRPr="009A05AF">
        <w:rPr>
          <w:bCs/>
          <w:color w:val="000000"/>
          <w:sz w:val="28"/>
          <w:szCs w:val="28"/>
          <w:lang w:eastAsia="ro-RO"/>
        </w:rPr>
        <w:t>documentat</w:t>
      </w:r>
      <w:r w:rsidR="000B29D6" w:rsidRPr="009A05AF">
        <w:rPr>
          <w:bCs/>
          <w:color w:val="000000"/>
          <w:sz w:val="28"/>
          <w:szCs w:val="28"/>
          <w:lang w:eastAsia="ro-RO"/>
        </w:rPr>
        <w:t xml:space="preserve"> </w:t>
      </w:r>
      <w:r w:rsidR="00457310" w:rsidRPr="009A05AF">
        <w:rPr>
          <w:bCs/>
          <w:color w:val="000000"/>
          <w:sz w:val="28"/>
          <w:szCs w:val="28"/>
          <w:lang w:eastAsia="ro-RO"/>
        </w:rPr>
        <w:t xml:space="preserve">prin </w:t>
      </w:r>
      <w:r w:rsidRPr="009A05AF">
        <w:rPr>
          <w:bCs/>
          <w:color w:val="000000"/>
          <w:sz w:val="28"/>
          <w:szCs w:val="28"/>
          <w:lang w:eastAsia="ro-RO"/>
        </w:rPr>
        <w:t xml:space="preserve">aplicarea </w:t>
      </w:r>
      <w:r w:rsidRPr="009A05AF">
        <w:rPr>
          <w:bCs/>
          <w:sz w:val="28"/>
          <w:szCs w:val="28"/>
          <w:lang w:eastAsia="ro-RO"/>
        </w:rPr>
        <w:t>normelor privind utilizarea formularului de constatare amiabilă de accident;</w:t>
      </w:r>
    </w:p>
    <w:p w:rsidR="0003637E" w:rsidRPr="009A05AF" w:rsidRDefault="0003637E" w:rsidP="0003637E">
      <w:pPr>
        <w:pStyle w:val="a4"/>
        <w:ind w:firstLine="707"/>
        <w:rPr>
          <w:color w:val="000000"/>
          <w:sz w:val="28"/>
          <w:szCs w:val="28"/>
        </w:rPr>
      </w:pPr>
      <w:r w:rsidRPr="009A05AF">
        <w:rPr>
          <w:bCs/>
          <w:sz w:val="28"/>
          <w:szCs w:val="28"/>
          <w:lang w:eastAsia="ro-RO"/>
        </w:rPr>
        <w:t xml:space="preserve">c) va asigura </w:t>
      </w:r>
      <w:r w:rsidR="00BE3E74" w:rsidRPr="009A05AF">
        <w:rPr>
          <w:bCs/>
          <w:sz w:val="28"/>
          <w:szCs w:val="28"/>
          <w:lang w:eastAsia="ro-RO"/>
        </w:rPr>
        <w:t>confecționarea</w:t>
      </w:r>
      <w:r w:rsidRPr="009A05AF">
        <w:rPr>
          <w:bCs/>
          <w:sz w:val="28"/>
          <w:szCs w:val="28"/>
          <w:lang w:eastAsia="ro-RO"/>
        </w:rPr>
        <w:t xml:space="preserve"> și distribuirea de către </w:t>
      </w:r>
      <w:r w:rsidR="00380089" w:rsidRPr="009A05AF">
        <w:rPr>
          <w:bCs/>
          <w:color w:val="000000"/>
          <w:sz w:val="28"/>
          <w:szCs w:val="28"/>
          <w:lang w:eastAsia="ro-RO"/>
        </w:rPr>
        <w:t xml:space="preserve">asigurătorii autorizați să practice asigurare obligatorie de răspundere civilă auto a numărului necesar de </w:t>
      </w:r>
      <w:r w:rsidR="00380089" w:rsidRPr="009A05AF">
        <w:rPr>
          <w:bCs/>
          <w:sz w:val="28"/>
          <w:szCs w:val="28"/>
          <w:lang w:eastAsia="ro-RO"/>
        </w:rPr>
        <w:t>formulare de constatare amiabilă de accident către asigurați.</w:t>
      </w:r>
    </w:p>
    <w:p w:rsidR="00631C7B" w:rsidRPr="009A05AF" w:rsidRDefault="00631C7B" w:rsidP="00631C7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</w:pPr>
    </w:p>
    <w:p w:rsidR="00911775" w:rsidRPr="009A05AF" w:rsidRDefault="00911775" w:rsidP="00631C7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</w:pPr>
    </w:p>
    <w:p w:rsidR="00B66A23" w:rsidRPr="004F0782" w:rsidRDefault="00631C7B" w:rsidP="00631C7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</w:pPr>
      <w:r w:rsidRPr="009A05AF">
        <w:rPr>
          <w:rFonts w:ascii="Times New Roman" w:eastAsia="Times New Roman" w:hAnsi="Times New Roman"/>
          <w:b/>
          <w:color w:val="000000"/>
          <w:sz w:val="28"/>
          <w:szCs w:val="28"/>
          <w:lang w:val="ro-RO" w:eastAsia="ru-RU"/>
        </w:rPr>
        <w:t>Preşedintele Parlamentului</w:t>
      </w:r>
      <w:bookmarkStart w:id="0" w:name="_GoBack"/>
      <w:bookmarkEnd w:id="0"/>
    </w:p>
    <w:sectPr w:rsidR="00B66A23" w:rsidRPr="004F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30A4"/>
    <w:multiLevelType w:val="hybridMultilevel"/>
    <w:tmpl w:val="81A64D6E"/>
    <w:lvl w:ilvl="0" w:tplc="5DA262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107E2C"/>
    <w:multiLevelType w:val="hybridMultilevel"/>
    <w:tmpl w:val="81A64D6E"/>
    <w:lvl w:ilvl="0" w:tplc="5DA262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B3775A"/>
    <w:multiLevelType w:val="hybridMultilevel"/>
    <w:tmpl w:val="9C48E68E"/>
    <w:lvl w:ilvl="0" w:tplc="28128CE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FFF2A20"/>
    <w:multiLevelType w:val="hybridMultilevel"/>
    <w:tmpl w:val="95DA6E0E"/>
    <w:lvl w:ilvl="0" w:tplc="0A3E3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AC1797"/>
    <w:multiLevelType w:val="hybridMultilevel"/>
    <w:tmpl w:val="898AECF6"/>
    <w:lvl w:ilvl="0" w:tplc="C7F6DB3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67846F0"/>
    <w:multiLevelType w:val="hybridMultilevel"/>
    <w:tmpl w:val="B6FEA470"/>
    <w:lvl w:ilvl="0" w:tplc="F0AC81A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5312CFD"/>
    <w:multiLevelType w:val="hybridMultilevel"/>
    <w:tmpl w:val="C900B91C"/>
    <w:lvl w:ilvl="0" w:tplc="FEDAAD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01F0693"/>
    <w:multiLevelType w:val="hybridMultilevel"/>
    <w:tmpl w:val="81900C5C"/>
    <w:lvl w:ilvl="0" w:tplc="CE065D6C">
      <w:start w:val="1"/>
      <w:numFmt w:val="decimal"/>
      <w:lvlText w:val="(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0C4282"/>
    <w:multiLevelType w:val="hybridMultilevel"/>
    <w:tmpl w:val="A76EB91E"/>
    <w:lvl w:ilvl="0" w:tplc="8EE4669A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4C"/>
    <w:rsid w:val="00000746"/>
    <w:rsid w:val="00001B1A"/>
    <w:rsid w:val="00006F08"/>
    <w:rsid w:val="00015CE2"/>
    <w:rsid w:val="0001611E"/>
    <w:rsid w:val="00016395"/>
    <w:rsid w:val="00016791"/>
    <w:rsid w:val="0001729F"/>
    <w:rsid w:val="00022551"/>
    <w:rsid w:val="000241AD"/>
    <w:rsid w:val="000241B9"/>
    <w:rsid w:val="00025E03"/>
    <w:rsid w:val="000264AF"/>
    <w:rsid w:val="0003059B"/>
    <w:rsid w:val="000330F8"/>
    <w:rsid w:val="00034D03"/>
    <w:rsid w:val="00034FF5"/>
    <w:rsid w:val="0003637E"/>
    <w:rsid w:val="000426F3"/>
    <w:rsid w:val="00044F9F"/>
    <w:rsid w:val="00045695"/>
    <w:rsid w:val="00050665"/>
    <w:rsid w:val="000507DD"/>
    <w:rsid w:val="000514C7"/>
    <w:rsid w:val="00057621"/>
    <w:rsid w:val="0006069C"/>
    <w:rsid w:val="000625ED"/>
    <w:rsid w:val="00063693"/>
    <w:rsid w:val="0006392B"/>
    <w:rsid w:val="00065D36"/>
    <w:rsid w:val="00070F1D"/>
    <w:rsid w:val="00073B7C"/>
    <w:rsid w:val="00074371"/>
    <w:rsid w:val="00075CC8"/>
    <w:rsid w:val="00080B32"/>
    <w:rsid w:val="000817AB"/>
    <w:rsid w:val="000835E1"/>
    <w:rsid w:val="00083E0F"/>
    <w:rsid w:val="00084F94"/>
    <w:rsid w:val="0008523C"/>
    <w:rsid w:val="000A0073"/>
    <w:rsid w:val="000A0C5F"/>
    <w:rsid w:val="000A6575"/>
    <w:rsid w:val="000B006D"/>
    <w:rsid w:val="000B0143"/>
    <w:rsid w:val="000B150C"/>
    <w:rsid w:val="000B29D6"/>
    <w:rsid w:val="000B3A2B"/>
    <w:rsid w:val="000B4C8A"/>
    <w:rsid w:val="000B69C4"/>
    <w:rsid w:val="000B786F"/>
    <w:rsid w:val="000C09BC"/>
    <w:rsid w:val="000C0DED"/>
    <w:rsid w:val="000C1505"/>
    <w:rsid w:val="000C2111"/>
    <w:rsid w:val="000C2EA3"/>
    <w:rsid w:val="000C3F36"/>
    <w:rsid w:val="000C532B"/>
    <w:rsid w:val="000D06AB"/>
    <w:rsid w:val="000D32F1"/>
    <w:rsid w:val="000D3D46"/>
    <w:rsid w:val="000D40F1"/>
    <w:rsid w:val="000D6C38"/>
    <w:rsid w:val="000E0CCF"/>
    <w:rsid w:val="000E2253"/>
    <w:rsid w:val="000E2BD6"/>
    <w:rsid w:val="000E380C"/>
    <w:rsid w:val="000E4FBC"/>
    <w:rsid w:val="000E566E"/>
    <w:rsid w:val="000E6CFE"/>
    <w:rsid w:val="000F190B"/>
    <w:rsid w:val="000F251B"/>
    <w:rsid w:val="000F4C9F"/>
    <w:rsid w:val="000F4D8D"/>
    <w:rsid w:val="000F6A7A"/>
    <w:rsid w:val="000F6CBD"/>
    <w:rsid w:val="000F73DA"/>
    <w:rsid w:val="00101988"/>
    <w:rsid w:val="001026D7"/>
    <w:rsid w:val="00104C9F"/>
    <w:rsid w:val="00104DF0"/>
    <w:rsid w:val="00117C72"/>
    <w:rsid w:val="00117D73"/>
    <w:rsid w:val="00122537"/>
    <w:rsid w:val="001240CF"/>
    <w:rsid w:val="001265A6"/>
    <w:rsid w:val="001276D7"/>
    <w:rsid w:val="001300F7"/>
    <w:rsid w:val="00130639"/>
    <w:rsid w:val="00133218"/>
    <w:rsid w:val="00133CC3"/>
    <w:rsid w:val="00135424"/>
    <w:rsid w:val="001369A4"/>
    <w:rsid w:val="001413DC"/>
    <w:rsid w:val="00143C5F"/>
    <w:rsid w:val="0014710C"/>
    <w:rsid w:val="0014743E"/>
    <w:rsid w:val="00150C06"/>
    <w:rsid w:val="001520E8"/>
    <w:rsid w:val="00152F67"/>
    <w:rsid w:val="001554E1"/>
    <w:rsid w:val="00157BD1"/>
    <w:rsid w:val="00163C6E"/>
    <w:rsid w:val="00171A8C"/>
    <w:rsid w:val="00171B55"/>
    <w:rsid w:val="00172852"/>
    <w:rsid w:val="00173204"/>
    <w:rsid w:val="00174485"/>
    <w:rsid w:val="0018139D"/>
    <w:rsid w:val="0018331B"/>
    <w:rsid w:val="0018381B"/>
    <w:rsid w:val="00184AC2"/>
    <w:rsid w:val="0018684F"/>
    <w:rsid w:val="00187741"/>
    <w:rsid w:val="00187F78"/>
    <w:rsid w:val="0019107E"/>
    <w:rsid w:val="00194160"/>
    <w:rsid w:val="00196A84"/>
    <w:rsid w:val="001A45A9"/>
    <w:rsid w:val="001A4A31"/>
    <w:rsid w:val="001A5D39"/>
    <w:rsid w:val="001B01AE"/>
    <w:rsid w:val="001B0601"/>
    <w:rsid w:val="001B0BC8"/>
    <w:rsid w:val="001B1836"/>
    <w:rsid w:val="001C044D"/>
    <w:rsid w:val="001C1806"/>
    <w:rsid w:val="001C1E23"/>
    <w:rsid w:val="001C2500"/>
    <w:rsid w:val="001C291C"/>
    <w:rsid w:val="001C2C9E"/>
    <w:rsid w:val="001C3813"/>
    <w:rsid w:val="001D1155"/>
    <w:rsid w:val="001D1F2D"/>
    <w:rsid w:val="001D7767"/>
    <w:rsid w:val="001E37DD"/>
    <w:rsid w:val="001E724B"/>
    <w:rsid w:val="001F0EFA"/>
    <w:rsid w:val="001F2A94"/>
    <w:rsid w:val="001F4C9F"/>
    <w:rsid w:val="001F6695"/>
    <w:rsid w:val="001F7C19"/>
    <w:rsid w:val="001F7DA3"/>
    <w:rsid w:val="002035B6"/>
    <w:rsid w:val="00205B51"/>
    <w:rsid w:val="00205EC9"/>
    <w:rsid w:val="00206177"/>
    <w:rsid w:val="00206CDA"/>
    <w:rsid w:val="00210BED"/>
    <w:rsid w:val="00220432"/>
    <w:rsid w:val="00221758"/>
    <w:rsid w:val="00222016"/>
    <w:rsid w:val="0022245A"/>
    <w:rsid w:val="002225B3"/>
    <w:rsid w:val="002266D1"/>
    <w:rsid w:val="00231D93"/>
    <w:rsid w:val="00235F2D"/>
    <w:rsid w:val="00241533"/>
    <w:rsid w:val="00241F45"/>
    <w:rsid w:val="00244A03"/>
    <w:rsid w:val="00244F36"/>
    <w:rsid w:val="00245A35"/>
    <w:rsid w:val="00246029"/>
    <w:rsid w:val="00246CA3"/>
    <w:rsid w:val="00246FBF"/>
    <w:rsid w:val="00247486"/>
    <w:rsid w:val="00247755"/>
    <w:rsid w:val="00247A19"/>
    <w:rsid w:val="002508AB"/>
    <w:rsid w:val="00256B4C"/>
    <w:rsid w:val="0026002F"/>
    <w:rsid w:val="002600E6"/>
    <w:rsid w:val="00260E42"/>
    <w:rsid w:val="00261B03"/>
    <w:rsid w:val="00261FF1"/>
    <w:rsid w:val="00262C45"/>
    <w:rsid w:val="00262C77"/>
    <w:rsid w:val="00263B52"/>
    <w:rsid w:val="00263DE0"/>
    <w:rsid w:val="002644B0"/>
    <w:rsid w:val="0026453F"/>
    <w:rsid w:val="00264663"/>
    <w:rsid w:val="00265279"/>
    <w:rsid w:val="002710E4"/>
    <w:rsid w:val="00271EE7"/>
    <w:rsid w:val="00276969"/>
    <w:rsid w:val="002819DC"/>
    <w:rsid w:val="00282030"/>
    <w:rsid w:val="002857FB"/>
    <w:rsid w:val="00285AA8"/>
    <w:rsid w:val="00285F44"/>
    <w:rsid w:val="0029087E"/>
    <w:rsid w:val="00290A93"/>
    <w:rsid w:val="002928FD"/>
    <w:rsid w:val="00292F50"/>
    <w:rsid w:val="0029455C"/>
    <w:rsid w:val="002A1ECC"/>
    <w:rsid w:val="002A24D2"/>
    <w:rsid w:val="002A25E8"/>
    <w:rsid w:val="002A26FE"/>
    <w:rsid w:val="002A4AF5"/>
    <w:rsid w:val="002A571D"/>
    <w:rsid w:val="002A7CA7"/>
    <w:rsid w:val="002B0826"/>
    <w:rsid w:val="002B1C8B"/>
    <w:rsid w:val="002B27FA"/>
    <w:rsid w:val="002B3629"/>
    <w:rsid w:val="002B77B8"/>
    <w:rsid w:val="002C229A"/>
    <w:rsid w:val="002C22C7"/>
    <w:rsid w:val="002C2644"/>
    <w:rsid w:val="002C4527"/>
    <w:rsid w:val="002C4DBE"/>
    <w:rsid w:val="002D05BE"/>
    <w:rsid w:val="002D1206"/>
    <w:rsid w:val="002D2009"/>
    <w:rsid w:val="002D64DF"/>
    <w:rsid w:val="002D759D"/>
    <w:rsid w:val="002E0B3F"/>
    <w:rsid w:val="002E562B"/>
    <w:rsid w:val="002E7F71"/>
    <w:rsid w:val="002F1DFA"/>
    <w:rsid w:val="002F5649"/>
    <w:rsid w:val="002F56CA"/>
    <w:rsid w:val="002F63B6"/>
    <w:rsid w:val="002F6561"/>
    <w:rsid w:val="00300DC8"/>
    <w:rsid w:val="00301E8E"/>
    <w:rsid w:val="00304933"/>
    <w:rsid w:val="0030595A"/>
    <w:rsid w:val="0031087C"/>
    <w:rsid w:val="00311355"/>
    <w:rsid w:val="00312516"/>
    <w:rsid w:val="00313C4C"/>
    <w:rsid w:val="003151FD"/>
    <w:rsid w:val="003215A0"/>
    <w:rsid w:val="00321F9A"/>
    <w:rsid w:val="00323655"/>
    <w:rsid w:val="00323E00"/>
    <w:rsid w:val="0032509B"/>
    <w:rsid w:val="0033035E"/>
    <w:rsid w:val="003372B6"/>
    <w:rsid w:val="003402F6"/>
    <w:rsid w:val="00343809"/>
    <w:rsid w:val="00351EF2"/>
    <w:rsid w:val="00356B44"/>
    <w:rsid w:val="0035794F"/>
    <w:rsid w:val="00357E11"/>
    <w:rsid w:val="00360089"/>
    <w:rsid w:val="00361D1F"/>
    <w:rsid w:val="00364252"/>
    <w:rsid w:val="003652DA"/>
    <w:rsid w:val="003673B6"/>
    <w:rsid w:val="00371988"/>
    <w:rsid w:val="0037247F"/>
    <w:rsid w:val="0037471C"/>
    <w:rsid w:val="003760C8"/>
    <w:rsid w:val="00376FD3"/>
    <w:rsid w:val="00380089"/>
    <w:rsid w:val="003804AF"/>
    <w:rsid w:val="00380788"/>
    <w:rsid w:val="00380803"/>
    <w:rsid w:val="003819B1"/>
    <w:rsid w:val="00383A75"/>
    <w:rsid w:val="003865D9"/>
    <w:rsid w:val="00392DDC"/>
    <w:rsid w:val="00393ACD"/>
    <w:rsid w:val="00394B35"/>
    <w:rsid w:val="00396A8F"/>
    <w:rsid w:val="00397DD1"/>
    <w:rsid w:val="003A3975"/>
    <w:rsid w:val="003A5160"/>
    <w:rsid w:val="003A5766"/>
    <w:rsid w:val="003A60BF"/>
    <w:rsid w:val="003B0028"/>
    <w:rsid w:val="003B074C"/>
    <w:rsid w:val="003B1CEC"/>
    <w:rsid w:val="003B20FC"/>
    <w:rsid w:val="003B2AF1"/>
    <w:rsid w:val="003B5D5C"/>
    <w:rsid w:val="003B7DF7"/>
    <w:rsid w:val="003C0761"/>
    <w:rsid w:val="003C0DD5"/>
    <w:rsid w:val="003C1000"/>
    <w:rsid w:val="003C21D5"/>
    <w:rsid w:val="003C2462"/>
    <w:rsid w:val="003C53DF"/>
    <w:rsid w:val="003C696B"/>
    <w:rsid w:val="003D1F98"/>
    <w:rsid w:val="003D3FD0"/>
    <w:rsid w:val="003E22D0"/>
    <w:rsid w:val="003E4525"/>
    <w:rsid w:val="003E52B6"/>
    <w:rsid w:val="003E5771"/>
    <w:rsid w:val="003F1114"/>
    <w:rsid w:val="003F2439"/>
    <w:rsid w:val="003F3FC9"/>
    <w:rsid w:val="003F4ABE"/>
    <w:rsid w:val="003F4F9B"/>
    <w:rsid w:val="003F58A2"/>
    <w:rsid w:val="003F6C29"/>
    <w:rsid w:val="004014BF"/>
    <w:rsid w:val="004017B5"/>
    <w:rsid w:val="00401AC4"/>
    <w:rsid w:val="004057FA"/>
    <w:rsid w:val="00416051"/>
    <w:rsid w:val="0041649C"/>
    <w:rsid w:val="00416888"/>
    <w:rsid w:val="00416BAB"/>
    <w:rsid w:val="004177EB"/>
    <w:rsid w:val="00421A29"/>
    <w:rsid w:val="00427907"/>
    <w:rsid w:val="004305C5"/>
    <w:rsid w:val="00430EFD"/>
    <w:rsid w:val="004310BD"/>
    <w:rsid w:val="00431196"/>
    <w:rsid w:val="00435696"/>
    <w:rsid w:val="00440C8C"/>
    <w:rsid w:val="00441C12"/>
    <w:rsid w:val="00443083"/>
    <w:rsid w:val="00444784"/>
    <w:rsid w:val="00444CF2"/>
    <w:rsid w:val="004478E9"/>
    <w:rsid w:val="00450472"/>
    <w:rsid w:val="00451A81"/>
    <w:rsid w:val="00452FB6"/>
    <w:rsid w:val="00453983"/>
    <w:rsid w:val="00455F58"/>
    <w:rsid w:val="00457310"/>
    <w:rsid w:val="00457366"/>
    <w:rsid w:val="00457722"/>
    <w:rsid w:val="004625C6"/>
    <w:rsid w:val="004628BF"/>
    <w:rsid w:val="004630D1"/>
    <w:rsid w:val="00466BA0"/>
    <w:rsid w:val="004678FA"/>
    <w:rsid w:val="0047582A"/>
    <w:rsid w:val="00476506"/>
    <w:rsid w:val="00483988"/>
    <w:rsid w:val="00485C9C"/>
    <w:rsid w:val="00487249"/>
    <w:rsid w:val="004877CE"/>
    <w:rsid w:val="00487CEB"/>
    <w:rsid w:val="00492766"/>
    <w:rsid w:val="00496A15"/>
    <w:rsid w:val="00497649"/>
    <w:rsid w:val="00497DFC"/>
    <w:rsid w:val="004A0BA5"/>
    <w:rsid w:val="004A0D90"/>
    <w:rsid w:val="004A2724"/>
    <w:rsid w:val="004A48C7"/>
    <w:rsid w:val="004A5FB9"/>
    <w:rsid w:val="004B34E7"/>
    <w:rsid w:val="004B676F"/>
    <w:rsid w:val="004C0C55"/>
    <w:rsid w:val="004C21F9"/>
    <w:rsid w:val="004C240A"/>
    <w:rsid w:val="004C3DFA"/>
    <w:rsid w:val="004C4721"/>
    <w:rsid w:val="004D080B"/>
    <w:rsid w:val="004D2601"/>
    <w:rsid w:val="004D28D5"/>
    <w:rsid w:val="004D3D6D"/>
    <w:rsid w:val="004D77FA"/>
    <w:rsid w:val="004E2D6E"/>
    <w:rsid w:val="004E66CA"/>
    <w:rsid w:val="004E6C9A"/>
    <w:rsid w:val="004E7C16"/>
    <w:rsid w:val="004F0782"/>
    <w:rsid w:val="004F281D"/>
    <w:rsid w:val="004F3351"/>
    <w:rsid w:val="004F39FB"/>
    <w:rsid w:val="00503E46"/>
    <w:rsid w:val="005067F5"/>
    <w:rsid w:val="005108D2"/>
    <w:rsid w:val="00511402"/>
    <w:rsid w:val="005117C2"/>
    <w:rsid w:val="00514075"/>
    <w:rsid w:val="005152B1"/>
    <w:rsid w:val="00516090"/>
    <w:rsid w:val="005173A3"/>
    <w:rsid w:val="00524615"/>
    <w:rsid w:val="00531028"/>
    <w:rsid w:val="00531BB1"/>
    <w:rsid w:val="00533836"/>
    <w:rsid w:val="005348E8"/>
    <w:rsid w:val="00541D9D"/>
    <w:rsid w:val="0054394A"/>
    <w:rsid w:val="0054790F"/>
    <w:rsid w:val="0055035F"/>
    <w:rsid w:val="00551757"/>
    <w:rsid w:val="005518E2"/>
    <w:rsid w:val="00552383"/>
    <w:rsid w:val="005549FD"/>
    <w:rsid w:val="005555F0"/>
    <w:rsid w:val="00573AEA"/>
    <w:rsid w:val="00574269"/>
    <w:rsid w:val="0057634D"/>
    <w:rsid w:val="00576E11"/>
    <w:rsid w:val="00583418"/>
    <w:rsid w:val="00584681"/>
    <w:rsid w:val="005857C0"/>
    <w:rsid w:val="005863FE"/>
    <w:rsid w:val="00587396"/>
    <w:rsid w:val="00592ECE"/>
    <w:rsid w:val="00593347"/>
    <w:rsid w:val="00593C4D"/>
    <w:rsid w:val="005943DC"/>
    <w:rsid w:val="005945D9"/>
    <w:rsid w:val="00597EF0"/>
    <w:rsid w:val="005A09BC"/>
    <w:rsid w:val="005A1B4C"/>
    <w:rsid w:val="005A2D0D"/>
    <w:rsid w:val="005A44D6"/>
    <w:rsid w:val="005A55CF"/>
    <w:rsid w:val="005B14B4"/>
    <w:rsid w:val="005B58D4"/>
    <w:rsid w:val="005B7134"/>
    <w:rsid w:val="005C0CF2"/>
    <w:rsid w:val="005C2465"/>
    <w:rsid w:val="005C562F"/>
    <w:rsid w:val="005C69C0"/>
    <w:rsid w:val="005C7709"/>
    <w:rsid w:val="005D0232"/>
    <w:rsid w:val="005D3B15"/>
    <w:rsid w:val="005E0027"/>
    <w:rsid w:val="005E068B"/>
    <w:rsid w:val="005E0A16"/>
    <w:rsid w:val="005E157A"/>
    <w:rsid w:val="005E2310"/>
    <w:rsid w:val="005E2620"/>
    <w:rsid w:val="005E4082"/>
    <w:rsid w:val="005E6744"/>
    <w:rsid w:val="005F235E"/>
    <w:rsid w:val="005F5BB3"/>
    <w:rsid w:val="005F60D1"/>
    <w:rsid w:val="005F61FE"/>
    <w:rsid w:val="005F6985"/>
    <w:rsid w:val="00600B0E"/>
    <w:rsid w:val="00606F56"/>
    <w:rsid w:val="00611136"/>
    <w:rsid w:val="00611C44"/>
    <w:rsid w:val="00611FE0"/>
    <w:rsid w:val="006121EF"/>
    <w:rsid w:val="00612242"/>
    <w:rsid w:val="006124FD"/>
    <w:rsid w:val="00613E4A"/>
    <w:rsid w:val="00622058"/>
    <w:rsid w:val="00623F66"/>
    <w:rsid w:val="0062484F"/>
    <w:rsid w:val="006259A7"/>
    <w:rsid w:val="00631C7B"/>
    <w:rsid w:val="00632453"/>
    <w:rsid w:val="00632641"/>
    <w:rsid w:val="0063787F"/>
    <w:rsid w:val="006379D0"/>
    <w:rsid w:val="00640E2D"/>
    <w:rsid w:val="006413CD"/>
    <w:rsid w:val="006413D2"/>
    <w:rsid w:val="00643AA2"/>
    <w:rsid w:val="00651A99"/>
    <w:rsid w:val="00651E1B"/>
    <w:rsid w:val="00652399"/>
    <w:rsid w:val="0065426E"/>
    <w:rsid w:val="0065502E"/>
    <w:rsid w:val="00660884"/>
    <w:rsid w:val="00661F6B"/>
    <w:rsid w:val="00664732"/>
    <w:rsid w:val="00664DB5"/>
    <w:rsid w:val="006650F9"/>
    <w:rsid w:val="006673AD"/>
    <w:rsid w:val="006673E7"/>
    <w:rsid w:val="006716B6"/>
    <w:rsid w:val="00673392"/>
    <w:rsid w:val="00677BD1"/>
    <w:rsid w:val="006808B6"/>
    <w:rsid w:val="00681F5B"/>
    <w:rsid w:val="006826A2"/>
    <w:rsid w:val="0068599D"/>
    <w:rsid w:val="00685DAA"/>
    <w:rsid w:val="00690749"/>
    <w:rsid w:val="006919BE"/>
    <w:rsid w:val="00696E97"/>
    <w:rsid w:val="006A2A62"/>
    <w:rsid w:val="006A6CAE"/>
    <w:rsid w:val="006A772A"/>
    <w:rsid w:val="006B004E"/>
    <w:rsid w:val="006B5513"/>
    <w:rsid w:val="006B68D8"/>
    <w:rsid w:val="006B7935"/>
    <w:rsid w:val="006C22EB"/>
    <w:rsid w:val="006C2457"/>
    <w:rsid w:val="006C443E"/>
    <w:rsid w:val="006C56F6"/>
    <w:rsid w:val="006C63D8"/>
    <w:rsid w:val="006C6EE1"/>
    <w:rsid w:val="006D01F0"/>
    <w:rsid w:val="006D11CF"/>
    <w:rsid w:val="006D1829"/>
    <w:rsid w:val="006D1F10"/>
    <w:rsid w:val="006D3917"/>
    <w:rsid w:val="006D399B"/>
    <w:rsid w:val="006D3FE2"/>
    <w:rsid w:val="006D45BA"/>
    <w:rsid w:val="006D553E"/>
    <w:rsid w:val="006D5D6D"/>
    <w:rsid w:val="006D6D66"/>
    <w:rsid w:val="006E09E7"/>
    <w:rsid w:val="006E232E"/>
    <w:rsid w:val="006E410E"/>
    <w:rsid w:val="006F1E64"/>
    <w:rsid w:val="006F2682"/>
    <w:rsid w:val="006F464E"/>
    <w:rsid w:val="006F7E1C"/>
    <w:rsid w:val="007002CC"/>
    <w:rsid w:val="00700331"/>
    <w:rsid w:val="007016F5"/>
    <w:rsid w:val="007018F7"/>
    <w:rsid w:val="007020E9"/>
    <w:rsid w:val="00705979"/>
    <w:rsid w:val="00706FE9"/>
    <w:rsid w:val="00707642"/>
    <w:rsid w:val="00711FE6"/>
    <w:rsid w:val="00713E0B"/>
    <w:rsid w:val="0071651D"/>
    <w:rsid w:val="00717210"/>
    <w:rsid w:val="00720DD0"/>
    <w:rsid w:val="0072160A"/>
    <w:rsid w:val="00721A9C"/>
    <w:rsid w:val="00721DD8"/>
    <w:rsid w:val="00722DF7"/>
    <w:rsid w:val="007230B6"/>
    <w:rsid w:val="00723C59"/>
    <w:rsid w:val="00731298"/>
    <w:rsid w:val="00736289"/>
    <w:rsid w:val="00740DBB"/>
    <w:rsid w:val="007444B4"/>
    <w:rsid w:val="007447E4"/>
    <w:rsid w:val="0074513E"/>
    <w:rsid w:val="00752232"/>
    <w:rsid w:val="007527DB"/>
    <w:rsid w:val="00752F81"/>
    <w:rsid w:val="0075409A"/>
    <w:rsid w:val="00755892"/>
    <w:rsid w:val="00755D7B"/>
    <w:rsid w:val="00756C61"/>
    <w:rsid w:val="00757128"/>
    <w:rsid w:val="00762E6E"/>
    <w:rsid w:val="00764B60"/>
    <w:rsid w:val="007671A0"/>
    <w:rsid w:val="0076745E"/>
    <w:rsid w:val="007677BA"/>
    <w:rsid w:val="00773070"/>
    <w:rsid w:val="00773E98"/>
    <w:rsid w:val="00781241"/>
    <w:rsid w:val="007833DF"/>
    <w:rsid w:val="007857D3"/>
    <w:rsid w:val="00787BDD"/>
    <w:rsid w:val="00790A36"/>
    <w:rsid w:val="00796186"/>
    <w:rsid w:val="00796E05"/>
    <w:rsid w:val="00796EAC"/>
    <w:rsid w:val="00797A5F"/>
    <w:rsid w:val="007A2463"/>
    <w:rsid w:val="007A4045"/>
    <w:rsid w:val="007A437B"/>
    <w:rsid w:val="007A775F"/>
    <w:rsid w:val="007B49EB"/>
    <w:rsid w:val="007B4B0F"/>
    <w:rsid w:val="007B7E8D"/>
    <w:rsid w:val="007C0A7B"/>
    <w:rsid w:val="007C203F"/>
    <w:rsid w:val="007C404A"/>
    <w:rsid w:val="007C4393"/>
    <w:rsid w:val="007C4CED"/>
    <w:rsid w:val="007C7553"/>
    <w:rsid w:val="007D5ED0"/>
    <w:rsid w:val="007D7CD3"/>
    <w:rsid w:val="007E191C"/>
    <w:rsid w:val="007E1ACC"/>
    <w:rsid w:val="007E204E"/>
    <w:rsid w:val="007E359D"/>
    <w:rsid w:val="007E4B90"/>
    <w:rsid w:val="007E787B"/>
    <w:rsid w:val="007F3EEC"/>
    <w:rsid w:val="007F7225"/>
    <w:rsid w:val="00800E21"/>
    <w:rsid w:val="0080680F"/>
    <w:rsid w:val="00807234"/>
    <w:rsid w:val="00810CB6"/>
    <w:rsid w:val="00811B2B"/>
    <w:rsid w:val="008172C5"/>
    <w:rsid w:val="00817FE0"/>
    <w:rsid w:val="00820A3C"/>
    <w:rsid w:val="00820E71"/>
    <w:rsid w:val="0082219C"/>
    <w:rsid w:val="00822EB8"/>
    <w:rsid w:val="00824FF9"/>
    <w:rsid w:val="00826CB4"/>
    <w:rsid w:val="00830591"/>
    <w:rsid w:val="00836202"/>
    <w:rsid w:val="00836AB1"/>
    <w:rsid w:val="00841E99"/>
    <w:rsid w:val="00842448"/>
    <w:rsid w:val="008427B4"/>
    <w:rsid w:val="00842C2D"/>
    <w:rsid w:val="00843F44"/>
    <w:rsid w:val="0084463A"/>
    <w:rsid w:val="00844D81"/>
    <w:rsid w:val="00844EA4"/>
    <w:rsid w:val="008453D9"/>
    <w:rsid w:val="00845ED1"/>
    <w:rsid w:val="008518A8"/>
    <w:rsid w:val="00851F83"/>
    <w:rsid w:val="00856309"/>
    <w:rsid w:val="00856FE3"/>
    <w:rsid w:val="00857428"/>
    <w:rsid w:val="008643C1"/>
    <w:rsid w:val="00864A57"/>
    <w:rsid w:val="00865D54"/>
    <w:rsid w:val="00866111"/>
    <w:rsid w:val="00873662"/>
    <w:rsid w:val="0087610F"/>
    <w:rsid w:val="00881029"/>
    <w:rsid w:val="008812E8"/>
    <w:rsid w:val="00882C2F"/>
    <w:rsid w:val="00885A29"/>
    <w:rsid w:val="00885A68"/>
    <w:rsid w:val="00886F28"/>
    <w:rsid w:val="00890999"/>
    <w:rsid w:val="008911F4"/>
    <w:rsid w:val="00892E76"/>
    <w:rsid w:val="008941F6"/>
    <w:rsid w:val="008942DE"/>
    <w:rsid w:val="00894449"/>
    <w:rsid w:val="00894E4C"/>
    <w:rsid w:val="00894E69"/>
    <w:rsid w:val="00895F4C"/>
    <w:rsid w:val="00896BF8"/>
    <w:rsid w:val="00897C5E"/>
    <w:rsid w:val="008A0832"/>
    <w:rsid w:val="008A1BBD"/>
    <w:rsid w:val="008A3DFC"/>
    <w:rsid w:val="008A6535"/>
    <w:rsid w:val="008A65AB"/>
    <w:rsid w:val="008A7DA8"/>
    <w:rsid w:val="008B1CB7"/>
    <w:rsid w:val="008B2030"/>
    <w:rsid w:val="008B2D11"/>
    <w:rsid w:val="008B2F97"/>
    <w:rsid w:val="008B3A11"/>
    <w:rsid w:val="008B4832"/>
    <w:rsid w:val="008B4C60"/>
    <w:rsid w:val="008B4F49"/>
    <w:rsid w:val="008B67AF"/>
    <w:rsid w:val="008C1866"/>
    <w:rsid w:val="008C1B1C"/>
    <w:rsid w:val="008C2F9D"/>
    <w:rsid w:val="008C3C16"/>
    <w:rsid w:val="008C6D30"/>
    <w:rsid w:val="008D24F8"/>
    <w:rsid w:val="008D3A09"/>
    <w:rsid w:val="008D3B35"/>
    <w:rsid w:val="008E00C7"/>
    <w:rsid w:val="008E0F4B"/>
    <w:rsid w:val="008E2A83"/>
    <w:rsid w:val="008E3D06"/>
    <w:rsid w:val="008E441E"/>
    <w:rsid w:val="008E4886"/>
    <w:rsid w:val="008E49B6"/>
    <w:rsid w:val="008E5169"/>
    <w:rsid w:val="008E5896"/>
    <w:rsid w:val="008E7943"/>
    <w:rsid w:val="008F2E5B"/>
    <w:rsid w:val="008F3D3F"/>
    <w:rsid w:val="008F4DB9"/>
    <w:rsid w:val="008F63C1"/>
    <w:rsid w:val="008F732C"/>
    <w:rsid w:val="008F7E27"/>
    <w:rsid w:val="008F7E30"/>
    <w:rsid w:val="009003C6"/>
    <w:rsid w:val="00903C38"/>
    <w:rsid w:val="0090526D"/>
    <w:rsid w:val="00905E28"/>
    <w:rsid w:val="009074B2"/>
    <w:rsid w:val="00911775"/>
    <w:rsid w:val="00912642"/>
    <w:rsid w:val="00921FC9"/>
    <w:rsid w:val="009223FE"/>
    <w:rsid w:val="0092266D"/>
    <w:rsid w:val="0092681B"/>
    <w:rsid w:val="00926C5A"/>
    <w:rsid w:val="00931D7A"/>
    <w:rsid w:val="00936D74"/>
    <w:rsid w:val="009420C4"/>
    <w:rsid w:val="0094368A"/>
    <w:rsid w:val="00944D5E"/>
    <w:rsid w:val="00946C76"/>
    <w:rsid w:val="00946D87"/>
    <w:rsid w:val="0095016B"/>
    <w:rsid w:val="009501F9"/>
    <w:rsid w:val="00950BF7"/>
    <w:rsid w:val="00950DE7"/>
    <w:rsid w:val="00951928"/>
    <w:rsid w:val="00952721"/>
    <w:rsid w:val="009533E4"/>
    <w:rsid w:val="00961DDB"/>
    <w:rsid w:val="00963C1D"/>
    <w:rsid w:val="009671D0"/>
    <w:rsid w:val="0097043D"/>
    <w:rsid w:val="00972BCD"/>
    <w:rsid w:val="009750D0"/>
    <w:rsid w:val="009761E3"/>
    <w:rsid w:val="00976C39"/>
    <w:rsid w:val="00976E3F"/>
    <w:rsid w:val="009778DD"/>
    <w:rsid w:val="00977C04"/>
    <w:rsid w:val="00977EEA"/>
    <w:rsid w:val="00981F42"/>
    <w:rsid w:val="009823D4"/>
    <w:rsid w:val="00982597"/>
    <w:rsid w:val="00984C2B"/>
    <w:rsid w:val="009861C5"/>
    <w:rsid w:val="00986825"/>
    <w:rsid w:val="00987C78"/>
    <w:rsid w:val="00991599"/>
    <w:rsid w:val="0099556F"/>
    <w:rsid w:val="009966F3"/>
    <w:rsid w:val="0099675A"/>
    <w:rsid w:val="00996926"/>
    <w:rsid w:val="00997341"/>
    <w:rsid w:val="00997FCB"/>
    <w:rsid w:val="009A05AF"/>
    <w:rsid w:val="009A2AA5"/>
    <w:rsid w:val="009B053C"/>
    <w:rsid w:val="009B3405"/>
    <w:rsid w:val="009B4708"/>
    <w:rsid w:val="009B72A5"/>
    <w:rsid w:val="009C1BCD"/>
    <w:rsid w:val="009C3639"/>
    <w:rsid w:val="009C4FA2"/>
    <w:rsid w:val="009C7CCF"/>
    <w:rsid w:val="009D15AA"/>
    <w:rsid w:val="009D1E1A"/>
    <w:rsid w:val="009D3108"/>
    <w:rsid w:val="009D6BDF"/>
    <w:rsid w:val="009D6DBA"/>
    <w:rsid w:val="009D7395"/>
    <w:rsid w:val="009E0AF7"/>
    <w:rsid w:val="009E155B"/>
    <w:rsid w:val="009E312C"/>
    <w:rsid w:val="009E3B96"/>
    <w:rsid w:val="009E4279"/>
    <w:rsid w:val="009E43A0"/>
    <w:rsid w:val="009E4B8C"/>
    <w:rsid w:val="009E6FEB"/>
    <w:rsid w:val="009E7F50"/>
    <w:rsid w:val="009F1405"/>
    <w:rsid w:val="009F29BA"/>
    <w:rsid w:val="009F6221"/>
    <w:rsid w:val="009F7B21"/>
    <w:rsid w:val="00A0050D"/>
    <w:rsid w:val="00A01A58"/>
    <w:rsid w:val="00A02D2D"/>
    <w:rsid w:val="00A0410E"/>
    <w:rsid w:val="00A05AE5"/>
    <w:rsid w:val="00A06ADB"/>
    <w:rsid w:val="00A06BAF"/>
    <w:rsid w:val="00A06F8C"/>
    <w:rsid w:val="00A074BB"/>
    <w:rsid w:val="00A109A5"/>
    <w:rsid w:val="00A12D7F"/>
    <w:rsid w:val="00A13D5A"/>
    <w:rsid w:val="00A158CA"/>
    <w:rsid w:val="00A23328"/>
    <w:rsid w:val="00A23405"/>
    <w:rsid w:val="00A24949"/>
    <w:rsid w:val="00A25425"/>
    <w:rsid w:val="00A256B6"/>
    <w:rsid w:val="00A2631C"/>
    <w:rsid w:val="00A27BA5"/>
    <w:rsid w:val="00A27EFA"/>
    <w:rsid w:val="00A3162A"/>
    <w:rsid w:val="00A33781"/>
    <w:rsid w:val="00A34523"/>
    <w:rsid w:val="00A36ABF"/>
    <w:rsid w:val="00A36F21"/>
    <w:rsid w:val="00A370DC"/>
    <w:rsid w:val="00A372A6"/>
    <w:rsid w:val="00A40101"/>
    <w:rsid w:val="00A407AA"/>
    <w:rsid w:val="00A416BD"/>
    <w:rsid w:val="00A430F3"/>
    <w:rsid w:val="00A43733"/>
    <w:rsid w:val="00A45498"/>
    <w:rsid w:val="00A4681B"/>
    <w:rsid w:val="00A47224"/>
    <w:rsid w:val="00A47B2C"/>
    <w:rsid w:val="00A51A53"/>
    <w:rsid w:val="00A52EF9"/>
    <w:rsid w:val="00A53D64"/>
    <w:rsid w:val="00A551BB"/>
    <w:rsid w:val="00A559C7"/>
    <w:rsid w:val="00A57631"/>
    <w:rsid w:val="00A624BD"/>
    <w:rsid w:val="00A62D4D"/>
    <w:rsid w:val="00A62DBA"/>
    <w:rsid w:val="00A703CF"/>
    <w:rsid w:val="00A754BD"/>
    <w:rsid w:val="00A7731C"/>
    <w:rsid w:val="00A7751C"/>
    <w:rsid w:val="00A77F52"/>
    <w:rsid w:val="00A804FE"/>
    <w:rsid w:val="00A82932"/>
    <w:rsid w:val="00A82BF7"/>
    <w:rsid w:val="00A86DFC"/>
    <w:rsid w:val="00AA1C55"/>
    <w:rsid w:val="00AA1EBF"/>
    <w:rsid w:val="00AA48D1"/>
    <w:rsid w:val="00AA4CDF"/>
    <w:rsid w:val="00AA79F1"/>
    <w:rsid w:val="00AB4976"/>
    <w:rsid w:val="00AB6A38"/>
    <w:rsid w:val="00AC1023"/>
    <w:rsid w:val="00AC35F6"/>
    <w:rsid w:val="00AC6B2E"/>
    <w:rsid w:val="00AD02EB"/>
    <w:rsid w:val="00AD1356"/>
    <w:rsid w:val="00AD1627"/>
    <w:rsid w:val="00AD29B6"/>
    <w:rsid w:val="00AD547B"/>
    <w:rsid w:val="00AD5EEC"/>
    <w:rsid w:val="00AE0D19"/>
    <w:rsid w:val="00AE2C40"/>
    <w:rsid w:val="00AE3065"/>
    <w:rsid w:val="00AF4488"/>
    <w:rsid w:val="00AF59B6"/>
    <w:rsid w:val="00AF5B0A"/>
    <w:rsid w:val="00B05723"/>
    <w:rsid w:val="00B07D55"/>
    <w:rsid w:val="00B20B8E"/>
    <w:rsid w:val="00B20B98"/>
    <w:rsid w:val="00B2435D"/>
    <w:rsid w:val="00B2493B"/>
    <w:rsid w:val="00B2529E"/>
    <w:rsid w:val="00B25B32"/>
    <w:rsid w:val="00B31329"/>
    <w:rsid w:val="00B31EE3"/>
    <w:rsid w:val="00B34811"/>
    <w:rsid w:val="00B34872"/>
    <w:rsid w:val="00B34D94"/>
    <w:rsid w:val="00B34F1B"/>
    <w:rsid w:val="00B37A46"/>
    <w:rsid w:val="00B439F3"/>
    <w:rsid w:val="00B455A3"/>
    <w:rsid w:val="00B51A6D"/>
    <w:rsid w:val="00B53701"/>
    <w:rsid w:val="00B54A27"/>
    <w:rsid w:val="00B560C8"/>
    <w:rsid w:val="00B56DF5"/>
    <w:rsid w:val="00B573D2"/>
    <w:rsid w:val="00B634E7"/>
    <w:rsid w:val="00B64270"/>
    <w:rsid w:val="00B65B12"/>
    <w:rsid w:val="00B66A23"/>
    <w:rsid w:val="00B675D4"/>
    <w:rsid w:val="00B70EDF"/>
    <w:rsid w:val="00B717FB"/>
    <w:rsid w:val="00B72E9A"/>
    <w:rsid w:val="00B73EE2"/>
    <w:rsid w:val="00B748EE"/>
    <w:rsid w:val="00B76095"/>
    <w:rsid w:val="00B80C62"/>
    <w:rsid w:val="00B83063"/>
    <w:rsid w:val="00B85B8B"/>
    <w:rsid w:val="00B86566"/>
    <w:rsid w:val="00B8726F"/>
    <w:rsid w:val="00B87FD6"/>
    <w:rsid w:val="00B92EA8"/>
    <w:rsid w:val="00B93139"/>
    <w:rsid w:val="00BA006D"/>
    <w:rsid w:val="00BA11DA"/>
    <w:rsid w:val="00BA1D78"/>
    <w:rsid w:val="00BA3636"/>
    <w:rsid w:val="00BA53B4"/>
    <w:rsid w:val="00BA6F2B"/>
    <w:rsid w:val="00BB4935"/>
    <w:rsid w:val="00BB4E65"/>
    <w:rsid w:val="00BB5147"/>
    <w:rsid w:val="00BB5D1E"/>
    <w:rsid w:val="00BC038C"/>
    <w:rsid w:val="00BC0AE0"/>
    <w:rsid w:val="00BC0F03"/>
    <w:rsid w:val="00BC107F"/>
    <w:rsid w:val="00BC1908"/>
    <w:rsid w:val="00BC2961"/>
    <w:rsid w:val="00BC2C23"/>
    <w:rsid w:val="00BC3DEE"/>
    <w:rsid w:val="00BC4023"/>
    <w:rsid w:val="00BC4B76"/>
    <w:rsid w:val="00BC513D"/>
    <w:rsid w:val="00BC56F3"/>
    <w:rsid w:val="00BC7A88"/>
    <w:rsid w:val="00BD2323"/>
    <w:rsid w:val="00BD647C"/>
    <w:rsid w:val="00BD6B76"/>
    <w:rsid w:val="00BD7412"/>
    <w:rsid w:val="00BE08C1"/>
    <w:rsid w:val="00BE189A"/>
    <w:rsid w:val="00BE19E9"/>
    <w:rsid w:val="00BE1A48"/>
    <w:rsid w:val="00BE3E74"/>
    <w:rsid w:val="00BE460A"/>
    <w:rsid w:val="00BE5439"/>
    <w:rsid w:val="00BF149C"/>
    <w:rsid w:val="00BF29D4"/>
    <w:rsid w:val="00BF4B26"/>
    <w:rsid w:val="00BF5B7A"/>
    <w:rsid w:val="00BF5D97"/>
    <w:rsid w:val="00C01231"/>
    <w:rsid w:val="00C01F33"/>
    <w:rsid w:val="00C06423"/>
    <w:rsid w:val="00C074AB"/>
    <w:rsid w:val="00C0771D"/>
    <w:rsid w:val="00C104A2"/>
    <w:rsid w:val="00C12D00"/>
    <w:rsid w:val="00C22E5D"/>
    <w:rsid w:val="00C249CD"/>
    <w:rsid w:val="00C25A6F"/>
    <w:rsid w:val="00C27E9C"/>
    <w:rsid w:val="00C3004F"/>
    <w:rsid w:val="00C30277"/>
    <w:rsid w:val="00C30F09"/>
    <w:rsid w:val="00C368F8"/>
    <w:rsid w:val="00C4268F"/>
    <w:rsid w:val="00C45627"/>
    <w:rsid w:val="00C4799A"/>
    <w:rsid w:val="00C5086C"/>
    <w:rsid w:val="00C528F7"/>
    <w:rsid w:val="00C53F81"/>
    <w:rsid w:val="00C578BC"/>
    <w:rsid w:val="00C57D1D"/>
    <w:rsid w:val="00C603B7"/>
    <w:rsid w:val="00C6231D"/>
    <w:rsid w:val="00C62AED"/>
    <w:rsid w:val="00C638F0"/>
    <w:rsid w:val="00C64424"/>
    <w:rsid w:val="00C6591B"/>
    <w:rsid w:val="00C659FC"/>
    <w:rsid w:val="00C672E5"/>
    <w:rsid w:val="00C73D0F"/>
    <w:rsid w:val="00C75B02"/>
    <w:rsid w:val="00C766D1"/>
    <w:rsid w:val="00C8297C"/>
    <w:rsid w:val="00C83DDA"/>
    <w:rsid w:val="00C83DE9"/>
    <w:rsid w:val="00C8792C"/>
    <w:rsid w:val="00C87EB8"/>
    <w:rsid w:val="00C91AF7"/>
    <w:rsid w:val="00C92389"/>
    <w:rsid w:val="00C92E2D"/>
    <w:rsid w:val="00C93D4F"/>
    <w:rsid w:val="00C953F4"/>
    <w:rsid w:val="00C95E01"/>
    <w:rsid w:val="00C95FE9"/>
    <w:rsid w:val="00C96E00"/>
    <w:rsid w:val="00C97E53"/>
    <w:rsid w:val="00CA02D5"/>
    <w:rsid w:val="00CA119E"/>
    <w:rsid w:val="00CA1F84"/>
    <w:rsid w:val="00CA2740"/>
    <w:rsid w:val="00CA723F"/>
    <w:rsid w:val="00CB3E3A"/>
    <w:rsid w:val="00CB6CC7"/>
    <w:rsid w:val="00CB6EAE"/>
    <w:rsid w:val="00CC0C2F"/>
    <w:rsid w:val="00CC2BA3"/>
    <w:rsid w:val="00CC5CBE"/>
    <w:rsid w:val="00CC720B"/>
    <w:rsid w:val="00CD1725"/>
    <w:rsid w:val="00CD1EA4"/>
    <w:rsid w:val="00CD41E8"/>
    <w:rsid w:val="00CD4D3D"/>
    <w:rsid w:val="00CD7406"/>
    <w:rsid w:val="00CD76E2"/>
    <w:rsid w:val="00CE2D0A"/>
    <w:rsid w:val="00CE2D8C"/>
    <w:rsid w:val="00CE2FB1"/>
    <w:rsid w:val="00CE51AE"/>
    <w:rsid w:val="00CF142A"/>
    <w:rsid w:val="00CF289C"/>
    <w:rsid w:val="00CF37D9"/>
    <w:rsid w:val="00CF3C4E"/>
    <w:rsid w:val="00CF577E"/>
    <w:rsid w:val="00CF583B"/>
    <w:rsid w:val="00CF650C"/>
    <w:rsid w:val="00CF7D48"/>
    <w:rsid w:val="00D00C09"/>
    <w:rsid w:val="00D00E0B"/>
    <w:rsid w:val="00D0315B"/>
    <w:rsid w:val="00D0376A"/>
    <w:rsid w:val="00D051AB"/>
    <w:rsid w:val="00D062E9"/>
    <w:rsid w:val="00D107EB"/>
    <w:rsid w:val="00D13075"/>
    <w:rsid w:val="00D13319"/>
    <w:rsid w:val="00D1457C"/>
    <w:rsid w:val="00D16B7C"/>
    <w:rsid w:val="00D17579"/>
    <w:rsid w:val="00D21C6C"/>
    <w:rsid w:val="00D2387F"/>
    <w:rsid w:val="00D2504D"/>
    <w:rsid w:val="00D27560"/>
    <w:rsid w:val="00D30390"/>
    <w:rsid w:val="00D340E4"/>
    <w:rsid w:val="00D34C76"/>
    <w:rsid w:val="00D360AE"/>
    <w:rsid w:val="00D37C7A"/>
    <w:rsid w:val="00D43B01"/>
    <w:rsid w:val="00D456F4"/>
    <w:rsid w:val="00D467B6"/>
    <w:rsid w:val="00D476A8"/>
    <w:rsid w:val="00D5273A"/>
    <w:rsid w:val="00D530AE"/>
    <w:rsid w:val="00D5322D"/>
    <w:rsid w:val="00D562EF"/>
    <w:rsid w:val="00D5740D"/>
    <w:rsid w:val="00D5754F"/>
    <w:rsid w:val="00D61AFF"/>
    <w:rsid w:val="00D61C10"/>
    <w:rsid w:val="00D630E5"/>
    <w:rsid w:val="00D6520C"/>
    <w:rsid w:val="00D71B0D"/>
    <w:rsid w:val="00D71B78"/>
    <w:rsid w:val="00D773D9"/>
    <w:rsid w:val="00D80A69"/>
    <w:rsid w:val="00D81D70"/>
    <w:rsid w:val="00D840A2"/>
    <w:rsid w:val="00D84D16"/>
    <w:rsid w:val="00D85BA7"/>
    <w:rsid w:val="00D87C3F"/>
    <w:rsid w:val="00D91676"/>
    <w:rsid w:val="00D91823"/>
    <w:rsid w:val="00DA01D0"/>
    <w:rsid w:val="00DA18D0"/>
    <w:rsid w:val="00DA412D"/>
    <w:rsid w:val="00DA6A98"/>
    <w:rsid w:val="00DA70E9"/>
    <w:rsid w:val="00DB4170"/>
    <w:rsid w:val="00DB6E91"/>
    <w:rsid w:val="00DB773C"/>
    <w:rsid w:val="00DC1282"/>
    <w:rsid w:val="00DC2707"/>
    <w:rsid w:val="00DC31C5"/>
    <w:rsid w:val="00DC3DC6"/>
    <w:rsid w:val="00DC5889"/>
    <w:rsid w:val="00DC6066"/>
    <w:rsid w:val="00DC7564"/>
    <w:rsid w:val="00DD1FAE"/>
    <w:rsid w:val="00DD4882"/>
    <w:rsid w:val="00DD73EF"/>
    <w:rsid w:val="00DD7C86"/>
    <w:rsid w:val="00DE01B3"/>
    <w:rsid w:val="00DE1955"/>
    <w:rsid w:val="00DE1A82"/>
    <w:rsid w:val="00DE1BE7"/>
    <w:rsid w:val="00DE6248"/>
    <w:rsid w:val="00DE6D63"/>
    <w:rsid w:val="00DF0D95"/>
    <w:rsid w:val="00DF1A78"/>
    <w:rsid w:val="00DF1DEB"/>
    <w:rsid w:val="00DF289C"/>
    <w:rsid w:val="00DF738B"/>
    <w:rsid w:val="00E00487"/>
    <w:rsid w:val="00E00CB7"/>
    <w:rsid w:val="00E00E39"/>
    <w:rsid w:val="00E046F9"/>
    <w:rsid w:val="00E047A8"/>
    <w:rsid w:val="00E04CFB"/>
    <w:rsid w:val="00E05882"/>
    <w:rsid w:val="00E11E53"/>
    <w:rsid w:val="00E12E78"/>
    <w:rsid w:val="00E12FB1"/>
    <w:rsid w:val="00E1497B"/>
    <w:rsid w:val="00E161D0"/>
    <w:rsid w:val="00E16302"/>
    <w:rsid w:val="00E20D14"/>
    <w:rsid w:val="00E303D6"/>
    <w:rsid w:val="00E31504"/>
    <w:rsid w:val="00E36195"/>
    <w:rsid w:val="00E37455"/>
    <w:rsid w:val="00E37FDE"/>
    <w:rsid w:val="00E41196"/>
    <w:rsid w:val="00E41833"/>
    <w:rsid w:val="00E42552"/>
    <w:rsid w:val="00E44D43"/>
    <w:rsid w:val="00E44E86"/>
    <w:rsid w:val="00E45DE2"/>
    <w:rsid w:val="00E4752E"/>
    <w:rsid w:val="00E52351"/>
    <w:rsid w:val="00E523C6"/>
    <w:rsid w:val="00E534FA"/>
    <w:rsid w:val="00E541C4"/>
    <w:rsid w:val="00E54721"/>
    <w:rsid w:val="00E551E2"/>
    <w:rsid w:val="00E57D09"/>
    <w:rsid w:val="00E57E02"/>
    <w:rsid w:val="00E622D2"/>
    <w:rsid w:val="00E64C9C"/>
    <w:rsid w:val="00E71132"/>
    <w:rsid w:val="00E715B9"/>
    <w:rsid w:val="00E73C5C"/>
    <w:rsid w:val="00E749FD"/>
    <w:rsid w:val="00E75A1C"/>
    <w:rsid w:val="00E800F0"/>
    <w:rsid w:val="00E80E1F"/>
    <w:rsid w:val="00E811D9"/>
    <w:rsid w:val="00E8144E"/>
    <w:rsid w:val="00E821B4"/>
    <w:rsid w:val="00E832BD"/>
    <w:rsid w:val="00E83774"/>
    <w:rsid w:val="00E85C86"/>
    <w:rsid w:val="00E94180"/>
    <w:rsid w:val="00E94E1D"/>
    <w:rsid w:val="00E96C61"/>
    <w:rsid w:val="00EA0654"/>
    <w:rsid w:val="00EA3077"/>
    <w:rsid w:val="00EA3D73"/>
    <w:rsid w:val="00EA5FE5"/>
    <w:rsid w:val="00EB3C1D"/>
    <w:rsid w:val="00EB5CD6"/>
    <w:rsid w:val="00EB6873"/>
    <w:rsid w:val="00EB6BC4"/>
    <w:rsid w:val="00EB7848"/>
    <w:rsid w:val="00EC0A1B"/>
    <w:rsid w:val="00EC153E"/>
    <w:rsid w:val="00EC582A"/>
    <w:rsid w:val="00EC7D67"/>
    <w:rsid w:val="00ED17C6"/>
    <w:rsid w:val="00ED26E5"/>
    <w:rsid w:val="00ED638D"/>
    <w:rsid w:val="00ED71DB"/>
    <w:rsid w:val="00EE065B"/>
    <w:rsid w:val="00EE068E"/>
    <w:rsid w:val="00EE31CB"/>
    <w:rsid w:val="00EE33D9"/>
    <w:rsid w:val="00EE4302"/>
    <w:rsid w:val="00EE4E30"/>
    <w:rsid w:val="00EE5B42"/>
    <w:rsid w:val="00EE61D4"/>
    <w:rsid w:val="00EE7D56"/>
    <w:rsid w:val="00EF07A0"/>
    <w:rsid w:val="00EF20D7"/>
    <w:rsid w:val="00EF2751"/>
    <w:rsid w:val="00EF364B"/>
    <w:rsid w:val="00EF38E2"/>
    <w:rsid w:val="00EF49BF"/>
    <w:rsid w:val="00EF4CB5"/>
    <w:rsid w:val="00F0501B"/>
    <w:rsid w:val="00F06DF8"/>
    <w:rsid w:val="00F075E8"/>
    <w:rsid w:val="00F108C3"/>
    <w:rsid w:val="00F11B11"/>
    <w:rsid w:val="00F134AA"/>
    <w:rsid w:val="00F13958"/>
    <w:rsid w:val="00F16415"/>
    <w:rsid w:val="00F204F5"/>
    <w:rsid w:val="00F229F0"/>
    <w:rsid w:val="00F27842"/>
    <w:rsid w:val="00F30EFA"/>
    <w:rsid w:val="00F31F1F"/>
    <w:rsid w:val="00F35E57"/>
    <w:rsid w:val="00F42747"/>
    <w:rsid w:val="00F44269"/>
    <w:rsid w:val="00F45C6D"/>
    <w:rsid w:val="00F46A9A"/>
    <w:rsid w:val="00F55DB1"/>
    <w:rsid w:val="00F623B6"/>
    <w:rsid w:val="00F632DD"/>
    <w:rsid w:val="00F6414C"/>
    <w:rsid w:val="00F655CB"/>
    <w:rsid w:val="00F666D4"/>
    <w:rsid w:val="00F708A3"/>
    <w:rsid w:val="00F71205"/>
    <w:rsid w:val="00F71207"/>
    <w:rsid w:val="00F72C4D"/>
    <w:rsid w:val="00F766EB"/>
    <w:rsid w:val="00F7790A"/>
    <w:rsid w:val="00F77DEE"/>
    <w:rsid w:val="00F81403"/>
    <w:rsid w:val="00F84818"/>
    <w:rsid w:val="00F84AFB"/>
    <w:rsid w:val="00F92057"/>
    <w:rsid w:val="00F93C2D"/>
    <w:rsid w:val="00F976BC"/>
    <w:rsid w:val="00FA06E5"/>
    <w:rsid w:val="00FA5BF7"/>
    <w:rsid w:val="00FA5F50"/>
    <w:rsid w:val="00FA68F8"/>
    <w:rsid w:val="00FB1643"/>
    <w:rsid w:val="00FB1855"/>
    <w:rsid w:val="00FB5A6B"/>
    <w:rsid w:val="00FB6935"/>
    <w:rsid w:val="00FB7D8E"/>
    <w:rsid w:val="00FC1496"/>
    <w:rsid w:val="00FC26F6"/>
    <w:rsid w:val="00FC4EAC"/>
    <w:rsid w:val="00FC54C9"/>
    <w:rsid w:val="00FC711E"/>
    <w:rsid w:val="00FD4FE2"/>
    <w:rsid w:val="00FD6C7C"/>
    <w:rsid w:val="00FD74E2"/>
    <w:rsid w:val="00FD7D05"/>
    <w:rsid w:val="00FE0EC9"/>
    <w:rsid w:val="00FE16DC"/>
    <w:rsid w:val="00FE4E18"/>
    <w:rsid w:val="00FE660F"/>
    <w:rsid w:val="00FF2D0F"/>
    <w:rsid w:val="00FF575D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4C"/>
    <w:pPr>
      <w:ind w:left="720"/>
      <w:contextualSpacing/>
    </w:pPr>
  </w:style>
  <w:style w:type="paragraph" w:styleId="a4">
    <w:name w:val="Normal (Web)"/>
    <w:aliases w:val="Знак"/>
    <w:basedOn w:val="a"/>
    <w:link w:val="a5"/>
    <w:rsid w:val="00631C7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x-none"/>
    </w:rPr>
  </w:style>
  <w:style w:type="character" w:customStyle="1" w:styleId="a5">
    <w:name w:val="Обычный (веб) Знак"/>
    <w:aliases w:val="Знак Знак"/>
    <w:link w:val="a4"/>
    <w:locked/>
    <w:rsid w:val="00631C7B"/>
    <w:rPr>
      <w:rFonts w:ascii="Times New Roman" w:eastAsia="Times New Roman" w:hAnsi="Times New Roman"/>
      <w:sz w:val="24"/>
      <w:szCs w:val="24"/>
      <w:lang w:val="ro-RO"/>
    </w:rPr>
  </w:style>
  <w:style w:type="paragraph" w:styleId="a6">
    <w:name w:val="Balloon Text"/>
    <w:basedOn w:val="a"/>
    <w:link w:val="a7"/>
    <w:uiPriority w:val="99"/>
    <w:semiHidden/>
    <w:unhideWhenUsed/>
    <w:rsid w:val="00797A5F"/>
    <w:pPr>
      <w:spacing w:after="0" w:line="240" w:lineRule="auto"/>
    </w:pPr>
    <w:rPr>
      <w:rFonts w:ascii="Arial" w:hAnsi="Arial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797A5F"/>
    <w:rPr>
      <w:rFonts w:ascii="Arial" w:hAnsi="Arial" w:cs="Arial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4C"/>
    <w:pPr>
      <w:ind w:left="720"/>
      <w:contextualSpacing/>
    </w:pPr>
  </w:style>
  <w:style w:type="paragraph" w:styleId="a4">
    <w:name w:val="Normal (Web)"/>
    <w:aliases w:val="Знак"/>
    <w:basedOn w:val="a"/>
    <w:link w:val="a5"/>
    <w:rsid w:val="00631C7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x-none"/>
    </w:rPr>
  </w:style>
  <w:style w:type="character" w:customStyle="1" w:styleId="a5">
    <w:name w:val="Обычный (веб) Знак"/>
    <w:aliases w:val="Знак Знак"/>
    <w:link w:val="a4"/>
    <w:locked/>
    <w:rsid w:val="00631C7B"/>
    <w:rPr>
      <w:rFonts w:ascii="Times New Roman" w:eastAsia="Times New Roman" w:hAnsi="Times New Roman"/>
      <w:sz w:val="24"/>
      <w:szCs w:val="24"/>
      <w:lang w:val="ro-RO"/>
    </w:rPr>
  </w:style>
  <w:style w:type="paragraph" w:styleId="a6">
    <w:name w:val="Balloon Text"/>
    <w:basedOn w:val="a"/>
    <w:link w:val="a7"/>
    <w:uiPriority w:val="99"/>
    <w:semiHidden/>
    <w:unhideWhenUsed/>
    <w:rsid w:val="00797A5F"/>
    <w:pPr>
      <w:spacing w:after="0" w:line="240" w:lineRule="auto"/>
    </w:pPr>
    <w:rPr>
      <w:rFonts w:ascii="Arial" w:hAnsi="Arial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797A5F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Microsoft</cp:lastModifiedBy>
  <cp:revision>11</cp:revision>
  <cp:lastPrinted>2014-11-20T11:02:00Z</cp:lastPrinted>
  <dcterms:created xsi:type="dcterms:W3CDTF">2017-09-08T12:27:00Z</dcterms:created>
  <dcterms:modified xsi:type="dcterms:W3CDTF">2017-09-21T13:00:00Z</dcterms:modified>
</cp:coreProperties>
</file>