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E84" w:rsidRPr="005D695C" w:rsidRDefault="000E0E84" w:rsidP="000E0E84">
      <w:pPr>
        <w:jc w:val="center"/>
        <w:rPr>
          <w:b/>
          <w:lang w:val="ro-RO"/>
        </w:rPr>
      </w:pPr>
      <w:bookmarkStart w:id="0" w:name="_GoBack"/>
      <w:bookmarkEnd w:id="0"/>
      <w:r w:rsidRPr="005D695C">
        <w:rPr>
          <w:b/>
          <w:lang w:val="ro-RO"/>
        </w:rPr>
        <w:t xml:space="preserve">Tabelul de concordanţă </w:t>
      </w:r>
    </w:p>
    <w:p w:rsidR="000E0E84" w:rsidRPr="00867069" w:rsidRDefault="000E0E84" w:rsidP="000E0E84">
      <w:pPr>
        <w:pStyle w:val="1"/>
        <w:ind w:firstLine="0"/>
        <w:jc w:val="center"/>
        <w:rPr>
          <w:sz w:val="24"/>
        </w:rPr>
      </w:pPr>
      <w:r w:rsidRPr="005D695C">
        <w:rPr>
          <w:sz w:val="24"/>
        </w:rPr>
        <w:t>al proiectului Hotărârii Guvernului „</w:t>
      </w:r>
      <w:r w:rsidR="00867069" w:rsidRPr="00867069">
        <w:rPr>
          <w:bCs/>
          <w:iCs/>
          <w:sz w:val="24"/>
          <w:lang w:val="ro-MO"/>
        </w:rPr>
        <w:t>Cu privire la aprobarea Regulamentului sanitar</w:t>
      </w:r>
      <w:r w:rsidR="00867069" w:rsidRPr="00867069">
        <w:rPr>
          <w:bCs/>
          <w:i/>
          <w:iCs/>
          <w:sz w:val="24"/>
          <w:lang w:val="ro-MO"/>
        </w:rPr>
        <w:t xml:space="preserve"> </w:t>
      </w:r>
      <w:r w:rsidR="00867069" w:rsidRPr="00867069">
        <w:rPr>
          <w:bCs/>
          <w:color w:val="0D0D0D" w:themeColor="text1" w:themeTint="F2"/>
          <w:sz w:val="24"/>
        </w:rPr>
        <w:t>privind alimentele destinate sugarilor și copiilor de vârstă mică, alimentele destinate unor scopuri medicale speciale și înlocuitorii unei diete totale pentru controlul greutății</w:t>
      </w:r>
      <w:r w:rsidRPr="00867069">
        <w:rPr>
          <w:sz w:val="24"/>
        </w:rPr>
        <w:t>”</w:t>
      </w:r>
    </w:p>
    <w:p w:rsidR="000E0E84" w:rsidRPr="00867069" w:rsidRDefault="000E0E84" w:rsidP="000E0E84">
      <w:pPr>
        <w:rPr>
          <w:lang w:val="ro-RO"/>
        </w:rPr>
      </w:pPr>
    </w:p>
    <w:tbl>
      <w:tblPr>
        <w:tblW w:w="15562" w:type="dxa"/>
        <w:tblInd w:w="108" w:type="dxa"/>
        <w:tblLayout w:type="fixed"/>
        <w:tblLook w:val="01E0" w:firstRow="1" w:lastRow="1" w:firstColumn="1" w:lastColumn="1" w:noHBand="0" w:noVBand="0"/>
      </w:tblPr>
      <w:tblGrid>
        <w:gridCol w:w="4844"/>
        <w:gridCol w:w="4654"/>
        <w:gridCol w:w="1440"/>
        <w:gridCol w:w="1800"/>
        <w:gridCol w:w="1316"/>
        <w:gridCol w:w="1508"/>
      </w:tblGrid>
      <w:tr w:rsidR="000E0E84" w:rsidRPr="00215D1B" w:rsidTr="008E2DC9">
        <w:tc>
          <w:tcPr>
            <w:tcW w:w="15562" w:type="dxa"/>
            <w:gridSpan w:val="6"/>
          </w:tcPr>
          <w:p w:rsidR="000E0E84" w:rsidRPr="005D695C" w:rsidRDefault="000E0E84" w:rsidP="00043684">
            <w:pPr>
              <w:rPr>
                <w:lang w:val="ro-RO"/>
              </w:rPr>
            </w:pPr>
            <w:r w:rsidRPr="005D695C">
              <w:rPr>
                <w:lang w:val="ro-RO"/>
              </w:rPr>
              <w:t xml:space="preserve">1. </w:t>
            </w:r>
            <w:r w:rsidRPr="005D695C">
              <w:rPr>
                <w:b/>
                <w:lang w:val="ro-RO"/>
              </w:rPr>
              <w:t>Titlul actelor comunitare, subiectul reglementat şi scopul acestuia:</w:t>
            </w:r>
            <w:r w:rsidRPr="005D695C">
              <w:rPr>
                <w:lang w:val="ro-RO"/>
              </w:rPr>
              <w:t xml:space="preserve"> </w:t>
            </w:r>
          </w:p>
          <w:p w:rsidR="00867069" w:rsidRDefault="00863F29" w:rsidP="00043684">
            <w:pPr>
              <w:rPr>
                <w:lang w:val="ro-RO"/>
              </w:rPr>
            </w:pPr>
            <w:r>
              <w:rPr>
                <w:b/>
                <w:lang w:val="ro-RO"/>
              </w:rPr>
              <w:t>Titlul actelor</w:t>
            </w:r>
            <w:r w:rsidR="000E0E84" w:rsidRPr="005D695C">
              <w:rPr>
                <w:b/>
                <w:lang w:val="ro-RO"/>
              </w:rPr>
              <w:t xml:space="preserve"> comunitar</w:t>
            </w:r>
            <w:r>
              <w:rPr>
                <w:b/>
                <w:lang w:val="ro-RO"/>
              </w:rPr>
              <w:t>e</w:t>
            </w:r>
            <w:r w:rsidR="000E0E84" w:rsidRPr="005D695C">
              <w:rPr>
                <w:lang w:val="ro-RO"/>
              </w:rPr>
              <w:t>:</w:t>
            </w:r>
          </w:p>
          <w:p w:rsidR="000E0E84" w:rsidRPr="00867069" w:rsidRDefault="000E0E84" w:rsidP="00867069">
            <w:pPr>
              <w:jc w:val="both"/>
              <w:rPr>
                <w:lang w:val="ro-RO"/>
              </w:rPr>
            </w:pPr>
            <w:r w:rsidRPr="005D695C">
              <w:rPr>
                <w:lang w:val="ro-RO"/>
              </w:rPr>
              <w:t xml:space="preserve"> </w:t>
            </w:r>
            <w:r w:rsidR="00867069" w:rsidRPr="00867069">
              <w:rPr>
                <w:bCs/>
                <w:color w:val="0D0D0D" w:themeColor="text1" w:themeTint="F2"/>
                <w:lang w:val="ro-RO"/>
              </w:rPr>
              <w:t>Regulamentul  UE nr. 609 din 12 iunie 2013 al Parlamentului European și al Consiliului privind alimentele destinate sugarilor și copiilor de vârstă mică, alimentele destinate unor scopuri medicale speciale și înlocuitorii unei diete totale pentru controlul greutății publicat în Jurnalul Oficial al Uniunii Euro</w:t>
            </w:r>
            <w:r w:rsidR="00867069">
              <w:rPr>
                <w:bCs/>
                <w:color w:val="0D0D0D" w:themeColor="text1" w:themeTint="F2"/>
                <w:lang w:val="ro-RO"/>
              </w:rPr>
              <w:t>pene L 181/35 din 29 iunie 2013;</w:t>
            </w:r>
            <w:r w:rsidR="00867069" w:rsidRPr="00867069">
              <w:rPr>
                <w:bCs/>
                <w:color w:val="0D0D0D" w:themeColor="text1" w:themeTint="F2"/>
                <w:lang w:val="ro-RO"/>
              </w:rPr>
              <w:t xml:space="preserve"> Regulamentul delegat UE nr. 127/2016 din 25 septembrie 2015 al Comisiei de completare a Regulamentului UE nr. 609/2013 al Parlamentului European și al Consiliului în ceea ce privește cerințele specifice privind compoziția și informarea pentru formulele de continuare și în ceea ce privește cerințele privind informațiile privitoare la alimentația sugarilor și a copiilor de vârstă mică publicat în Jurnalul Oficial al Uniunii Europene L25 din 2 februarie 2016</w:t>
            </w:r>
            <w:r w:rsidR="00867069">
              <w:rPr>
                <w:bCs/>
                <w:color w:val="0D0D0D" w:themeColor="text1" w:themeTint="F2"/>
                <w:lang w:val="ro-RO"/>
              </w:rPr>
              <w:t>;</w:t>
            </w:r>
            <w:r w:rsidR="00867069" w:rsidRPr="00867069">
              <w:rPr>
                <w:bCs/>
                <w:color w:val="0D0D0D" w:themeColor="text1" w:themeTint="F2"/>
                <w:lang w:val="ro-RO"/>
              </w:rPr>
              <w:t xml:space="preserve"> </w:t>
            </w:r>
            <w:r w:rsidR="00867069">
              <w:rPr>
                <w:bCs/>
                <w:color w:val="0D0D0D" w:themeColor="text1" w:themeTint="F2"/>
                <w:lang w:val="ro-RO"/>
              </w:rPr>
              <w:t>Regulamentul</w:t>
            </w:r>
            <w:r w:rsidR="00867069" w:rsidRPr="00867069">
              <w:rPr>
                <w:bCs/>
                <w:color w:val="0D0D0D" w:themeColor="text1" w:themeTint="F2"/>
                <w:lang w:val="ro-RO"/>
              </w:rPr>
              <w:t xml:space="preserve"> delegat UE nr. 128/2016 din 25 septembrie 2015 al Comisiei de completare a Regulamentului UE nr. 609/2013 al Parlamentului European și al Consiliului în ceea ce privește cerințele specifice privind compoziția și informarea aplicabile alimentelor destinate unor scopuri medicale speciale publicat în Jurnalul Oficial al Uniunii Europene L25/30 din 2 februarie 2016</w:t>
            </w:r>
            <w:r w:rsidR="00867069">
              <w:rPr>
                <w:bCs/>
                <w:color w:val="0D0D0D" w:themeColor="text1" w:themeTint="F2"/>
                <w:lang w:val="ro-RO"/>
              </w:rPr>
              <w:t>.</w:t>
            </w:r>
          </w:p>
          <w:p w:rsidR="000E0E84" w:rsidRPr="005D695C" w:rsidRDefault="000E0E84" w:rsidP="00043684">
            <w:pPr>
              <w:rPr>
                <w:lang w:val="ro-RO"/>
              </w:rPr>
            </w:pPr>
            <w:r w:rsidRPr="005D695C">
              <w:rPr>
                <w:b/>
                <w:lang w:val="ro-RO"/>
              </w:rPr>
              <w:t>Subiectul reglementat</w:t>
            </w:r>
            <w:r w:rsidR="00867069">
              <w:rPr>
                <w:lang w:val="ro-RO"/>
              </w:rPr>
              <w:t xml:space="preserve">: </w:t>
            </w:r>
            <w:r w:rsidR="00867069" w:rsidRPr="00867069">
              <w:rPr>
                <w:bCs/>
                <w:color w:val="0D0D0D" w:themeColor="text1" w:themeTint="F2"/>
                <w:lang w:val="ro-RO"/>
              </w:rPr>
              <w:t>alimentele destinate sugarilor și copiilor de vârstă mică, alimentele destinate unor scopuri medicale speciale și înlocuitorii unei diete totale pentru controlul greutății</w:t>
            </w:r>
            <w:r w:rsidR="00867069">
              <w:rPr>
                <w:lang w:val="ro-RO"/>
              </w:rPr>
              <w:t>.</w:t>
            </w:r>
          </w:p>
          <w:p w:rsidR="000E0E84" w:rsidRPr="005D695C" w:rsidRDefault="000E0E84" w:rsidP="00043684">
            <w:pPr>
              <w:rPr>
                <w:lang w:val="ro-RO"/>
              </w:rPr>
            </w:pPr>
            <w:r w:rsidRPr="005D695C">
              <w:rPr>
                <w:b/>
                <w:lang w:val="ro-RO"/>
              </w:rPr>
              <w:t>Scopul</w:t>
            </w:r>
            <w:r w:rsidRPr="005D695C">
              <w:rPr>
                <w:lang w:val="ro-RO"/>
              </w:rPr>
              <w:t>: protecţia sănătăţii publice</w:t>
            </w:r>
          </w:p>
        </w:tc>
      </w:tr>
      <w:tr w:rsidR="000E0E84" w:rsidRPr="00215D1B" w:rsidTr="008E2DC9">
        <w:tc>
          <w:tcPr>
            <w:tcW w:w="15562" w:type="dxa"/>
            <w:gridSpan w:val="6"/>
          </w:tcPr>
          <w:p w:rsidR="000E0E84" w:rsidRPr="005D695C" w:rsidRDefault="000E0E84" w:rsidP="00043684">
            <w:pPr>
              <w:rPr>
                <w:lang w:val="ro-RO"/>
              </w:rPr>
            </w:pPr>
            <w:r w:rsidRPr="005D695C">
              <w:rPr>
                <w:lang w:val="ro-RO"/>
              </w:rPr>
              <w:t xml:space="preserve">2. </w:t>
            </w:r>
            <w:r w:rsidRPr="005D695C">
              <w:rPr>
                <w:b/>
                <w:lang w:val="ro-RO"/>
              </w:rPr>
              <w:t>Titlul actului normativ naţional, subiectul reglementat şi scopul acestuia:</w:t>
            </w:r>
          </w:p>
          <w:p w:rsidR="000E0E84" w:rsidRPr="005D695C" w:rsidRDefault="000E0E84" w:rsidP="00043684">
            <w:pPr>
              <w:pStyle w:val="1"/>
              <w:tabs>
                <w:tab w:val="left" w:pos="0"/>
                <w:tab w:val="left" w:pos="231"/>
                <w:tab w:val="center" w:pos="7534"/>
              </w:tabs>
              <w:ind w:firstLine="0"/>
              <w:jc w:val="left"/>
              <w:rPr>
                <w:b w:val="0"/>
                <w:sz w:val="24"/>
              </w:rPr>
            </w:pPr>
            <w:r w:rsidRPr="005D695C">
              <w:rPr>
                <w:sz w:val="24"/>
              </w:rPr>
              <w:t>Titlul actului normativ naţional:</w:t>
            </w:r>
            <w:r w:rsidR="000C0CC5" w:rsidRPr="00867069">
              <w:rPr>
                <w:bCs/>
                <w:iCs/>
                <w:sz w:val="24"/>
                <w:lang w:val="ro-MO"/>
              </w:rPr>
              <w:t xml:space="preserve"> </w:t>
            </w:r>
            <w:r w:rsidR="000C0CC5" w:rsidRPr="000C0CC5">
              <w:rPr>
                <w:b w:val="0"/>
                <w:bCs/>
                <w:iCs/>
                <w:sz w:val="24"/>
                <w:lang w:val="ro-MO"/>
              </w:rPr>
              <w:t>Cu privire la aprobarea Regulamentului sanitar</w:t>
            </w:r>
            <w:r w:rsidR="000C0CC5" w:rsidRPr="000C0CC5">
              <w:rPr>
                <w:b w:val="0"/>
                <w:bCs/>
                <w:i/>
                <w:iCs/>
                <w:sz w:val="24"/>
                <w:lang w:val="ro-MO"/>
              </w:rPr>
              <w:t xml:space="preserve"> </w:t>
            </w:r>
            <w:r w:rsidR="000C0CC5" w:rsidRPr="000C0CC5">
              <w:rPr>
                <w:b w:val="0"/>
                <w:bCs/>
                <w:color w:val="0D0D0D" w:themeColor="text1" w:themeTint="F2"/>
                <w:sz w:val="24"/>
              </w:rPr>
              <w:t>privind alimentele destinate sugarilor și copiilor de vârstă mică, alimentele destinate unor scopuri medicale speciale și înlocuitorii unei diete totale pentru controlul greutății</w:t>
            </w:r>
            <w:r w:rsidR="000C0CC5">
              <w:rPr>
                <w:b w:val="0"/>
                <w:bCs/>
                <w:color w:val="0D0D0D" w:themeColor="text1" w:themeTint="F2"/>
                <w:sz w:val="24"/>
              </w:rPr>
              <w:t>.</w:t>
            </w:r>
            <w:r w:rsidRPr="005D695C">
              <w:rPr>
                <w:sz w:val="24"/>
              </w:rPr>
              <w:t xml:space="preserve"> </w:t>
            </w:r>
          </w:p>
          <w:p w:rsidR="000E0E84" w:rsidRPr="005D695C" w:rsidRDefault="000E0E84" w:rsidP="00043684">
            <w:pPr>
              <w:rPr>
                <w:lang w:val="ro-RO"/>
              </w:rPr>
            </w:pPr>
            <w:r w:rsidRPr="005D695C">
              <w:rPr>
                <w:b/>
                <w:lang w:val="ro-RO"/>
              </w:rPr>
              <w:t>Subiectul reglementat</w:t>
            </w:r>
            <w:r w:rsidRPr="005D695C">
              <w:rPr>
                <w:lang w:val="ro-RO"/>
              </w:rPr>
              <w:t>:</w:t>
            </w:r>
            <w:r w:rsidR="000C0CC5">
              <w:rPr>
                <w:lang w:val="ro-RO"/>
              </w:rPr>
              <w:t xml:space="preserve"> </w:t>
            </w:r>
            <w:r w:rsidR="000C0CC5" w:rsidRPr="00867069">
              <w:rPr>
                <w:bCs/>
                <w:color w:val="0D0D0D" w:themeColor="text1" w:themeTint="F2"/>
                <w:lang w:val="ro-RO"/>
              </w:rPr>
              <w:t>alimentele destinate sugarilor și copiilor de vârstă mică, alimentele destinate unor scopuri medicale speciale și înlocuitorii unei diete totale pentru controlul greutății</w:t>
            </w:r>
            <w:r w:rsidR="000C0CC5">
              <w:rPr>
                <w:lang w:val="ro-RO"/>
              </w:rPr>
              <w:t>.</w:t>
            </w:r>
          </w:p>
          <w:p w:rsidR="000E0E84" w:rsidRPr="005D695C" w:rsidRDefault="000E0E84" w:rsidP="00043684">
            <w:pPr>
              <w:rPr>
                <w:lang w:val="ro-RO"/>
              </w:rPr>
            </w:pPr>
            <w:r w:rsidRPr="005D695C">
              <w:rPr>
                <w:b/>
                <w:lang w:val="ro-RO"/>
              </w:rPr>
              <w:t>Scopul</w:t>
            </w:r>
            <w:r w:rsidRPr="005D695C">
              <w:rPr>
                <w:lang w:val="ro-RO"/>
              </w:rPr>
              <w:t xml:space="preserve">: protecţia sănătăţii publice. </w:t>
            </w:r>
          </w:p>
        </w:tc>
      </w:tr>
      <w:tr w:rsidR="000E0E84" w:rsidRPr="005D695C" w:rsidTr="008E2DC9">
        <w:tc>
          <w:tcPr>
            <w:tcW w:w="15562" w:type="dxa"/>
            <w:gridSpan w:val="6"/>
            <w:tcBorders>
              <w:bottom w:val="single" w:sz="4" w:space="0" w:color="auto"/>
            </w:tcBorders>
          </w:tcPr>
          <w:p w:rsidR="000E0E84" w:rsidRPr="005D695C" w:rsidRDefault="000E0E84" w:rsidP="00043684">
            <w:pPr>
              <w:rPr>
                <w:lang w:val="ro-RO"/>
              </w:rPr>
            </w:pPr>
            <w:r w:rsidRPr="005D695C">
              <w:rPr>
                <w:lang w:val="ro-RO"/>
              </w:rPr>
              <w:t xml:space="preserve">3. </w:t>
            </w:r>
            <w:r w:rsidRPr="005D695C">
              <w:rPr>
                <w:b/>
                <w:smallCaps/>
                <w:lang w:val="ro-RO"/>
              </w:rPr>
              <w:t>g</w:t>
            </w:r>
            <w:r w:rsidRPr="005D695C">
              <w:rPr>
                <w:b/>
                <w:lang w:val="ro-RO"/>
              </w:rPr>
              <w:t>radul de compatibilitate</w:t>
            </w:r>
            <w:r w:rsidRPr="005D695C">
              <w:rPr>
                <w:lang w:val="ro-RO"/>
              </w:rPr>
              <w:t xml:space="preserve">: </w:t>
            </w:r>
          </w:p>
        </w:tc>
      </w:tr>
      <w:tr w:rsidR="000E0E84" w:rsidRPr="00D21A63" w:rsidTr="008E2DC9">
        <w:tc>
          <w:tcPr>
            <w:tcW w:w="4844" w:type="dxa"/>
            <w:tcBorders>
              <w:top w:val="single" w:sz="4" w:space="0" w:color="auto"/>
              <w:left w:val="single" w:sz="4" w:space="0" w:color="auto"/>
              <w:bottom w:val="single" w:sz="4" w:space="0" w:color="auto"/>
              <w:right w:val="single" w:sz="4" w:space="0" w:color="auto"/>
            </w:tcBorders>
          </w:tcPr>
          <w:p w:rsidR="000E0E84" w:rsidRPr="005D695C" w:rsidRDefault="000E0E84" w:rsidP="00043684">
            <w:pPr>
              <w:rPr>
                <w:lang w:val="ro-RO"/>
              </w:rPr>
            </w:pPr>
            <w:r w:rsidRPr="005D695C">
              <w:rPr>
                <w:lang w:val="ro-RO"/>
              </w:rPr>
              <w:t>4. Prevederile şi cerinţele reglementărilor comunitare (articolul, paragraful)</w:t>
            </w:r>
          </w:p>
        </w:tc>
        <w:tc>
          <w:tcPr>
            <w:tcW w:w="4654" w:type="dxa"/>
            <w:tcBorders>
              <w:top w:val="single" w:sz="4" w:space="0" w:color="auto"/>
              <w:left w:val="single" w:sz="4" w:space="0" w:color="auto"/>
              <w:bottom w:val="single" w:sz="4" w:space="0" w:color="auto"/>
              <w:right w:val="single" w:sz="4" w:space="0" w:color="auto"/>
            </w:tcBorders>
          </w:tcPr>
          <w:p w:rsidR="000E0E84" w:rsidRPr="005D695C" w:rsidRDefault="000E0E84" w:rsidP="00043684">
            <w:pPr>
              <w:rPr>
                <w:lang w:val="ro-RO"/>
              </w:rPr>
            </w:pPr>
            <w:r w:rsidRPr="005D695C">
              <w:rPr>
                <w:lang w:val="ro-RO"/>
              </w:rPr>
              <w:t>5. Prevederile actului normativ naţional (capitolul, articolul, subparagraful, punctul etc.)</w:t>
            </w:r>
          </w:p>
        </w:tc>
        <w:tc>
          <w:tcPr>
            <w:tcW w:w="1440" w:type="dxa"/>
            <w:tcBorders>
              <w:top w:val="single" w:sz="4" w:space="0" w:color="auto"/>
              <w:left w:val="single" w:sz="4" w:space="0" w:color="auto"/>
              <w:bottom w:val="single" w:sz="4" w:space="0" w:color="auto"/>
              <w:right w:val="single" w:sz="4" w:space="0" w:color="auto"/>
            </w:tcBorders>
          </w:tcPr>
          <w:p w:rsidR="000E0E84" w:rsidRPr="005D695C" w:rsidRDefault="000E0E84" w:rsidP="00043684">
            <w:pPr>
              <w:rPr>
                <w:lang w:val="ro-RO"/>
              </w:rPr>
            </w:pPr>
            <w:r w:rsidRPr="005D695C">
              <w:rPr>
                <w:lang w:val="ro-RO"/>
              </w:rPr>
              <w:t xml:space="preserve">6. Diferenţe </w:t>
            </w:r>
          </w:p>
        </w:tc>
        <w:tc>
          <w:tcPr>
            <w:tcW w:w="1800" w:type="dxa"/>
            <w:tcBorders>
              <w:top w:val="single" w:sz="4" w:space="0" w:color="auto"/>
              <w:left w:val="single" w:sz="4" w:space="0" w:color="auto"/>
              <w:bottom w:val="single" w:sz="4" w:space="0" w:color="auto"/>
              <w:right w:val="single" w:sz="4" w:space="0" w:color="auto"/>
            </w:tcBorders>
          </w:tcPr>
          <w:p w:rsidR="000E0E84" w:rsidRPr="005D695C" w:rsidRDefault="000E0E84" w:rsidP="00043684">
            <w:pPr>
              <w:rPr>
                <w:lang w:val="ro-RO"/>
              </w:rPr>
            </w:pPr>
            <w:r w:rsidRPr="005D695C">
              <w:rPr>
                <w:lang w:val="ro-RO"/>
              </w:rPr>
              <w:t>7. Motivele ce explică faptul că proiectul este parţial compatibil sau incompatibil</w:t>
            </w:r>
          </w:p>
        </w:tc>
        <w:tc>
          <w:tcPr>
            <w:tcW w:w="1316" w:type="dxa"/>
            <w:tcBorders>
              <w:top w:val="single" w:sz="4" w:space="0" w:color="auto"/>
              <w:left w:val="single" w:sz="4" w:space="0" w:color="auto"/>
              <w:bottom w:val="single" w:sz="4" w:space="0" w:color="auto"/>
              <w:right w:val="single" w:sz="4" w:space="0" w:color="auto"/>
            </w:tcBorders>
          </w:tcPr>
          <w:p w:rsidR="000E0E84" w:rsidRPr="005D695C" w:rsidRDefault="000E0E84" w:rsidP="00043684">
            <w:pPr>
              <w:rPr>
                <w:lang w:val="ro-RO"/>
              </w:rPr>
            </w:pPr>
            <w:r w:rsidRPr="005D695C">
              <w:rPr>
                <w:lang w:val="ro-RO"/>
              </w:rPr>
              <w:t>8. Instituţia responsabilă</w:t>
            </w:r>
          </w:p>
        </w:tc>
        <w:tc>
          <w:tcPr>
            <w:tcW w:w="1508" w:type="dxa"/>
            <w:tcBorders>
              <w:top w:val="single" w:sz="4" w:space="0" w:color="auto"/>
              <w:left w:val="single" w:sz="4" w:space="0" w:color="auto"/>
              <w:bottom w:val="single" w:sz="4" w:space="0" w:color="auto"/>
              <w:right w:val="single" w:sz="4" w:space="0" w:color="auto"/>
            </w:tcBorders>
          </w:tcPr>
          <w:p w:rsidR="000E0E84" w:rsidRPr="005D695C" w:rsidRDefault="000E0E84" w:rsidP="00043684">
            <w:pPr>
              <w:rPr>
                <w:lang w:val="ro-RO"/>
              </w:rPr>
            </w:pPr>
            <w:r w:rsidRPr="005D695C">
              <w:rPr>
                <w:lang w:val="ro-RO"/>
              </w:rPr>
              <w:t>9. Termenul - limită de asigurare a compatibilităţii complete a actului naţional</w:t>
            </w:r>
          </w:p>
        </w:tc>
      </w:tr>
      <w:tr w:rsidR="00991F6D" w:rsidRPr="00D21A63" w:rsidTr="00043684">
        <w:tc>
          <w:tcPr>
            <w:tcW w:w="15562" w:type="dxa"/>
            <w:gridSpan w:val="6"/>
            <w:tcBorders>
              <w:top w:val="single" w:sz="4" w:space="0" w:color="auto"/>
              <w:left w:val="single" w:sz="4" w:space="0" w:color="auto"/>
              <w:bottom w:val="single" w:sz="4" w:space="0" w:color="auto"/>
              <w:right w:val="single" w:sz="4" w:space="0" w:color="auto"/>
            </w:tcBorders>
          </w:tcPr>
          <w:p w:rsidR="00991F6D" w:rsidRPr="00991F6D" w:rsidRDefault="00AE779A" w:rsidP="00991F6D">
            <w:pPr>
              <w:jc w:val="center"/>
              <w:textAlignment w:val="baseline"/>
              <w:rPr>
                <w:b/>
                <w:lang w:val="ro-RO"/>
              </w:rPr>
            </w:pPr>
            <w:r>
              <w:rPr>
                <w:b/>
                <w:bCs/>
                <w:lang w:val="ro-RO"/>
              </w:rPr>
              <w:t xml:space="preserve">Anexa nr. 1 </w:t>
            </w:r>
            <w:r w:rsidR="00991F6D" w:rsidRPr="00991F6D">
              <w:rPr>
                <w:b/>
                <w:bCs/>
                <w:lang w:val="ro-RO"/>
              </w:rPr>
              <w:t xml:space="preserve">Regulament sanitar privind alimentele destinate sugarilor și copiilor de vârstă mică, alimentele destinate unor scopuri medicale speciale </w:t>
            </w:r>
            <w:r w:rsidR="00991F6D" w:rsidRPr="00991F6D">
              <w:rPr>
                <w:b/>
                <w:bCs/>
                <w:lang w:val="ro-RO"/>
              </w:rPr>
              <w:lastRenderedPageBreak/>
              <w:t>și înlocuitorii unei diete totale pentru controlul greutății</w:t>
            </w:r>
          </w:p>
          <w:p w:rsidR="00991F6D" w:rsidRPr="005D695C" w:rsidRDefault="00991F6D" w:rsidP="00043684">
            <w:pPr>
              <w:rPr>
                <w:lang w:val="ro-RO"/>
              </w:rPr>
            </w:pPr>
          </w:p>
        </w:tc>
      </w:tr>
      <w:tr w:rsidR="00EE12C7" w:rsidRPr="005D695C" w:rsidTr="00F820BA">
        <w:trPr>
          <w:trHeight w:val="5926"/>
        </w:trPr>
        <w:tc>
          <w:tcPr>
            <w:tcW w:w="4844" w:type="dxa"/>
            <w:tcBorders>
              <w:top w:val="single" w:sz="4" w:space="0" w:color="auto"/>
              <w:left w:val="single" w:sz="4" w:space="0" w:color="auto"/>
              <w:right w:val="single" w:sz="4" w:space="0" w:color="auto"/>
            </w:tcBorders>
          </w:tcPr>
          <w:p w:rsidR="00EE12C7" w:rsidRPr="006A3BF0" w:rsidRDefault="00EE12C7" w:rsidP="006A3BF0">
            <w:pPr>
              <w:jc w:val="both"/>
              <w:textAlignment w:val="baseline"/>
              <w:rPr>
                <w:color w:val="444444"/>
                <w:lang w:val="ro-RO"/>
              </w:rPr>
            </w:pPr>
            <w:r>
              <w:rPr>
                <w:lang w:val="ro-RO"/>
              </w:rPr>
              <w:lastRenderedPageBreak/>
              <w:t xml:space="preserve">Art.1, pct. 1 </w:t>
            </w:r>
            <w:r w:rsidRPr="006A3BF0">
              <w:rPr>
                <w:color w:val="444444"/>
                <w:lang w:val="ro-RO"/>
              </w:rPr>
              <w:t>Prezentul regulament stabilește cerințe privind compoziția și informarea pentru următoarele categorii de alimente: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93"/>
              <w:gridCol w:w="4219"/>
            </w:tblGrid>
            <w:tr w:rsidR="00EE12C7" w:rsidRPr="00D21A63" w:rsidTr="00043684">
              <w:tc>
                <w:tcPr>
                  <w:tcW w:w="6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12C7" w:rsidRPr="006A3BF0" w:rsidRDefault="00EE12C7" w:rsidP="006A3BF0">
                  <w:pPr>
                    <w:tabs>
                      <w:tab w:val="left" w:pos="34"/>
                    </w:tabs>
                    <w:jc w:val="both"/>
                    <w:textAlignment w:val="baseline"/>
                  </w:pPr>
                  <w:r w:rsidRPr="006A3BF0">
                    <w:t>a)</w:t>
                  </w:r>
                </w:p>
              </w:tc>
              <w:tc>
                <w:tcPr>
                  <w:tcW w:w="87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12C7" w:rsidRPr="006A3BF0" w:rsidRDefault="00EE12C7" w:rsidP="006A3BF0">
                  <w:pPr>
                    <w:tabs>
                      <w:tab w:val="left" w:pos="34"/>
                    </w:tabs>
                    <w:jc w:val="both"/>
                    <w:textAlignment w:val="baseline"/>
                    <w:rPr>
                      <w:lang w:val="en-US"/>
                    </w:rPr>
                  </w:pPr>
                  <w:r w:rsidRPr="006A3BF0">
                    <w:rPr>
                      <w:lang w:val="en-US"/>
                    </w:rPr>
                    <w:t>formulele de început și formulele de continuare;</w:t>
                  </w:r>
                </w:p>
              </w:tc>
            </w:tr>
          </w:tbl>
          <w:p w:rsidR="00EE12C7" w:rsidRPr="006A3BF0" w:rsidRDefault="00EE12C7" w:rsidP="006A3BF0">
            <w:pPr>
              <w:tabs>
                <w:tab w:val="left" w:pos="34"/>
              </w:tabs>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57"/>
              <w:gridCol w:w="4255"/>
            </w:tblGrid>
            <w:tr w:rsidR="00EE12C7" w:rsidRPr="00D21A63" w:rsidTr="0070225E">
              <w:tc>
                <w:tcPr>
                  <w:tcW w:w="3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12C7" w:rsidRPr="006A3BF0" w:rsidRDefault="00EE12C7" w:rsidP="006A3BF0">
                  <w:pPr>
                    <w:tabs>
                      <w:tab w:val="left" w:pos="34"/>
                    </w:tabs>
                    <w:jc w:val="both"/>
                    <w:textAlignment w:val="baseline"/>
                  </w:pPr>
                  <w:r w:rsidRPr="006A3BF0">
                    <w:t>b)</w:t>
                  </w:r>
                </w:p>
              </w:tc>
              <w:tc>
                <w:tcPr>
                  <w:tcW w:w="425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12C7" w:rsidRPr="006A3BF0" w:rsidRDefault="00EE12C7" w:rsidP="006A3BF0">
                  <w:pPr>
                    <w:tabs>
                      <w:tab w:val="left" w:pos="34"/>
                    </w:tabs>
                    <w:jc w:val="both"/>
                    <w:textAlignment w:val="baseline"/>
                    <w:rPr>
                      <w:lang w:val="en-US"/>
                    </w:rPr>
                  </w:pPr>
                  <w:r w:rsidRPr="006A3BF0">
                    <w:rPr>
                      <w:lang w:val="en-US"/>
                    </w:rPr>
                    <w:t>preparatele pe bază de cereale și alimentele pentru copii;</w:t>
                  </w:r>
                </w:p>
              </w:tc>
            </w:tr>
          </w:tbl>
          <w:p w:rsidR="00EE12C7" w:rsidRPr="006A3BF0" w:rsidRDefault="00EE12C7" w:rsidP="006A3BF0">
            <w:pPr>
              <w:tabs>
                <w:tab w:val="left" w:pos="34"/>
              </w:tabs>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22"/>
              <w:gridCol w:w="4290"/>
            </w:tblGrid>
            <w:tr w:rsidR="00EE12C7" w:rsidRPr="00D21A63" w:rsidTr="00043684">
              <w:tc>
                <w:tcPr>
                  <w:tcW w:w="54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12C7" w:rsidRPr="006A3BF0" w:rsidRDefault="00EE12C7" w:rsidP="006A3BF0">
                  <w:pPr>
                    <w:tabs>
                      <w:tab w:val="left" w:pos="34"/>
                    </w:tabs>
                    <w:jc w:val="both"/>
                    <w:textAlignment w:val="baseline"/>
                  </w:pPr>
                  <w:r w:rsidRPr="006A3BF0">
                    <w:t>c)</w:t>
                  </w:r>
                </w:p>
              </w:tc>
              <w:tc>
                <w:tcPr>
                  <w:tcW w:w="891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12C7" w:rsidRPr="006A3BF0" w:rsidRDefault="00EE12C7" w:rsidP="006A3BF0">
                  <w:pPr>
                    <w:tabs>
                      <w:tab w:val="left" w:pos="34"/>
                    </w:tabs>
                    <w:jc w:val="both"/>
                    <w:textAlignment w:val="baseline"/>
                    <w:rPr>
                      <w:lang w:val="en-US"/>
                    </w:rPr>
                  </w:pPr>
                  <w:r w:rsidRPr="006A3BF0">
                    <w:rPr>
                      <w:lang w:val="en-US"/>
                    </w:rPr>
                    <w:t>produsele alimentare destinate unor scopuri medicale speciale;</w:t>
                  </w:r>
                </w:p>
              </w:tc>
            </w:tr>
          </w:tbl>
          <w:p w:rsidR="00EE12C7" w:rsidRPr="006A3BF0" w:rsidRDefault="00EE12C7" w:rsidP="006A3BF0">
            <w:pPr>
              <w:tabs>
                <w:tab w:val="left" w:pos="34"/>
              </w:tabs>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61"/>
              <w:gridCol w:w="4251"/>
            </w:tblGrid>
            <w:tr w:rsidR="00EE12C7" w:rsidRPr="00457404" w:rsidTr="00043684">
              <w:tc>
                <w:tcPr>
                  <w:tcW w:w="62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12C7" w:rsidRPr="006A3BF0" w:rsidRDefault="00EE12C7" w:rsidP="006A3BF0">
                  <w:pPr>
                    <w:tabs>
                      <w:tab w:val="left" w:pos="34"/>
                    </w:tabs>
                    <w:jc w:val="both"/>
                    <w:textAlignment w:val="baseline"/>
                  </w:pPr>
                  <w:r w:rsidRPr="006A3BF0">
                    <w:t>d)</w:t>
                  </w:r>
                </w:p>
              </w:tc>
              <w:tc>
                <w:tcPr>
                  <w:tcW w:w="883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12C7" w:rsidRPr="006A3BF0" w:rsidRDefault="00EE12C7" w:rsidP="006A3BF0">
                  <w:pPr>
                    <w:tabs>
                      <w:tab w:val="left" w:pos="34"/>
                    </w:tabs>
                    <w:jc w:val="both"/>
                    <w:textAlignment w:val="baseline"/>
                    <w:rPr>
                      <w:lang w:val="en-US"/>
                    </w:rPr>
                  </w:pPr>
                  <w:r w:rsidRPr="006A3BF0">
                    <w:rPr>
                      <w:lang w:val="en-US"/>
                    </w:rPr>
                    <w:t>înlocuitori ai unei diete totale pentru controlul greutății.</w:t>
                  </w:r>
                </w:p>
              </w:tc>
            </w:tr>
          </w:tbl>
          <w:p w:rsidR="00EE12C7" w:rsidRPr="007067A5" w:rsidRDefault="00EE12C7" w:rsidP="007067A5">
            <w:pPr>
              <w:spacing w:before="120" w:line="312" w:lineRule="atLeast"/>
              <w:jc w:val="both"/>
              <w:textAlignment w:val="baseline"/>
              <w:rPr>
                <w:color w:val="444444"/>
                <w:lang w:val="ro-RO"/>
              </w:rPr>
            </w:pPr>
            <w:r>
              <w:rPr>
                <w:lang w:val="ro-RO"/>
              </w:rPr>
              <w:t xml:space="preserve">2. </w:t>
            </w:r>
            <w:r w:rsidRPr="007067A5">
              <w:rPr>
                <w:color w:val="444444"/>
                <w:lang w:val="ro-RO"/>
              </w:rPr>
              <w:t>Prezentul regulament stabilește o listă a Uniunii cuprinzând substanțele care pot fi adăugate la una sau mai multe categorii de alimente menționate la alineatul (1) și stabilește normele pentru actualizarea listei respective.</w:t>
            </w:r>
          </w:p>
          <w:p w:rsidR="00EE12C7" w:rsidRPr="006A3BF0" w:rsidRDefault="00EE12C7" w:rsidP="00043684">
            <w:pPr>
              <w:autoSpaceDE w:val="0"/>
              <w:autoSpaceDN w:val="0"/>
              <w:adjustRightInd w:val="0"/>
              <w:jc w:val="both"/>
              <w:rPr>
                <w:lang w:val="en-US"/>
              </w:rPr>
            </w:pPr>
          </w:p>
        </w:tc>
        <w:tc>
          <w:tcPr>
            <w:tcW w:w="4654" w:type="dxa"/>
            <w:tcBorders>
              <w:top w:val="single" w:sz="4" w:space="0" w:color="auto"/>
              <w:left w:val="single" w:sz="4" w:space="0" w:color="auto"/>
              <w:right w:val="single" w:sz="4" w:space="0" w:color="auto"/>
            </w:tcBorders>
          </w:tcPr>
          <w:p w:rsidR="00EE12C7" w:rsidRPr="00324E64" w:rsidRDefault="00EE12C7" w:rsidP="00324E64">
            <w:pPr>
              <w:ind w:right="191"/>
              <w:jc w:val="both"/>
              <w:textAlignment w:val="baseline"/>
              <w:rPr>
                <w:color w:val="0D0D0D" w:themeColor="text1" w:themeTint="F2"/>
                <w:lang w:val="ro-RO"/>
              </w:rPr>
            </w:pPr>
            <w:r>
              <w:rPr>
                <w:lang w:val="ro-RO"/>
              </w:rPr>
              <w:t xml:space="preserve">Cap. 1, pct. 1 </w:t>
            </w:r>
            <w:r w:rsidRPr="00324E64">
              <w:rPr>
                <w:color w:val="0D0D0D" w:themeColor="text1" w:themeTint="F2"/>
                <w:lang w:val="ro-RO"/>
              </w:rPr>
              <w:t>Prezentul regulament stabilește cerințe privind compoziția și informarea pentru următoarele categorii de alimente:</w:t>
            </w:r>
          </w:p>
          <w:tbl>
            <w:tblPr>
              <w:tblW w:w="4865"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7"/>
              <w:gridCol w:w="4056"/>
            </w:tblGrid>
            <w:tr w:rsidR="00EE12C7" w:rsidRPr="00D21A63" w:rsidTr="00043684">
              <w:tc>
                <w:tcPr>
                  <w:tcW w:w="287"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12C7" w:rsidRPr="00324E64" w:rsidRDefault="00EE12C7" w:rsidP="00504CD7">
                  <w:pPr>
                    <w:ind w:right="191"/>
                    <w:jc w:val="both"/>
                    <w:textAlignment w:val="baseline"/>
                    <w:rPr>
                      <w:color w:val="0D0D0D" w:themeColor="text1" w:themeTint="F2"/>
                      <w:lang w:val="en-US"/>
                    </w:rPr>
                  </w:pPr>
                  <w:r w:rsidRPr="00324E64">
                    <w:rPr>
                      <w:color w:val="0D0D0D" w:themeColor="text1" w:themeTint="F2"/>
                      <w:lang w:val="en-US"/>
                    </w:rPr>
                    <w:t>a</w:t>
                  </w:r>
                </w:p>
              </w:tc>
              <w:tc>
                <w:tcPr>
                  <w:tcW w:w="846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12C7" w:rsidRPr="00324E64" w:rsidRDefault="00EE12C7" w:rsidP="008E2DC9">
                  <w:pPr>
                    <w:ind w:right="191"/>
                    <w:jc w:val="both"/>
                    <w:textAlignment w:val="baseline"/>
                    <w:rPr>
                      <w:color w:val="0D0D0D" w:themeColor="text1" w:themeTint="F2"/>
                      <w:lang w:val="en-US"/>
                    </w:rPr>
                  </w:pPr>
                  <w:r>
                    <w:rPr>
                      <w:color w:val="0D0D0D" w:themeColor="text1" w:themeTint="F2"/>
                      <w:lang w:val="en-US"/>
                    </w:rPr>
                    <w:t xml:space="preserve">) </w:t>
                  </w:r>
                  <w:r w:rsidRPr="00324E64">
                    <w:rPr>
                      <w:color w:val="0D0D0D" w:themeColor="text1" w:themeTint="F2"/>
                      <w:lang w:val="en-US"/>
                    </w:rPr>
                    <w:t>formu</w:t>
                  </w:r>
                  <w:r>
                    <w:rPr>
                      <w:color w:val="0D0D0D" w:themeColor="text1" w:themeTint="F2"/>
                      <w:lang w:val="en-US"/>
                    </w:rPr>
                    <w:t xml:space="preserve">lele de început și formulele de </w:t>
                  </w:r>
                  <w:r w:rsidRPr="00324E64">
                    <w:rPr>
                      <w:color w:val="0D0D0D" w:themeColor="text1" w:themeTint="F2"/>
                      <w:lang w:val="en-US"/>
                    </w:rPr>
                    <w:t>continuare;</w:t>
                  </w:r>
                </w:p>
              </w:tc>
            </w:tr>
          </w:tbl>
          <w:p w:rsidR="00EE12C7" w:rsidRPr="00324E64" w:rsidRDefault="00EE12C7" w:rsidP="008E2DC9">
            <w:pPr>
              <w:ind w:right="191"/>
              <w:textAlignment w:val="baseline"/>
              <w:rPr>
                <w:vanish/>
                <w:color w:val="0D0D0D" w:themeColor="text1" w:themeTint="F2"/>
                <w:lang w:val="ro-RO"/>
              </w:rPr>
            </w:pPr>
          </w:p>
          <w:tbl>
            <w:tblPr>
              <w:tblW w:w="4919"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55"/>
              <w:gridCol w:w="4095"/>
            </w:tblGrid>
            <w:tr w:rsidR="00EE12C7" w:rsidRPr="00D21A63" w:rsidTr="00043684">
              <w:tc>
                <w:tcPr>
                  <w:tcW w:w="293"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12C7" w:rsidRPr="00324E64" w:rsidRDefault="00EE12C7" w:rsidP="00504CD7">
                  <w:pPr>
                    <w:ind w:right="191"/>
                    <w:jc w:val="both"/>
                    <w:textAlignment w:val="baseline"/>
                    <w:rPr>
                      <w:color w:val="0D0D0D" w:themeColor="text1" w:themeTint="F2"/>
                      <w:lang w:val="en-US"/>
                    </w:rPr>
                  </w:pPr>
                  <w:r w:rsidRPr="00324E64">
                    <w:rPr>
                      <w:color w:val="0D0D0D" w:themeColor="text1" w:themeTint="F2"/>
                      <w:lang w:val="en-US"/>
                    </w:rPr>
                    <w:t>b</w:t>
                  </w:r>
                </w:p>
              </w:tc>
              <w:tc>
                <w:tcPr>
                  <w:tcW w:w="854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12C7" w:rsidRPr="00324E64" w:rsidRDefault="00EE12C7" w:rsidP="008E2DC9">
                  <w:pPr>
                    <w:ind w:right="191"/>
                    <w:jc w:val="both"/>
                    <w:textAlignment w:val="baseline"/>
                    <w:rPr>
                      <w:color w:val="0D0D0D" w:themeColor="text1" w:themeTint="F2"/>
                      <w:lang w:val="en-US"/>
                    </w:rPr>
                  </w:pPr>
                  <w:r>
                    <w:rPr>
                      <w:color w:val="0D0D0D" w:themeColor="text1" w:themeTint="F2"/>
                      <w:lang w:val="en-US"/>
                    </w:rPr>
                    <w:t xml:space="preserve">) </w:t>
                  </w:r>
                  <w:r w:rsidRPr="00324E64">
                    <w:rPr>
                      <w:color w:val="0D0D0D" w:themeColor="text1" w:themeTint="F2"/>
                      <w:lang w:val="en-US"/>
                    </w:rPr>
                    <w:t>preparatele pe bază de cereale și alimentele pentru copii;</w:t>
                  </w:r>
                </w:p>
              </w:tc>
            </w:tr>
          </w:tbl>
          <w:p w:rsidR="00EE12C7" w:rsidRPr="00324E64" w:rsidRDefault="00EE12C7" w:rsidP="008E2DC9">
            <w:pPr>
              <w:ind w:right="191"/>
              <w:textAlignment w:val="baseline"/>
              <w:rPr>
                <w:vanish/>
                <w:color w:val="0D0D0D" w:themeColor="text1" w:themeTint="F2"/>
                <w:lang w:val="ro-RO"/>
              </w:rPr>
            </w:pPr>
          </w:p>
          <w:tbl>
            <w:tblPr>
              <w:tblW w:w="4951"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7"/>
              <w:gridCol w:w="4132"/>
            </w:tblGrid>
            <w:tr w:rsidR="00EE12C7" w:rsidRPr="00D21A63" w:rsidTr="00043684">
              <w:tc>
                <w:tcPr>
                  <w:tcW w:w="282"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12C7" w:rsidRPr="00324E64" w:rsidRDefault="00EE12C7" w:rsidP="00504CD7">
                  <w:pPr>
                    <w:ind w:right="191"/>
                    <w:jc w:val="both"/>
                    <w:textAlignment w:val="baseline"/>
                    <w:rPr>
                      <w:color w:val="0D0D0D" w:themeColor="text1" w:themeTint="F2"/>
                      <w:lang w:val="en-US"/>
                    </w:rPr>
                  </w:pPr>
                  <w:r w:rsidRPr="00324E64">
                    <w:rPr>
                      <w:color w:val="0D0D0D" w:themeColor="text1" w:themeTint="F2"/>
                      <w:lang w:val="en-US"/>
                    </w:rPr>
                    <w:t>c</w:t>
                  </w:r>
                </w:p>
              </w:tc>
              <w:tc>
                <w:tcPr>
                  <w:tcW w:w="862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12C7" w:rsidRPr="00324E64" w:rsidRDefault="00EE12C7" w:rsidP="008E2DC9">
                  <w:pPr>
                    <w:ind w:right="191"/>
                    <w:jc w:val="both"/>
                    <w:textAlignment w:val="baseline"/>
                    <w:rPr>
                      <w:color w:val="0D0D0D" w:themeColor="text1" w:themeTint="F2"/>
                      <w:lang w:val="en-US"/>
                    </w:rPr>
                  </w:pPr>
                  <w:r>
                    <w:rPr>
                      <w:color w:val="0D0D0D" w:themeColor="text1" w:themeTint="F2"/>
                      <w:lang w:val="en-US"/>
                    </w:rPr>
                    <w:t xml:space="preserve">) </w:t>
                  </w:r>
                  <w:r w:rsidRPr="00324E64">
                    <w:rPr>
                      <w:color w:val="0D0D0D" w:themeColor="text1" w:themeTint="F2"/>
                      <w:lang w:val="en-US"/>
                    </w:rPr>
                    <w:t>produsele alimentare destinate unor scopuri medicale speciale;</w:t>
                  </w:r>
                </w:p>
              </w:tc>
            </w:tr>
          </w:tbl>
          <w:p w:rsidR="00EE12C7" w:rsidRPr="00422F89" w:rsidRDefault="00EE12C7" w:rsidP="008E2DC9">
            <w:pPr>
              <w:ind w:right="191"/>
              <w:textAlignment w:val="baseline"/>
              <w:rPr>
                <w:vanish/>
                <w:color w:val="0D0D0D" w:themeColor="text1" w:themeTint="F2"/>
                <w:sz w:val="28"/>
                <w:szCs w:val="28"/>
                <w:lang w:val="ro-RO"/>
              </w:rPr>
            </w:pPr>
          </w:p>
          <w:tbl>
            <w:tblPr>
              <w:tblW w:w="4913" w:type="pct"/>
              <w:tblInd w:w="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55"/>
              <w:gridCol w:w="4090"/>
            </w:tblGrid>
            <w:tr w:rsidR="00EE12C7" w:rsidRPr="00D21A63" w:rsidTr="00324E64">
              <w:tc>
                <w:tcPr>
                  <w:tcW w:w="293"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12C7" w:rsidRPr="00504CD7" w:rsidRDefault="00EE12C7" w:rsidP="008E2DC9">
                  <w:pPr>
                    <w:ind w:right="191"/>
                    <w:jc w:val="both"/>
                    <w:textAlignment w:val="baseline"/>
                    <w:rPr>
                      <w:color w:val="0D0D0D" w:themeColor="text1" w:themeTint="F2"/>
                      <w:lang w:val="ro-RO"/>
                    </w:rPr>
                  </w:pPr>
                  <w:r w:rsidRPr="00504CD7">
                    <w:rPr>
                      <w:color w:val="0D0D0D" w:themeColor="text1" w:themeTint="F2"/>
                    </w:rPr>
                    <w:t>d</w:t>
                  </w:r>
                </w:p>
              </w:tc>
              <w:tc>
                <w:tcPr>
                  <w:tcW w:w="4707"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12C7" w:rsidRPr="00504CD7" w:rsidRDefault="00EE12C7" w:rsidP="008E2DC9">
                  <w:pPr>
                    <w:ind w:right="191"/>
                    <w:jc w:val="both"/>
                    <w:textAlignment w:val="baseline"/>
                    <w:rPr>
                      <w:color w:val="0D0D0D" w:themeColor="text1" w:themeTint="F2"/>
                      <w:lang w:val="en-US"/>
                    </w:rPr>
                  </w:pPr>
                  <w:r>
                    <w:rPr>
                      <w:color w:val="0D0D0D" w:themeColor="text1" w:themeTint="F2"/>
                      <w:lang w:val="en-US"/>
                    </w:rPr>
                    <w:t xml:space="preserve">) </w:t>
                  </w:r>
                  <w:r w:rsidRPr="00504CD7">
                    <w:rPr>
                      <w:color w:val="0D0D0D" w:themeColor="text1" w:themeTint="F2"/>
                      <w:lang w:val="en-US"/>
                    </w:rPr>
                    <w:t>înlocuitori ai unei diete totale pentru controlul greutății.</w:t>
                  </w:r>
                </w:p>
              </w:tc>
            </w:tr>
          </w:tbl>
          <w:p w:rsidR="00EE12C7" w:rsidRPr="007067A5" w:rsidRDefault="00EE12C7" w:rsidP="007067A5">
            <w:pPr>
              <w:tabs>
                <w:tab w:val="left" w:pos="426"/>
              </w:tabs>
              <w:ind w:right="191"/>
              <w:jc w:val="both"/>
              <w:textAlignment w:val="baseline"/>
              <w:rPr>
                <w:color w:val="0D0D0D" w:themeColor="text1" w:themeTint="F2"/>
                <w:lang w:val="ro-RO"/>
              </w:rPr>
            </w:pPr>
            <w:r>
              <w:rPr>
                <w:lang w:val="ro-RO"/>
              </w:rPr>
              <w:t xml:space="preserve"> 2</w:t>
            </w:r>
            <w:r w:rsidRPr="00422F89">
              <w:rPr>
                <w:color w:val="0D0D0D" w:themeColor="text1" w:themeTint="F2"/>
                <w:sz w:val="28"/>
                <w:szCs w:val="28"/>
                <w:lang w:val="ro-RO"/>
              </w:rPr>
              <w:t xml:space="preserve"> </w:t>
            </w:r>
            <w:r w:rsidRPr="007067A5">
              <w:rPr>
                <w:color w:val="0D0D0D" w:themeColor="text1" w:themeTint="F2"/>
                <w:lang w:val="ro-RO"/>
              </w:rPr>
              <w:t>Prezentul regulament sanitar stabilește o listă a substanțelor care pot fi adăugate la una sau mai multe categorii de alimente menționate la punctul 1 și stabilește normele pentru actualizarea listei respective.</w:t>
            </w:r>
          </w:p>
          <w:p w:rsidR="00EE12C7" w:rsidRPr="00422F89" w:rsidRDefault="00EE12C7" w:rsidP="007067A5">
            <w:pPr>
              <w:jc w:val="center"/>
              <w:textAlignment w:val="baseline"/>
              <w:rPr>
                <w:b/>
                <w:bCs/>
                <w:color w:val="0D0D0D" w:themeColor="text1" w:themeTint="F2"/>
                <w:sz w:val="28"/>
                <w:szCs w:val="28"/>
                <w:lang w:val="ro-RO"/>
              </w:rPr>
            </w:pPr>
          </w:p>
          <w:p w:rsidR="00EE12C7" w:rsidRPr="00324E64" w:rsidRDefault="00EE12C7" w:rsidP="00043684">
            <w:pPr>
              <w:tabs>
                <w:tab w:val="left" w:pos="900"/>
              </w:tabs>
              <w:jc w:val="both"/>
              <w:rPr>
                <w:lang w:val="en-US"/>
              </w:rPr>
            </w:pPr>
            <w:r>
              <w:rPr>
                <w:lang w:val="ro-RO"/>
              </w:rPr>
              <w:t xml:space="preserve"> </w:t>
            </w:r>
          </w:p>
        </w:tc>
        <w:tc>
          <w:tcPr>
            <w:tcW w:w="1440" w:type="dxa"/>
            <w:tcBorders>
              <w:top w:val="single" w:sz="4" w:space="0" w:color="auto"/>
              <w:left w:val="single" w:sz="4" w:space="0" w:color="auto"/>
              <w:right w:val="single" w:sz="4" w:space="0" w:color="auto"/>
            </w:tcBorders>
          </w:tcPr>
          <w:p w:rsidR="00EE12C7" w:rsidRPr="005D695C" w:rsidRDefault="00EE12C7" w:rsidP="00043684">
            <w:pPr>
              <w:rPr>
                <w:lang w:val="ro-RO"/>
              </w:rPr>
            </w:pPr>
            <w:r w:rsidRPr="005D695C">
              <w:rPr>
                <w:lang w:val="ro-RO"/>
              </w:rPr>
              <w:t xml:space="preserve">Compatibil </w:t>
            </w:r>
          </w:p>
          <w:p w:rsidR="00EE12C7" w:rsidRPr="005D695C" w:rsidRDefault="00EE12C7" w:rsidP="00043684">
            <w:pPr>
              <w:rPr>
                <w:lang w:val="ro-RO"/>
              </w:rPr>
            </w:pPr>
          </w:p>
        </w:tc>
        <w:tc>
          <w:tcPr>
            <w:tcW w:w="1800" w:type="dxa"/>
            <w:tcBorders>
              <w:top w:val="single" w:sz="4" w:space="0" w:color="auto"/>
              <w:left w:val="single" w:sz="4" w:space="0" w:color="auto"/>
              <w:right w:val="single" w:sz="4" w:space="0" w:color="auto"/>
            </w:tcBorders>
          </w:tcPr>
          <w:p w:rsidR="00EE12C7" w:rsidRPr="005D695C" w:rsidRDefault="00EE12C7" w:rsidP="00043684">
            <w:pPr>
              <w:rPr>
                <w:lang w:val="ro-RO"/>
              </w:rPr>
            </w:pPr>
          </w:p>
        </w:tc>
        <w:tc>
          <w:tcPr>
            <w:tcW w:w="1316" w:type="dxa"/>
            <w:tcBorders>
              <w:top w:val="single" w:sz="4" w:space="0" w:color="auto"/>
              <w:left w:val="single" w:sz="4" w:space="0" w:color="auto"/>
              <w:right w:val="single" w:sz="4" w:space="0" w:color="auto"/>
            </w:tcBorders>
          </w:tcPr>
          <w:p w:rsidR="00EE12C7" w:rsidRPr="005D695C" w:rsidRDefault="00EE12C7" w:rsidP="00043684">
            <w:pPr>
              <w:jc w:val="center"/>
              <w:rPr>
                <w:lang w:val="ro-RO"/>
              </w:rPr>
            </w:pPr>
            <w:r w:rsidRPr="005D695C">
              <w:rPr>
                <w:lang w:val="ro-RO"/>
              </w:rPr>
              <w:t>MS</w:t>
            </w:r>
            <w:r>
              <w:rPr>
                <w:lang w:val="ro-RO"/>
              </w:rPr>
              <w:t>MPS</w:t>
            </w:r>
          </w:p>
        </w:tc>
        <w:tc>
          <w:tcPr>
            <w:tcW w:w="1508" w:type="dxa"/>
            <w:tcBorders>
              <w:top w:val="single" w:sz="4" w:space="0" w:color="auto"/>
              <w:left w:val="single" w:sz="4" w:space="0" w:color="auto"/>
              <w:right w:val="single" w:sz="4" w:space="0" w:color="auto"/>
            </w:tcBorders>
          </w:tcPr>
          <w:p w:rsidR="00EE12C7" w:rsidRPr="005D695C" w:rsidRDefault="00EE12C7" w:rsidP="00043684">
            <w:pPr>
              <w:rPr>
                <w:lang w:val="ro-RO"/>
              </w:rPr>
            </w:pPr>
            <w:r>
              <w:rPr>
                <w:lang w:val="ro-RO"/>
              </w:rPr>
              <w:t>a.2020</w:t>
            </w:r>
          </w:p>
        </w:tc>
      </w:tr>
      <w:tr w:rsidR="000E0E84" w:rsidRPr="007067A5" w:rsidTr="008E2DC9">
        <w:tc>
          <w:tcPr>
            <w:tcW w:w="4844" w:type="dxa"/>
            <w:tcBorders>
              <w:top w:val="single" w:sz="4" w:space="0" w:color="auto"/>
              <w:left w:val="single" w:sz="4" w:space="0" w:color="auto"/>
              <w:bottom w:val="single" w:sz="4" w:space="0" w:color="auto"/>
              <w:right w:val="single" w:sz="4" w:space="0" w:color="auto"/>
            </w:tcBorders>
          </w:tcPr>
          <w:p w:rsidR="009303EB" w:rsidRPr="009303EB" w:rsidRDefault="009303EB" w:rsidP="009303EB">
            <w:pPr>
              <w:spacing w:before="120" w:line="312" w:lineRule="atLeast"/>
              <w:jc w:val="both"/>
              <w:textAlignment w:val="baseline"/>
              <w:rPr>
                <w:color w:val="444444"/>
                <w:lang w:val="ro-RO"/>
              </w:rPr>
            </w:pPr>
            <w:r>
              <w:rPr>
                <w:lang w:val="ro-RO"/>
              </w:rPr>
              <w:t xml:space="preserve">Art.2, pct.1 </w:t>
            </w:r>
            <w:r w:rsidRPr="009303EB">
              <w:rPr>
                <w:color w:val="444444"/>
                <w:lang w:val="ro-RO"/>
              </w:rPr>
              <w:t>În sensul prezentului regulament, se aplică următoarele definiții: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2"/>
              <w:gridCol w:w="4370"/>
            </w:tblGrid>
            <w:tr w:rsidR="009303EB" w:rsidRPr="00D21A63" w:rsidTr="00043684">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303EB" w:rsidRPr="00D659CE" w:rsidRDefault="009303EB" w:rsidP="00043684">
                  <w:pPr>
                    <w:spacing w:before="120" w:line="312" w:lineRule="atLeast"/>
                    <w:jc w:val="both"/>
                    <w:textAlignment w:val="baseline"/>
                    <w:rPr>
                      <w:lang w:val="ro-RO"/>
                    </w:rPr>
                  </w:pPr>
                  <w:r w:rsidRPr="009303EB">
                    <w:t>a</w:t>
                  </w:r>
                </w:p>
              </w:tc>
              <w:tc>
                <w:tcPr>
                  <w:tcW w:w="90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303EB" w:rsidRPr="009303EB" w:rsidRDefault="00D659CE" w:rsidP="00043684">
                  <w:pPr>
                    <w:spacing w:before="120" w:line="312" w:lineRule="atLeast"/>
                    <w:jc w:val="both"/>
                    <w:textAlignment w:val="baseline"/>
                    <w:rPr>
                      <w:lang w:val="en-US"/>
                    </w:rPr>
                  </w:pPr>
                  <w:r>
                    <w:rPr>
                      <w:lang w:val="en-US"/>
                    </w:rPr>
                    <w:t xml:space="preserve">) </w:t>
                  </w:r>
                  <w:r w:rsidR="009303EB" w:rsidRPr="009303EB">
                    <w:rPr>
                      <w:lang w:val="en-US"/>
                    </w:rPr>
                    <w:t xml:space="preserve">definițiile termenilor „produs alimentar” (sau „aliment”), „operator din industria alimentară”, „comerțul cu amănuntul” și „introducere pe piață” prevăzute la articolul </w:t>
                  </w:r>
                  <w:r w:rsidR="009303EB" w:rsidRPr="009303EB">
                    <w:rPr>
                      <w:lang w:val="en-US"/>
                    </w:rPr>
                    <w:lastRenderedPageBreak/>
                    <w:t>2 și, respectiv, la articolul 3 punctele 3, 7 și 8 din Regulamentul (CE) nr. 178/2002;</w:t>
                  </w:r>
                </w:p>
              </w:tc>
            </w:tr>
          </w:tbl>
          <w:p w:rsidR="009303EB" w:rsidRPr="009303EB" w:rsidRDefault="009303EB" w:rsidP="009303EB">
            <w:pPr>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8"/>
              <w:gridCol w:w="4364"/>
            </w:tblGrid>
            <w:tr w:rsidR="009303EB" w:rsidRPr="00D21A63" w:rsidTr="00043684">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303EB" w:rsidRPr="009303EB" w:rsidRDefault="009303EB" w:rsidP="00D659CE">
                  <w:pPr>
                    <w:spacing w:before="120" w:line="312" w:lineRule="atLeast"/>
                    <w:jc w:val="both"/>
                    <w:textAlignment w:val="baseline"/>
                  </w:pPr>
                  <w:r w:rsidRPr="009303EB">
                    <w:t>b</w:t>
                  </w:r>
                </w:p>
              </w:tc>
              <w:tc>
                <w:tcPr>
                  <w:tcW w:w="907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303EB" w:rsidRPr="009303EB" w:rsidRDefault="00D659CE" w:rsidP="00043684">
                  <w:pPr>
                    <w:spacing w:before="120" w:line="312" w:lineRule="atLeast"/>
                    <w:jc w:val="both"/>
                    <w:textAlignment w:val="baseline"/>
                    <w:rPr>
                      <w:lang w:val="en-US"/>
                    </w:rPr>
                  </w:pPr>
                  <w:r>
                    <w:rPr>
                      <w:lang w:val="en-US"/>
                    </w:rPr>
                    <w:t xml:space="preserve">) </w:t>
                  </w:r>
                  <w:r w:rsidR="009303EB" w:rsidRPr="009303EB">
                    <w:rPr>
                      <w:lang w:val="en-US"/>
                    </w:rPr>
                    <w:t>definițiile termenilor „produs alimentar preambalat”, „etichetare” și „nanomaterial fabricat” prevăzute la articolul 2 alineatul (2) literele (e), (j) și (t) din Regulamentul (UE) nr. 1169/2011;</w:t>
                  </w:r>
                </w:p>
              </w:tc>
            </w:tr>
          </w:tbl>
          <w:p w:rsidR="009303EB" w:rsidRPr="009303EB" w:rsidRDefault="009303EB" w:rsidP="009303EB">
            <w:pPr>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2"/>
              <w:gridCol w:w="4370"/>
            </w:tblGrid>
            <w:tr w:rsidR="009303EB" w:rsidRPr="00D21A63" w:rsidTr="00043684">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303EB" w:rsidRPr="009303EB" w:rsidRDefault="009303EB" w:rsidP="00D659CE">
                  <w:pPr>
                    <w:spacing w:before="120" w:line="312" w:lineRule="atLeast"/>
                    <w:jc w:val="both"/>
                    <w:textAlignment w:val="baseline"/>
                  </w:pPr>
                  <w:r w:rsidRPr="009303EB">
                    <w:t>c</w:t>
                  </w:r>
                </w:p>
              </w:tc>
              <w:tc>
                <w:tcPr>
                  <w:tcW w:w="90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303EB" w:rsidRPr="009303EB" w:rsidRDefault="00D659CE" w:rsidP="00D659CE">
                  <w:pPr>
                    <w:spacing w:before="120" w:line="312" w:lineRule="atLeast"/>
                    <w:jc w:val="both"/>
                    <w:textAlignment w:val="baseline"/>
                    <w:rPr>
                      <w:lang w:val="en-US"/>
                    </w:rPr>
                  </w:pPr>
                  <w:r>
                    <w:rPr>
                      <w:lang w:val="en-US"/>
                    </w:rPr>
                    <w:t xml:space="preserve">) </w:t>
                  </w:r>
                  <w:r w:rsidR="009303EB" w:rsidRPr="009303EB">
                    <w:rPr>
                      <w:lang w:val="en-US"/>
                    </w:rPr>
                    <w:t>definițiile termenilor „mențiune nutrițională” și „mențiune de sănătate” prevăzute la articolul 2 alineatul (2) punctele 4 și, respectiv, 5 din Regulamentul (CE) nr. 1924/2006.</w:t>
                  </w:r>
                </w:p>
              </w:tc>
            </w:tr>
          </w:tbl>
          <w:p w:rsidR="000E0E84" w:rsidRPr="009303EB" w:rsidRDefault="000E0E84" w:rsidP="00043684">
            <w:pPr>
              <w:autoSpaceDE w:val="0"/>
              <w:autoSpaceDN w:val="0"/>
              <w:adjustRightInd w:val="0"/>
              <w:jc w:val="both"/>
              <w:rPr>
                <w:lang w:val="en-US"/>
              </w:rPr>
            </w:pPr>
          </w:p>
        </w:tc>
        <w:tc>
          <w:tcPr>
            <w:tcW w:w="4654" w:type="dxa"/>
            <w:tcBorders>
              <w:top w:val="single" w:sz="4" w:space="0" w:color="auto"/>
              <w:left w:val="single" w:sz="4" w:space="0" w:color="auto"/>
              <w:bottom w:val="single" w:sz="4" w:space="0" w:color="auto"/>
              <w:right w:val="single" w:sz="4" w:space="0" w:color="auto"/>
            </w:tcBorders>
          </w:tcPr>
          <w:p w:rsidR="00D659CE" w:rsidRPr="00D659CE" w:rsidRDefault="00D659CE" w:rsidP="00D659CE">
            <w:pPr>
              <w:jc w:val="both"/>
              <w:textAlignment w:val="baseline"/>
              <w:rPr>
                <w:color w:val="0D0D0D" w:themeColor="text1" w:themeTint="F2"/>
                <w:lang w:val="ro-RO"/>
              </w:rPr>
            </w:pPr>
            <w:r>
              <w:rPr>
                <w:color w:val="0D0D0D" w:themeColor="text1" w:themeTint="F2"/>
                <w:lang w:val="ro-RO"/>
              </w:rPr>
              <w:lastRenderedPageBreak/>
              <w:t xml:space="preserve">Cap. II, pct. 3 </w:t>
            </w:r>
            <w:r w:rsidRPr="00D659CE">
              <w:rPr>
                <w:color w:val="0D0D0D" w:themeColor="text1" w:themeTint="F2"/>
                <w:lang w:val="ro-RO"/>
              </w:rPr>
              <w:t>În sensul prezentului regulament, se aplică următoarele definiții: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4297"/>
            </w:tblGrid>
            <w:tr w:rsidR="00D659CE" w:rsidRPr="00D21A63" w:rsidTr="00475179">
              <w:tc>
                <w:tcPr>
                  <w:tcW w:w="1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659CE" w:rsidRPr="00D659CE" w:rsidRDefault="00D659CE" w:rsidP="00043684">
                  <w:pPr>
                    <w:jc w:val="both"/>
                    <w:textAlignment w:val="baseline"/>
                    <w:rPr>
                      <w:color w:val="0D0D0D" w:themeColor="text1" w:themeTint="F2"/>
                      <w:lang w:val="en-US"/>
                    </w:rPr>
                  </w:pPr>
                </w:p>
              </w:tc>
              <w:tc>
                <w:tcPr>
                  <w:tcW w:w="429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659CE" w:rsidRPr="00D659CE" w:rsidRDefault="00D659CE" w:rsidP="00043684">
                  <w:pPr>
                    <w:jc w:val="both"/>
                    <w:textAlignment w:val="baseline"/>
                    <w:rPr>
                      <w:color w:val="0D0D0D" w:themeColor="text1" w:themeTint="F2"/>
                      <w:lang w:val="en-US"/>
                    </w:rPr>
                  </w:pPr>
                  <w:r w:rsidRPr="00D659CE">
                    <w:rPr>
                      <w:b/>
                      <w:color w:val="0D0D0D" w:themeColor="text1" w:themeTint="F2"/>
                      <w:lang w:val="en-US"/>
                    </w:rPr>
                    <w:t>produs alimentar (sau „aliment”)</w:t>
                  </w:r>
                  <w:r w:rsidRPr="00D659CE">
                    <w:rPr>
                      <w:color w:val="0D0D0D" w:themeColor="text1" w:themeTint="F2"/>
                      <w:lang w:val="en-US"/>
                    </w:rPr>
                    <w:t xml:space="preserve"> înseamnă orice substanță sau produs, indiferent dacă este prelucrat, parțial prelucrat sau neprelucrat, destinat sau prevăzut în mod rezonabil a fi ingerat de oameni.</w:t>
                  </w:r>
                </w:p>
                <w:p w:rsidR="00D659CE" w:rsidRPr="00D659CE" w:rsidRDefault="00D659CE" w:rsidP="00043684">
                  <w:pPr>
                    <w:jc w:val="both"/>
                    <w:textAlignment w:val="baseline"/>
                    <w:rPr>
                      <w:color w:val="0D0D0D" w:themeColor="text1" w:themeTint="F2"/>
                      <w:lang w:val="en-US"/>
                    </w:rPr>
                  </w:pPr>
                  <w:r w:rsidRPr="00D659CE">
                    <w:rPr>
                      <w:b/>
                      <w:color w:val="0D0D0D" w:themeColor="text1" w:themeTint="F2"/>
                      <w:lang w:val="en-US"/>
                    </w:rPr>
                    <w:lastRenderedPageBreak/>
                    <w:t>operator din industria alimentară</w:t>
                  </w:r>
                  <w:r w:rsidRPr="00D659CE">
                    <w:rPr>
                      <w:color w:val="0D0D0D" w:themeColor="text1" w:themeTint="F2"/>
                      <w:lang w:val="en-US"/>
                    </w:rPr>
                    <w:t xml:space="preserve"> înseamnă persoanele fizice sau juridice care răspund de îndeplinirea cerințelor legislației alimentare în cadrul întreprinderii cu profil alimentar aflată sub controlul lor;</w:t>
                  </w:r>
                </w:p>
                <w:p w:rsidR="00D659CE" w:rsidRPr="00D659CE" w:rsidRDefault="00D659CE" w:rsidP="00043684">
                  <w:pPr>
                    <w:jc w:val="both"/>
                    <w:textAlignment w:val="baseline"/>
                    <w:rPr>
                      <w:color w:val="0D0D0D" w:themeColor="text1" w:themeTint="F2"/>
                      <w:lang w:val="en-US"/>
                    </w:rPr>
                  </w:pPr>
                  <w:r w:rsidRPr="00D659CE">
                    <w:rPr>
                      <w:b/>
                      <w:color w:val="0D0D0D" w:themeColor="text1" w:themeTint="F2"/>
                      <w:lang w:val="en-US"/>
                    </w:rPr>
                    <w:t>comerțul cu amănuntul</w:t>
                  </w:r>
                  <w:r w:rsidRPr="00D659CE">
                    <w:rPr>
                      <w:color w:val="0D0D0D" w:themeColor="text1" w:themeTint="F2"/>
                      <w:lang w:val="en-US"/>
                    </w:rPr>
                    <w:t xml:space="preserve"> înseamnă manipularea și/sau prelucrarea produselor alimentare și depozitarea lor în punctele de vânzare sau livrare către consumatorul final și include terminalele de distribuție, operațiunile de catering, cantine de fabrică, catering instituțional, restaurante și alte operațiuni similare în domeniul serviciilor alimentare, magazine, centre de distribuție tip supermarket și puncte de vânzare en gros;</w:t>
                  </w:r>
                </w:p>
                <w:p w:rsidR="00D659CE" w:rsidRPr="00D659CE" w:rsidRDefault="00D659CE" w:rsidP="00043684">
                  <w:pPr>
                    <w:jc w:val="both"/>
                    <w:textAlignment w:val="baseline"/>
                    <w:rPr>
                      <w:color w:val="0D0D0D" w:themeColor="text1" w:themeTint="F2"/>
                      <w:lang w:val="en-US"/>
                    </w:rPr>
                  </w:pPr>
                  <w:r w:rsidRPr="00D659CE">
                    <w:rPr>
                      <w:b/>
                      <w:color w:val="0D0D0D" w:themeColor="text1" w:themeTint="F2"/>
                      <w:lang w:val="en-US"/>
                    </w:rPr>
                    <w:t>introducere pe piață</w:t>
                  </w:r>
                  <w:r w:rsidRPr="00D659CE">
                    <w:rPr>
                      <w:color w:val="0D0D0D" w:themeColor="text1" w:themeTint="F2"/>
                      <w:lang w:val="en-US"/>
                    </w:rPr>
                    <w:t xml:space="preserve"> înseamnă deținerea produselor alimentare în scopul vânzării, inclusiv oferirea pentru vânzare sau orice altă formă de transfer, indiferent dacă este gratuită sau nu, și însăși vânzarea, distribuția și alte forme de transfer; </w:t>
                  </w:r>
                </w:p>
              </w:tc>
            </w:tr>
            <w:tr w:rsidR="00D659CE" w:rsidRPr="00D21A63" w:rsidTr="00475179">
              <w:tc>
                <w:tcPr>
                  <w:tcW w:w="1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659CE" w:rsidRPr="00D659CE" w:rsidRDefault="00D659CE" w:rsidP="00043684">
                  <w:pPr>
                    <w:jc w:val="both"/>
                    <w:textAlignment w:val="baseline"/>
                    <w:rPr>
                      <w:color w:val="0D0D0D" w:themeColor="text1" w:themeTint="F2"/>
                      <w:lang w:val="en-US"/>
                    </w:rPr>
                  </w:pPr>
                </w:p>
              </w:tc>
              <w:tc>
                <w:tcPr>
                  <w:tcW w:w="429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659CE" w:rsidRPr="00D659CE" w:rsidRDefault="00D659CE" w:rsidP="00043684">
                  <w:pPr>
                    <w:jc w:val="both"/>
                    <w:textAlignment w:val="baseline"/>
                    <w:rPr>
                      <w:b/>
                      <w:color w:val="0D0D0D" w:themeColor="text1" w:themeTint="F2"/>
                      <w:lang w:val="en-US"/>
                    </w:rPr>
                  </w:pPr>
                  <w:r w:rsidRPr="00D659CE">
                    <w:rPr>
                      <w:b/>
                      <w:color w:val="0D0D0D" w:themeColor="text1" w:themeTint="F2"/>
                      <w:lang w:val="en-US"/>
                    </w:rPr>
                    <w:t>produs alimentar preambalat</w:t>
                  </w:r>
                  <w:r w:rsidRPr="00D659CE">
                    <w:rPr>
                      <w:color w:val="0D0D0D" w:themeColor="text1" w:themeTint="F2"/>
                      <w:shd w:val="clear" w:color="auto" w:fill="FFFFFF"/>
                      <w:lang w:val="en-US"/>
                    </w:rPr>
                    <w:t xml:space="preserve"> înseamnă orice unitate de vânzare destinată a fi prezentată ca atare consumatorului final și unităților de restaurație colectivă, constituită dintr-un produs alimentar și din ambalajul în care a fost introdus înainte de a fi oferit spre vânzare, pe care acest ambalaj îl acoperă în întregime sau parțial, </w:t>
                  </w:r>
                  <w:r w:rsidRPr="00D659CE">
                    <w:rPr>
                      <w:color w:val="0D0D0D" w:themeColor="text1" w:themeTint="F2"/>
                      <w:shd w:val="clear" w:color="auto" w:fill="FFFFFF"/>
                      <w:lang w:val="en-US"/>
                    </w:rPr>
                    <w:lastRenderedPageBreak/>
                    <w:t>dar în asemenea mod încât conținutul să nu poată fi modificat fără ca ambalajul să fie deschis sau să suporte o modificare; conceptul de „produs alimentar preambalat” nu acoperă produsele alimentare ambalate în spațiul de comercializare la cererea consumatorului, respectiv preambalate în vederea vânzării directe;</w:t>
                  </w:r>
                </w:p>
                <w:p w:rsidR="00D659CE" w:rsidRPr="00D659CE" w:rsidRDefault="00D659CE" w:rsidP="00043684">
                  <w:pPr>
                    <w:jc w:val="both"/>
                    <w:textAlignment w:val="baseline"/>
                    <w:rPr>
                      <w:b/>
                      <w:color w:val="0D0D0D" w:themeColor="text1" w:themeTint="F2"/>
                      <w:lang w:val="en-US"/>
                    </w:rPr>
                  </w:pPr>
                  <w:r w:rsidRPr="00D659CE">
                    <w:rPr>
                      <w:b/>
                      <w:color w:val="0D0D0D" w:themeColor="text1" w:themeTint="F2"/>
                      <w:lang w:val="en-US"/>
                    </w:rPr>
                    <w:t>etichetare</w:t>
                  </w:r>
                  <w:r w:rsidRPr="00D659CE">
                    <w:rPr>
                      <w:color w:val="0D0D0D" w:themeColor="text1" w:themeTint="F2"/>
                      <w:shd w:val="clear" w:color="auto" w:fill="FFFFFF"/>
                      <w:lang w:val="en-US"/>
                    </w:rPr>
                    <w:t xml:space="preserve"> înseamnă mențiunile, indicațiile, mărcile sau denumirile comerciale, imaginile sau semnele care se referă la un produs alimentar și care figurează pe orice ambalaj, document, anunț, etichetă, inel sau manșetă care însoțesc sau se referă la respectivul produs;</w:t>
                  </w:r>
                </w:p>
                <w:p w:rsidR="00D659CE" w:rsidRPr="00D659CE" w:rsidRDefault="00D659CE" w:rsidP="00043684">
                  <w:pPr>
                    <w:jc w:val="both"/>
                    <w:textAlignment w:val="baseline"/>
                    <w:rPr>
                      <w:color w:val="0D0D0D" w:themeColor="text1" w:themeTint="F2"/>
                      <w:lang w:val="en-US"/>
                    </w:rPr>
                  </w:pPr>
                  <w:r w:rsidRPr="00D659CE">
                    <w:rPr>
                      <w:b/>
                      <w:color w:val="0D0D0D" w:themeColor="text1" w:themeTint="F2"/>
                      <w:lang w:val="en-US"/>
                    </w:rPr>
                    <w:t xml:space="preserve">nanomaterial fabricat </w:t>
                  </w:r>
                  <w:r w:rsidRPr="00D659CE">
                    <w:rPr>
                      <w:color w:val="0D0D0D" w:themeColor="text1" w:themeTint="F2"/>
                      <w:shd w:val="clear" w:color="auto" w:fill="FFFFFF"/>
                      <w:lang w:val="en-US"/>
                    </w:rPr>
                    <w:t>înseamnă orice material produs în mod intenționat care conține una sau mai multe dimensiuni de ordinul a 100 nm sau mai puțin sau care este alcătuit din părți funcționale distincte, în interior sau la suprafață, dintre care multe au una sau mai multe dimensiuni de ordinul a 100 nm sau mai puțin, inclusiv structurile, aglomeratele sau agregatele, care pot să aibă o dimensiune mai mare de 100 nm, dar posedă proprietăți caracteristice scării nanometrice.</w:t>
                  </w:r>
                  <w:r w:rsidRPr="00D659CE">
                    <w:rPr>
                      <w:color w:val="0D0D0D" w:themeColor="text1" w:themeTint="F2"/>
                      <w:lang w:val="en-US"/>
                    </w:rPr>
                    <w:t xml:space="preserve"> </w:t>
                  </w:r>
                </w:p>
              </w:tc>
            </w:tr>
            <w:tr w:rsidR="00D659CE" w:rsidRPr="00457404" w:rsidTr="00475179">
              <w:tc>
                <w:tcPr>
                  <w:tcW w:w="1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659CE" w:rsidRPr="00D659CE" w:rsidRDefault="00D659CE" w:rsidP="00043684">
                  <w:pPr>
                    <w:jc w:val="both"/>
                    <w:textAlignment w:val="baseline"/>
                    <w:rPr>
                      <w:color w:val="0D0D0D" w:themeColor="text1" w:themeTint="F2"/>
                      <w:lang w:val="en-US"/>
                    </w:rPr>
                  </w:pPr>
                </w:p>
              </w:tc>
              <w:tc>
                <w:tcPr>
                  <w:tcW w:w="429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659CE" w:rsidRPr="00D659CE" w:rsidRDefault="00D659CE" w:rsidP="00043684">
                  <w:pPr>
                    <w:jc w:val="both"/>
                    <w:textAlignment w:val="baseline"/>
                    <w:rPr>
                      <w:color w:val="0D0D0D" w:themeColor="text1" w:themeTint="F2"/>
                      <w:lang w:val="en-US"/>
                    </w:rPr>
                  </w:pPr>
                  <w:r w:rsidRPr="00D659CE">
                    <w:rPr>
                      <w:b/>
                      <w:color w:val="0D0D0D" w:themeColor="text1" w:themeTint="F2"/>
                      <w:lang w:val="en-US"/>
                    </w:rPr>
                    <w:t>mențiune nutrițională</w:t>
                  </w:r>
                  <w:r w:rsidRPr="00D659CE">
                    <w:rPr>
                      <w:color w:val="0D0D0D" w:themeColor="text1" w:themeTint="F2"/>
                      <w:lang w:val="en-US"/>
                    </w:rPr>
                    <w:t xml:space="preserve"> înseamnă orice mențiune care declară, sugerează sau implică faptul că un produs alimentar are </w:t>
                  </w:r>
                  <w:r w:rsidRPr="00D659CE">
                    <w:rPr>
                      <w:color w:val="0D0D0D" w:themeColor="text1" w:themeTint="F2"/>
                      <w:lang w:val="en-US"/>
                    </w:rPr>
                    <w:lastRenderedPageBreak/>
                    <w:t>proprietăți nutriționale benefice speciale datorită:</w:t>
                  </w:r>
                </w:p>
                <w:p w:rsidR="00D659CE" w:rsidRPr="00D659CE" w:rsidRDefault="00D659CE" w:rsidP="00043684">
                  <w:pPr>
                    <w:pStyle w:val="a4"/>
                    <w:numPr>
                      <w:ilvl w:val="0"/>
                      <w:numId w:val="1"/>
                    </w:numPr>
                    <w:spacing w:after="0" w:line="240" w:lineRule="auto"/>
                    <w:ind w:left="0" w:hanging="315"/>
                    <w:jc w:val="both"/>
                    <w:textAlignment w:val="baseline"/>
                    <w:rPr>
                      <w:rFonts w:ascii="Times New Roman" w:hAnsi="Times New Roman" w:cs="Times New Roman"/>
                      <w:color w:val="0D0D0D" w:themeColor="text1" w:themeTint="F2"/>
                      <w:sz w:val="24"/>
                      <w:szCs w:val="24"/>
                      <w:lang w:val="en-US"/>
                    </w:rPr>
                  </w:pPr>
                  <w:r w:rsidRPr="00D659CE">
                    <w:rPr>
                      <w:rFonts w:ascii="Times New Roman" w:hAnsi="Times New Roman" w:cs="Times New Roman"/>
                      <w:color w:val="0D0D0D" w:themeColor="text1" w:themeTint="F2"/>
                      <w:sz w:val="24"/>
                      <w:szCs w:val="24"/>
                      <w:lang w:val="en-US"/>
                    </w:rPr>
                    <w:t xml:space="preserve">valorii energetice (calorice) pe care o furnizează; </w:t>
                  </w:r>
                </w:p>
                <w:p w:rsidR="00D659CE" w:rsidRPr="00D659CE" w:rsidRDefault="00D659CE" w:rsidP="00043684">
                  <w:pPr>
                    <w:pStyle w:val="a4"/>
                    <w:spacing w:after="0" w:line="240" w:lineRule="auto"/>
                    <w:ind w:left="0" w:hanging="315"/>
                    <w:jc w:val="both"/>
                    <w:textAlignment w:val="baseline"/>
                    <w:rPr>
                      <w:rFonts w:ascii="Times New Roman" w:hAnsi="Times New Roman" w:cs="Times New Roman"/>
                      <w:color w:val="0D0D0D" w:themeColor="text1" w:themeTint="F2"/>
                      <w:sz w:val="24"/>
                      <w:szCs w:val="24"/>
                      <w:lang w:val="en-US"/>
                    </w:rPr>
                  </w:pPr>
                  <w:r w:rsidRPr="00D659CE">
                    <w:rPr>
                      <w:rFonts w:ascii="Times New Roman" w:hAnsi="Times New Roman" w:cs="Times New Roman"/>
                      <w:color w:val="0D0D0D" w:themeColor="text1" w:themeTint="F2"/>
                      <w:sz w:val="24"/>
                      <w:szCs w:val="24"/>
                      <w:lang w:val="en-US"/>
                    </w:rPr>
                    <w:t xml:space="preserve"> o furnizează la un nivel mai scăzut sau mai ridicat sau nu o furnizează și/sau </w:t>
                  </w:r>
                </w:p>
                <w:p w:rsidR="00D659CE" w:rsidRPr="00D659CE" w:rsidRDefault="00D659CE" w:rsidP="00043684">
                  <w:pPr>
                    <w:pStyle w:val="a4"/>
                    <w:numPr>
                      <w:ilvl w:val="0"/>
                      <w:numId w:val="1"/>
                    </w:numPr>
                    <w:spacing w:after="0" w:line="240" w:lineRule="auto"/>
                    <w:ind w:left="0" w:hanging="315"/>
                    <w:jc w:val="both"/>
                    <w:textAlignment w:val="baseline"/>
                    <w:rPr>
                      <w:rFonts w:ascii="Times New Roman" w:hAnsi="Times New Roman" w:cs="Times New Roman"/>
                      <w:color w:val="0D0D0D" w:themeColor="text1" w:themeTint="F2"/>
                      <w:sz w:val="24"/>
                      <w:szCs w:val="24"/>
                      <w:lang w:val="en-US"/>
                    </w:rPr>
                  </w:pPr>
                  <w:r w:rsidRPr="00D659CE">
                    <w:rPr>
                      <w:rFonts w:ascii="Times New Roman" w:hAnsi="Times New Roman" w:cs="Times New Roman"/>
                      <w:color w:val="0D0D0D" w:themeColor="text1" w:themeTint="F2"/>
                      <w:sz w:val="24"/>
                      <w:szCs w:val="24"/>
                      <w:lang w:val="en-US"/>
                    </w:rPr>
                    <w:t xml:space="preserve">nutrienților sau altor substanțe pe care acesta le conține; </w:t>
                  </w:r>
                </w:p>
                <w:p w:rsidR="00D659CE" w:rsidRPr="00D659CE" w:rsidRDefault="00D659CE" w:rsidP="00043684">
                  <w:pPr>
                    <w:pStyle w:val="a4"/>
                    <w:spacing w:after="0" w:line="240" w:lineRule="auto"/>
                    <w:ind w:left="0" w:hanging="315"/>
                    <w:jc w:val="both"/>
                    <w:textAlignment w:val="baseline"/>
                    <w:rPr>
                      <w:rFonts w:ascii="Times New Roman" w:eastAsia="Times New Roman" w:hAnsi="Times New Roman" w:cs="Times New Roman"/>
                      <w:color w:val="0D0D0D" w:themeColor="text1" w:themeTint="F2"/>
                      <w:sz w:val="24"/>
                      <w:szCs w:val="24"/>
                      <w:lang w:val="en-US" w:eastAsia="ru-RU"/>
                    </w:rPr>
                  </w:pPr>
                  <w:r w:rsidRPr="00D659CE">
                    <w:rPr>
                      <w:rFonts w:ascii="Times New Roman" w:hAnsi="Times New Roman" w:cs="Times New Roman"/>
                      <w:color w:val="0D0D0D" w:themeColor="text1" w:themeTint="F2"/>
                      <w:sz w:val="24"/>
                      <w:szCs w:val="24"/>
                      <w:lang w:val="en-US"/>
                    </w:rPr>
                    <w:t>le  conține în proporție scăzută sau ridicată sau nu le conține;</w:t>
                  </w:r>
                </w:p>
                <w:p w:rsidR="00D659CE" w:rsidRPr="00D659CE" w:rsidRDefault="00D659CE" w:rsidP="00043684">
                  <w:pPr>
                    <w:jc w:val="both"/>
                    <w:textAlignment w:val="baseline"/>
                    <w:rPr>
                      <w:color w:val="0D0D0D" w:themeColor="text1" w:themeTint="F2"/>
                      <w:lang w:val="en-US"/>
                    </w:rPr>
                  </w:pPr>
                  <w:r w:rsidRPr="00D659CE">
                    <w:rPr>
                      <w:b/>
                      <w:color w:val="0D0D0D" w:themeColor="text1" w:themeTint="F2"/>
                      <w:lang w:val="en-US"/>
                    </w:rPr>
                    <w:t>mențiune de sănătate</w:t>
                  </w:r>
                  <w:r w:rsidRPr="00D659CE">
                    <w:rPr>
                      <w:color w:val="0D0D0D" w:themeColor="text1" w:themeTint="F2"/>
                      <w:lang w:val="en-US"/>
                    </w:rPr>
                    <w:t xml:space="preserve"> înseamnă orice mențiune care declară, sugerează sau implică că există o relație între o categorie de produse alimentare, un produs alimentar sau unul din constituenții săi și sănătate.</w:t>
                  </w:r>
                </w:p>
              </w:tc>
            </w:tr>
          </w:tbl>
          <w:p w:rsidR="000E0E84" w:rsidRPr="00D659CE" w:rsidRDefault="000E0E84" w:rsidP="00043684">
            <w:pPr>
              <w:tabs>
                <w:tab w:val="left" w:pos="900"/>
              </w:tabs>
              <w:jc w:val="both"/>
              <w:rPr>
                <w:lang w:val="en-US"/>
              </w:rPr>
            </w:pPr>
          </w:p>
        </w:tc>
        <w:tc>
          <w:tcPr>
            <w:tcW w:w="1440" w:type="dxa"/>
            <w:tcBorders>
              <w:top w:val="single" w:sz="4" w:space="0" w:color="auto"/>
              <w:left w:val="single" w:sz="4" w:space="0" w:color="auto"/>
              <w:bottom w:val="single" w:sz="4" w:space="0" w:color="auto"/>
              <w:right w:val="single" w:sz="4" w:space="0" w:color="auto"/>
            </w:tcBorders>
          </w:tcPr>
          <w:p w:rsidR="000E0E84" w:rsidRPr="005D695C" w:rsidRDefault="00D659CE" w:rsidP="00043684">
            <w:pPr>
              <w:rPr>
                <w:lang w:val="ro-RO"/>
              </w:rPr>
            </w:pPr>
            <w:r>
              <w:rPr>
                <w:lang w:val="ro-RO"/>
              </w:rPr>
              <w:lastRenderedPageBreak/>
              <w:t>Compatibil</w:t>
            </w:r>
          </w:p>
        </w:tc>
        <w:tc>
          <w:tcPr>
            <w:tcW w:w="1800" w:type="dxa"/>
            <w:tcBorders>
              <w:top w:val="single" w:sz="4" w:space="0" w:color="auto"/>
              <w:left w:val="single" w:sz="4" w:space="0" w:color="auto"/>
              <w:bottom w:val="single" w:sz="4" w:space="0" w:color="auto"/>
              <w:right w:val="single" w:sz="4" w:space="0" w:color="auto"/>
            </w:tcBorders>
          </w:tcPr>
          <w:p w:rsidR="000E0E84" w:rsidRPr="005D695C" w:rsidRDefault="000E0E84"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0E0E84" w:rsidRPr="005D695C" w:rsidRDefault="00D659CE" w:rsidP="00043684">
            <w:pPr>
              <w:jc w:val="center"/>
              <w:rPr>
                <w:lang w:val="ro-RO"/>
              </w:rPr>
            </w:pPr>
            <w:r w:rsidRPr="005D695C">
              <w:rPr>
                <w:lang w:val="ro-RO"/>
              </w:rPr>
              <w:t>MS</w:t>
            </w:r>
            <w:r>
              <w:rPr>
                <w:lang w:val="ro-RO"/>
              </w:rPr>
              <w:t>MPS</w:t>
            </w:r>
          </w:p>
        </w:tc>
        <w:tc>
          <w:tcPr>
            <w:tcW w:w="1508" w:type="dxa"/>
            <w:tcBorders>
              <w:top w:val="single" w:sz="4" w:space="0" w:color="auto"/>
              <w:left w:val="single" w:sz="4" w:space="0" w:color="auto"/>
              <w:bottom w:val="single" w:sz="4" w:space="0" w:color="auto"/>
              <w:right w:val="single" w:sz="4" w:space="0" w:color="auto"/>
            </w:tcBorders>
          </w:tcPr>
          <w:p w:rsidR="000E0E84" w:rsidRDefault="0013648B" w:rsidP="00043684">
            <w:pPr>
              <w:rPr>
                <w:lang w:val="ro-RO"/>
              </w:rPr>
            </w:pPr>
            <w:r>
              <w:rPr>
                <w:lang w:val="ro-RO"/>
              </w:rPr>
              <w:t>a.2020</w:t>
            </w:r>
          </w:p>
        </w:tc>
      </w:tr>
      <w:tr w:rsidR="00E85CAD" w:rsidRPr="007067A5" w:rsidTr="008E2DC9">
        <w:tc>
          <w:tcPr>
            <w:tcW w:w="4844" w:type="dxa"/>
            <w:tcBorders>
              <w:top w:val="single" w:sz="4" w:space="0" w:color="auto"/>
              <w:left w:val="single" w:sz="4" w:space="0" w:color="auto"/>
              <w:bottom w:val="single" w:sz="4" w:space="0" w:color="auto"/>
              <w:right w:val="single" w:sz="4" w:space="0" w:color="auto"/>
            </w:tcBorders>
          </w:tcPr>
          <w:p w:rsidR="00E85CAD" w:rsidRPr="003F6AA6" w:rsidRDefault="00E85CAD" w:rsidP="000A66D0">
            <w:pPr>
              <w:spacing w:line="312" w:lineRule="atLeast"/>
              <w:jc w:val="both"/>
              <w:textAlignment w:val="baseline"/>
              <w:rPr>
                <w:color w:val="444444"/>
                <w:lang w:val="ro-RO"/>
              </w:rPr>
            </w:pPr>
            <w:r>
              <w:rPr>
                <w:lang w:val="ro-RO"/>
              </w:rPr>
              <w:lastRenderedPageBreak/>
              <w:t xml:space="preserve">Art. 2, pct. 2 </w:t>
            </w:r>
            <w:r w:rsidRPr="003F6AA6">
              <w:rPr>
                <w:color w:val="444444"/>
                <w:lang w:val="ro-RO"/>
              </w:rPr>
              <w:t>)   Se aplică, de asemenea, definițiile următoare: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45"/>
              <w:gridCol w:w="4267"/>
            </w:tblGrid>
            <w:tr w:rsidR="00E85CAD" w:rsidRPr="00D21A63" w:rsidTr="00043684">
              <w:tc>
                <w:tcPr>
                  <w:tcW w:w="5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pPr>
                  <w:r w:rsidRPr="003F6AA6">
                    <w:t>a)</w:t>
                  </w:r>
                </w:p>
              </w:tc>
              <w:tc>
                <w:tcPr>
                  <w:tcW w:w="88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rPr>
                      <w:lang w:val="en-US"/>
                    </w:rPr>
                  </w:pPr>
                  <w:r w:rsidRPr="003F6AA6">
                    <w:rPr>
                      <w:lang w:val="en-US"/>
                    </w:rPr>
                    <w:t>„sugar” înseamnă un copil cu vârsta mai mică de 12 luni;</w:t>
                  </w:r>
                </w:p>
              </w:tc>
            </w:tr>
          </w:tbl>
          <w:p w:rsidR="00E85CAD" w:rsidRPr="003F6AA6" w:rsidRDefault="00E85CAD" w:rsidP="000A66D0">
            <w:pPr>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3"/>
              <w:gridCol w:w="4339"/>
            </w:tblGrid>
            <w:tr w:rsidR="00E85CAD" w:rsidRPr="00D21A63" w:rsidTr="00043684">
              <w:tc>
                <w:tcPr>
                  <w:tcW w:w="43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pPr>
                  <w:r>
                    <w:rPr>
                      <w:lang w:val="ro-RO"/>
                    </w:rPr>
                    <w:t>b</w:t>
                  </w:r>
                </w:p>
              </w:tc>
              <w:tc>
                <w:tcPr>
                  <w:tcW w:w="902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rPr>
                      <w:lang w:val="en-US"/>
                    </w:rPr>
                  </w:pPr>
                  <w:r>
                    <w:rPr>
                      <w:lang w:val="en-US"/>
                    </w:rPr>
                    <w:t>)</w:t>
                  </w:r>
                  <w:r w:rsidRPr="003F6AA6">
                    <w:rPr>
                      <w:lang w:val="en-US"/>
                    </w:rPr>
                    <w:t>„copil de vârstă mică” înseamnă un copil cu vârsta cuprinsă între un an și trei ani;</w:t>
                  </w:r>
                </w:p>
              </w:tc>
            </w:tr>
          </w:tbl>
          <w:p w:rsidR="00E85CAD" w:rsidRPr="003F6AA6" w:rsidRDefault="00E85CAD" w:rsidP="000A66D0">
            <w:pPr>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2"/>
              <w:gridCol w:w="4370"/>
            </w:tblGrid>
            <w:tr w:rsidR="00E85CAD" w:rsidRPr="00D21A63" w:rsidTr="00043684">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pPr>
                  <w:r w:rsidRPr="003F6AA6">
                    <w:t>c</w:t>
                  </w:r>
                </w:p>
              </w:tc>
              <w:tc>
                <w:tcPr>
                  <w:tcW w:w="90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rPr>
                      <w:lang w:val="en-US"/>
                    </w:rPr>
                  </w:pPr>
                  <w:r>
                    <w:rPr>
                      <w:lang w:val="en-US"/>
                    </w:rPr>
                    <w:t>)</w:t>
                  </w:r>
                  <w:r w:rsidRPr="003F6AA6">
                    <w:rPr>
                      <w:lang w:val="en-US"/>
                    </w:rPr>
                    <w:t>„formulă de început” înseamnă produsele alimentare destinate să fie utilizate de sugari în primele luni de viață și care îndeplinesc prin ele însele cerințele nutriționale ale acestora până la introducerea unei alimentații complementare corespunzătoare;</w:t>
                  </w:r>
                </w:p>
              </w:tc>
            </w:tr>
          </w:tbl>
          <w:p w:rsidR="00E85CAD" w:rsidRPr="003F6AA6" w:rsidRDefault="00E85CAD" w:rsidP="000A66D0">
            <w:pPr>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8"/>
              <w:gridCol w:w="4364"/>
            </w:tblGrid>
            <w:tr w:rsidR="00E85CAD" w:rsidRPr="00D21A63" w:rsidTr="00043684">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pPr>
                  <w:r>
                    <w:rPr>
                      <w:lang w:val="ro-RO"/>
                    </w:rPr>
                    <w:t>d</w:t>
                  </w:r>
                </w:p>
              </w:tc>
              <w:tc>
                <w:tcPr>
                  <w:tcW w:w="907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rPr>
                      <w:lang w:val="en-US"/>
                    </w:rPr>
                  </w:pPr>
                  <w:r>
                    <w:rPr>
                      <w:lang w:val="en-US"/>
                    </w:rPr>
                    <w:t xml:space="preserve">) </w:t>
                  </w:r>
                  <w:r w:rsidRPr="003F6AA6">
                    <w:rPr>
                      <w:lang w:val="en-US"/>
                    </w:rPr>
                    <w:t xml:space="preserve">„formulă de continuare” înseamnă </w:t>
                  </w:r>
                  <w:r w:rsidRPr="003F6AA6">
                    <w:rPr>
                      <w:lang w:val="en-US"/>
                    </w:rPr>
                    <w:lastRenderedPageBreak/>
                    <w:t>produsele alimentare destinate să fie utilizate de sugari atunci când se introduce o alimentație complementară corespunzătoare și care constituie principalul element lichid din alimentația diversificată progresiv a acestor sugari;</w:t>
                  </w:r>
                </w:p>
              </w:tc>
            </w:tr>
          </w:tbl>
          <w:p w:rsidR="00E85CAD" w:rsidRPr="003F6AA6" w:rsidRDefault="00E85CAD" w:rsidP="000A66D0">
            <w:pPr>
              <w:textAlignment w:val="baseline"/>
              <w:rPr>
                <w:vanish/>
                <w:color w:val="444444"/>
                <w:lang w:val="ro-RO"/>
              </w:rPr>
            </w:pPr>
          </w:p>
          <w:tbl>
            <w:tblPr>
              <w:tblW w:w="4873"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4370"/>
            </w:tblGrid>
            <w:tr w:rsidR="00E85CAD" w:rsidRPr="00D21A63" w:rsidTr="003F6AA6">
              <w:tc>
                <w:tcPr>
                  <w:tcW w:w="1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pPr>
                  <w:r>
                    <w:rPr>
                      <w:lang w:val="ro-RO"/>
                    </w:rPr>
                    <w:t>e</w:t>
                  </w:r>
                  <w:r w:rsidRPr="003F6AA6">
                    <w:t>)</w:t>
                  </w:r>
                </w:p>
              </w:tc>
              <w:tc>
                <w:tcPr>
                  <w:tcW w:w="43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rPr>
                      <w:lang w:val="en-US"/>
                    </w:rPr>
                  </w:pPr>
                  <w:r w:rsidRPr="003F6AA6">
                    <w:rPr>
                      <w:lang w:val="en-US"/>
                    </w:rPr>
                    <w:t>„preparate pe bază de cereale” înseamnă alimentele: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0"/>
                    <w:gridCol w:w="4029"/>
                  </w:tblGrid>
                  <w:tr w:rsidR="00E85CAD" w:rsidRPr="003F6AA6" w:rsidTr="00043684">
                    <w:tc>
                      <w:tcPr>
                        <w:tcW w:w="33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pPr>
                        <w:r w:rsidRPr="003F6AA6">
                          <w:t>i</w:t>
                        </w:r>
                      </w:p>
                    </w:tc>
                    <w:tc>
                      <w:tcPr>
                        <w:tcW w:w="863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pPr>
                        <w:r>
                          <w:rPr>
                            <w:lang w:val="ro-RO"/>
                          </w:rPr>
                          <w:t xml:space="preserve">) </w:t>
                        </w:r>
                        <w:r w:rsidRPr="003F6AA6">
                          <w:t>destinate să răspundă cerințelor speciale ale sugarilor sănătoși în perioada de înțărcare și ale copiilor sănătoși de vârstă mică, ca supliment la alimentația pe care o primesc și/sau pentru adaptarea lor progresivă la o alimentație obișnuită; și</w:t>
                        </w:r>
                      </w:p>
                    </w:tc>
                  </w:tr>
                </w:tbl>
                <w:p w:rsidR="00E85CAD" w:rsidRPr="003F6AA6" w:rsidRDefault="00E85CAD" w:rsidP="000A66D0">
                  <w:pPr>
                    <w:rPr>
                      <w:vanish/>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51"/>
                    <w:gridCol w:w="3998"/>
                  </w:tblGrid>
                  <w:tr w:rsidR="00E85CAD" w:rsidRPr="00D21A63" w:rsidTr="00043684">
                    <w:tc>
                      <w:tcPr>
                        <w:tcW w:w="3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pPr>
                        <w:r w:rsidRPr="003F6AA6">
                          <w:t>ii</w:t>
                        </w:r>
                      </w:p>
                    </w:tc>
                    <w:tc>
                      <w:tcPr>
                        <w:tcW w:w="856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rPr>
                            <w:lang w:val="en-US"/>
                          </w:rPr>
                        </w:pPr>
                        <w:r>
                          <w:rPr>
                            <w:lang w:val="en-US"/>
                          </w:rPr>
                          <w:t xml:space="preserve">) </w:t>
                        </w:r>
                        <w:r w:rsidRPr="003F6AA6">
                          <w:rPr>
                            <w:lang w:val="en-US"/>
                          </w:rPr>
                          <w:t>aparținând uneia dintre următoarele categorii: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2"/>
                          <w:gridCol w:w="3655"/>
                        </w:tblGrid>
                        <w:tr w:rsidR="00E85CAD" w:rsidRPr="00D21A63" w:rsidTr="00043684">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pPr>
                              <w:r w:rsidRPr="003F6AA6">
                                <w:t>—</w:t>
                              </w:r>
                            </w:p>
                          </w:tc>
                          <w:tc>
                            <w:tcPr>
                              <w:tcW w:w="810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rPr>
                                  <w:lang w:val="en-US"/>
                                </w:rPr>
                              </w:pPr>
                              <w:r w:rsidRPr="003F6AA6">
                                <w:rPr>
                                  <w:lang w:val="en-US"/>
                                </w:rPr>
                                <w:t>cereale simple, care sunt sau trebuie să fie reconstituite cu lapte sau alte lichide nutritive corespunzătoare;</w:t>
                              </w:r>
                            </w:p>
                          </w:tc>
                        </w:tr>
                      </w:tbl>
                      <w:p w:rsidR="00E85CAD" w:rsidRPr="003F6AA6" w:rsidRDefault="00E85CAD" w:rsidP="000A66D0">
                        <w:pPr>
                          <w:rPr>
                            <w:vanish/>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2"/>
                          <w:gridCol w:w="3655"/>
                        </w:tblGrid>
                        <w:tr w:rsidR="00E85CAD" w:rsidRPr="00D21A63" w:rsidTr="00043684">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pPr>
                              <w:r w:rsidRPr="003F6AA6">
                                <w:t>—</w:t>
                              </w:r>
                            </w:p>
                          </w:tc>
                          <w:tc>
                            <w:tcPr>
                              <w:tcW w:w="810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rPr>
                                  <w:lang w:val="en-US"/>
                                </w:rPr>
                              </w:pPr>
                              <w:r w:rsidRPr="003F6AA6">
                                <w:rPr>
                                  <w:lang w:val="en-US"/>
                                </w:rPr>
                                <w:t>cereale la care se adaugă un aliment cu conținut ridicat de proteine, care sunt sau trebuie să fie reconstituite cu apă sau alt lichid fără proteine;</w:t>
                              </w:r>
                            </w:p>
                          </w:tc>
                        </w:tr>
                      </w:tbl>
                      <w:p w:rsidR="00E85CAD" w:rsidRPr="003F6AA6" w:rsidRDefault="00E85CAD" w:rsidP="000A66D0">
                        <w:pPr>
                          <w:rPr>
                            <w:vanish/>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2"/>
                          <w:gridCol w:w="3655"/>
                        </w:tblGrid>
                        <w:tr w:rsidR="00E85CAD" w:rsidRPr="00D21A63" w:rsidTr="00043684">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pPr>
                              <w:r w:rsidRPr="003F6AA6">
                                <w:t>—</w:t>
                              </w:r>
                            </w:p>
                          </w:tc>
                          <w:tc>
                            <w:tcPr>
                              <w:tcW w:w="810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rPr>
                                  <w:lang w:val="en-US"/>
                                </w:rPr>
                              </w:pPr>
                              <w:r w:rsidRPr="003F6AA6">
                                <w:rPr>
                                  <w:lang w:val="en-US"/>
                                </w:rPr>
                                <w:t xml:space="preserve">paste care trebuie utilizate după fierberea în apă sau în alte lichide </w:t>
                              </w:r>
                              <w:r w:rsidRPr="003F6AA6">
                                <w:rPr>
                                  <w:lang w:val="en-US"/>
                                </w:rPr>
                                <w:lastRenderedPageBreak/>
                                <w:t>corespunzătoare;</w:t>
                              </w:r>
                            </w:p>
                          </w:tc>
                        </w:tr>
                      </w:tbl>
                      <w:p w:rsidR="00E85CAD" w:rsidRPr="003F6AA6" w:rsidRDefault="00E85CAD" w:rsidP="000A66D0">
                        <w:pPr>
                          <w:rPr>
                            <w:vanish/>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2"/>
                          <w:gridCol w:w="3655"/>
                        </w:tblGrid>
                        <w:tr w:rsidR="00E85CAD" w:rsidRPr="00D21A63" w:rsidTr="00043684">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pPr>
                              <w:r w:rsidRPr="003F6AA6">
                                <w:t>—</w:t>
                              </w:r>
                            </w:p>
                          </w:tc>
                          <w:tc>
                            <w:tcPr>
                              <w:tcW w:w="810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rPr>
                                  <w:lang w:val="en-US"/>
                                </w:rPr>
                              </w:pPr>
                              <w:r w:rsidRPr="003F6AA6">
                                <w:rPr>
                                  <w:lang w:val="en-US"/>
                                </w:rPr>
                                <w:t>pesmeți și biscuiți care trebuie utilizați ca atare sau după ce au fost zdrobiți, cu adăugare de apă, lapte sau alte lichide corespunzătoare;</w:t>
                              </w:r>
                            </w:p>
                          </w:tc>
                        </w:tr>
                      </w:tbl>
                      <w:p w:rsidR="00E85CAD" w:rsidRPr="003F6AA6" w:rsidRDefault="00E85CAD" w:rsidP="000A66D0">
                        <w:pPr>
                          <w:rPr>
                            <w:lang w:val="en-US"/>
                          </w:rPr>
                        </w:pPr>
                      </w:p>
                    </w:tc>
                  </w:tr>
                </w:tbl>
                <w:p w:rsidR="00E85CAD" w:rsidRPr="003F6AA6" w:rsidRDefault="00E85CAD" w:rsidP="000A66D0">
                  <w:pPr>
                    <w:rPr>
                      <w:lang w:val="en-US"/>
                    </w:rPr>
                  </w:pPr>
                </w:p>
              </w:tc>
            </w:tr>
          </w:tbl>
          <w:p w:rsidR="00E85CAD" w:rsidRPr="003F6AA6" w:rsidRDefault="00E85CAD" w:rsidP="000A66D0">
            <w:pPr>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9"/>
              <w:gridCol w:w="4383"/>
            </w:tblGrid>
            <w:tr w:rsidR="00E85CAD" w:rsidRPr="00D21A63" w:rsidTr="00043684">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pPr>
                  <w:r w:rsidRPr="003F6AA6">
                    <w:t>f</w:t>
                  </w:r>
                </w:p>
              </w:tc>
              <w:tc>
                <w:tcPr>
                  <w:tcW w:w="911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pPr>
                  <w:r>
                    <w:rPr>
                      <w:lang w:val="ro-RO"/>
                    </w:rPr>
                    <w:t>)</w:t>
                  </w:r>
                  <w:r w:rsidRPr="003F6AA6">
                    <w:t>„alimente pentru copii” înseamnă alimentele destinate să răspundă cerințelor speciale ale sugarilor sănătoși în perioada de înțărcare și ale copiilor sănătoși de vârstă mică, ca supliment la alimentația pe care o primesc și/sau pentru adaptarea lor progresivă la o alimentație obișnuită, cu excepția următoarelor:</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67"/>
                    <w:gridCol w:w="3795"/>
                  </w:tblGrid>
                  <w:tr w:rsidR="00E85CAD" w:rsidRPr="00D21A63" w:rsidTr="00043684">
                    <w:tc>
                      <w:tcPr>
                        <w:tcW w:w="87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pPr>
                        <w:r w:rsidRPr="003F6AA6">
                          <w:t>i)</w:t>
                        </w:r>
                      </w:p>
                    </w:tc>
                    <w:tc>
                      <w:tcPr>
                        <w:tcW w:w="812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rPr>
                            <w:lang w:val="en-US"/>
                          </w:rPr>
                        </w:pPr>
                        <w:r w:rsidRPr="003F6AA6">
                          <w:rPr>
                            <w:lang w:val="en-US"/>
                          </w:rPr>
                          <w:t>preparate pe bază de cereale; și</w:t>
                        </w:r>
                      </w:p>
                    </w:tc>
                  </w:tr>
                </w:tbl>
                <w:p w:rsidR="00E85CAD" w:rsidRPr="003F6AA6" w:rsidRDefault="00E85CAD" w:rsidP="000A66D0">
                  <w:pPr>
                    <w:rPr>
                      <w:vanish/>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6"/>
                    <w:gridCol w:w="3986"/>
                  </w:tblGrid>
                  <w:tr w:rsidR="00E85CAD" w:rsidRPr="00D21A63" w:rsidTr="00043684">
                    <w:tc>
                      <w:tcPr>
                        <w:tcW w:w="45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rPr>
                            <w:lang w:val="ro-RO"/>
                          </w:rPr>
                        </w:pPr>
                        <w:r w:rsidRPr="003F6AA6">
                          <w:t>ii</w:t>
                        </w:r>
                      </w:p>
                    </w:tc>
                    <w:tc>
                      <w:tcPr>
                        <w:tcW w:w="85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rPr>
                            <w:lang w:val="en-US"/>
                          </w:rPr>
                        </w:pPr>
                        <w:r>
                          <w:rPr>
                            <w:lang w:val="en-US"/>
                          </w:rPr>
                          <w:t xml:space="preserve">) </w:t>
                        </w:r>
                        <w:r w:rsidRPr="003F6AA6">
                          <w:rPr>
                            <w:lang w:val="en-US"/>
                          </w:rPr>
                          <w:t>băuturi pe bază de lapte și produse similare destinate copiilor de vârstă mică;</w:t>
                        </w:r>
                      </w:p>
                    </w:tc>
                  </w:tr>
                </w:tbl>
                <w:p w:rsidR="00E85CAD" w:rsidRPr="003F6AA6" w:rsidRDefault="00E85CAD" w:rsidP="000A66D0">
                  <w:pPr>
                    <w:rPr>
                      <w:lang w:val="en-US"/>
                    </w:rPr>
                  </w:pPr>
                </w:p>
              </w:tc>
            </w:tr>
          </w:tbl>
          <w:p w:rsidR="00E85CAD" w:rsidRPr="003F6AA6" w:rsidRDefault="00E85CAD" w:rsidP="000A66D0">
            <w:pPr>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8"/>
              <w:gridCol w:w="4364"/>
            </w:tblGrid>
            <w:tr w:rsidR="00E85CAD" w:rsidRPr="00D21A63" w:rsidTr="00043684">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pPr>
                  <w:r w:rsidRPr="003F6AA6">
                    <w:t>g</w:t>
                  </w:r>
                </w:p>
              </w:tc>
              <w:tc>
                <w:tcPr>
                  <w:tcW w:w="907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rPr>
                      <w:lang w:val="en-US"/>
                    </w:rPr>
                  </w:pPr>
                  <w:r>
                    <w:rPr>
                      <w:lang w:val="en-US"/>
                    </w:rPr>
                    <w:t>)</w:t>
                  </w:r>
                  <w:r w:rsidRPr="003F6AA6">
                    <w:rPr>
                      <w:lang w:val="en-US"/>
                    </w:rPr>
                    <w:t xml:space="preserve">„alimente destinate unor scopuri medicale speciale” înseamnă alimentele prelucrate sau concepute în mod special și destinate regimului dietetic al pacienților, inclusiv al sugarilor, care trebuie utilizate sub supraveghere medicală; acestea sunt destinate alimentației exclusive sau parțiale a pacienților cu capacitate limitată, slăbită sau dereglată de a prelua, digera, absorbi, </w:t>
                  </w:r>
                  <w:r w:rsidRPr="003F6AA6">
                    <w:rPr>
                      <w:lang w:val="en-US"/>
                    </w:rPr>
                    <w:lastRenderedPageBreak/>
                    <w:t>metaboliza sau excreta alimentele obișnuite sau elementele nutritive pe care acestea le conțin sau metaboliții acestora, sau a pacienților cu alte cerințe nutriționale identificate pe bază medicală, al căror regim dietetic nu poate fi realizat numai prin modificarea dietei normale;</w:t>
                  </w:r>
                </w:p>
              </w:tc>
            </w:tr>
          </w:tbl>
          <w:p w:rsidR="00E85CAD" w:rsidRPr="003F6AA6" w:rsidRDefault="00E85CAD" w:rsidP="000A66D0">
            <w:pPr>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8"/>
              <w:gridCol w:w="4364"/>
            </w:tblGrid>
            <w:tr w:rsidR="00E85CAD" w:rsidRPr="00457404" w:rsidTr="00043684">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pPr>
                  <w:r w:rsidRPr="003F6AA6">
                    <w:t>h</w:t>
                  </w:r>
                </w:p>
              </w:tc>
              <w:tc>
                <w:tcPr>
                  <w:tcW w:w="907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3F6AA6" w:rsidRDefault="00E85CAD" w:rsidP="000A66D0">
                  <w:pPr>
                    <w:spacing w:line="312" w:lineRule="atLeast"/>
                    <w:jc w:val="both"/>
                    <w:textAlignment w:val="baseline"/>
                    <w:rPr>
                      <w:lang w:val="en-US"/>
                    </w:rPr>
                  </w:pPr>
                  <w:r>
                    <w:rPr>
                      <w:lang w:val="en-US"/>
                    </w:rPr>
                    <w:t>)</w:t>
                  </w:r>
                  <w:r w:rsidRPr="003F6AA6">
                    <w:rPr>
                      <w:lang w:val="en-US"/>
                    </w:rPr>
                    <w:t>„înlocuitori ai unei diete totale pentru controlul greutății” înseamnă alimente concepute special pentru a fi consumate în dietele hipocalorice pentru scăderea în greutate care, atunci când sunt consumate conform instrucțiunilor operatorului din industria alimentară, înlocuiesc dieta zilnică totală.</w:t>
                  </w:r>
                </w:p>
              </w:tc>
            </w:tr>
          </w:tbl>
          <w:p w:rsidR="00E85CAD" w:rsidRPr="003F6AA6" w:rsidRDefault="00E85CAD" w:rsidP="00043684">
            <w:pPr>
              <w:autoSpaceDE w:val="0"/>
              <w:autoSpaceDN w:val="0"/>
              <w:adjustRightInd w:val="0"/>
              <w:jc w:val="both"/>
              <w:rPr>
                <w:lang w:val="en-US"/>
              </w:rPr>
            </w:pPr>
          </w:p>
        </w:tc>
        <w:tc>
          <w:tcPr>
            <w:tcW w:w="4654" w:type="dxa"/>
            <w:tcBorders>
              <w:top w:val="single" w:sz="4" w:space="0" w:color="auto"/>
              <w:left w:val="single" w:sz="4" w:space="0" w:color="auto"/>
              <w:bottom w:val="single" w:sz="4" w:space="0" w:color="auto"/>
              <w:right w:val="single" w:sz="4" w:space="0" w:color="auto"/>
            </w:tcBorders>
          </w:tcPr>
          <w:p w:rsidR="00E85CAD" w:rsidRPr="00D83B50" w:rsidRDefault="00E85CAD" w:rsidP="00D83B50">
            <w:pPr>
              <w:jc w:val="both"/>
              <w:textAlignment w:val="baseline"/>
              <w:rPr>
                <w:color w:val="0D0D0D" w:themeColor="text1" w:themeTint="F2"/>
                <w:lang w:val="ro-RO"/>
              </w:rPr>
            </w:pPr>
            <w:r>
              <w:rPr>
                <w:lang w:val="ro-RO"/>
              </w:rPr>
              <w:lastRenderedPageBreak/>
              <w:t xml:space="preserve">Cap. II, pct. 4 </w:t>
            </w:r>
            <w:r w:rsidRPr="00D83B50">
              <w:rPr>
                <w:color w:val="0D0D0D" w:themeColor="text1" w:themeTint="F2"/>
                <w:lang w:val="ro-RO"/>
              </w:rPr>
              <w:t>Se aplică, de asemenea, definițiile următoare: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4297"/>
            </w:tblGrid>
            <w:tr w:rsidR="00E85CAD" w:rsidRPr="00D21A63" w:rsidTr="00043684">
              <w:tc>
                <w:tcPr>
                  <w:tcW w:w="1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jc w:val="both"/>
                    <w:textAlignment w:val="baseline"/>
                    <w:rPr>
                      <w:color w:val="0D0D0D" w:themeColor="text1" w:themeTint="F2"/>
                      <w:lang w:val="en-US"/>
                    </w:rPr>
                  </w:pPr>
                </w:p>
              </w:tc>
              <w:tc>
                <w:tcPr>
                  <w:tcW w:w="91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jc w:val="both"/>
                    <w:textAlignment w:val="baseline"/>
                    <w:rPr>
                      <w:color w:val="0D0D0D" w:themeColor="text1" w:themeTint="F2"/>
                      <w:lang w:val="en-US"/>
                    </w:rPr>
                  </w:pPr>
                  <w:r w:rsidRPr="00D83B50">
                    <w:rPr>
                      <w:b/>
                      <w:color w:val="0D0D0D" w:themeColor="text1" w:themeTint="F2"/>
                      <w:lang w:val="en-US"/>
                    </w:rPr>
                    <w:t xml:space="preserve">sugar </w:t>
                  </w:r>
                  <w:r w:rsidRPr="00D83B50">
                    <w:rPr>
                      <w:color w:val="0D0D0D" w:themeColor="text1" w:themeTint="F2"/>
                      <w:lang w:val="en-US"/>
                    </w:rPr>
                    <w:t>înseamnă un copil cu vârsta mai mică de 12 luni;</w:t>
                  </w:r>
                </w:p>
              </w:tc>
            </w:tr>
            <w:tr w:rsidR="00E85CAD" w:rsidRPr="00D21A63" w:rsidTr="00043684">
              <w:tc>
                <w:tcPr>
                  <w:tcW w:w="1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jc w:val="both"/>
                    <w:textAlignment w:val="baseline"/>
                    <w:rPr>
                      <w:color w:val="0D0D0D" w:themeColor="text1" w:themeTint="F2"/>
                      <w:lang w:val="en-US"/>
                    </w:rPr>
                  </w:pPr>
                </w:p>
              </w:tc>
              <w:tc>
                <w:tcPr>
                  <w:tcW w:w="91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jc w:val="both"/>
                    <w:textAlignment w:val="baseline"/>
                    <w:rPr>
                      <w:color w:val="0D0D0D" w:themeColor="text1" w:themeTint="F2"/>
                      <w:lang w:val="en-US"/>
                    </w:rPr>
                  </w:pPr>
                  <w:r w:rsidRPr="00D83B50">
                    <w:rPr>
                      <w:b/>
                      <w:color w:val="0D0D0D" w:themeColor="text1" w:themeTint="F2"/>
                      <w:lang w:val="en-US"/>
                    </w:rPr>
                    <w:t>copil de vârstă mică</w:t>
                  </w:r>
                  <w:r w:rsidRPr="00D83B50">
                    <w:rPr>
                      <w:color w:val="0D0D0D" w:themeColor="text1" w:themeTint="F2"/>
                      <w:lang w:val="en-US"/>
                    </w:rPr>
                    <w:t xml:space="preserve"> înseamnă un copil cu vârsta cuprinsă între un an și trei ani;</w:t>
                  </w:r>
                </w:p>
              </w:tc>
            </w:tr>
          </w:tbl>
          <w:p w:rsidR="00E85CAD" w:rsidRPr="00D83B50" w:rsidRDefault="00E85CAD" w:rsidP="00D83B50">
            <w:pPr>
              <w:textAlignment w:val="baseline"/>
              <w:rPr>
                <w:vanish/>
                <w:color w:val="0D0D0D" w:themeColor="text1" w:themeTint="F2"/>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4297"/>
            </w:tblGrid>
            <w:tr w:rsidR="00E85CAD" w:rsidRPr="00D21A63" w:rsidTr="00043684">
              <w:tc>
                <w:tcPr>
                  <w:tcW w:w="1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jc w:val="both"/>
                    <w:textAlignment w:val="baseline"/>
                    <w:rPr>
                      <w:color w:val="0D0D0D" w:themeColor="text1" w:themeTint="F2"/>
                      <w:lang w:val="ro-RO"/>
                    </w:rPr>
                  </w:pPr>
                </w:p>
              </w:tc>
              <w:tc>
                <w:tcPr>
                  <w:tcW w:w="91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jc w:val="both"/>
                    <w:textAlignment w:val="baseline"/>
                    <w:rPr>
                      <w:color w:val="0D0D0D" w:themeColor="text1" w:themeTint="F2"/>
                      <w:lang w:val="en-US"/>
                    </w:rPr>
                  </w:pPr>
                  <w:r w:rsidRPr="00D83B50">
                    <w:rPr>
                      <w:b/>
                      <w:color w:val="0D0D0D" w:themeColor="text1" w:themeTint="F2"/>
                      <w:lang w:val="en-US"/>
                    </w:rPr>
                    <w:t>formulă de început</w:t>
                  </w:r>
                  <w:r w:rsidRPr="00D83B50">
                    <w:rPr>
                      <w:color w:val="0D0D0D" w:themeColor="text1" w:themeTint="F2"/>
                      <w:lang w:val="en-US"/>
                    </w:rPr>
                    <w:t xml:space="preserve"> înseamnă produsele alimentare destinate să fie utilizate de sugari în primele luni de viață și care îndeplinesc cerințele nutriționale ale acestora până la introducerea unei alimentații complementare corespunzătoare;</w:t>
                  </w:r>
                </w:p>
              </w:tc>
            </w:tr>
          </w:tbl>
          <w:p w:rsidR="00E85CAD" w:rsidRPr="00D83B50" w:rsidRDefault="00E85CAD" w:rsidP="00D83B50">
            <w:pPr>
              <w:textAlignment w:val="baseline"/>
              <w:rPr>
                <w:vanish/>
                <w:color w:val="0D0D0D" w:themeColor="text1" w:themeTint="F2"/>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4297"/>
            </w:tblGrid>
            <w:tr w:rsidR="00E85CAD" w:rsidRPr="00D21A63" w:rsidTr="00043684">
              <w:tc>
                <w:tcPr>
                  <w:tcW w:w="1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jc w:val="both"/>
                    <w:textAlignment w:val="baseline"/>
                    <w:rPr>
                      <w:color w:val="0D0D0D" w:themeColor="text1" w:themeTint="F2"/>
                      <w:lang w:val="ro-RO"/>
                    </w:rPr>
                  </w:pPr>
                </w:p>
              </w:tc>
              <w:tc>
                <w:tcPr>
                  <w:tcW w:w="91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jc w:val="both"/>
                    <w:textAlignment w:val="baseline"/>
                    <w:rPr>
                      <w:color w:val="0D0D0D" w:themeColor="text1" w:themeTint="F2"/>
                      <w:lang w:val="en-US"/>
                    </w:rPr>
                  </w:pPr>
                  <w:r w:rsidRPr="00D83B50">
                    <w:rPr>
                      <w:b/>
                      <w:color w:val="0D0D0D" w:themeColor="text1" w:themeTint="F2"/>
                      <w:lang w:val="en-US"/>
                    </w:rPr>
                    <w:t>formulă de continuare</w:t>
                  </w:r>
                  <w:r w:rsidRPr="00D83B50">
                    <w:rPr>
                      <w:color w:val="0D0D0D" w:themeColor="text1" w:themeTint="F2"/>
                      <w:lang w:val="en-US"/>
                    </w:rPr>
                    <w:t xml:space="preserve"> înseamnă produsele alimentare destinate să fie </w:t>
                  </w:r>
                  <w:r w:rsidRPr="00D83B50">
                    <w:rPr>
                      <w:color w:val="0D0D0D" w:themeColor="text1" w:themeTint="F2"/>
                      <w:lang w:val="en-US"/>
                    </w:rPr>
                    <w:lastRenderedPageBreak/>
                    <w:t>utilizate de sugari atunci când se introduce o alimentație complementară corespunzătoare și care constituie principalul element lichid din alimentația diversificată progresiv a acestor sugari;</w:t>
                  </w:r>
                </w:p>
              </w:tc>
            </w:tr>
          </w:tbl>
          <w:p w:rsidR="00E85CAD" w:rsidRPr="00D83B50" w:rsidRDefault="00E85CAD" w:rsidP="00D83B50">
            <w:pPr>
              <w:textAlignment w:val="baseline"/>
              <w:rPr>
                <w:vanish/>
                <w:color w:val="0D0D0D" w:themeColor="text1" w:themeTint="F2"/>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4297"/>
            </w:tblGrid>
            <w:tr w:rsidR="00E85CAD" w:rsidRPr="00457404" w:rsidTr="00D21A63">
              <w:tc>
                <w:tcPr>
                  <w:tcW w:w="1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jc w:val="both"/>
                    <w:textAlignment w:val="baseline"/>
                    <w:rPr>
                      <w:color w:val="0D0D0D" w:themeColor="text1" w:themeTint="F2"/>
                      <w:lang w:val="en-US"/>
                    </w:rPr>
                  </w:pPr>
                </w:p>
              </w:tc>
              <w:tc>
                <w:tcPr>
                  <w:tcW w:w="429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jc w:val="both"/>
                    <w:textAlignment w:val="baseline"/>
                    <w:rPr>
                      <w:color w:val="0D0D0D" w:themeColor="text1" w:themeTint="F2"/>
                      <w:lang w:val="en-US"/>
                    </w:rPr>
                  </w:pPr>
                  <w:r w:rsidRPr="00D83B50">
                    <w:rPr>
                      <w:b/>
                      <w:color w:val="0D0D0D" w:themeColor="text1" w:themeTint="F2"/>
                      <w:lang w:val="en-US"/>
                    </w:rPr>
                    <w:t xml:space="preserve"> preparate pe bază</w:t>
                  </w:r>
                  <w:r w:rsidRPr="00D83B50">
                    <w:rPr>
                      <w:color w:val="0D0D0D" w:themeColor="text1" w:themeTint="F2"/>
                      <w:lang w:val="en-US"/>
                    </w:rPr>
                    <w:t xml:space="preserve"> </w:t>
                  </w:r>
                  <w:r w:rsidRPr="00D83B50">
                    <w:rPr>
                      <w:b/>
                      <w:color w:val="0D0D0D" w:themeColor="text1" w:themeTint="F2"/>
                      <w:lang w:val="en-US"/>
                    </w:rPr>
                    <w:t>de cereale</w:t>
                  </w:r>
                  <w:r w:rsidRPr="00D83B50">
                    <w:rPr>
                      <w:color w:val="0D0D0D" w:themeColor="text1" w:themeTint="F2"/>
                      <w:lang w:val="en-US"/>
                    </w:rPr>
                    <w:t xml:space="preserve"> înseamnă alimentele: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4051"/>
                  </w:tblGrid>
                  <w:tr w:rsidR="00E85CAD" w:rsidRPr="00D21A63" w:rsidTr="00C11FB6">
                    <w:tc>
                      <w:tcPr>
                        <w:tcW w:w="1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jc w:val="both"/>
                          <w:textAlignment w:val="baseline"/>
                          <w:rPr>
                            <w:color w:val="0D0D0D" w:themeColor="text1" w:themeTint="F2"/>
                            <w:lang w:val="en-US"/>
                          </w:rPr>
                        </w:pPr>
                      </w:p>
                    </w:tc>
                    <w:tc>
                      <w:tcPr>
                        <w:tcW w:w="40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pStyle w:val="a4"/>
                          <w:numPr>
                            <w:ilvl w:val="0"/>
                            <w:numId w:val="2"/>
                          </w:numPr>
                          <w:spacing w:after="0" w:line="240" w:lineRule="auto"/>
                          <w:ind w:left="0" w:hanging="264"/>
                          <w:jc w:val="both"/>
                          <w:textAlignment w:val="baseline"/>
                          <w:rPr>
                            <w:rFonts w:ascii="Times New Roman" w:eastAsia="Times New Roman" w:hAnsi="Times New Roman" w:cs="Times New Roman"/>
                            <w:color w:val="0D0D0D" w:themeColor="text1" w:themeTint="F2"/>
                            <w:sz w:val="24"/>
                            <w:szCs w:val="24"/>
                            <w:lang w:val="en-US" w:eastAsia="ru-RU"/>
                          </w:rPr>
                        </w:pPr>
                        <w:r w:rsidRPr="00D83B50">
                          <w:rPr>
                            <w:rFonts w:ascii="Times New Roman" w:eastAsia="Times New Roman" w:hAnsi="Times New Roman" w:cs="Times New Roman"/>
                            <w:color w:val="0D0D0D" w:themeColor="text1" w:themeTint="F2"/>
                            <w:sz w:val="24"/>
                            <w:szCs w:val="24"/>
                            <w:lang w:val="en-US" w:eastAsia="ru-RU"/>
                          </w:rPr>
                          <w:t>destinate să răspundă cerințelor speciale ale sugarilor sănătoși în perioada de înțărcare și ale copiilor sănătoși de vârstă mică, ca supliment la alimentația pe care o primesc și/sau pentru adaptarea lor progresivă la o alimentație obișnuită; și aparținînd uneia dintre următoarele categorii:</w:t>
                        </w:r>
                      </w:p>
                    </w:tc>
                  </w:tr>
                </w:tbl>
                <w:p w:rsidR="00E85CAD" w:rsidRPr="00D83B50" w:rsidRDefault="00E85CAD" w:rsidP="00D83B50">
                  <w:pPr>
                    <w:rPr>
                      <w:vanish/>
                      <w:color w:val="0D0D0D" w:themeColor="text1" w:themeTint="F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4051"/>
                  </w:tblGrid>
                  <w:tr w:rsidR="00E85CAD" w:rsidRPr="00457404" w:rsidTr="00043684">
                    <w:tc>
                      <w:tcPr>
                        <w:tcW w:w="1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jc w:val="both"/>
                          <w:textAlignment w:val="baseline"/>
                          <w:rPr>
                            <w:color w:val="0D0D0D" w:themeColor="text1" w:themeTint="F2"/>
                            <w:lang w:val="ro-RO"/>
                          </w:rPr>
                        </w:pPr>
                      </w:p>
                    </w:tc>
                    <w:tc>
                      <w:tcPr>
                        <w:tcW w:w="888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3805"/>
                        </w:tblGrid>
                        <w:tr w:rsidR="00E85CAD" w:rsidRPr="00D21A63" w:rsidTr="00043684">
                          <w:tc>
                            <w:tcPr>
                              <w:tcW w:w="1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tabs>
                                  <w:tab w:val="left" w:pos="329"/>
                                  <w:tab w:val="left" w:pos="471"/>
                                </w:tabs>
                                <w:jc w:val="both"/>
                                <w:textAlignment w:val="baseline"/>
                                <w:rPr>
                                  <w:color w:val="0D0D0D" w:themeColor="text1" w:themeTint="F2"/>
                                  <w:lang w:val="ro-RO"/>
                                </w:rPr>
                              </w:pPr>
                            </w:p>
                          </w:tc>
                          <w:tc>
                            <w:tcPr>
                              <w:tcW w:w="86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pStyle w:val="a4"/>
                                <w:numPr>
                                  <w:ilvl w:val="0"/>
                                  <w:numId w:val="3"/>
                                </w:numPr>
                                <w:tabs>
                                  <w:tab w:val="left" w:pos="329"/>
                                  <w:tab w:val="left" w:pos="471"/>
                                </w:tabs>
                                <w:spacing w:after="0" w:line="240" w:lineRule="auto"/>
                                <w:ind w:left="0" w:firstLine="0"/>
                                <w:jc w:val="both"/>
                                <w:textAlignment w:val="baseline"/>
                                <w:rPr>
                                  <w:rFonts w:ascii="Times New Roman" w:eastAsia="Times New Roman" w:hAnsi="Times New Roman" w:cs="Times New Roman"/>
                                  <w:color w:val="0D0D0D" w:themeColor="text1" w:themeTint="F2"/>
                                  <w:sz w:val="24"/>
                                  <w:szCs w:val="24"/>
                                  <w:lang w:val="en-US" w:eastAsia="ru-RU"/>
                                </w:rPr>
                              </w:pPr>
                              <w:r w:rsidRPr="00D83B50">
                                <w:rPr>
                                  <w:rFonts w:ascii="Times New Roman" w:eastAsia="Times New Roman" w:hAnsi="Times New Roman" w:cs="Times New Roman"/>
                                  <w:color w:val="0D0D0D" w:themeColor="text1" w:themeTint="F2"/>
                                  <w:sz w:val="24"/>
                                  <w:szCs w:val="24"/>
                                  <w:lang w:val="en-US" w:eastAsia="ru-RU"/>
                                </w:rPr>
                                <w:t>cereale simple, care sunt sau trebuie să fie reconstituite cu lapte sau alte lichide nutritive corespunzătoare;</w:t>
                              </w:r>
                            </w:p>
                          </w:tc>
                        </w:tr>
                      </w:tbl>
                      <w:p w:rsidR="00E85CAD" w:rsidRPr="00D83B50" w:rsidRDefault="00E85CAD" w:rsidP="00D83B50">
                        <w:pPr>
                          <w:tabs>
                            <w:tab w:val="left" w:pos="329"/>
                            <w:tab w:val="left" w:pos="471"/>
                          </w:tabs>
                          <w:rPr>
                            <w:vanish/>
                            <w:color w:val="0D0D0D" w:themeColor="text1" w:themeTint="F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3805"/>
                        </w:tblGrid>
                        <w:tr w:rsidR="00E85CAD" w:rsidRPr="00D21A63" w:rsidTr="00043684">
                          <w:tc>
                            <w:tcPr>
                              <w:tcW w:w="1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tabs>
                                  <w:tab w:val="left" w:pos="329"/>
                                  <w:tab w:val="left" w:pos="471"/>
                                </w:tabs>
                                <w:jc w:val="both"/>
                                <w:textAlignment w:val="baseline"/>
                                <w:rPr>
                                  <w:color w:val="0D0D0D" w:themeColor="text1" w:themeTint="F2"/>
                                  <w:lang w:val="ro-RO"/>
                                </w:rPr>
                              </w:pPr>
                            </w:p>
                          </w:tc>
                          <w:tc>
                            <w:tcPr>
                              <w:tcW w:w="86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pStyle w:val="a4"/>
                                <w:numPr>
                                  <w:ilvl w:val="0"/>
                                  <w:numId w:val="3"/>
                                </w:numPr>
                                <w:tabs>
                                  <w:tab w:val="left" w:pos="329"/>
                                  <w:tab w:val="left" w:pos="471"/>
                                </w:tabs>
                                <w:spacing w:after="0" w:line="240" w:lineRule="auto"/>
                                <w:ind w:left="0" w:firstLine="0"/>
                                <w:jc w:val="both"/>
                                <w:textAlignment w:val="baseline"/>
                                <w:rPr>
                                  <w:rFonts w:ascii="Times New Roman" w:eastAsia="Times New Roman" w:hAnsi="Times New Roman" w:cs="Times New Roman"/>
                                  <w:color w:val="0D0D0D" w:themeColor="text1" w:themeTint="F2"/>
                                  <w:sz w:val="24"/>
                                  <w:szCs w:val="24"/>
                                  <w:lang w:val="en-US" w:eastAsia="ru-RU"/>
                                </w:rPr>
                              </w:pPr>
                              <w:r w:rsidRPr="00D83B50">
                                <w:rPr>
                                  <w:rFonts w:ascii="Times New Roman" w:eastAsia="Times New Roman" w:hAnsi="Times New Roman" w:cs="Times New Roman"/>
                                  <w:color w:val="0D0D0D" w:themeColor="text1" w:themeTint="F2"/>
                                  <w:sz w:val="24"/>
                                  <w:szCs w:val="24"/>
                                  <w:lang w:val="en-US" w:eastAsia="ru-RU"/>
                                </w:rPr>
                                <w:t>cereale la care se adaugă un aliment cu conținut ridicat de proteine, care sunt sau trebuie să fie reconstituite cu apă sau alt lichid fără proteine;</w:t>
                              </w:r>
                            </w:p>
                          </w:tc>
                        </w:tr>
                      </w:tbl>
                      <w:p w:rsidR="00E85CAD" w:rsidRPr="00D83B50" w:rsidRDefault="00E85CAD" w:rsidP="00D83B50">
                        <w:pPr>
                          <w:tabs>
                            <w:tab w:val="left" w:pos="329"/>
                            <w:tab w:val="left" w:pos="471"/>
                          </w:tabs>
                          <w:rPr>
                            <w:vanish/>
                            <w:color w:val="0D0D0D" w:themeColor="text1" w:themeTint="F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3805"/>
                        </w:tblGrid>
                        <w:tr w:rsidR="00E85CAD" w:rsidRPr="00D21A63" w:rsidTr="00043684">
                          <w:tc>
                            <w:tcPr>
                              <w:tcW w:w="1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tabs>
                                  <w:tab w:val="left" w:pos="329"/>
                                  <w:tab w:val="left" w:pos="471"/>
                                </w:tabs>
                                <w:jc w:val="both"/>
                                <w:textAlignment w:val="baseline"/>
                                <w:rPr>
                                  <w:color w:val="0D0D0D" w:themeColor="text1" w:themeTint="F2"/>
                                  <w:lang w:val="ro-RO"/>
                                </w:rPr>
                              </w:pPr>
                            </w:p>
                          </w:tc>
                          <w:tc>
                            <w:tcPr>
                              <w:tcW w:w="86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pStyle w:val="a4"/>
                                <w:numPr>
                                  <w:ilvl w:val="0"/>
                                  <w:numId w:val="3"/>
                                </w:numPr>
                                <w:tabs>
                                  <w:tab w:val="left" w:pos="329"/>
                                  <w:tab w:val="left" w:pos="471"/>
                                </w:tabs>
                                <w:spacing w:after="0" w:line="240" w:lineRule="auto"/>
                                <w:ind w:left="0" w:firstLine="0"/>
                                <w:jc w:val="both"/>
                                <w:textAlignment w:val="baseline"/>
                                <w:rPr>
                                  <w:rFonts w:ascii="Times New Roman" w:eastAsia="Times New Roman" w:hAnsi="Times New Roman" w:cs="Times New Roman"/>
                                  <w:color w:val="0D0D0D" w:themeColor="text1" w:themeTint="F2"/>
                                  <w:sz w:val="24"/>
                                  <w:szCs w:val="24"/>
                                  <w:lang w:val="en-US" w:eastAsia="ru-RU"/>
                                </w:rPr>
                              </w:pPr>
                              <w:r w:rsidRPr="00D83B50">
                                <w:rPr>
                                  <w:rFonts w:ascii="Times New Roman" w:eastAsia="Times New Roman" w:hAnsi="Times New Roman" w:cs="Times New Roman"/>
                                  <w:color w:val="0D0D0D" w:themeColor="text1" w:themeTint="F2"/>
                                  <w:sz w:val="24"/>
                                  <w:szCs w:val="24"/>
                                  <w:lang w:val="en-US" w:eastAsia="ru-RU"/>
                                </w:rPr>
                                <w:t>paste care trebuie utilizate după fierberea în apă sau în alte lichide corespunzătoare;</w:t>
                              </w:r>
                            </w:p>
                          </w:tc>
                        </w:tr>
                      </w:tbl>
                      <w:p w:rsidR="00E85CAD" w:rsidRPr="00D83B50" w:rsidRDefault="00E85CAD" w:rsidP="00D83B50">
                        <w:pPr>
                          <w:tabs>
                            <w:tab w:val="left" w:pos="329"/>
                            <w:tab w:val="left" w:pos="471"/>
                          </w:tabs>
                          <w:rPr>
                            <w:vanish/>
                            <w:color w:val="0D0D0D" w:themeColor="text1" w:themeTint="F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3805"/>
                        </w:tblGrid>
                        <w:tr w:rsidR="00E85CAD" w:rsidRPr="00457404" w:rsidTr="00043684">
                          <w:tc>
                            <w:tcPr>
                              <w:tcW w:w="1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tabs>
                                  <w:tab w:val="left" w:pos="329"/>
                                  <w:tab w:val="left" w:pos="471"/>
                                </w:tabs>
                                <w:jc w:val="both"/>
                                <w:textAlignment w:val="baseline"/>
                                <w:rPr>
                                  <w:color w:val="0D0D0D" w:themeColor="text1" w:themeTint="F2"/>
                                  <w:lang w:val="ro-RO"/>
                                </w:rPr>
                              </w:pPr>
                            </w:p>
                          </w:tc>
                          <w:tc>
                            <w:tcPr>
                              <w:tcW w:w="86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pStyle w:val="a4"/>
                                <w:numPr>
                                  <w:ilvl w:val="0"/>
                                  <w:numId w:val="3"/>
                                </w:numPr>
                                <w:tabs>
                                  <w:tab w:val="left" w:pos="329"/>
                                  <w:tab w:val="left" w:pos="471"/>
                                </w:tabs>
                                <w:spacing w:after="0" w:line="240" w:lineRule="auto"/>
                                <w:ind w:left="0" w:firstLine="0"/>
                                <w:jc w:val="both"/>
                                <w:textAlignment w:val="baseline"/>
                                <w:rPr>
                                  <w:rFonts w:ascii="Times New Roman" w:eastAsia="Times New Roman" w:hAnsi="Times New Roman" w:cs="Times New Roman"/>
                                  <w:color w:val="0D0D0D" w:themeColor="text1" w:themeTint="F2"/>
                                  <w:sz w:val="24"/>
                                  <w:szCs w:val="24"/>
                                  <w:lang w:val="en-US" w:eastAsia="ru-RU"/>
                                </w:rPr>
                              </w:pPr>
                              <w:r w:rsidRPr="00D83B50">
                                <w:rPr>
                                  <w:rFonts w:ascii="Times New Roman" w:eastAsia="Times New Roman" w:hAnsi="Times New Roman" w:cs="Times New Roman"/>
                                  <w:color w:val="0D0D0D" w:themeColor="text1" w:themeTint="F2"/>
                                  <w:sz w:val="24"/>
                                  <w:szCs w:val="24"/>
                                  <w:lang w:val="en-US" w:eastAsia="ru-RU"/>
                                </w:rPr>
                                <w:t xml:space="preserve">pesmeți și biscuiți care trebuie utilizați ca atare sau după ce au fost zdrobiți, cu adăugare de apă, lapte sau </w:t>
                              </w:r>
                              <w:r w:rsidRPr="00D83B50">
                                <w:rPr>
                                  <w:rFonts w:ascii="Times New Roman" w:eastAsia="Times New Roman" w:hAnsi="Times New Roman" w:cs="Times New Roman"/>
                                  <w:color w:val="0D0D0D" w:themeColor="text1" w:themeTint="F2"/>
                                  <w:sz w:val="24"/>
                                  <w:szCs w:val="24"/>
                                  <w:lang w:val="en-US" w:eastAsia="ru-RU"/>
                                </w:rPr>
                                <w:lastRenderedPageBreak/>
                                <w:t>alte lichide corespunzătoare.</w:t>
                              </w:r>
                            </w:p>
                          </w:tc>
                        </w:tr>
                      </w:tbl>
                      <w:p w:rsidR="00E85CAD" w:rsidRPr="00D83B50" w:rsidRDefault="00E85CAD" w:rsidP="00D83B50">
                        <w:pPr>
                          <w:rPr>
                            <w:color w:val="0D0D0D" w:themeColor="text1" w:themeTint="F2"/>
                            <w:lang w:val="en-US"/>
                          </w:rPr>
                        </w:pPr>
                      </w:p>
                    </w:tc>
                  </w:tr>
                </w:tbl>
                <w:p w:rsidR="00E85CAD" w:rsidRPr="00D83B50" w:rsidRDefault="00E85CAD" w:rsidP="00D83B50">
                  <w:pPr>
                    <w:rPr>
                      <w:color w:val="0D0D0D" w:themeColor="text1" w:themeTint="F2"/>
                      <w:lang w:val="en-US"/>
                    </w:rPr>
                  </w:pPr>
                </w:p>
              </w:tc>
            </w:tr>
          </w:tbl>
          <w:p w:rsidR="00E85CAD" w:rsidRPr="00D83B50" w:rsidRDefault="00E85CAD" w:rsidP="00D83B50">
            <w:pPr>
              <w:textAlignment w:val="baseline"/>
              <w:rPr>
                <w:vanish/>
                <w:color w:val="0D0D0D" w:themeColor="text1" w:themeTint="F2"/>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4297"/>
            </w:tblGrid>
            <w:tr w:rsidR="00E85CAD" w:rsidRPr="00D21A63" w:rsidTr="00043684">
              <w:tc>
                <w:tcPr>
                  <w:tcW w:w="1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jc w:val="both"/>
                    <w:textAlignment w:val="baseline"/>
                    <w:rPr>
                      <w:color w:val="0D0D0D" w:themeColor="text1" w:themeTint="F2"/>
                      <w:lang w:val="en-US"/>
                    </w:rPr>
                  </w:pPr>
                </w:p>
              </w:tc>
              <w:tc>
                <w:tcPr>
                  <w:tcW w:w="91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jc w:val="both"/>
                    <w:textAlignment w:val="baseline"/>
                    <w:rPr>
                      <w:color w:val="0D0D0D" w:themeColor="text1" w:themeTint="F2"/>
                      <w:lang w:val="en-US"/>
                    </w:rPr>
                  </w:pPr>
                  <w:r w:rsidRPr="00D83B50">
                    <w:rPr>
                      <w:b/>
                      <w:color w:val="0D0D0D" w:themeColor="text1" w:themeTint="F2"/>
                      <w:lang w:val="en-US"/>
                    </w:rPr>
                    <w:t>alimente pentru copii</w:t>
                  </w:r>
                  <w:r w:rsidRPr="00D83B50">
                    <w:rPr>
                      <w:color w:val="0D0D0D" w:themeColor="text1" w:themeTint="F2"/>
                      <w:lang w:val="en-US"/>
                    </w:rPr>
                    <w:t xml:space="preserve"> înseamnă alimentele destinate să răspundă cerințelor speciale ale sugarilor sănătoși în perioada de înțărcare și ale copiilor sănătoși de vârstă mică, ca supliment la alimentația pe care o primesc și/sau pentru adaptarea lor progresivă la o alimentație obișnuită, cu excepția următoarelor:</w:t>
                  </w:r>
                </w:p>
                <w:tbl>
                  <w:tblPr>
                    <w:tblW w:w="4812"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03"/>
                    <w:gridCol w:w="3816"/>
                  </w:tblGrid>
                  <w:tr w:rsidR="00E85CAD" w:rsidRPr="00D21A63" w:rsidTr="00043684">
                    <w:tc>
                      <w:tcPr>
                        <w:tcW w:w="252"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E85CAD">
                        <w:pPr>
                          <w:jc w:val="both"/>
                          <w:textAlignment w:val="baseline"/>
                          <w:rPr>
                            <w:color w:val="0D0D0D" w:themeColor="text1" w:themeTint="F2"/>
                            <w:lang w:val="ro-RO"/>
                          </w:rPr>
                        </w:pPr>
                        <w:r w:rsidRPr="00D83B50">
                          <w:rPr>
                            <w:color w:val="0D0D0D" w:themeColor="text1" w:themeTint="F2"/>
                            <w:lang w:val="ro-RO"/>
                          </w:rPr>
                          <w:t>a</w:t>
                        </w:r>
                      </w:p>
                    </w:tc>
                    <w:tc>
                      <w:tcPr>
                        <w:tcW w:w="822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jc w:val="both"/>
                          <w:textAlignment w:val="baseline"/>
                          <w:rPr>
                            <w:color w:val="0D0D0D" w:themeColor="text1" w:themeTint="F2"/>
                            <w:lang w:val="en-US"/>
                          </w:rPr>
                        </w:pPr>
                        <w:r>
                          <w:rPr>
                            <w:color w:val="0D0D0D" w:themeColor="text1" w:themeTint="F2"/>
                            <w:lang w:val="en-US"/>
                          </w:rPr>
                          <w:t xml:space="preserve">) </w:t>
                        </w:r>
                        <w:r w:rsidRPr="00D83B50">
                          <w:rPr>
                            <w:color w:val="0D0D0D" w:themeColor="text1" w:themeTint="F2"/>
                            <w:lang w:val="en-US"/>
                          </w:rPr>
                          <w:t>preparate pe bază de cereale; și</w:t>
                        </w:r>
                      </w:p>
                    </w:tc>
                  </w:tr>
                </w:tbl>
                <w:p w:rsidR="00E85CAD" w:rsidRPr="00D83B50" w:rsidRDefault="00E85CAD" w:rsidP="00D83B50">
                  <w:pPr>
                    <w:rPr>
                      <w:vanish/>
                      <w:color w:val="0D0D0D" w:themeColor="text1" w:themeTint="F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1"/>
                    <w:gridCol w:w="3955"/>
                  </w:tblGrid>
                  <w:tr w:rsidR="00E85CAD" w:rsidRPr="00D21A63" w:rsidTr="00043684">
                    <w:tc>
                      <w:tcPr>
                        <w:tcW w:w="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E85CAD">
                        <w:pPr>
                          <w:jc w:val="both"/>
                          <w:textAlignment w:val="baseline"/>
                          <w:rPr>
                            <w:color w:val="0D0D0D" w:themeColor="text1" w:themeTint="F2"/>
                            <w:lang w:val="ro-RO"/>
                          </w:rPr>
                        </w:pPr>
                        <w:r w:rsidRPr="00D83B50">
                          <w:rPr>
                            <w:color w:val="0D0D0D" w:themeColor="text1" w:themeTint="F2"/>
                            <w:lang w:val="ro-RO"/>
                          </w:rPr>
                          <w:t>b</w:t>
                        </w:r>
                      </w:p>
                    </w:tc>
                    <w:tc>
                      <w:tcPr>
                        <w:tcW w:w="865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jc w:val="both"/>
                          <w:textAlignment w:val="baseline"/>
                          <w:rPr>
                            <w:color w:val="0D0D0D" w:themeColor="text1" w:themeTint="F2"/>
                            <w:lang w:val="en-US"/>
                          </w:rPr>
                        </w:pPr>
                        <w:r>
                          <w:rPr>
                            <w:color w:val="0D0D0D" w:themeColor="text1" w:themeTint="F2"/>
                            <w:lang w:val="en-US"/>
                          </w:rPr>
                          <w:t xml:space="preserve">) </w:t>
                        </w:r>
                        <w:r w:rsidRPr="00D83B50">
                          <w:rPr>
                            <w:color w:val="0D0D0D" w:themeColor="text1" w:themeTint="F2"/>
                            <w:lang w:val="en-US"/>
                          </w:rPr>
                          <w:t>băuturi pe bază de lapte și produse similare destinate copiilor de vârstă mică.</w:t>
                        </w:r>
                      </w:p>
                    </w:tc>
                  </w:tr>
                </w:tbl>
                <w:p w:rsidR="00E85CAD" w:rsidRPr="00D83B50" w:rsidRDefault="00E85CAD" w:rsidP="00D83B50">
                  <w:pPr>
                    <w:rPr>
                      <w:color w:val="0D0D0D" w:themeColor="text1" w:themeTint="F2"/>
                      <w:lang w:val="en-US"/>
                    </w:rPr>
                  </w:pPr>
                </w:p>
              </w:tc>
            </w:tr>
          </w:tbl>
          <w:p w:rsidR="00E85CAD" w:rsidRPr="00D83B50" w:rsidRDefault="00E85CAD" w:rsidP="00D83B50">
            <w:pPr>
              <w:textAlignment w:val="baseline"/>
              <w:rPr>
                <w:vanish/>
                <w:color w:val="0D0D0D" w:themeColor="text1" w:themeTint="F2"/>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4297"/>
            </w:tblGrid>
            <w:tr w:rsidR="00E85CAD" w:rsidRPr="00D21A63" w:rsidTr="00043684">
              <w:tc>
                <w:tcPr>
                  <w:tcW w:w="1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jc w:val="both"/>
                    <w:textAlignment w:val="baseline"/>
                    <w:rPr>
                      <w:color w:val="0D0D0D" w:themeColor="text1" w:themeTint="F2"/>
                      <w:lang w:val="ro-RO"/>
                    </w:rPr>
                  </w:pPr>
                </w:p>
              </w:tc>
              <w:tc>
                <w:tcPr>
                  <w:tcW w:w="91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jc w:val="both"/>
                    <w:textAlignment w:val="baseline"/>
                    <w:rPr>
                      <w:color w:val="0D0D0D" w:themeColor="text1" w:themeTint="F2"/>
                      <w:lang w:val="en-US"/>
                    </w:rPr>
                  </w:pPr>
                  <w:r w:rsidRPr="00D83B50">
                    <w:rPr>
                      <w:b/>
                      <w:color w:val="0D0D0D" w:themeColor="text1" w:themeTint="F2"/>
                      <w:lang w:val="en-US"/>
                    </w:rPr>
                    <w:t>alimente destinate unor scopuri medicale speciale</w:t>
                  </w:r>
                  <w:r w:rsidRPr="00D83B50">
                    <w:rPr>
                      <w:color w:val="0D0D0D" w:themeColor="text1" w:themeTint="F2"/>
                      <w:lang w:val="en-US"/>
                    </w:rPr>
                    <w:t xml:space="preserve"> înseamnă alimentele prelucrate sau concepute în mod special și destinate regimului dietetic al pacienților, inclusiv al sugarilor, care trebuie utilizate sub supraveghere medicală; acestea sunt destinate alimentației exclusive sau parțiale a pacienților cu capacitate limitată, slăbită sau dereglată de a prelua, digera, absorbi, metaboliza sau excreta alimentele obișnuite sau elementele nutritive pe care acestea le conțin sau metaboliții acestora, sau a pacienților cu alte cerințe nutriționale identificate pe bază medicală, al căror regim dietetic nu poate fi realizat numai prin modificarea dietei normale.</w:t>
                  </w:r>
                </w:p>
              </w:tc>
            </w:tr>
          </w:tbl>
          <w:p w:rsidR="00E85CAD" w:rsidRPr="00D83B50" w:rsidRDefault="00E85CAD" w:rsidP="00D83B50">
            <w:pPr>
              <w:textAlignment w:val="baseline"/>
              <w:rPr>
                <w:vanish/>
                <w:color w:val="0D0D0D" w:themeColor="text1" w:themeTint="F2"/>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4297"/>
            </w:tblGrid>
            <w:tr w:rsidR="00E85CAD" w:rsidRPr="00457404" w:rsidTr="00043684">
              <w:tc>
                <w:tcPr>
                  <w:tcW w:w="1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jc w:val="both"/>
                    <w:textAlignment w:val="baseline"/>
                    <w:rPr>
                      <w:color w:val="0D0D0D" w:themeColor="text1" w:themeTint="F2"/>
                      <w:lang w:val="en-US"/>
                    </w:rPr>
                  </w:pPr>
                </w:p>
              </w:tc>
              <w:tc>
                <w:tcPr>
                  <w:tcW w:w="91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85CAD" w:rsidRPr="00D83B50" w:rsidRDefault="00E85CAD" w:rsidP="00D83B50">
                  <w:pPr>
                    <w:jc w:val="both"/>
                    <w:textAlignment w:val="baseline"/>
                    <w:rPr>
                      <w:color w:val="0D0D0D" w:themeColor="text1" w:themeTint="F2"/>
                      <w:lang w:val="en-US"/>
                    </w:rPr>
                  </w:pPr>
                  <w:r w:rsidRPr="00D83B50">
                    <w:rPr>
                      <w:b/>
                      <w:color w:val="0D0D0D" w:themeColor="text1" w:themeTint="F2"/>
                      <w:lang w:val="en-US"/>
                    </w:rPr>
                    <w:t>înlocuitori ai unei diete totale pentru controlul greutății</w:t>
                  </w:r>
                  <w:r w:rsidRPr="00D83B50">
                    <w:rPr>
                      <w:color w:val="0D0D0D" w:themeColor="text1" w:themeTint="F2"/>
                      <w:lang w:val="en-US"/>
                    </w:rPr>
                    <w:t xml:space="preserve"> înseamnă alimente concepute special pentru a fi consumate în dietele hipocalorice pentru scăderea în greutate care, atunci când sunt consumate conform instrucțiunilor operatorului din industria alimentară, înlocuiesc dieta zilnică totală.</w:t>
                  </w:r>
                </w:p>
              </w:tc>
            </w:tr>
          </w:tbl>
          <w:p w:rsidR="00E85CAD" w:rsidRPr="00422F89" w:rsidRDefault="00E85CAD" w:rsidP="00D83B50">
            <w:pPr>
              <w:jc w:val="center"/>
              <w:textAlignment w:val="baseline"/>
              <w:rPr>
                <w:b/>
                <w:bCs/>
                <w:color w:val="0D0D0D" w:themeColor="text1" w:themeTint="F2"/>
                <w:sz w:val="28"/>
                <w:szCs w:val="28"/>
                <w:lang w:val="ro-RO"/>
              </w:rPr>
            </w:pPr>
          </w:p>
          <w:p w:rsidR="00E85CAD" w:rsidRPr="005D695C" w:rsidRDefault="00E85CAD" w:rsidP="00043684">
            <w:pPr>
              <w:tabs>
                <w:tab w:val="left" w:pos="900"/>
              </w:tabs>
              <w:jc w:val="both"/>
              <w:rPr>
                <w:lang w:val="ro-RO"/>
              </w:rPr>
            </w:pPr>
          </w:p>
        </w:tc>
        <w:tc>
          <w:tcPr>
            <w:tcW w:w="1440" w:type="dxa"/>
            <w:tcBorders>
              <w:top w:val="single" w:sz="4" w:space="0" w:color="auto"/>
              <w:left w:val="single" w:sz="4" w:space="0" w:color="auto"/>
              <w:bottom w:val="single" w:sz="4" w:space="0" w:color="auto"/>
              <w:right w:val="single" w:sz="4" w:space="0" w:color="auto"/>
            </w:tcBorders>
          </w:tcPr>
          <w:p w:rsidR="00E85CAD" w:rsidRPr="005D695C" w:rsidRDefault="00E85CAD" w:rsidP="00043684">
            <w:pPr>
              <w:rPr>
                <w:lang w:val="ro-RO"/>
              </w:rPr>
            </w:pPr>
            <w:r>
              <w:rPr>
                <w:lang w:val="ro-RO"/>
              </w:rPr>
              <w:lastRenderedPageBreak/>
              <w:t>Compatibil</w:t>
            </w:r>
          </w:p>
        </w:tc>
        <w:tc>
          <w:tcPr>
            <w:tcW w:w="1800" w:type="dxa"/>
            <w:tcBorders>
              <w:top w:val="single" w:sz="4" w:space="0" w:color="auto"/>
              <w:left w:val="single" w:sz="4" w:space="0" w:color="auto"/>
              <w:bottom w:val="single" w:sz="4" w:space="0" w:color="auto"/>
              <w:right w:val="single" w:sz="4" w:space="0" w:color="auto"/>
            </w:tcBorders>
          </w:tcPr>
          <w:p w:rsidR="00E85CAD" w:rsidRPr="005D695C" w:rsidRDefault="00E85CAD"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E85CAD" w:rsidRPr="005D695C" w:rsidRDefault="00E85CAD" w:rsidP="00043684">
            <w:pPr>
              <w:jc w:val="center"/>
              <w:rPr>
                <w:lang w:val="ro-RO"/>
              </w:rPr>
            </w:pPr>
            <w:r w:rsidRPr="005D695C">
              <w:rPr>
                <w:lang w:val="ro-RO"/>
              </w:rPr>
              <w:t>MS</w:t>
            </w:r>
            <w:r>
              <w:rPr>
                <w:lang w:val="ro-RO"/>
              </w:rPr>
              <w:t>MPS</w:t>
            </w:r>
          </w:p>
        </w:tc>
        <w:tc>
          <w:tcPr>
            <w:tcW w:w="1508" w:type="dxa"/>
            <w:tcBorders>
              <w:top w:val="single" w:sz="4" w:space="0" w:color="auto"/>
              <w:left w:val="single" w:sz="4" w:space="0" w:color="auto"/>
              <w:bottom w:val="single" w:sz="4" w:space="0" w:color="auto"/>
              <w:right w:val="single" w:sz="4" w:space="0" w:color="auto"/>
            </w:tcBorders>
          </w:tcPr>
          <w:p w:rsidR="00E85CAD" w:rsidRDefault="0013648B" w:rsidP="00043684">
            <w:pPr>
              <w:rPr>
                <w:lang w:val="ro-RO"/>
              </w:rPr>
            </w:pPr>
            <w:r>
              <w:rPr>
                <w:lang w:val="ro-RO"/>
              </w:rPr>
              <w:t>a.2020</w:t>
            </w:r>
          </w:p>
        </w:tc>
      </w:tr>
      <w:tr w:rsidR="00E85CAD" w:rsidRPr="007067A5" w:rsidTr="008E2DC9">
        <w:tc>
          <w:tcPr>
            <w:tcW w:w="4844" w:type="dxa"/>
            <w:tcBorders>
              <w:top w:val="single" w:sz="4" w:space="0" w:color="auto"/>
              <w:left w:val="single" w:sz="4" w:space="0" w:color="auto"/>
              <w:bottom w:val="single" w:sz="4" w:space="0" w:color="auto"/>
              <w:right w:val="single" w:sz="4" w:space="0" w:color="auto"/>
            </w:tcBorders>
          </w:tcPr>
          <w:p w:rsidR="00F02B6E" w:rsidRPr="00F02B6E" w:rsidRDefault="00F02B6E" w:rsidP="00544CE5">
            <w:pPr>
              <w:jc w:val="both"/>
              <w:textAlignment w:val="baseline"/>
              <w:rPr>
                <w:color w:val="444444"/>
                <w:lang w:val="ro-RO"/>
              </w:rPr>
            </w:pPr>
            <w:r>
              <w:rPr>
                <w:lang w:val="ro-RO"/>
              </w:rPr>
              <w:lastRenderedPageBreak/>
              <w:t xml:space="preserve">Art. 3, pct. 1. </w:t>
            </w:r>
            <w:r w:rsidRPr="00F02B6E">
              <w:rPr>
                <w:color w:val="444444"/>
                <w:lang w:val="ro-RO"/>
              </w:rPr>
              <w:t>Pentru a asigura o punere în aplicare uniformă a prezentului regulament, Comisia poate decide, prin intermediul unor acte de punere în aplicare: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61"/>
              <w:gridCol w:w="4351"/>
            </w:tblGrid>
            <w:tr w:rsidR="00F02B6E" w:rsidRPr="00D21A63" w:rsidTr="00043684">
              <w:tc>
                <w:tcPr>
                  <w:tcW w:w="41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02B6E" w:rsidRPr="00F02B6E" w:rsidRDefault="00F02B6E" w:rsidP="00544CE5">
                  <w:pPr>
                    <w:jc w:val="both"/>
                    <w:textAlignment w:val="baseline"/>
                  </w:pPr>
                  <w:r w:rsidRPr="00F02B6E">
                    <w:t>a</w:t>
                  </w:r>
                </w:p>
              </w:tc>
              <w:tc>
                <w:tcPr>
                  <w:tcW w:w="904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02B6E" w:rsidRPr="00F02B6E" w:rsidRDefault="00F02B6E" w:rsidP="00544CE5">
                  <w:pPr>
                    <w:jc w:val="both"/>
                    <w:textAlignment w:val="baseline"/>
                    <w:rPr>
                      <w:lang w:val="en-US"/>
                    </w:rPr>
                  </w:pPr>
                  <w:r>
                    <w:rPr>
                      <w:lang w:val="en-US"/>
                    </w:rPr>
                    <w:t xml:space="preserve">) </w:t>
                  </w:r>
                  <w:r w:rsidRPr="00F02B6E">
                    <w:rPr>
                      <w:lang w:val="en-US"/>
                    </w:rPr>
                    <w:t>dacă un anumit aliment se înscrie în domeniul de aplicare a prezentului regulament;</w:t>
                  </w:r>
                </w:p>
              </w:tc>
            </w:tr>
          </w:tbl>
          <w:p w:rsidR="00F02B6E" w:rsidRPr="00F02B6E" w:rsidRDefault="00F02B6E" w:rsidP="00544CE5">
            <w:pPr>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8"/>
              <w:gridCol w:w="4364"/>
            </w:tblGrid>
            <w:tr w:rsidR="00F02B6E" w:rsidRPr="00D21A63" w:rsidTr="00043684">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02B6E" w:rsidRPr="00F02B6E" w:rsidRDefault="00F02B6E" w:rsidP="00544CE5">
                  <w:pPr>
                    <w:jc w:val="both"/>
                    <w:textAlignment w:val="baseline"/>
                  </w:pPr>
                  <w:r w:rsidRPr="00F02B6E">
                    <w:t>b</w:t>
                  </w:r>
                </w:p>
              </w:tc>
              <w:tc>
                <w:tcPr>
                  <w:tcW w:w="907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02B6E" w:rsidRPr="00F02B6E" w:rsidRDefault="00F02B6E" w:rsidP="00544CE5">
                  <w:pPr>
                    <w:jc w:val="both"/>
                    <w:textAlignment w:val="baseline"/>
                    <w:rPr>
                      <w:lang w:val="en-US"/>
                    </w:rPr>
                  </w:pPr>
                  <w:r>
                    <w:rPr>
                      <w:lang w:val="en-US"/>
                    </w:rPr>
                    <w:t xml:space="preserve">) </w:t>
                  </w:r>
                  <w:r w:rsidRPr="00F02B6E">
                    <w:rPr>
                      <w:lang w:val="en-US"/>
                    </w:rPr>
                    <w:t>cărei categorii specifice de alimente dintre cele menționate la articolul 1 alineatul (1) îi aparține un anumit aliment.</w:t>
                  </w:r>
                </w:p>
              </w:tc>
            </w:tr>
          </w:tbl>
          <w:p w:rsidR="00E85CAD" w:rsidRPr="00F02B6E" w:rsidRDefault="00E85CAD" w:rsidP="00043684">
            <w:pPr>
              <w:autoSpaceDE w:val="0"/>
              <w:autoSpaceDN w:val="0"/>
              <w:adjustRightInd w:val="0"/>
              <w:jc w:val="both"/>
              <w:rPr>
                <w:lang w:val="en-US"/>
              </w:rPr>
            </w:pPr>
          </w:p>
        </w:tc>
        <w:tc>
          <w:tcPr>
            <w:tcW w:w="4654" w:type="dxa"/>
            <w:tcBorders>
              <w:top w:val="single" w:sz="4" w:space="0" w:color="auto"/>
              <w:left w:val="single" w:sz="4" w:space="0" w:color="auto"/>
              <w:bottom w:val="single" w:sz="4" w:space="0" w:color="auto"/>
              <w:right w:val="single" w:sz="4" w:space="0" w:color="auto"/>
            </w:tcBorders>
          </w:tcPr>
          <w:p w:rsidR="00544CE5" w:rsidRPr="00544CE5" w:rsidRDefault="00544CE5" w:rsidP="00544CE5">
            <w:pPr>
              <w:jc w:val="both"/>
              <w:textAlignment w:val="baseline"/>
              <w:rPr>
                <w:color w:val="0D0D0D" w:themeColor="text1" w:themeTint="F2"/>
                <w:lang w:val="ro-RO"/>
              </w:rPr>
            </w:pPr>
            <w:r>
              <w:rPr>
                <w:lang w:val="ro-RO"/>
              </w:rPr>
              <w:t>Cap. III, pct. 5</w:t>
            </w:r>
            <w:r w:rsidRPr="00422F89">
              <w:rPr>
                <w:color w:val="0D0D0D" w:themeColor="text1" w:themeTint="F2"/>
                <w:sz w:val="28"/>
                <w:szCs w:val="28"/>
                <w:lang w:val="ro-RO"/>
              </w:rPr>
              <w:t xml:space="preserve">. </w:t>
            </w:r>
            <w:r w:rsidRPr="00544CE5">
              <w:rPr>
                <w:color w:val="0D0D0D" w:themeColor="text1" w:themeTint="F2"/>
                <w:lang w:val="ro-RO"/>
              </w:rPr>
              <w:t>Pentru a asigura o punere în aplicare uniformă a prezentului regulament, Ministerul Sănătății, Muncii și Protecției Sociale, Muncii și Protecției Sociale decide prin intermediul unor acte de punere în aplicare: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74"/>
              <w:gridCol w:w="4248"/>
            </w:tblGrid>
            <w:tr w:rsidR="00544CE5" w:rsidRPr="00D21A63" w:rsidTr="00043684">
              <w:tc>
                <w:tcPr>
                  <w:tcW w:w="23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44CE5" w:rsidRPr="00544CE5" w:rsidRDefault="00544CE5" w:rsidP="00544CE5">
                  <w:pPr>
                    <w:jc w:val="both"/>
                    <w:textAlignment w:val="baseline"/>
                    <w:rPr>
                      <w:color w:val="0D0D0D" w:themeColor="text1" w:themeTint="F2"/>
                      <w:lang w:val="ro-RO"/>
                    </w:rPr>
                  </w:pPr>
                  <w:r w:rsidRPr="00544CE5">
                    <w:rPr>
                      <w:color w:val="0D0D0D" w:themeColor="text1" w:themeTint="F2"/>
                    </w:rPr>
                    <w:t>a</w:t>
                  </w:r>
                </w:p>
              </w:tc>
              <w:tc>
                <w:tcPr>
                  <w:tcW w:w="899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44CE5" w:rsidRPr="00544CE5" w:rsidRDefault="00544CE5" w:rsidP="00544CE5">
                  <w:pPr>
                    <w:jc w:val="both"/>
                    <w:textAlignment w:val="baseline"/>
                    <w:rPr>
                      <w:color w:val="0D0D0D" w:themeColor="text1" w:themeTint="F2"/>
                      <w:lang w:val="en-US"/>
                    </w:rPr>
                  </w:pPr>
                  <w:r w:rsidRPr="00544CE5">
                    <w:rPr>
                      <w:color w:val="0D0D0D" w:themeColor="text1" w:themeTint="F2"/>
                      <w:lang w:val="en-US"/>
                    </w:rPr>
                    <w:t>) dacă un anumit aliment se înscrie în domeniul de aplicare a prezentului regulament;</w:t>
                  </w:r>
                </w:p>
              </w:tc>
            </w:tr>
          </w:tbl>
          <w:p w:rsidR="00544CE5" w:rsidRPr="00544CE5" w:rsidRDefault="00544CE5" w:rsidP="00544CE5">
            <w:pPr>
              <w:textAlignment w:val="baseline"/>
              <w:rPr>
                <w:vanish/>
                <w:color w:val="0D0D0D" w:themeColor="text1" w:themeTint="F2"/>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81"/>
              <w:gridCol w:w="4241"/>
            </w:tblGrid>
            <w:tr w:rsidR="00544CE5" w:rsidRPr="00D21A63" w:rsidTr="00043684">
              <w:tc>
                <w:tcPr>
                  <w:tcW w:w="2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44CE5" w:rsidRPr="00544CE5" w:rsidRDefault="00544CE5" w:rsidP="00544CE5">
                  <w:pPr>
                    <w:jc w:val="both"/>
                    <w:textAlignment w:val="baseline"/>
                    <w:rPr>
                      <w:color w:val="0D0D0D" w:themeColor="text1" w:themeTint="F2"/>
                      <w:lang w:val="ro-RO"/>
                    </w:rPr>
                  </w:pPr>
                  <w:r w:rsidRPr="00544CE5">
                    <w:rPr>
                      <w:color w:val="0D0D0D" w:themeColor="text1" w:themeTint="F2"/>
                    </w:rPr>
                    <w:t>b</w:t>
                  </w:r>
                </w:p>
              </w:tc>
              <w:tc>
                <w:tcPr>
                  <w:tcW w:w="898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44CE5" w:rsidRPr="00544CE5" w:rsidRDefault="00544CE5" w:rsidP="00544CE5">
                  <w:pPr>
                    <w:jc w:val="both"/>
                    <w:textAlignment w:val="baseline"/>
                    <w:rPr>
                      <w:color w:val="0D0D0D" w:themeColor="text1" w:themeTint="F2"/>
                      <w:lang w:val="en-US"/>
                    </w:rPr>
                  </w:pPr>
                  <w:r w:rsidRPr="00544CE5">
                    <w:rPr>
                      <w:color w:val="0D0D0D" w:themeColor="text1" w:themeTint="F2"/>
                      <w:lang w:val="en-US"/>
                    </w:rPr>
                    <w:t>) cărei categorii specifice de alimente dintre cele menționate la capitolul I, punctul 1 îi aparține un anumit aliment.</w:t>
                  </w:r>
                </w:p>
              </w:tc>
            </w:tr>
          </w:tbl>
          <w:p w:rsidR="00E85CAD" w:rsidRPr="00544CE5" w:rsidRDefault="00E85CAD" w:rsidP="00043684">
            <w:pPr>
              <w:tabs>
                <w:tab w:val="left" w:pos="900"/>
              </w:tabs>
              <w:jc w:val="both"/>
              <w:rPr>
                <w:lang w:val="en-US"/>
              </w:rPr>
            </w:pPr>
          </w:p>
        </w:tc>
        <w:tc>
          <w:tcPr>
            <w:tcW w:w="1440" w:type="dxa"/>
            <w:tcBorders>
              <w:top w:val="single" w:sz="4" w:space="0" w:color="auto"/>
              <w:left w:val="single" w:sz="4" w:space="0" w:color="auto"/>
              <w:bottom w:val="single" w:sz="4" w:space="0" w:color="auto"/>
              <w:right w:val="single" w:sz="4" w:space="0" w:color="auto"/>
            </w:tcBorders>
          </w:tcPr>
          <w:p w:rsidR="00E85CAD" w:rsidRPr="005D695C" w:rsidRDefault="00544CE5"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E85CAD" w:rsidRPr="005D695C" w:rsidRDefault="00E85CAD"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E85CAD" w:rsidRPr="005D695C" w:rsidRDefault="00544CE5"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E85CAD" w:rsidRDefault="0013648B" w:rsidP="00043684">
            <w:pPr>
              <w:rPr>
                <w:lang w:val="ro-RO"/>
              </w:rPr>
            </w:pPr>
            <w:r>
              <w:rPr>
                <w:lang w:val="ro-RO"/>
              </w:rPr>
              <w:t>a.2020</w:t>
            </w:r>
          </w:p>
        </w:tc>
      </w:tr>
      <w:tr w:rsidR="002A2B0F" w:rsidRPr="007067A5" w:rsidTr="008E2DC9">
        <w:tc>
          <w:tcPr>
            <w:tcW w:w="4844" w:type="dxa"/>
            <w:tcBorders>
              <w:top w:val="single" w:sz="4" w:space="0" w:color="auto"/>
              <w:left w:val="single" w:sz="4" w:space="0" w:color="auto"/>
              <w:bottom w:val="single" w:sz="4" w:space="0" w:color="auto"/>
              <w:right w:val="single" w:sz="4" w:space="0" w:color="auto"/>
            </w:tcBorders>
          </w:tcPr>
          <w:p w:rsidR="002A2B0F" w:rsidRPr="002A2B0F" w:rsidRDefault="002A2B0F" w:rsidP="002A2B0F">
            <w:pPr>
              <w:spacing w:line="312" w:lineRule="atLeast"/>
              <w:jc w:val="both"/>
              <w:textAlignment w:val="baseline"/>
              <w:rPr>
                <w:color w:val="444444"/>
                <w:lang w:val="ro-RO"/>
              </w:rPr>
            </w:pPr>
            <w:r>
              <w:rPr>
                <w:lang w:val="ro-RO"/>
              </w:rPr>
              <w:t xml:space="preserve">Art. 4, pct. 1. </w:t>
            </w:r>
            <w:r w:rsidRPr="002A2B0F">
              <w:rPr>
                <w:color w:val="444444"/>
                <w:lang w:val="ro-RO"/>
              </w:rPr>
              <w:t xml:space="preserve">Alimentele menționate la articolul </w:t>
            </w:r>
            <w:r w:rsidRPr="002A2B0F">
              <w:rPr>
                <w:color w:val="444444"/>
                <w:lang w:val="ro-RO"/>
              </w:rPr>
              <w:lastRenderedPageBreak/>
              <w:t>1 alineatul (1) pot fi introduse pe piață numai dacă respectă prezentul regulament.</w:t>
            </w:r>
          </w:p>
          <w:p w:rsidR="002A2B0F" w:rsidRPr="002A2B0F" w:rsidRDefault="002A2B0F" w:rsidP="002A2B0F">
            <w:pPr>
              <w:spacing w:line="312" w:lineRule="atLeast"/>
              <w:jc w:val="both"/>
              <w:textAlignment w:val="baseline"/>
              <w:rPr>
                <w:color w:val="444444"/>
                <w:lang w:val="ro-RO"/>
              </w:rPr>
            </w:pPr>
            <w:r w:rsidRPr="002A2B0F">
              <w:rPr>
                <w:color w:val="444444"/>
                <w:lang w:val="ro-RO"/>
              </w:rPr>
              <w:t>(2)   Introducerea alimentelor menționate la articolul 1 alineatul (1) pe piața comerțului cu amănuntul este autorizată numai sub formă de produse alimentare preambalate.</w:t>
            </w:r>
          </w:p>
          <w:p w:rsidR="002A2B0F" w:rsidRPr="002A2B0F" w:rsidRDefault="002A2B0F" w:rsidP="002A2B0F">
            <w:pPr>
              <w:spacing w:line="312" w:lineRule="atLeast"/>
              <w:jc w:val="both"/>
              <w:textAlignment w:val="baseline"/>
              <w:rPr>
                <w:color w:val="444444"/>
                <w:lang w:val="ro-RO"/>
              </w:rPr>
            </w:pPr>
            <w:r w:rsidRPr="002A2B0F">
              <w:rPr>
                <w:color w:val="444444"/>
                <w:lang w:val="ro-RO"/>
              </w:rPr>
              <w:t>(3)   Statele membre nu pot să restricționeze sau să interzică introducerea pe piață a alimentelor care respectă prezentul regulament, din motive legate de compoziție, mod de producție, prezentare sau etichetare.</w:t>
            </w:r>
          </w:p>
          <w:p w:rsidR="002A2B0F" w:rsidRPr="005D695C" w:rsidRDefault="002A2B0F" w:rsidP="00043684">
            <w:pPr>
              <w:autoSpaceDE w:val="0"/>
              <w:autoSpaceDN w:val="0"/>
              <w:adjustRightInd w:val="0"/>
              <w:jc w:val="both"/>
              <w:rPr>
                <w:lang w:val="ro-RO"/>
              </w:rPr>
            </w:pPr>
          </w:p>
        </w:tc>
        <w:tc>
          <w:tcPr>
            <w:tcW w:w="4654" w:type="dxa"/>
            <w:tcBorders>
              <w:top w:val="single" w:sz="4" w:space="0" w:color="auto"/>
              <w:left w:val="single" w:sz="4" w:space="0" w:color="auto"/>
              <w:bottom w:val="single" w:sz="4" w:space="0" w:color="auto"/>
              <w:right w:val="single" w:sz="4" w:space="0" w:color="auto"/>
            </w:tcBorders>
          </w:tcPr>
          <w:p w:rsidR="002A2B0F" w:rsidRPr="002A2B0F" w:rsidRDefault="00EE12C7" w:rsidP="002A2B0F">
            <w:pPr>
              <w:jc w:val="both"/>
              <w:textAlignment w:val="baseline"/>
              <w:rPr>
                <w:color w:val="0D0D0D" w:themeColor="text1" w:themeTint="F2"/>
                <w:lang w:val="ro-RO"/>
              </w:rPr>
            </w:pPr>
            <w:r>
              <w:rPr>
                <w:lang w:val="ro-RO"/>
              </w:rPr>
              <w:lastRenderedPageBreak/>
              <w:t>Cap. III, pct. 6</w:t>
            </w:r>
            <w:r w:rsidR="002A2B0F">
              <w:rPr>
                <w:lang w:val="ro-RO"/>
              </w:rPr>
              <w:t xml:space="preserve"> </w:t>
            </w:r>
            <w:r w:rsidR="002A2B0F" w:rsidRPr="002A2B0F">
              <w:rPr>
                <w:color w:val="0D0D0D" w:themeColor="text1" w:themeTint="F2"/>
                <w:lang w:val="ro-RO"/>
              </w:rPr>
              <w:t xml:space="preserve">Alimentele menționate la </w:t>
            </w:r>
            <w:r w:rsidR="002A2B0F" w:rsidRPr="002A2B0F">
              <w:rPr>
                <w:color w:val="0D0D0D" w:themeColor="text1" w:themeTint="F2"/>
                <w:lang w:val="ro-RO"/>
              </w:rPr>
              <w:lastRenderedPageBreak/>
              <w:t>capitolul I, punctul 1 pot fi introduse pe piață numai dacă respectă prezentul regulament.</w:t>
            </w:r>
          </w:p>
          <w:p w:rsidR="002A2B0F" w:rsidRPr="002A2B0F" w:rsidRDefault="00EE12C7" w:rsidP="002A2B0F">
            <w:pPr>
              <w:jc w:val="both"/>
              <w:textAlignment w:val="baseline"/>
              <w:rPr>
                <w:color w:val="0D0D0D" w:themeColor="text1" w:themeTint="F2"/>
                <w:lang w:val="ro-RO"/>
              </w:rPr>
            </w:pPr>
            <w:r>
              <w:rPr>
                <w:color w:val="0D0D0D" w:themeColor="text1" w:themeTint="F2"/>
                <w:lang w:val="ro-RO"/>
              </w:rPr>
              <w:t>7</w:t>
            </w:r>
            <w:r w:rsidR="002A2B0F" w:rsidRPr="002A2B0F">
              <w:rPr>
                <w:color w:val="0D0D0D" w:themeColor="text1" w:themeTint="F2"/>
                <w:lang w:val="ro-RO"/>
              </w:rPr>
              <w:t>. Introducerea alimentelor menționate la capitolul I, punctul 1 pe piața comerțului cu amănuntul este autorizată numai sub formă de produse alimentare preambalate.</w:t>
            </w:r>
          </w:p>
          <w:p w:rsidR="002A2B0F" w:rsidRPr="002A2B0F" w:rsidRDefault="00EE12C7" w:rsidP="002A2B0F">
            <w:pPr>
              <w:jc w:val="both"/>
              <w:textAlignment w:val="baseline"/>
              <w:rPr>
                <w:color w:val="0D0D0D" w:themeColor="text1" w:themeTint="F2"/>
                <w:lang w:val="ro-RO"/>
              </w:rPr>
            </w:pPr>
            <w:r>
              <w:rPr>
                <w:color w:val="0D0D0D" w:themeColor="text1" w:themeTint="F2"/>
                <w:lang w:val="ro-RO"/>
              </w:rPr>
              <w:t>8</w:t>
            </w:r>
            <w:r w:rsidR="002A2B0F" w:rsidRPr="002A2B0F">
              <w:rPr>
                <w:color w:val="0D0D0D" w:themeColor="text1" w:themeTint="F2"/>
                <w:lang w:val="ro-RO"/>
              </w:rPr>
              <w:t>. Nu se restricționează și nu se interzice introducerea pe piață a alimentelor care respectă prezentul regulament, din motive legate de compoziție, mod de producție, prezentare sau etichetare.</w:t>
            </w:r>
          </w:p>
          <w:p w:rsidR="002A2B0F" w:rsidRPr="005D695C" w:rsidRDefault="002A2B0F" w:rsidP="00043684">
            <w:pPr>
              <w:tabs>
                <w:tab w:val="left" w:pos="900"/>
              </w:tabs>
              <w:jc w:val="both"/>
              <w:rPr>
                <w:lang w:val="ro-RO"/>
              </w:rPr>
            </w:pPr>
          </w:p>
        </w:tc>
        <w:tc>
          <w:tcPr>
            <w:tcW w:w="1440" w:type="dxa"/>
            <w:tcBorders>
              <w:top w:val="single" w:sz="4" w:space="0" w:color="auto"/>
              <w:left w:val="single" w:sz="4" w:space="0" w:color="auto"/>
              <w:bottom w:val="single" w:sz="4" w:space="0" w:color="auto"/>
              <w:right w:val="single" w:sz="4" w:space="0" w:color="auto"/>
            </w:tcBorders>
          </w:tcPr>
          <w:p w:rsidR="002A2B0F" w:rsidRPr="005D695C" w:rsidRDefault="002A2B0F" w:rsidP="00043684">
            <w:pPr>
              <w:rPr>
                <w:lang w:val="ro-RO"/>
              </w:rPr>
            </w:pPr>
            <w:r>
              <w:rPr>
                <w:lang w:val="ro-RO"/>
              </w:rPr>
              <w:lastRenderedPageBreak/>
              <w:t>Compatibil</w:t>
            </w:r>
          </w:p>
        </w:tc>
        <w:tc>
          <w:tcPr>
            <w:tcW w:w="1800" w:type="dxa"/>
            <w:tcBorders>
              <w:top w:val="single" w:sz="4" w:space="0" w:color="auto"/>
              <w:left w:val="single" w:sz="4" w:space="0" w:color="auto"/>
              <w:bottom w:val="single" w:sz="4" w:space="0" w:color="auto"/>
              <w:right w:val="single" w:sz="4" w:space="0" w:color="auto"/>
            </w:tcBorders>
          </w:tcPr>
          <w:p w:rsidR="002A2B0F" w:rsidRPr="005D695C" w:rsidRDefault="002A2B0F"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2A2B0F" w:rsidRPr="005D695C" w:rsidRDefault="002A2B0F"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2A2B0F" w:rsidRDefault="0013648B" w:rsidP="00043684">
            <w:pPr>
              <w:rPr>
                <w:lang w:val="ro-RO"/>
              </w:rPr>
            </w:pPr>
            <w:r>
              <w:rPr>
                <w:lang w:val="ro-RO"/>
              </w:rPr>
              <w:t>a.2020</w:t>
            </w:r>
          </w:p>
        </w:tc>
      </w:tr>
      <w:tr w:rsidR="00944564" w:rsidRPr="007067A5" w:rsidTr="008E2DC9">
        <w:tc>
          <w:tcPr>
            <w:tcW w:w="4844" w:type="dxa"/>
            <w:tcBorders>
              <w:top w:val="single" w:sz="4" w:space="0" w:color="auto"/>
              <w:left w:val="single" w:sz="4" w:space="0" w:color="auto"/>
              <w:bottom w:val="single" w:sz="4" w:space="0" w:color="auto"/>
              <w:right w:val="single" w:sz="4" w:space="0" w:color="auto"/>
            </w:tcBorders>
          </w:tcPr>
          <w:p w:rsidR="00944564" w:rsidRPr="00944564" w:rsidRDefault="00944564" w:rsidP="00944564">
            <w:pPr>
              <w:spacing w:before="120" w:line="312" w:lineRule="atLeast"/>
              <w:jc w:val="both"/>
              <w:textAlignment w:val="baseline"/>
              <w:rPr>
                <w:color w:val="444444"/>
                <w:lang w:val="ro-RO"/>
              </w:rPr>
            </w:pPr>
            <w:r>
              <w:rPr>
                <w:color w:val="444444"/>
                <w:lang w:val="ro-RO"/>
              </w:rPr>
              <w:lastRenderedPageBreak/>
              <w:t xml:space="preserve">Art. 5 </w:t>
            </w:r>
            <w:r w:rsidRPr="00944564">
              <w:rPr>
                <w:color w:val="444444"/>
                <w:lang w:val="ro-RO"/>
              </w:rPr>
              <w:t>Pentru a asigura un nivel ridicat de protecție a sănătății în cazul persoanelor cărora le sunt destinate alimentele menționate la articolul 1 alineatul (1) din prezentul regulament, se aplică principiul precauției, astfel cum este enunțat la articolul 7 din Regulamentul (CE) nr. 178/2002.</w:t>
            </w:r>
          </w:p>
          <w:p w:rsidR="00944564" w:rsidRPr="005D695C" w:rsidRDefault="00944564" w:rsidP="00043684">
            <w:pPr>
              <w:autoSpaceDE w:val="0"/>
              <w:autoSpaceDN w:val="0"/>
              <w:adjustRightInd w:val="0"/>
              <w:jc w:val="both"/>
              <w:rPr>
                <w:lang w:val="ro-RO"/>
              </w:rPr>
            </w:pPr>
          </w:p>
        </w:tc>
        <w:tc>
          <w:tcPr>
            <w:tcW w:w="4654" w:type="dxa"/>
            <w:tcBorders>
              <w:top w:val="single" w:sz="4" w:space="0" w:color="auto"/>
              <w:left w:val="single" w:sz="4" w:space="0" w:color="auto"/>
              <w:bottom w:val="single" w:sz="4" w:space="0" w:color="auto"/>
              <w:right w:val="single" w:sz="4" w:space="0" w:color="auto"/>
            </w:tcBorders>
          </w:tcPr>
          <w:p w:rsidR="00944564" w:rsidRPr="00944564" w:rsidRDefault="00944564" w:rsidP="00944564">
            <w:pPr>
              <w:jc w:val="both"/>
              <w:textAlignment w:val="baseline"/>
              <w:rPr>
                <w:color w:val="0D0D0D" w:themeColor="text1" w:themeTint="F2"/>
                <w:lang w:val="ro-RO"/>
              </w:rPr>
            </w:pPr>
            <w:r>
              <w:rPr>
                <w:lang w:val="ro-RO"/>
              </w:rPr>
              <w:t xml:space="preserve">Cap. </w:t>
            </w:r>
            <w:r w:rsidR="000C2E15">
              <w:rPr>
                <w:lang w:val="ro-RO"/>
              </w:rPr>
              <w:t>IV, pct. 9</w:t>
            </w:r>
            <w:r>
              <w:rPr>
                <w:lang w:val="ro-RO"/>
              </w:rPr>
              <w:t xml:space="preserve"> </w:t>
            </w:r>
            <w:r w:rsidRPr="00944564">
              <w:rPr>
                <w:color w:val="0D0D0D" w:themeColor="text1" w:themeTint="F2"/>
                <w:lang w:val="ro-RO"/>
              </w:rPr>
              <w:t xml:space="preserve">Pentru a asigura un nivel ridicat de protecție a sănătății în cazul persoanelor cărora le sunt destinate alimentele menționate la capitolul 1, punctul 1 din prezentul regulament, se aplică principiul precauției după cum urmează: </w:t>
            </w:r>
          </w:p>
          <w:p w:rsidR="00944564" w:rsidRPr="00944564" w:rsidRDefault="00944564" w:rsidP="00944564">
            <w:pPr>
              <w:jc w:val="both"/>
              <w:textAlignment w:val="baseline"/>
              <w:rPr>
                <w:color w:val="0D0D0D" w:themeColor="text1" w:themeTint="F2"/>
                <w:lang w:val="ro-RO"/>
              </w:rPr>
            </w:pPr>
            <w:r w:rsidRPr="00944564">
              <w:rPr>
                <w:color w:val="0D0D0D" w:themeColor="text1" w:themeTint="F2"/>
                <w:lang w:val="ro-RO"/>
              </w:rPr>
              <w:t xml:space="preserve">a) În împrejurări specifice în care, în urma unei evaluări a informațiilor disponibile, se identifică posibilitatea unor efecte dăunătoare asupra sănătății, dar persistă incertitudinea științifică, pot fi adoptate măsuri provizorii de gestiune a riscului, necesare pentru asigurarea nivelului ridicat de protecție a sănătății stabilit în comunitate, până la apariția unor noi informații științifice pentru o evaluare mai cuprinzătoare a riscului. </w:t>
            </w:r>
          </w:p>
          <w:p w:rsidR="00944564" w:rsidRPr="00944564" w:rsidRDefault="00944564" w:rsidP="00944564">
            <w:pPr>
              <w:jc w:val="both"/>
              <w:textAlignment w:val="baseline"/>
              <w:rPr>
                <w:color w:val="0D0D0D" w:themeColor="text1" w:themeTint="F2"/>
                <w:lang w:val="en-US"/>
              </w:rPr>
            </w:pPr>
            <w:r w:rsidRPr="00944564">
              <w:rPr>
                <w:color w:val="0D0D0D" w:themeColor="text1" w:themeTint="F2"/>
                <w:lang w:val="en-US"/>
              </w:rPr>
              <w:t xml:space="preserve">b) Măsurile adoptate la punctul 10, litera a) trebuie să fie proporționale și să nu impună </w:t>
            </w:r>
            <w:r w:rsidRPr="00944564">
              <w:rPr>
                <w:color w:val="0D0D0D" w:themeColor="text1" w:themeTint="F2"/>
                <w:lang w:val="en-US"/>
              </w:rPr>
              <w:lastRenderedPageBreak/>
              <w:t>restricții comerciale mai mari decât este necesar pentru realizarea nivelului ridicat de protecție a sănătății stabilit în comunitate, acordându-se atenție fezabilității tehnice și economice, precum și altor factori considerați legitimi pentru problema respectivă. Măsurile se revizuiesc într-o perioadă de timp rezonabilă, în funcție de natura riscului identificat la adresa vieții sau sănătății și de tipul de informații științifice necesare pentru clarificarea incertitudinii științifice și realizarea unei evaluări mai cuprinzătoare a riscului.</w:t>
            </w:r>
          </w:p>
          <w:p w:rsidR="00944564" w:rsidRPr="00944564" w:rsidRDefault="00944564" w:rsidP="00043684">
            <w:pPr>
              <w:tabs>
                <w:tab w:val="left" w:pos="900"/>
              </w:tabs>
              <w:jc w:val="both"/>
              <w:rPr>
                <w:lang w:val="en-US"/>
              </w:rPr>
            </w:pPr>
          </w:p>
        </w:tc>
        <w:tc>
          <w:tcPr>
            <w:tcW w:w="1440" w:type="dxa"/>
            <w:tcBorders>
              <w:top w:val="single" w:sz="4" w:space="0" w:color="auto"/>
              <w:left w:val="single" w:sz="4" w:space="0" w:color="auto"/>
              <w:bottom w:val="single" w:sz="4" w:space="0" w:color="auto"/>
              <w:right w:val="single" w:sz="4" w:space="0" w:color="auto"/>
            </w:tcBorders>
          </w:tcPr>
          <w:p w:rsidR="00944564" w:rsidRPr="005D695C" w:rsidRDefault="00944564" w:rsidP="00043684">
            <w:pPr>
              <w:rPr>
                <w:lang w:val="ro-RO"/>
              </w:rPr>
            </w:pPr>
            <w:r>
              <w:rPr>
                <w:lang w:val="ro-RO"/>
              </w:rPr>
              <w:lastRenderedPageBreak/>
              <w:t>Compatibil</w:t>
            </w:r>
          </w:p>
        </w:tc>
        <w:tc>
          <w:tcPr>
            <w:tcW w:w="1800" w:type="dxa"/>
            <w:tcBorders>
              <w:top w:val="single" w:sz="4" w:space="0" w:color="auto"/>
              <w:left w:val="single" w:sz="4" w:space="0" w:color="auto"/>
              <w:bottom w:val="single" w:sz="4" w:space="0" w:color="auto"/>
              <w:right w:val="single" w:sz="4" w:space="0" w:color="auto"/>
            </w:tcBorders>
          </w:tcPr>
          <w:p w:rsidR="00944564" w:rsidRPr="005D695C" w:rsidRDefault="00944564"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944564" w:rsidRPr="005D695C" w:rsidRDefault="00944564"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944564" w:rsidRDefault="0013648B" w:rsidP="00043684">
            <w:pPr>
              <w:rPr>
                <w:lang w:val="ro-RO"/>
              </w:rPr>
            </w:pPr>
            <w:r>
              <w:rPr>
                <w:lang w:val="ro-RO"/>
              </w:rPr>
              <w:t>a.2020</w:t>
            </w:r>
          </w:p>
        </w:tc>
      </w:tr>
      <w:tr w:rsidR="00944564" w:rsidRPr="007067A5" w:rsidTr="008E2DC9">
        <w:tc>
          <w:tcPr>
            <w:tcW w:w="4844" w:type="dxa"/>
            <w:tcBorders>
              <w:top w:val="single" w:sz="4" w:space="0" w:color="auto"/>
              <w:left w:val="single" w:sz="4" w:space="0" w:color="auto"/>
              <w:bottom w:val="single" w:sz="4" w:space="0" w:color="auto"/>
              <w:right w:val="single" w:sz="4" w:space="0" w:color="auto"/>
            </w:tcBorders>
          </w:tcPr>
          <w:p w:rsidR="00DF342F" w:rsidRPr="00DF342F" w:rsidRDefault="00DF342F" w:rsidP="00DF342F">
            <w:pPr>
              <w:spacing w:line="312" w:lineRule="atLeast"/>
              <w:jc w:val="both"/>
              <w:textAlignment w:val="baseline"/>
              <w:rPr>
                <w:color w:val="444444"/>
                <w:lang w:val="ro-RO"/>
              </w:rPr>
            </w:pPr>
            <w:r>
              <w:rPr>
                <w:lang w:val="ro-RO"/>
              </w:rPr>
              <w:lastRenderedPageBreak/>
              <w:t>Cap. II, secț. 1, art. 6</w:t>
            </w:r>
            <w:r w:rsidRPr="00633293">
              <w:rPr>
                <w:rFonts w:ascii="inherit" w:hAnsi="inherit"/>
                <w:color w:val="444444"/>
                <w:sz w:val="27"/>
                <w:szCs w:val="27"/>
                <w:lang w:val="ro-RO"/>
              </w:rPr>
              <w:t xml:space="preserve"> </w:t>
            </w:r>
            <w:r w:rsidR="008D0434" w:rsidRPr="008D0434">
              <w:rPr>
                <w:color w:val="444444"/>
                <w:lang w:val="ro-RO"/>
              </w:rPr>
              <w:t>1)</w:t>
            </w:r>
            <w:r w:rsidR="008D0434">
              <w:rPr>
                <w:rFonts w:ascii="inherit" w:hAnsi="inherit"/>
                <w:color w:val="444444"/>
                <w:sz w:val="27"/>
                <w:szCs w:val="27"/>
                <w:lang w:val="ro-RO"/>
              </w:rPr>
              <w:t xml:space="preserve"> </w:t>
            </w:r>
            <w:r w:rsidRPr="00DF342F">
              <w:rPr>
                <w:color w:val="444444"/>
                <w:lang w:val="ro-RO"/>
              </w:rPr>
              <w:t>Alimentele menționate la articolul 1 alineatul (1) trebuie să respecte toate cerințele prevăzute de dreptul Uniunii care sunt aplicabile alimentelor.</w:t>
            </w:r>
          </w:p>
          <w:p w:rsidR="00DF342F" w:rsidRPr="00DF342F" w:rsidRDefault="00DF342F" w:rsidP="00DF342F">
            <w:pPr>
              <w:spacing w:line="312" w:lineRule="atLeast"/>
              <w:jc w:val="both"/>
              <w:textAlignment w:val="baseline"/>
              <w:rPr>
                <w:color w:val="444444"/>
                <w:lang w:val="ro-RO"/>
              </w:rPr>
            </w:pPr>
            <w:r w:rsidRPr="00DF342F">
              <w:rPr>
                <w:color w:val="444444"/>
                <w:lang w:val="ro-RO"/>
              </w:rPr>
              <w:t>(2)   Cerințele din prezentul regulament prevalează față de orice altă cerință contrară prevăzută de dreptul Uniunii care este aplicabilă alimentelor.</w:t>
            </w:r>
          </w:p>
          <w:p w:rsidR="00944564" w:rsidRPr="005D695C" w:rsidRDefault="00DF342F" w:rsidP="00043684">
            <w:pPr>
              <w:autoSpaceDE w:val="0"/>
              <w:autoSpaceDN w:val="0"/>
              <w:adjustRightInd w:val="0"/>
              <w:jc w:val="both"/>
              <w:rPr>
                <w:lang w:val="ro-RO"/>
              </w:rPr>
            </w:pPr>
            <w:r>
              <w:rPr>
                <w:lang w:val="ro-RO"/>
              </w:rPr>
              <w:t xml:space="preserve"> </w:t>
            </w:r>
          </w:p>
        </w:tc>
        <w:tc>
          <w:tcPr>
            <w:tcW w:w="4654" w:type="dxa"/>
            <w:tcBorders>
              <w:top w:val="single" w:sz="4" w:space="0" w:color="auto"/>
              <w:left w:val="single" w:sz="4" w:space="0" w:color="auto"/>
              <w:bottom w:val="single" w:sz="4" w:space="0" w:color="auto"/>
              <w:right w:val="single" w:sz="4" w:space="0" w:color="auto"/>
            </w:tcBorders>
          </w:tcPr>
          <w:p w:rsidR="00DF342F" w:rsidRPr="00DF342F" w:rsidRDefault="000C2E15" w:rsidP="00DF342F">
            <w:pPr>
              <w:jc w:val="both"/>
              <w:textAlignment w:val="baseline"/>
              <w:rPr>
                <w:color w:val="0D0D0D" w:themeColor="text1" w:themeTint="F2"/>
                <w:lang w:val="ro-RO"/>
              </w:rPr>
            </w:pPr>
            <w:r>
              <w:rPr>
                <w:lang w:val="ro-RO"/>
              </w:rPr>
              <w:t>Cap. V, secț.1, pct. 10</w:t>
            </w:r>
            <w:r w:rsidR="00DF342F">
              <w:rPr>
                <w:lang w:val="ro-RO"/>
              </w:rPr>
              <w:t xml:space="preserve"> </w:t>
            </w:r>
            <w:r w:rsidR="00DF342F" w:rsidRPr="00DF342F">
              <w:rPr>
                <w:color w:val="0D0D0D" w:themeColor="text1" w:themeTint="F2"/>
                <w:lang w:val="ro-RO"/>
              </w:rPr>
              <w:t>Alimentele menționate la capitolul 1, punctul 1 trebuie să respecte toate cerințele prevăzute în prezentul regulament, care sunt aplicabile alimentelor.</w:t>
            </w:r>
          </w:p>
          <w:p w:rsidR="00944564" w:rsidRPr="005D695C" w:rsidRDefault="000C2E15" w:rsidP="00DF342F">
            <w:pPr>
              <w:tabs>
                <w:tab w:val="left" w:pos="900"/>
              </w:tabs>
              <w:jc w:val="both"/>
              <w:rPr>
                <w:lang w:val="ro-RO"/>
              </w:rPr>
            </w:pPr>
            <w:r>
              <w:rPr>
                <w:color w:val="0D0D0D" w:themeColor="text1" w:themeTint="F2"/>
                <w:lang w:val="ro-RO"/>
              </w:rPr>
              <w:t>11</w:t>
            </w:r>
            <w:r w:rsidR="00DF342F" w:rsidRPr="00DF342F">
              <w:rPr>
                <w:color w:val="0D0D0D" w:themeColor="text1" w:themeTint="F2"/>
                <w:lang w:val="ro-RO"/>
              </w:rPr>
              <w:t>. Cerințele din prezentul regulament prevalează față de orice altă cerință contrară prevăzută în prezentul regulament, care este aplicabilă alimentelor</w:t>
            </w:r>
          </w:p>
        </w:tc>
        <w:tc>
          <w:tcPr>
            <w:tcW w:w="1440" w:type="dxa"/>
            <w:tcBorders>
              <w:top w:val="single" w:sz="4" w:space="0" w:color="auto"/>
              <w:left w:val="single" w:sz="4" w:space="0" w:color="auto"/>
              <w:bottom w:val="single" w:sz="4" w:space="0" w:color="auto"/>
              <w:right w:val="single" w:sz="4" w:space="0" w:color="auto"/>
            </w:tcBorders>
          </w:tcPr>
          <w:p w:rsidR="00944564" w:rsidRPr="005D695C" w:rsidRDefault="00DF342F"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944564" w:rsidRPr="005D695C" w:rsidRDefault="00944564"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944564" w:rsidRPr="005D695C" w:rsidRDefault="00DF342F"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944564" w:rsidRDefault="0013648B" w:rsidP="00043684">
            <w:pPr>
              <w:rPr>
                <w:lang w:val="ro-RO"/>
              </w:rPr>
            </w:pPr>
            <w:r>
              <w:rPr>
                <w:lang w:val="ro-RO"/>
              </w:rPr>
              <w:t>a.2020</w:t>
            </w:r>
          </w:p>
        </w:tc>
      </w:tr>
      <w:tr w:rsidR="00944564" w:rsidRPr="00FB5C3A" w:rsidTr="008E2DC9">
        <w:tc>
          <w:tcPr>
            <w:tcW w:w="4844" w:type="dxa"/>
            <w:tcBorders>
              <w:top w:val="single" w:sz="4" w:space="0" w:color="auto"/>
              <w:left w:val="single" w:sz="4" w:space="0" w:color="auto"/>
              <w:bottom w:val="single" w:sz="4" w:space="0" w:color="auto"/>
              <w:right w:val="single" w:sz="4" w:space="0" w:color="auto"/>
            </w:tcBorders>
          </w:tcPr>
          <w:p w:rsidR="00944564" w:rsidRPr="005D695C" w:rsidRDefault="00FB5C3A" w:rsidP="00043684">
            <w:pPr>
              <w:autoSpaceDE w:val="0"/>
              <w:autoSpaceDN w:val="0"/>
              <w:adjustRightInd w:val="0"/>
              <w:jc w:val="both"/>
              <w:rPr>
                <w:lang w:val="ro-RO"/>
              </w:rPr>
            </w:pPr>
            <w:r>
              <w:rPr>
                <w:lang w:val="ro-RO"/>
              </w:rPr>
              <w:t>Cap. II, secț. 1, art. 7</w:t>
            </w:r>
            <w:r w:rsidRPr="00633293">
              <w:rPr>
                <w:rFonts w:ascii="inherit" w:hAnsi="inherit"/>
                <w:color w:val="444444"/>
                <w:sz w:val="27"/>
                <w:szCs w:val="27"/>
                <w:lang w:val="ro-RO"/>
              </w:rPr>
              <w:t xml:space="preserve"> </w:t>
            </w:r>
            <w:r w:rsidRPr="00FB5C3A">
              <w:rPr>
                <w:color w:val="444444"/>
                <w:lang w:val="ro-RO"/>
              </w:rPr>
              <w:t>Autoritatea emite avize științifice în conformitate cu articolele 22 și 23 din Regulamentul (CE) nr. 178/2002, în scopul aplicării prezentului regulament. Avizele respective servesc drept bază științifică pentru orice măsură pe care Uniunea o va adopta în temeiul prezentului regulament și care riscă să aibă efecte asupra sănătății publice</w:t>
            </w:r>
            <w:r w:rsidRPr="00633293">
              <w:rPr>
                <w:rFonts w:ascii="inherit" w:hAnsi="inherit"/>
                <w:color w:val="444444"/>
                <w:sz w:val="27"/>
                <w:szCs w:val="27"/>
                <w:lang w:val="ro-RO"/>
              </w:rPr>
              <w:t>.</w:t>
            </w:r>
          </w:p>
        </w:tc>
        <w:tc>
          <w:tcPr>
            <w:tcW w:w="4654" w:type="dxa"/>
            <w:tcBorders>
              <w:top w:val="single" w:sz="4" w:space="0" w:color="auto"/>
              <w:left w:val="single" w:sz="4" w:space="0" w:color="auto"/>
              <w:bottom w:val="single" w:sz="4" w:space="0" w:color="auto"/>
              <w:right w:val="single" w:sz="4" w:space="0" w:color="auto"/>
            </w:tcBorders>
          </w:tcPr>
          <w:p w:rsidR="00FB5C3A" w:rsidRPr="00FB5C3A" w:rsidRDefault="000C2E15" w:rsidP="00FB5C3A">
            <w:pPr>
              <w:jc w:val="both"/>
              <w:textAlignment w:val="baseline"/>
              <w:rPr>
                <w:color w:val="0D0D0D" w:themeColor="text1" w:themeTint="F2"/>
                <w:lang w:val="ro-RO"/>
              </w:rPr>
            </w:pPr>
            <w:r>
              <w:rPr>
                <w:lang w:val="ro-RO"/>
              </w:rPr>
              <w:t>Cap. V, secț. 2, pct. 12</w:t>
            </w:r>
            <w:r w:rsidR="00FB5C3A" w:rsidRPr="00422F89">
              <w:rPr>
                <w:color w:val="0D0D0D" w:themeColor="text1" w:themeTint="F2"/>
                <w:sz w:val="28"/>
                <w:szCs w:val="28"/>
                <w:lang w:val="en-US"/>
              </w:rPr>
              <w:t xml:space="preserve">. </w:t>
            </w:r>
            <w:r w:rsidR="00FB5C3A" w:rsidRPr="00FB5C3A">
              <w:rPr>
                <w:color w:val="0D0D0D" w:themeColor="text1" w:themeTint="F2"/>
                <w:lang w:val="en-US"/>
              </w:rPr>
              <w:t xml:space="preserve">Se instituie </w:t>
            </w:r>
            <w:r w:rsidR="00FB5C3A" w:rsidRPr="00FB5C3A">
              <w:rPr>
                <w:bCs/>
                <w:color w:val="0D0D0D" w:themeColor="text1" w:themeTint="F2"/>
                <w:lang w:val="ro-RO"/>
              </w:rPr>
              <w:t>Ministerul Sănătății, Muncii și Protecției Sociale</w:t>
            </w:r>
            <w:r w:rsidR="00FB5C3A" w:rsidRPr="00FB5C3A">
              <w:rPr>
                <w:color w:val="0D0D0D" w:themeColor="text1" w:themeTint="F2"/>
                <w:lang w:val="en-US"/>
              </w:rPr>
              <w:t xml:space="preserve"> ca autoritate de bază în autorizarea și supravegherea pe piață a </w:t>
            </w:r>
            <w:r w:rsidR="00FB5C3A" w:rsidRPr="00FB5C3A">
              <w:rPr>
                <w:bCs/>
                <w:color w:val="0D0D0D" w:themeColor="text1" w:themeTint="F2"/>
                <w:lang w:val="ro-RO"/>
              </w:rPr>
              <w:t xml:space="preserve">alimentelor destinate sugarilor și copiilor de vârstă mică, alimentelor destinate unor scopuri medicale speciale și înlocuitorii unei diete totale pentru controlul greutății, în temeiul Legii nr. 113 </w:t>
            </w:r>
            <w:r w:rsidR="00FB5C3A" w:rsidRPr="00FB5C3A">
              <w:rPr>
                <w:bCs/>
                <w:color w:val="0D0D0D" w:themeColor="text1" w:themeTint="F2"/>
                <w:lang w:val="ro-RO"/>
              </w:rPr>
              <w:lastRenderedPageBreak/>
              <w:t xml:space="preserve">din 18.05.2012 cu privire la stabilirea principiilor și a cerințelor generale ale legislației privind siguranța alimentelor. </w:t>
            </w:r>
            <w:r w:rsidR="00FB5C3A" w:rsidRPr="00FB5C3A">
              <w:rPr>
                <w:b/>
                <w:bCs/>
                <w:color w:val="0D0D0D" w:themeColor="text1" w:themeTint="F2"/>
                <w:lang w:val="ro-RO"/>
              </w:rPr>
              <w:t xml:space="preserve"> </w:t>
            </w:r>
          </w:p>
          <w:p w:rsidR="00FB5C3A" w:rsidRPr="00FB5C3A" w:rsidRDefault="000C2E15" w:rsidP="00FB5C3A">
            <w:pPr>
              <w:tabs>
                <w:tab w:val="left" w:pos="142"/>
              </w:tabs>
              <w:jc w:val="both"/>
              <w:textAlignment w:val="baseline"/>
              <w:rPr>
                <w:color w:val="0D0D0D" w:themeColor="text1" w:themeTint="F2"/>
                <w:lang w:val="ro-RO"/>
              </w:rPr>
            </w:pPr>
            <w:r>
              <w:rPr>
                <w:bCs/>
                <w:color w:val="0D0D0D" w:themeColor="text1" w:themeTint="F2"/>
                <w:lang w:val="ro-RO"/>
              </w:rPr>
              <w:t>13</w:t>
            </w:r>
            <w:r w:rsidR="00FB5C3A" w:rsidRPr="00FB5C3A">
              <w:rPr>
                <w:bCs/>
                <w:color w:val="0D0D0D" w:themeColor="text1" w:themeTint="F2"/>
                <w:lang w:val="ro-RO"/>
              </w:rPr>
              <w:t>.</w:t>
            </w:r>
            <w:r w:rsidR="00FB5C3A" w:rsidRPr="00FB5C3A">
              <w:rPr>
                <w:b/>
                <w:bCs/>
                <w:color w:val="0D0D0D" w:themeColor="text1" w:themeTint="F2"/>
                <w:lang w:val="ro-RO"/>
              </w:rPr>
              <w:t xml:space="preserve"> </w:t>
            </w:r>
            <w:r w:rsidR="00FB5C3A" w:rsidRPr="00FB5C3A">
              <w:rPr>
                <w:color w:val="0D0D0D" w:themeColor="text1" w:themeTint="F2"/>
                <w:lang w:val="ro-RO"/>
              </w:rPr>
              <w:t>Avizele respective servesc drept bază științifică pentru orice măsură pe care o va adopta în temeiul prezentului regulament și care riscă să aibă efecte asupra sănătății publice.</w:t>
            </w:r>
          </w:p>
          <w:p w:rsidR="00944564" w:rsidRPr="005D695C" w:rsidRDefault="00944564" w:rsidP="00043684">
            <w:pPr>
              <w:tabs>
                <w:tab w:val="left" w:pos="900"/>
              </w:tabs>
              <w:jc w:val="both"/>
              <w:rPr>
                <w:lang w:val="ro-RO"/>
              </w:rPr>
            </w:pPr>
          </w:p>
        </w:tc>
        <w:tc>
          <w:tcPr>
            <w:tcW w:w="1440" w:type="dxa"/>
            <w:tcBorders>
              <w:top w:val="single" w:sz="4" w:space="0" w:color="auto"/>
              <w:left w:val="single" w:sz="4" w:space="0" w:color="auto"/>
              <w:bottom w:val="single" w:sz="4" w:space="0" w:color="auto"/>
              <w:right w:val="single" w:sz="4" w:space="0" w:color="auto"/>
            </w:tcBorders>
          </w:tcPr>
          <w:p w:rsidR="00944564" w:rsidRPr="005D695C" w:rsidRDefault="00FB5C3A" w:rsidP="00043684">
            <w:pPr>
              <w:rPr>
                <w:lang w:val="ro-RO"/>
              </w:rPr>
            </w:pPr>
            <w:r>
              <w:rPr>
                <w:lang w:val="ro-RO"/>
              </w:rPr>
              <w:lastRenderedPageBreak/>
              <w:t>Parțial compatibil</w:t>
            </w:r>
          </w:p>
        </w:tc>
        <w:tc>
          <w:tcPr>
            <w:tcW w:w="1800" w:type="dxa"/>
            <w:tcBorders>
              <w:top w:val="single" w:sz="4" w:space="0" w:color="auto"/>
              <w:left w:val="single" w:sz="4" w:space="0" w:color="auto"/>
              <w:bottom w:val="single" w:sz="4" w:space="0" w:color="auto"/>
              <w:right w:val="single" w:sz="4" w:space="0" w:color="auto"/>
            </w:tcBorders>
          </w:tcPr>
          <w:p w:rsidR="00944564" w:rsidRPr="005D695C" w:rsidRDefault="00FB5C3A" w:rsidP="00933268">
            <w:pPr>
              <w:jc w:val="both"/>
              <w:rPr>
                <w:lang w:val="ro-RO"/>
              </w:rPr>
            </w:pPr>
            <w:r>
              <w:rPr>
                <w:lang w:val="ro-RO"/>
              </w:rPr>
              <w:t>Conform art. 19</w:t>
            </w:r>
            <w:r w:rsidR="00933268">
              <w:rPr>
                <w:lang w:val="ro-RO"/>
              </w:rPr>
              <w:t>, lit. d)</w:t>
            </w:r>
            <w:r>
              <w:rPr>
                <w:lang w:val="ro-RO"/>
              </w:rPr>
              <w:t xml:space="preserve"> a </w:t>
            </w:r>
            <w:r w:rsidRPr="00FB5C3A">
              <w:rPr>
                <w:bCs/>
                <w:color w:val="0D0D0D" w:themeColor="text1" w:themeTint="F2"/>
                <w:lang w:val="ro-RO"/>
              </w:rPr>
              <w:t xml:space="preserve">Legii nr. 113 din 18.05.2012 cu privire la stabilirea principiilor și a cerințelor </w:t>
            </w:r>
            <w:r w:rsidRPr="00FB5C3A">
              <w:rPr>
                <w:bCs/>
                <w:color w:val="0D0D0D" w:themeColor="text1" w:themeTint="F2"/>
                <w:lang w:val="ro-RO"/>
              </w:rPr>
              <w:lastRenderedPageBreak/>
              <w:t>generale ale legislației privind siguranța alimentelor</w:t>
            </w:r>
            <w:r>
              <w:rPr>
                <w:bCs/>
                <w:color w:val="0D0D0D" w:themeColor="text1" w:themeTint="F2"/>
                <w:lang w:val="ro-RO"/>
              </w:rPr>
              <w:t xml:space="preserve"> </w:t>
            </w:r>
            <w:r w:rsidRPr="00FB5C3A">
              <w:rPr>
                <w:bCs/>
                <w:color w:val="0D0D0D" w:themeColor="text1" w:themeTint="F2"/>
                <w:lang w:val="ro-RO"/>
              </w:rPr>
              <w:t>Ministerul Sănătății, Muncii și Protecției Sociale</w:t>
            </w:r>
            <w:r w:rsidR="00933268">
              <w:rPr>
                <w:bCs/>
                <w:color w:val="0D0D0D" w:themeColor="text1" w:themeTint="F2"/>
                <w:lang w:val="ro-RO"/>
              </w:rPr>
              <w:t xml:space="preserve"> se instituie </w:t>
            </w:r>
            <w:r w:rsidRPr="00FB5C3A">
              <w:rPr>
                <w:color w:val="0D0D0D" w:themeColor="text1" w:themeTint="F2"/>
                <w:lang w:val="en-US"/>
              </w:rPr>
              <w:t xml:space="preserve">ca autoritate de bază în autorizarea și supravegherea pe piață a </w:t>
            </w:r>
            <w:r w:rsidR="00933268" w:rsidRPr="00933268">
              <w:rPr>
                <w:color w:val="000000"/>
                <w:lang w:val="en-US"/>
              </w:rPr>
              <w:t>produselor alimentare pentru sugari şi copii mici, a produselor cu destinaţie nutriţională specială</w:t>
            </w:r>
            <w:r w:rsidRPr="00FB5C3A">
              <w:rPr>
                <w:bCs/>
                <w:color w:val="0D0D0D" w:themeColor="text1" w:themeTint="F2"/>
                <w:lang w:val="ro-RO"/>
              </w:rPr>
              <w:t xml:space="preserve"> </w:t>
            </w:r>
          </w:p>
        </w:tc>
        <w:tc>
          <w:tcPr>
            <w:tcW w:w="1316" w:type="dxa"/>
            <w:tcBorders>
              <w:top w:val="single" w:sz="4" w:space="0" w:color="auto"/>
              <w:left w:val="single" w:sz="4" w:space="0" w:color="auto"/>
              <w:bottom w:val="single" w:sz="4" w:space="0" w:color="auto"/>
              <w:right w:val="single" w:sz="4" w:space="0" w:color="auto"/>
            </w:tcBorders>
          </w:tcPr>
          <w:p w:rsidR="00944564" w:rsidRPr="005D695C" w:rsidRDefault="00FB5C3A" w:rsidP="00043684">
            <w:pPr>
              <w:jc w:val="center"/>
              <w:rPr>
                <w:lang w:val="ro-RO"/>
              </w:rPr>
            </w:pPr>
            <w:r>
              <w:rPr>
                <w:lang w:val="ro-RO"/>
              </w:rPr>
              <w:lastRenderedPageBreak/>
              <w:t>MSMPS</w:t>
            </w:r>
          </w:p>
        </w:tc>
        <w:tc>
          <w:tcPr>
            <w:tcW w:w="1508" w:type="dxa"/>
            <w:tcBorders>
              <w:top w:val="single" w:sz="4" w:space="0" w:color="auto"/>
              <w:left w:val="single" w:sz="4" w:space="0" w:color="auto"/>
              <w:bottom w:val="single" w:sz="4" w:space="0" w:color="auto"/>
              <w:right w:val="single" w:sz="4" w:space="0" w:color="auto"/>
            </w:tcBorders>
          </w:tcPr>
          <w:p w:rsidR="00944564" w:rsidRDefault="0013648B" w:rsidP="00043684">
            <w:pPr>
              <w:rPr>
                <w:lang w:val="ro-RO"/>
              </w:rPr>
            </w:pPr>
            <w:r>
              <w:rPr>
                <w:lang w:val="ro-RO"/>
              </w:rPr>
              <w:t>a.2020</w:t>
            </w:r>
          </w:p>
        </w:tc>
      </w:tr>
      <w:tr w:rsidR="00944564" w:rsidRPr="002E03B0" w:rsidTr="008E2DC9">
        <w:tc>
          <w:tcPr>
            <w:tcW w:w="4844" w:type="dxa"/>
            <w:tcBorders>
              <w:top w:val="single" w:sz="4" w:space="0" w:color="auto"/>
              <w:left w:val="single" w:sz="4" w:space="0" w:color="auto"/>
              <w:bottom w:val="single" w:sz="4" w:space="0" w:color="auto"/>
              <w:right w:val="single" w:sz="4" w:space="0" w:color="auto"/>
            </w:tcBorders>
          </w:tcPr>
          <w:p w:rsidR="00414131" w:rsidRPr="00414131" w:rsidRDefault="00414131" w:rsidP="00414131">
            <w:pPr>
              <w:spacing w:line="312" w:lineRule="atLeast"/>
              <w:jc w:val="both"/>
              <w:textAlignment w:val="baseline"/>
              <w:rPr>
                <w:lang w:val="ro-RO"/>
              </w:rPr>
            </w:pPr>
            <w:r>
              <w:rPr>
                <w:lang w:val="ro-RO"/>
              </w:rPr>
              <w:lastRenderedPageBreak/>
              <w:t xml:space="preserve">Cap. II, secț. 1, art.8 </w:t>
            </w:r>
            <w:r w:rsidRPr="00414131">
              <w:rPr>
                <w:lang w:val="ro-RO"/>
              </w:rPr>
              <w:t>Comisia aplică Regulamentul (CE) nr. 1049/2001 al Parlamentului European și al Consiliului din 30 mai 2001 privind accesul public la documentele Parlamentului European, ale Consiliului și ale Comisiei</w:t>
            </w:r>
            <w:hyperlink r:id="rId9" w:anchor="ntr21-L_2013181RO.01003501-E0021" w:history="1">
              <w:r w:rsidRPr="00414131">
                <w:rPr>
                  <w:lang w:val="ro-RO"/>
                </w:rPr>
                <w:t> (</w:t>
              </w:r>
              <w:r w:rsidRPr="00414131">
                <w:rPr>
                  <w:vertAlign w:val="superscript"/>
                  <w:lang w:val="ro-RO"/>
                </w:rPr>
                <w:t>21</w:t>
              </w:r>
              <w:r w:rsidRPr="00414131">
                <w:rPr>
                  <w:lang w:val="ro-RO"/>
                </w:rPr>
                <w:t>)</w:t>
              </w:r>
            </w:hyperlink>
            <w:r w:rsidRPr="00414131">
              <w:rPr>
                <w:lang w:val="ro-RO"/>
              </w:rPr>
              <w:t xml:space="preserve"> solicitărilor de acces la orice document care face obiectul prezentului </w:t>
            </w:r>
            <w:r w:rsidRPr="00414131">
              <w:rPr>
                <w:lang w:val="ro-RO"/>
              </w:rPr>
              <w:lastRenderedPageBreak/>
              <w:t>regulament.</w:t>
            </w:r>
          </w:p>
          <w:p w:rsidR="00944564" w:rsidRPr="005D695C" w:rsidRDefault="00944564" w:rsidP="00043684">
            <w:pPr>
              <w:autoSpaceDE w:val="0"/>
              <w:autoSpaceDN w:val="0"/>
              <w:adjustRightInd w:val="0"/>
              <w:jc w:val="both"/>
              <w:rPr>
                <w:lang w:val="ro-RO"/>
              </w:rPr>
            </w:pPr>
          </w:p>
        </w:tc>
        <w:tc>
          <w:tcPr>
            <w:tcW w:w="4654" w:type="dxa"/>
            <w:tcBorders>
              <w:top w:val="single" w:sz="4" w:space="0" w:color="auto"/>
              <w:left w:val="single" w:sz="4" w:space="0" w:color="auto"/>
              <w:bottom w:val="single" w:sz="4" w:space="0" w:color="auto"/>
              <w:right w:val="single" w:sz="4" w:space="0" w:color="auto"/>
            </w:tcBorders>
          </w:tcPr>
          <w:p w:rsidR="00944564" w:rsidRPr="005D695C" w:rsidRDefault="00944564" w:rsidP="00043684">
            <w:pPr>
              <w:tabs>
                <w:tab w:val="left" w:pos="900"/>
              </w:tabs>
              <w:jc w:val="both"/>
              <w:rPr>
                <w:lang w:val="ro-RO"/>
              </w:rPr>
            </w:pPr>
          </w:p>
        </w:tc>
        <w:tc>
          <w:tcPr>
            <w:tcW w:w="1440" w:type="dxa"/>
            <w:tcBorders>
              <w:top w:val="single" w:sz="4" w:space="0" w:color="auto"/>
              <w:left w:val="single" w:sz="4" w:space="0" w:color="auto"/>
              <w:bottom w:val="single" w:sz="4" w:space="0" w:color="auto"/>
              <w:right w:val="single" w:sz="4" w:space="0" w:color="auto"/>
            </w:tcBorders>
          </w:tcPr>
          <w:p w:rsidR="00944564" w:rsidRPr="005D695C" w:rsidRDefault="00944564" w:rsidP="00043684">
            <w:pPr>
              <w:rPr>
                <w:lang w:val="ro-RO"/>
              </w:rPr>
            </w:pPr>
          </w:p>
        </w:tc>
        <w:tc>
          <w:tcPr>
            <w:tcW w:w="1800" w:type="dxa"/>
            <w:tcBorders>
              <w:top w:val="single" w:sz="4" w:space="0" w:color="auto"/>
              <w:left w:val="single" w:sz="4" w:space="0" w:color="auto"/>
              <w:bottom w:val="single" w:sz="4" w:space="0" w:color="auto"/>
              <w:right w:val="single" w:sz="4" w:space="0" w:color="auto"/>
            </w:tcBorders>
          </w:tcPr>
          <w:p w:rsidR="00944564" w:rsidRPr="005D695C" w:rsidRDefault="00DE1B63" w:rsidP="00043684">
            <w:pPr>
              <w:rPr>
                <w:lang w:val="ro-RO"/>
              </w:rPr>
            </w:pPr>
            <w:r>
              <w:rPr>
                <w:lang w:val="ro-RO"/>
              </w:rPr>
              <w:t>Art. 8 este in totalitate atribuit UE</w:t>
            </w:r>
          </w:p>
        </w:tc>
        <w:tc>
          <w:tcPr>
            <w:tcW w:w="1316" w:type="dxa"/>
            <w:tcBorders>
              <w:top w:val="single" w:sz="4" w:space="0" w:color="auto"/>
              <w:left w:val="single" w:sz="4" w:space="0" w:color="auto"/>
              <w:bottom w:val="single" w:sz="4" w:space="0" w:color="auto"/>
              <w:right w:val="single" w:sz="4" w:space="0" w:color="auto"/>
            </w:tcBorders>
          </w:tcPr>
          <w:p w:rsidR="00944564" w:rsidRPr="005D695C" w:rsidRDefault="00944564" w:rsidP="00043684">
            <w:pPr>
              <w:jc w:val="center"/>
              <w:rPr>
                <w:lang w:val="ro-RO"/>
              </w:rPr>
            </w:pPr>
          </w:p>
        </w:tc>
        <w:tc>
          <w:tcPr>
            <w:tcW w:w="1508" w:type="dxa"/>
            <w:tcBorders>
              <w:top w:val="single" w:sz="4" w:space="0" w:color="auto"/>
              <w:left w:val="single" w:sz="4" w:space="0" w:color="auto"/>
              <w:bottom w:val="single" w:sz="4" w:space="0" w:color="auto"/>
              <w:right w:val="single" w:sz="4" w:space="0" w:color="auto"/>
            </w:tcBorders>
          </w:tcPr>
          <w:p w:rsidR="00944564" w:rsidRDefault="0013648B" w:rsidP="00043684">
            <w:pPr>
              <w:rPr>
                <w:lang w:val="ro-RO"/>
              </w:rPr>
            </w:pPr>
            <w:r>
              <w:rPr>
                <w:lang w:val="ro-RO"/>
              </w:rPr>
              <w:t>a.2020</w:t>
            </w:r>
          </w:p>
        </w:tc>
      </w:tr>
      <w:tr w:rsidR="00944564" w:rsidRPr="00FB5C3A" w:rsidTr="008E2DC9">
        <w:tc>
          <w:tcPr>
            <w:tcW w:w="4844" w:type="dxa"/>
            <w:tcBorders>
              <w:top w:val="single" w:sz="4" w:space="0" w:color="auto"/>
              <w:left w:val="single" w:sz="4" w:space="0" w:color="auto"/>
              <w:bottom w:val="single" w:sz="4" w:space="0" w:color="auto"/>
              <w:right w:val="single" w:sz="4" w:space="0" w:color="auto"/>
            </w:tcBorders>
          </w:tcPr>
          <w:p w:rsidR="00DE1B63" w:rsidRPr="00DE1B63" w:rsidRDefault="00DE1B63" w:rsidP="00DE1B63">
            <w:pPr>
              <w:spacing w:line="312" w:lineRule="atLeast"/>
              <w:jc w:val="both"/>
              <w:textAlignment w:val="baseline"/>
              <w:rPr>
                <w:color w:val="444444"/>
                <w:lang w:val="ro-RO"/>
              </w:rPr>
            </w:pPr>
            <w:r>
              <w:rPr>
                <w:lang w:val="ro-RO"/>
              </w:rPr>
              <w:lastRenderedPageBreak/>
              <w:t xml:space="preserve">Cap. II, secț. 1, art.9 </w:t>
            </w:r>
            <w:r w:rsidRPr="00DE1B63">
              <w:rPr>
                <w:color w:val="444444"/>
                <w:lang w:val="ro-RO"/>
              </w:rPr>
              <w:t>Compoziția alimentelor menționate la articolul 1 alineatul (1) este de natură să contribuie la satisfacerea cerințelor nutriționale ale persoanelor cărora acestea le sunt destinate și este adecvată acestor persoane, în conformitate cu datele științifice general acceptate.</w:t>
            </w:r>
          </w:p>
          <w:p w:rsidR="00DE1B63" w:rsidRPr="00DE1B63" w:rsidRDefault="00DE1B63" w:rsidP="00DE1B63">
            <w:pPr>
              <w:spacing w:line="312" w:lineRule="atLeast"/>
              <w:jc w:val="both"/>
              <w:textAlignment w:val="baseline"/>
              <w:rPr>
                <w:color w:val="444444"/>
                <w:lang w:val="ro-RO"/>
              </w:rPr>
            </w:pPr>
            <w:r w:rsidRPr="00DE1B63">
              <w:rPr>
                <w:color w:val="444444"/>
                <w:lang w:val="ro-RO"/>
              </w:rPr>
              <w:t>(2)   Alimentele menționate la articolul 1 alineatul (1) nu conțin nicio substanță într-o cantitate care să pună în pericol sănătatea persoanelor cărora le sunt destinate.</w:t>
            </w:r>
          </w:p>
          <w:p w:rsidR="00DE1B63" w:rsidRPr="00DE1B63" w:rsidRDefault="00DE1B63" w:rsidP="00DE1B63">
            <w:pPr>
              <w:spacing w:line="312" w:lineRule="atLeast"/>
              <w:jc w:val="both"/>
              <w:textAlignment w:val="baseline"/>
              <w:rPr>
                <w:color w:val="444444"/>
                <w:lang w:val="ro-RO"/>
              </w:rPr>
            </w:pPr>
            <w:r w:rsidRPr="00DE1B63">
              <w:rPr>
                <w:color w:val="444444"/>
                <w:lang w:val="ro-RO"/>
              </w:rPr>
              <w:t>Pentru substanțele care sunt nanomateriale fabricate, respectarea cerinței menționate la primul paragraf este demonstrată pe baza unor metode de testare adecvate, dacă este cazul.</w:t>
            </w:r>
          </w:p>
          <w:p w:rsidR="00DE1B63" w:rsidRPr="00DE1B63" w:rsidRDefault="00DE1B63" w:rsidP="00DE1B63">
            <w:pPr>
              <w:spacing w:line="312" w:lineRule="atLeast"/>
              <w:jc w:val="both"/>
              <w:textAlignment w:val="baseline"/>
              <w:rPr>
                <w:color w:val="444444"/>
                <w:lang w:val="ro-RO"/>
              </w:rPr>
            </w:pPr>
            <w:r w:rsidRPr="00DE1B63">
              <w:rPr>
                <w:color w:val="444444"/>
                <w:lang w:val="ro-RO"/>
              </w:rPr>
              <w:t>(3)   Pe baza datelor științifice general acceptate, substanțele adăugate la alimentele menționate la articolul 1 alineatul (1) în sensul cerințelor de la alineatul (1) din prezentul articol pot fi asimilate în mod natural de către organismul uman, au un efect nutrițional sau fiziologic și sunt potrivite pentru persoana căreia îi sunt destinate.</w:t>
            </w:r>
          </w:p>
          <w:p w:rsidR="00DE1B63" w:rsidRPr="00DE1B63" w:rsidRDefault="00DE1B63" w:rsidP="00DE1B63">
            <w:pPr>
              <w:spacing w:line="312" w:lineRule="atLeast"/>
              <w:jc w:val="both"/>
              <w:textAlignment w:val="baseline"/>
              <w:rPr>
                <w:color w:val="444444"/>
                <w:lang w:val="ro-RO"/>
              </w:rPr>
            </w:pPr>
            <w:r w:rsidRPr="00DE1B63">
              <w:rPr>
                <w:color w:val="444444"/>
                <w:lang w:val="ro-RO"/>
              </w:rPr>
              <w:t xml:space="preserve">(4)   Fără a se aduce atingere articolului 4 alineatul (1) din prezentul regulament, alimentele menționate la articolul 1 alineatul (1) </w:t>
            </w:r>
            <w:r w:rsidRPr="00DE1B63">
              <w:rPr>
                <w:color w:val="444444"/>
                <w:lang w:val="ro-RO"/>
              </w:rPr>
              <w:lastRenderedPageBreak/>
              <w:t xml:space="preserve">din prezentul regulament pot conține substanțe care fac obiectul </w:t>
            </w:r>
            <w:r w:rsidRPr="009B6CFD">
              <w:rPr>
                <w:lang w:val="ro-RO"/>
              </w:rPr>
              <w:t>articolului 1 din Regulamentul (CE) nr. 258/97,</w:t>
            </w:r>
            <w:r w:rsidRPr="00DE1B63">
              <w:rPr>
                <w:color w:val="444444"/>
                <w:lang w:val="ro-RO"/>
              </w:rPr>
              <w:t xml:space="preserve"> cu condiția ca substanțele respective să îndeplinească condițiile din respectivul regulament pentru introducerea pe piață.</w:t>
            </w:r>
          </w:p>
          <w:p w:rsidR="00DE1B63" w:rsidRPr="00DE1B63" w:rsidRDefault="00DE1B63" w:rsidP="00DE1B63">
            <w:pPr>
              <w:spacing w:line="312" w:lineRule="atLeast"/>
              <w:jc w:val="both"/>
              <w:textAlignment w:val="baseline"/>
              <w:rPr>
                <w:color w:val="444444"/>
                <w:lang w:val="ro-RO"/>
              </w:rPr>
            </w:pPr>
            <w:r w:rsidRPr="00DE1B63">
              <w:rPr>
                <w:color w:val="444444"/>
                <w:lang w:val="ro-RO"/>
              </w:rPr>
              <w:t>(5)   Etichetarea, prezentarea și publicitatea alimentelor menționate la articolul 1 alineatul (1) furnizează informații privind utilizarea corespunzătoare a alimentelor și nu induc în eroare, nu atribuie acestor alimente proprietăți de prevenire, de tratament sau de vindecare a unei boli umane și nu sugerează existența unor astfel de proprietăți.</w:t>
            </w:r>
          </w:p>
          <w:p w:rsidR="00DE1B63" w:rsidRPr="00DE1B63" w:rsidRDefault="00DE1B63" w:rsidP="00DE1B63">
            <w:pPr>
              <w:spacing w:line="312" w:lineRule="atLeast"/>
              <w:jc w:val="both"/>
              <w:textAlignment w:val="baseline"/>
              <w:rPr>
                <w:color w:val="444444"/>
                <w:lang w:val="ro-RO"/>
              </w:rPr>
            </w:pPr>
            <w:r w:rsidRPr="00DE1B63">
              <w:rPr>
                <w:color w:val="444444"/>
                <w:lang w:val="ro-RO"/>
              </w:rPr>
              <w:t>(6)   Alineatul (5) nu împiedică difuzarea oricăror informații sau recomandări utile destinate exclusiv persoanelor cu calificare în medicină, nutriție, farmacie sau altor cadre medicale responsabile de îngrijirea mamei și copilului.</w:t>
            </w:r>
          </w:p>
          <w:p w:rsidR="00944564" w:rsidRPr="005D695C" w:rsidRDefault="00944564" w:rsidP="00043684">
            <w:pPr>
              <w:autoSpaceDE w:val="0"/>
              <w:autoSpaceDN w:val="0"/>
              <w:adjustRightInd w:val="0"/>
              <w:jc w:val="both"/>
              <w:rPr>
                <w:lang w:val="ro-RO"/>
              </w:rPr>
            </w:pPr>
          </w:p>
        </w:tc>
        <w:tc>
          <w:tcPr>
            <w:tcW w:w="4654" w:type="dxa"/>
            <w:tcBorders>
              <w:top w:val="single" w:sz="4" w:space="0" w:color="auto"/>
              <w:left w:val="single" w:sz="4" w:space="0" w:color="auto"/>
              <w:bottom w:val="single" w:sz="4" w:space="0" w:color="auto"/>
              <w:right w:val="single" w:sz="4" w:space="0" w:color="auto"/>
            </w:tcBorders>
          </w:tcPr>
          <w:p w:rsidR="00DE1B63" w:rsidRPr="00DE1B63" w:rsidRDefault="000C2E15" w:rsidP="00DE1B63">
            <w:pPr>
              <w:jc w:val="both"/>
              <w:textAlignment w:val="baseline"/>
              <w:rPr>
                <w:color w:val="0D0D0D" w:themeColor="text1" w:themeTint="F2"/>
                <w:lang w:val="ro-RO"/>
              </w:rPr>
            </w:pPr>
            <w:r>
              <w:rPr>
                <w:lang w:val="ro-RO"/>
              </w:rPr>
              <w:lastRenderedPageBreak/>
              <w:t>Secț. 3, pct. 14</w:t>
            </w:r>
            <w:r w:rsidR="00DE1B63">
              <w:rPr>
                <w:lang w:val="ro-RO"/>
              </w:rPr>
              <w:t xml:space="preserve"> </w:t>
            </w:r>
            <w:r w:rsidR="00DE1B63" w:rsidRPr="00DE1B63">
              <w:rPr>
                <w:color w:val="0D0D0D" w:themeColor="text1" w:themeTint="F2"/>
                <w:lang w:val="ro-RO"/>
              </w:rPr>
              <w:t>Compoziția alimentelor menționate la capitolul I, punctul 1 este de natură să contribuie la satisfacerea cerințelor nutriționale ale persoanelor cărora acestea le sunt destinate și este adecvată acestor persoane, în conformitate cu datele științifice general acceptate.</w:t>
            </w:r>
          </w:p>
          <w:p w:rsidR="00DE1B63" w:rsidRPr="00DE1B63" w:rsidRDefault="000C2E15" w:rsidP="00DE1B63">
            <w:pPr>
              <w:jc w:val="both"/>
              <w:textAlignment w:val="baseline"/>
              <w:rPr>
                <w:color w:val="0D0D0D" w:themeColor="text1" w:themeTint="F2"/>
                <w:lang w:val="ro-RO"/>
              </w:rPr>
            </w:pPr>
            <w:r>
              <w:rPr>
                <w:color w:val="0D0D0D" w:themeColor="text1" w:themeTint="F2"/>
                <w:lang w:val="ro-RO"/>
              </w:rPr>
              <w:t>15</w:t>
            </w:r>
            <w:r w:rsidR="00DE1B63" w:rsidRPr="00DE1B63">
              <w:rPr>
                <w:color w:val="0D0D0D" w:themeColor="text1" w:themeTint="F2"/>
                <w:lang w:val="ro-RO"/>
              </w:rPr>
              <w:t>. Alimentele menționate la capitolul 1, punctul 1 nu conțin nici o substanță într-o cantitate care să pună în pericol sănătatea persoanelor cărora le sunt destinate.</w:t>
            </w:r>
          </w:p>
          <w:p w:rsidR="00DE1B63" w:rsidRPr="00DE1B63" w:rsidRDefault="00DE1B63" w:rsidP="00DE1B63">
            <w:pPr>
              <w:jc w:val="both"/>
              <w:textAlignment w:val="baseline"/>
              <w:rPr>
                <w:color w:val="0D0D0D" w:themeColor="text1" w:themeTint="F2"/>
                <w:lang w:val="ro-RO"/>
              </w:rPr>
            </w:pPr>
            <w:r w:rsidRPr="00DE1B63">
              <w:rPr>
                <w:color w:val="0D0D0D" w:themeColor="text1" w:themeTint="F2"/>
                <w:lang w:val="ro-RO"/>
              </w:rPr>
              <w:t>Pentru substanțele care sunt nanomateriale fabricate, respectarea cerinței menționate la capitolul I, punctul 1 este demonstrată pe baza unor metode de testare adecvate, dacă este cazul.</w:t>
            </w:r>
          </w:p>
          <w:p w:rsidR="00DE1B63" w:rsidRPr="00DE1B63" w:rsidRDefault="000C2E15" w:rsidP="00DE1B63">
            <w:pPr>
              <w:jc w:val="both"/>
              <w:textAlignment w:val="baseline"/>
              <w:rPr>
                <w:color w:val="0D0D0D" w:themeColor="text1" w:themeTint="F2"/>
                <w:lang w:val="ro-RO"/>
              </w:rPr>
            </w:pPr>
            <w:r>
              <w:rPr>
                <w:color w:val="0D0D0D" w:themeColor="text1" w:themeTint="F2"/>
                <w:lang w:val="ro-RO"/>
              </w:rPr>
              <w:t>16</w:t>
            </w:r>
            <w:r w:rsidR="00DE1B63" w:rsidRPr="00DE1B63">
              <w:rPr>
                <w:color w:val="0D0D0D" w:themeColor="text1" w:themeTint="F2"/>
                <w:lang w:val="ro-RO"/>
              </w:rPr>
              <w:t>. Pe baza datelor științifice general acceptate, substanțele adăugate la alimentele menționate la capitolul 1, punctul 1  în se</w:t>
            </w:r>
            <w:r>
              <w:rPr>
                <w:color w:val="0D0D0D" w:themeColor="text1" w:themeTint="F2"/>
                <w:lang w:val="ro-RO"/>
              </w:rPr>
              <w:t>nsul cerințelor de la punctul 14</w:t>
            </w:r>
            <w:r w:rsidR="00DE1B63" w:rsidRPr="00DE1B63">
              <w:rPr>
                <w:color w:val="0D0D0D" w:themeColor="text1" w:themeTint="F2"/>
                <w:lang w:val="ro-RO"/>
              </w:rPr>
              <w:t xml:space="preserve"> pot fi asimilate în mod natural de către organismul uman, au un efect nutrițional sau fiziologic și sunt potrivite pentru persoana căreia îi sunt destinate.</w:t>
            </w:r>
          </w:p>
          <w:p w:rsidR="00DE1B63" w:rsidRPr="00DE1B63" w:rsidRDefault="000C2E15" w:rsidP="00DE1B63">
            <w:pPr>
              <w:jc w:val="both"/>
              <w:textAlignment w:val="baseline"/>
              <w:rPr>
                <w:color w:val="0D0D0D" w:themeColor="text1" w:themeTint="F2"/>
                <w:lang w:val="ro-RO"/>
              </w:rPr>
            </w:pPr>
            <w:r>
              <w:rPr>
                <w:color w:val="0D0D0D" w:themeColor="text1" w:themeTint="F2"/>
                <w:lang w:val="ro-RO"/>
              </w:rPr>
              <w:t>17</w:t>
            </w:r>
            <w:r w:rsidR="00DE1B63" w:rsidRPr="00DE1B63">
              <w:rPr>
                <w:color w:val="0D0D0D" w:themeColor="text1" w:themeTint="F2"/>
                <w:lang w:val="ro-RO"/>
              </w:rPr>
              <w:t>. Fără a s</w:t>
            </w:r>
            <w:r>
              <w:rPr>
                <w:color w:val="0D0D0D" w:themeColor="text1" w:themeTint="F2"/>
                <w:lang w:val="ro-RO"/>
              </w:rPr>
              <w:t>e aduce atingere la capitolul III, punctul 6</w:t>
            </w:r>
            <w:r w:rsidR="00DE1B63" w:rsidRPr="00DE1B63">
              <w:rPr>
                <w:color w:val="0D0D0D" w:themeColor="text1" w:themeTint="F2"/>
                <w:lang w:val="ro-RO"/>
              </w:rPr>
              <w:t xml:space="preserve"> din prezentul regulament, alimentele menționate la capitolul 1, punctul 1 din prezentul regulament pot conține următoarele substanțe care trebuie să îndeplinească condițiile din respectivul </w:t>
            </w:r>
            <w:r w:rsidR="00DE1B63" w:rsidRPr="00DE1B63">
              <w:rPr>
                <w:color w:val="0D0D0D" w:themeColor="text1" w:themeTint="F2"/>
                <w:lang w:val="ro-RO"/>
              </w:rPr>
              <w:lastRenderedPageBreak/>
              <w:t xml:space="preserve">regulament pentru introducerea pe piață: </w:t>
            </w:r>
          </w:p>
          <w:p w:rsidR="00DE1B63" w:rsidRPr="00DE1B63" w:rsidRDefault="00DE1B63" w:rsidP="00DE1B63">
            <w:pPr>
              <w:jc w:val="both"/>
              <w:textAlignment w:val="baseline"/>
              <w:rPr>
                <w:color w:val="0D0D0D" w:themeColor="text1" w:themeTint="F2"/>
                <w:lang w:val="en-US"/>
              </w:rPr>
            </w:pPr>
            <w:r w:rsidRPr="00DE1B63">
              <w:rPr>
                <w:color w:val="0D0D0D" w:themeColor="text1" w:themeTint="F2"/>
                <w:lang w:val="en-US"/>
              </w:rPr>
              <w:t>a) să nu prezinte pericol pentru consumator;</w:t>
            </w:r>
          </w:p>
          <w:p w:rsidR="00DE1B63" w:rsidRPr="00DE1B63" w:rsidRDefault="00DE1B63" w:rsidP="00DE1B63">
            <w:pPr>
              <w:jc w:val="both"/>
              <w:textAlignment w:val="baseline"/>
              <w:rPr>
                <w:color w:val="0D0D0D" w:themeColor="text1" w:themeTint="F2"/>
                <w:lang w:val="en-US"/>
              </w:rPr>
            </w:pPr>
            <w:r w:rsidRPr="00DE1B63">
              <w:rPr>
                <w:color w:val="0D0D0D" w:themeColor="text1" w:themeTint="F2"/>
                <w:lang w:val="en-US"/>
              </w:rPr>
              <w:t xml:space="preserve">b) să nu inducă în eroare consumatorul; </w:t>
            </w:r>
          </w:p>
          <w:p w:rsidR="00DE1B63" w:rsidRPr="00DE1B63" w:rsidRDefault="00DE1B63" w:rsidP="00DE1B63">
            <w:pPr>
              <w:jc w:val="both"/>
              <w:textAlignment w:val="baseline"/>
              <w:rPr>
                <w:color w:val="0D0D0D" w:themeColor="text1" w:themeTint="F2"/>
                <w:lang w:val="en-US"/>
              </w:rPr>
            </w:pPr>
            <w:r w:rsidRPr="00DE1B63">
              <w:rPr>
                <w:color w:val="0D0D0D" w:themeColor="text1" w:themeTint="F2"/>
                <w:lang w:val="en-US"/>
              </w:rPr>
              <w:t>c) să nu difere de alimentele sau ingredientele alimentare pe care se urmăreşte să le înlocuiască, într-o aşa măsură încât consumul lor normal să fie din punct de vedere nutritiv dezavantajos pentru consumator.</w:t>
            </w:r>
          </w:p>
          <w:p w:rsidR="00DE1B63" w:rsidRPr="00DE1B63" w:rsidRDefault="000C2E15" w:rsidP="00DE1B63">
            <w:pPr>
              <w:jc w:val="both"/>
              <w:textAlignment w:val="baseline"/>
              <w:rPr>
                <w:color w:val="0D0D0D" w:themeColor="text1" w:themeTint="F2"/>
                <w:lang w:val="ro-RO"/>
              </w:rPr>
            </w:pPr>
            <w:r>
              <w:rPr>
                <w:color w:val="0D0D0D" w:themeColor="text1" w:themeTint="F2"/>
                <w:lang w:val="ro-RO"/>
              </w:rPr>
              <w:t>18</w:t>
            </w:r>
            <w:r w:rsidR="00DE1B63" w:rsidRPr="00DE1B63">
              <w:rPr>
                <w:color w:val="0D0D0D" w:themeColor="text1" w:themeTint="F2"/>
                <w:lang w:val="ro-RO"/>
              </w:rPr>
              <w:t>. Etichetarea, prezentarea și publicitatea alimentelor menționate la capitolul 1, punctul 1 furnizează informații privind utilizarea corespunzătoare a alimentelor și nu induc în eroare, nu atribuie acestor alimente proprietăți de prevenire, de tratament sau de vindecare a unei boli umane și nu sugerează existența unor astfel de proprietăți.</w:t>
            </w:r>
          </w:p>
          <w:p w:rsidR="00DE1B63" w:rsidRPr="00DE1B63" w:rsidRDefault="000C2E15" w:rsidP="00DE1B63">
            <w:pPr>
              <w:jc w:val="both"/>
              <w:textAlignment w:val="baseline"/>
              <w:rPr>
                <w:color w:val="0D0D0D" w:themeColor="text1" w:themeTint="F2"/>
                <w:lang w:val="ro-RO"/>
              </w:rPr>
            </w:pPr>
            <w:r>
              <w:rPr>
                <w:color w:val="0D0D0D" w:themeColor="text1" w:themeTint="F2"/>
                <w:lang w:val="ro-RO"/>
              </w:rPr>
              <w:t>19. Punctul 18</w:t>
            </w:r>
            <w:r w:rsidR="00DE1B63" w:rsidRPr="00DE1B63">
              <w:rPr>
                <w:color w:val="0D0D0D" w:themeColor="text1" w:themeTint="F2"/>
                <w:lang w:val="ro-RO"/>
              </w:rPr>
              <w:t xml:space="preserve"> nu împiedică difuzarea oricăror informații sau recomandări utile destinate exclusiv persoanelor cu calificare în medicină, nutriție, farmacie sau altor cadre medicale responsabile de îngrijirea mamei și copilului.</w:t>
            </w:r>
          </w:p>
          <w:p w:rsidR="00944564" w:rsidRPr="005D695C" w:rsidRDefault="00944564" w:rsidP="00043684">
            <w:pPr>
              <w:tabs>
                <w:tab w:val="left" w:pos="900"/>
              </w:tabs>
              <w:jc w:val="both"/>
              <w:rPr>
                <w:lang w:val="ro-RO"/>
              </w:rPr>
            </w:pPr>
          </w:p>
        </w:tc>
        <w:tc>
          <w:tcPr>
            <w:tcW w:w="1440" w:type="dxa"/>
            <w:tcBorders>
              <w:top w:val="single" w:sz="4" w:space="0" w:color="auto"/>
              <w:left w:val="single" w:sz="4" w:space="0" w:color="auto"/>
              <w:bottom w:val="single" w:sz="4" w:space="0" w:color="auto"/>
              <w:right w:val="single" w:sz="4" w:space="0" w:color="auto"/>
            </w:tcBorders>
          </w:tcPr>
          <w:p w:rsidR="00944564" w:rsidRPr="005D695C" w:rsidRDefault="00DE1B63" w:rsidP="00043684">
            <w:pPr>
              <w:rPr>
                <w:lang w:val="ro-RO"/>
              </w:rPr>
            </w:pPr>
            <w:r>
              <w:rPr>
                <w:lang w:val="ro-RO"/>
              </w:rPr>
              <w:lastRenderedPageBreak/>
              <w:t>Compatibil</w:t>
            </w:r>
          </w:p>
        </w:tc>
        <w:tc>
          <w:tcPr>
            <w:tcW w:w="1800" w:type="dxa"/>
            <w:tcBorders>
              <w:top w:val="single" w:sz="4" w:space="0" w:color="auto"/>
              <w:left w:val="single" w:sz="4" w:space="0" w:color="auto"/>
              <w:bottom w:val="single" w:sz="4" w:space="0" w:color="auto"/>
              <w:right w:val="single" w:sz="4" w:space="0" w:color="auto"/>
            </w:tcBorders>
          </w:tcPr>
          <w:p w:rsidR="00944564" w:rsidRPr="005D695C" w:rsidRDefault="00944564"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944564" w:rsidRPr="005D695C" w:rsidRDefault="00DE1B63"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944564" w:rsidRDefault="0013648B" w:rsidP="00043684">
            <w:pPr>
              <w:rPr>
                <w:lang w:val="ro-RO"/>
              </w:rPr>
            </w:pPr>
            <w:r>
              <w:rPr>
                <w:lang w:val="ro-RO"/>
              </w:rPr>
              <w:t>a.2020</w:t>
            </w:r>
          </w:p>
        </w:tc>
      </w:tr>
      <w:tr w:rsidR="00DE1B63" w:rsidRPr="00FB5C3A" w:rsidTr="008E2DC9">
        <w:tc>
          <w:tcPr>
            <w:tcW w:w="4844" w:type="dxa"/>
            <w:tcBorders>
              <w:top w:val="single" w:sz="4" w:space="0" w:color="auto"/>
              <w:left w:val="single" w:sz="4" w:space="0" w:color="auto"/>
              <w:bottom w:val="single" w:sz="4" w:space="0" w:color="auto"/>
              <w:right w:val="single" w:sz="4" w:space="0" w:color="auto"/>
            </w:tcBorders>
          </w:tcPr>
          <w:p w:rsidR="00267F1F" w:rsidRPr="00267F1F" w:rsidRDefault="00267F1F" w:rsidP="00267F1F">
            <w:pPr>
              <w:spacing w:line="312" w:lineRule="atLeast"/>
              <w:jc w:val="both"/>
              <w:textAlignment w:val="baseline"/>
              <w:rPr>
                <w:color w:val="444444"/>
                <w:lang w:val="ro-RO"/>
              </w:rPr>
            </w:pPr>
            <w:r>
              <w:rPr>
                <w:lang w:val="ro-RO"/>
              </w:rPr>
              <w:lastRenderedPageBreak/>
              <w:t xml:space="preserve">Cap. II, secț. 1, art.10 </w:t>
            </w:r>
            <w:r w:rsidRPr="00267F1F">
              <w:rPr>
                <w:color w:val="444444"/>
                <w:lang w:val="ro-RO"/>
              </w:rPr>
              <w:t>Etichetarea, prezentarea și publicitatea formulelor de început și ale formulelor de continuare sunt concepute astfel încât să nu descurajeze alăptarea.</w:t>
            </w:r>
          </w:p>
          <w:p w:rsidR="00267F1F" w:rsidRPr="00267F1F" w:rsidRDefault="00267F1F" w:rsidP="00267F1F">
            <w:pPr>
              <w:spacing w:line="312" w:lineRule="atLeast"/>
              <w:jc w:val="both"/>
              <w:textAlignment w:val="baseline"/>
              <w:rPr>
                <w:color w:val="444444"/>
                <w:lang w:val="ro-RO"/>
              </w:rPr>
            </w:pPr>
            <w:r w:rsidRPr="00267F1F">
              <w:rPr>
                <w:color w:val="444444"/>
                <w:lang w:val="ro-RO"/>
              </w:rPr>
              <w:t xml:space="preserve">(2)   Etichetarea, prezentarea și publicitatea formulelor de început și etichetarea formulelor de continuare nu includ imagini cu sugari sau </w:t>
            </w:r>
            <w:r w:rsidRPr="00267F1F">
              <w:rPr>
                <w:color w:val="444444"/>
                <w:lang w:val="ro-RO"/>
              </w:rPr>
              <w:lastRenderedPageBreak/>
              <w:t>alte imagini sau texte care ar putea idealiza utilizarea unor astfel de formule.</w:t>
            </w:r>
          </w:p>
          <w:p w:rsidR="00267F1F" w:rsidRPr="00267F1F" w:rsidRDefault="00267F1F" w:rsidP="00267F1F">
            <w:pPr>
              <w:spacing w:line="312" w:lineRule="atLeast"/>
              <w:jc w:val="both"/>
              <w:textAlignment w:val="baseline"/>
              <w:rPr>
                <w:color w:val="444444"/>
                <w:lang w:val="ro-RO"/>
              </w:rPr>
            </w:pPr>
            <w:r w:rsidRPr="00267F1F">
              <w:rPr>
                <w:color w:val="444444"/>
                <w:lang w:val="ro-RO"/>
              </w:rPr>
              <w:t>Fără a aduce atingere primului paragraf, sunt permise reprezentări grafice care să faciliteze identificarea formulelor de început și a formulelor de continuare și să ilustreze metodele de preparare.</w:t>
            </w:r>
          </w:p>
          <w:p w:rsidR="00DE1B63" w:rsidRPr="005D695C" w:rsidRDefault="00DE1B63" w:rsidP="00043684">
            <w:pPr>
              <w:autoSpaceDE w:val="0"/>
              <w:autoSpaceDN w:val="0"/>
              <w:adjustRightInd w:val="0"/>
              <w:jc w:val="both"/>
              <w:rPr>
                <w:lang w:val="ro-RO"/>
              </w:rPr>
            </w:pPr>
          </w:p>
        </w:tc>
        <w:tc>
          <w:tcPr>
            <w:tcW w:w="4654" w:type="dxa"/>
            <w:tcBorders>
              <w:top w:val="single" w:sz="4" w:space="0" w:color="auto"/>
              <w:left w:val="single" w:sz="4" w:space="0" w:color="auto"/>
              <w:bottom w:val="single" w:sz="4" w:space="0" w:color="auto"/>
              <w:right w:val="single" w:sz="4" w:space="0" w:color="auto"/>
            </w:tcBorders>
          </w:tcPr>
          <w:p w:rsidR="00267F1F" w:rsidRPr="00267F1F" w:rsidRDefault="000C2E15" w:rsidP="00267F1F">
            <w:pPr>
              <w:tabs>
                <w:tab w:val="left" w:pos="426"/>
              </w:tabs>
              <w:jc w:val="both"/>
              <w:textAlignment w:val="baseline"/>
              <w:rPr>
                <w:color w:val="0D0D0D" w:themeColor="text1" w:themeTint="F2"/>
                <w:lang w:val="ro-RO"/>
              </w:rPr>
            </w:pPr>
            <w:r>
              <w:rPr>
                <w:lang w:val="ro-RO"/>
              </w:rPr>
              <w:lastRenderedPageBreak/>
              <w:t>Secț. 4, pct. 20</w:t>
            </w:r>
            <w:r w:rsidR="00267F1F">
              <w:rPr>
                <w:lang w:val="ro-RO"/>
              </w:rPr>
              <w:t xml:space="preserve"> </w:t>
            </w:r>
            <w:r w:rsidR="00267F1F" w:rsidRPr="00267F1F">
              <w:rPr>
                <w:color w:val="0D0D0D" w:themeColor="text1" w:themeTint="F2"/>
                <w:lang w:val="ro-RO"/>
              </w:rPr>
              <w:t>Etichetarea, prezentarea și publicitatea formulelor de început și ale formulelor de continuare sunt concepute astfel încât să nu descurajeze alăptarea.</w:t>
            </w:r>
          </w:p>
          <w:p w:rsidR="00267F1F" w:rsidRPr="00267F1F" w:rsidRDefault="000C2E15" w:rsidP="00267F1F">
            <w:pPr>
              <w:jc w:val="both"/>
              <w:textAlignment w:val="baseline"/>
              <w:rPr>
                <w:color w:val="0D0D0D" w:themeColor="text1" w:themeTint="F2"/>
                <w:lang w:val="ro-RO"/>
              </w:rPr>
            </w:pPr>
            <w:r>
              <w:rPr>
                <w:color w:val="0D0D0D" w:themeColor="text1" w:themeTint="F2"/>
                <w:lang w:val="ro-RO"/>
              </w:rPr>
              <w:t>21</w:t>
            </w:r>
            <w:r w:rsidR="00267F1F" w:rsidRPr="00267F1F">
              <w:rPr>
                <w:color w:val="0D0D0D" w:themeColor="text1" w:themeTint="F2"/>
                <w:lang w:val="ro-RO"/>
              </w:rPr>
              <w:t xml:space="preserve">. Etichetarea, prezentarea și publicitatea formulelor de început și etichetarea formulelor de continuare nu includ imagini cu sugari sau alte imagini sau texte care ar putea </w:t>
            </w:r>
            <w:r w:rsidR="00267F1F" w:rsidRPr="00267F1F">
              <w:rPr>
                <w:color w:val="0D0D0D" w:themeColor="text1" w:themeTint="F2"/>
                <w:lang w:val="ro-RO"/>
              </w:rPr>
              <w:lastRenderedPageBreak/>
              <w:t>idealiza utilizarea unor astfel de formule.</w:t>
            </w:r>
          </w:p>
          <w:p w:rsidR="00267F1F" w:rsidRPr="00422F89" w:rsidRDefault="000C2E15" w:rsidP="00267F1F">
            <w:pPr>
              <w:jc w:val="both"/>
              <w:textAlignment w:val="baseline"/>
              <w:rPr>
                <w:color w:val="0D0D0D" w:themeColor="text1" w:themeTint="F2"/>
                <w:sz w:val="28"/>
                <w:szCs w:val="28"/>
                <w:lang w:val="ro-RO"/>
              </w:rPr>
            </w:pPr>
            <w:r>
              <w:rPr>
                <w:lang w:val="ro-RO"/>
              </w:rPr>
              <w:t>Fără a aduce atingere punctul 20</w:t>
            </w:r>
            <w:r w:rsidR="00267F1F" w:rsidRPr="00267F1F">
              <w:rPr>
                <w:lang w:val="ro-RO"/>
              </w:rPr>
              <w:t>,</w:t>
            </w:r>
            <w:r w:rsidR="00267F1F" w:rsidRPr="00267F1F">
              <w:rPr>
                <w:color w:val="444444"/>
                <w:lang w:val="ro-RO"/>
              </w:rPr>
              <w:t xml:space="preserve"> </w:t>
            </w:r>
            <w:r w:rsidR="00267F1F" w:rsidRPr="00267F1F">
              <w:rPr>
                <w:color w:val="0D0D0D" w:themeColor="text1" w:themeTint="F2"/>
                <w:lang w:val="ro-RO"/>
              </w:rPr>
              <w:t>sunt permise reprezentări grafice care să faciliteze identificarea formulelor de început și a formulelor de continuare și să ilustreze metodele de preparare</w:t>
            </w:r>
            <w:r w:rsidR="00267F1F" w:rsidRPr="00422F89">
              <w:rPr>
                <w:color w:val="0D0D0D" w:themeColor="text1" w:themeTint="F2"/>
                <w:sz w:val="28"/>
                <w:szCs w:val="28"/>
                <w:lang w:val="ro-RO"/>
              </w:rPr>
              <w:t>.</w:t>
            </w:r>
          </w:p>
          <w:p w:rsidR="00DE1B63" w:rsidRPr="005D695C" w:rsidRDefault="00DE1B63" w:rsidP="00043684">
            <w:pPr>
              <w:tabs>
                <w:tab w:val="left" w:pos="900"/>
              </w:tabs>
              <w:jc w:val="both"/>
              <w:rPr>
                <w:lang w:val="ro-RO"/>
              </w:rPr>
            </w:pPr>
          </w:p>
        </w:tc>
        <w:tc>
          <w:tcPr>
            <w:tcW w:w="1440" w:type="dxa"/>
            <w:tcBorders>
              <w:top w:val="single" w:sz="4" w:space="0" w:color="auto"/>
              <w:left w:val="single" w:sz="4" w:space="0" w:color="auto"/>
              <w:bottom w:val="single" w:sz="4" w:space="0" w:color="auto"/>
              <w:right w:val="single" w:sz="4" w:space="0" w:color="auto"/>
            </w:tcBorders>
          </w:tcPr>
          <w:p w:rsidR="00DE1B63" w:rsidRPr="005D695C" w:rsidRDefault="00267F1F" w:rsidP="00043684">
            <w:pPr>
              <w:rPr>
                <w:lang w:val="ro-RO"/>
              </w:rPr>
            </w:pPr>
            <w:r>
              <w:rPr>
                <w:lang w:val="ro-RO"/>
              </w:rPr>
              <w:lastRenderedPageBreak/>
              <w:t>Compatibil</w:t>
            </w:r>
          </w:p>
        </w:tc>
        <w:tc>
          <w:tcPr>
            <w:tcW w:w="1800" w:type="dxa"/>
            <w:tcBorders>
              <w:top w:val="single" w:sz="4" w:space="0" w:color="auto"/>
              <w:left w:val="single" w:sz="4" w:space="0" w:color="auto"/>
              <w:bottom w:val="single" w:sz="4" w:space="0" w:color="auto"/>
              <w:right w:val="single" w:sz="4" w:space="0" w:color="auto"/>
            </w:tcBorders>
          </w:tcPr>
          <w:p w:rsidR="00DE1B63" w:rsidRPr="005D695C" w:rsidRDefault="00DE1B63"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DE1B63" w:rsidRPr="005D695C" w:rsidRDefault="00267F1F"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DE1B63" w:rsidRDefault="0013648B" w:rsidP="00043684">
            <w:pPr>
              <w:rPr>
                <w:lang w:val="ro-RO"/>
              </w:rPr>
            </w:pPr>
            <w:r>
              <w:rPr>
                <w:lang w:val="ro-RO"/>
              </w:rPr>
              <w:t>a.2020</w:t>
            </w:r>
          </w:p>
        </w:tc>
      </w:tr>
      <w:tr w:rsidR="001E1653" w:rsidRPr="00FB5C3A" w:rsidTr="008E2DC9">
        <w:tc>
          <w:tcPr>
            <w:tcW w:w="4844" w:type="dxa"/>
            <w:tcBorders>
              <w:top w:val="single" w:sz="4" w:space="0" w:color="auto"/>
              <w:left w:val="single" w:sz="4" w:space="0" w:color="auto"/>
              <w:bottom w:val="single" w:sz="4" w:space="0" w:color="auto"/>
              <w:right w:val="single" w:sz="4" w:space="0" w:color="auto"/>
            </w:tcBorders>
          </w:tcPr>
          <w:p w:rsidR="001E1653" w:rsidRPr="00797FFD" w:rsidRDefault="001E1653" w:rsidP="00797FFD">
            <w:pPr>
              <w:spacing w:line="312" w:lineRule="atLeast"/>
              <w:jc w:val="both"/>
              <w:textAlignment w:val="baseline"/>
              <w:rPr>
                <w:color w:val="444444"/>
                <w:lang w:val="ro-RO"/>
              </w:rPr>
            </w:pPr>
            <w:r>
              <w:rPr>
                <w:lang w:val="ro-RO"/>
              </w:rPr>
              <w:lastRenderedPageBreak/>
              <w:t xml:space="preserve">Secț. 2, art. 11, pct. 1 </w:t>
            </w:r>
            <w:r w:rsidRPr="00797FFD">
              <w:rPr>
                <w:color w:val="444444"/>
                <w:lang w:val="ro-RO"/>
              </w:rPr>
              <w:t>Sub rezerva respectării cerințelor generale de la articolele 6 și 9, a cerințelor suplimentare de la articolul 10 și ținând seama de progresul tehnic și științific relevant, Comisia este împuternicită să adopte acte delegate, în conformitate cu articolul 18, în privința următoarelor aspecte: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2"/>
              <w:gridCol w:w="4370"/>
            </w:tblGrid>
            <w:tr w:rsidR="001E1653" w:rsidRPr="00D21A63" w:rsidTr="00043684">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797FFD" w:rsidRDefault="001E1653" w:rsidP="00797FFD">
                  <w:pPr>
                    <w:spacing w:line="312" w:lineRule="atLeast"/>
                    <w:jc w:val="both"/>
                    <w:textAlignment w:val="baseline"/>
                  </w:pPr>
                  <w:r w:rsidRPr="00797FFD">
                    <w:t>a</w:t>
                  </w:r>
                </w:p>
              </w:tc>
              <w:tc>
                <w:tcPr>
                  <w:tcW w:w="90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797FFD" w:rsidRDefault="001E1653" w:rsidP="00797FFD">
                  <w:pPr>
                    <w:spacing w:line="312" w:lineRule="atLeast"/>
                    <w:jc w:val="both"/>
                    <w:textAlignment w:val="baseline"/>
                    <w:rPr>
                      <w:lang w:val="en-US"/>
                    </w:rPr>
                  </w:pPr>
                  <w:r>
                    <w:rPr>
                      <w:lang w:val="en-US"/>
                    </w:rPr>
                    <w:t xml:space="preserve">) </w:t>
                  </w:r>
                  <w:r w:rsidRPr="00797FFD">
                    <w:rPr>
                      <w:lang w:val="en-US"/>
                    </w:rPr>
                    <w:t>cerințele specifice privind compoziția aplicabile alimentelor menționate la articolul 1 alineatul (1), cu excepția cerințelor prevăzute în anexă;</w:t>
                  </w:r>
                </w:p>
              </w:tc>
            </w:tr>
          </w:tbl>
          <w:p w:rsidR="001E1653" w:rsidRPr="00797FFD" w:rsidRDefault="001E1653" w:rsidP="00797FFD">
            <w:pPr>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8"/>
              <w:gridCol w:w="4364"/>
            </w:tblGrid>
            <w:tr w:rsidR="001E1653" w:rsidRPr="00D21A63" w:rsidTr="00043684">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797FFD" w:rsidRDefault="001E1653" w:rsidP="00797FFD">
                  <w:pPr>
                    <w:spacing w:line="312" w:lineRule="atLeast"/>
                    <w:jc w:val="both"/>
                    <w:textAlignment w:val="baseline"/>
                  </w:pPr>
                  <w:r w:rsidRPr="00797FFD">
                    <w:t>b</w:t>
                  </w:r>
                </w:p>
              </w:tc>
              <w:tc>
                <w:tcPr>
                  <w:tcW w:w="907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797FFD" w:rsidRDefault="001E1653" w:rsidP="00797FFD">
                  <w:pPr>
                    <w:spacing w:line="312" w:lineRule="atLeast"/>
                    <w:jc w:val="both"/>
                    <w:textAlignment w:val="baseline"/>
                    <w:rPr>
                      <w:lang w:val="en-US"/>
                    </w:rPr>
                  </w:pPr>
                  <w:r>
                    <w:rPr>
                      <w:lang w:val="en-US"/>
                    </w:rPr>
                    <w:t xml:space="preserve">) </w:t>
                  </w:r>
                  <w:r w:rsidRPr="00797FFD">
                    <w:rPr>
                      <w:lang w:val="en-US"/>
                    </w:rPr>
                    <w:t xml:space="preserve">cerințele specifice privind utilizarea de pesticide în produsele destinate producerii alimentelor menționate la articolul 1 alineatul (1) și privind reziduurile de pesticide prezente în aceste alimente. Cerințele specifice pentru categoriile de alimente menționate la articolul 1 alineatul (1) literele (a) și (b) și pentru alimentele destinate unor scopuri medicale elaborate </w:t>
                  </w:r>
                  <w:r w:rsidRPr="00797FFD">
                    <w:rPr>
                      <w:lang w:val="en-US"/>
                    </w:rPr>
                    <w:lastRenderedPageBreak/>
                    <w:t>pentru a satisface cerințele nutriționale ale sugarilor și ale copiilor de vârstă mică sunt actualizate periodic și includ, printre altele, dispoziții de restrângere a utilizării pesticidelor pe cât mai mult posibil;</w:t>
                  </w:r>
                </w:p>
              </w:tc>
            </w:tr>
          </w:tbl>
          <w:p w:rsidR="001E1653" w:rsidRPr="00797FFD" w:rsidRDefault="001E1653" w:rsidP="00797FFD">
            <w:pPr>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2"/>
              <w:gridCol w:w="4370"/>
            </w:tblGrid>
            <w:tr w:rsidR="001E1653" w:rsidRPr="00D21A63" w:rsidTr="00043684">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797FFD" w:rsidRDefault="001E1653" w:rsidP="00797FFD">
                  <w:pPr>
                    <w:spacing w:line="312" w:lineRule="atLeast"/>
                    <w:jc w:val="both"/>
                    <w:textAlignment w:val="baseline"/>
                  </w:pPr>
                  <w:r w:rsidRPr="00797FFD">
                    <w:t>c</w:t>
                  </w:r>
                </w:p>
              </w:tc>
              <w:tc>
                <w:tcPr>
                  <w:tcW w:w="90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797FFD" w:rsidRDefault="001E1653" w:rsidP="00797FFD">
                  <w:pPr>
                    <w:spacing w:line="312" w:lineRule="atLeast"/>
                    <w:jc w:val="both"/>
                    <w:textAlignment w:val="baseline"/>
                    <w:rPr>
                      <w:lang w:val="en-US"/>
                    </w:rPr>
                  </w:pPr>
                  <w:r>
                    <w:rPr>
                      <w:lang w:val="en-US"/>
                    </w:rPr>
                    <w:t xml:space="preserve">) </w:t>
                  </w:r>
                  <w:r w:rsidRPr="00797FFD">
                    <w:rPr>
                      <w:lang w:val="en-US"/>
                    </w:rPr>
                    <w:t>cerințele specifice privind etichetarea, prezentarea și publicitatea alimentelor menționate la articolul 1 alineatul (1), inclusiv autorizarea mențiunilor nutriționale și de sănătate asociate acestor alimente;</w:t>
                  </w:r>
                </w:p>
              </w:tc>
            </w:tr>
          </w:tbl>
          <w:p w:rsidR="001E1653" w:rsidRPr="00797FFD" w:rsidRDefault="001E1653" w:rsidP="00797FFD">
            <w:pPr>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8"/>
              <w:gridCol w:w="4364"/>
            </w:tblGrid>
            <w:tr w:rsidR="001E1653" w:rsidRPr="00D21A63" w:rsidTr="00043684">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797FFD" w:rsidRDefault="001E1653" w:rsidP="00797FFD">
                  <w:pPr>
                    <w:spacing w:line="312" w:lineRule="atLeast"/>
                    <w:jc w:val="both"/>
                    <w:textAlignment w:val="baseline"/>
                  </w:pPr>
                  <w:r w:rsidRPr="00797FFD">
                    <w:t>d</w:t>
                  </w:r>
                </w:p>
              </w:tc>
              <w:tc>
                <w:tcPr>
                  <w:tcW w:w="907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797FFD" w:rsidRDefault="001E1653" w:rsidP="00797FFD">
                  <w:pPr>
                    <w:spacing w:line="312" w:lineRule="atLeast"/>
                    <w:jc w:val="both"/>
                    <w:textAlignment w:val="baseline"/>
                    <w:rPr>
                      <w:lang w:val="en-US"/>
                    </w:rPr>
                  </w:pPr>
                  <w:r>
                    <w:rPr>
                      <w:lang w:val="en-US"/>
                    </w:rPr>
                    <w:t xml:space="preserve">) </w:t>
                  </w:r>
                  <w:r w:rsidRPr="00797FFD">
                    <w:rPr>
                      <w:lang w:val="en-US"/>
                    </w:rPr>
                    <w:t>cerințele de notificare pentru introducerea pe piață a alimentelor menționate la articolul 1 alineatul (1), în vederea facilitării monitorizării oficiale eficiente a acestor alimente, pe baza cărora operatorii din industria alimentară trimit notificări autorității competente din statul membru/statele membre în care este introdus pe piață alimentul;</w:t>
                  </w:r>
                </w:p>
              </w:tc>
            </w:tr>
          </w:tbl>
          <w:p w:rsidR="001E1653" w:rsidRPr="00797FFD" w:rsidRDefault="001E1653" w:rsidP="00797FFD">
            <w:pPr>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57"/>
              <w:gridCol w:w="4355"/>
            </w:tblGrid>
            <w:tr w:rsidR="001E1653" w:rsidRPr="00D21A63" w:rsidTr="00043684">
              <w:tc>
                <w:tcPr>
                  <w:tcW w:w="40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797FFD" w:rsidRDefault="001E1653" w:rsidP="00797FFD">
                  <w:pPr>
                    <w:spacing w:line="312" w:lineRule="atLeast"/>
                    <w:jc w:val="both"/>
                    <w:textAlignment w:val="baseline"/>
                  </w:pPr>
                  <w:r w:rsidRPr="00797FFD">
                    <w:t>e</w:t>
                  </w:r>
                </w:p>
              </w:tc>
              <w:tc>
                <w:tcPr>
                  <w:tcW w:w="905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797FFD" w:rsidRDefault="001E1653" w:rsidP="00797FFD">
                  <w:pPr>
                    <w:spacing w:line="312" w:lineRule="atLeast"/>
                    <w:jc w:val="both"/>
                    <w:textAlignment w:val="baseline"/>
                    <w:rPr>
                      <w:lang w:val="en-US"/>
                    </w:rPr>
                  </w:pPr>
                  <w:r>
                    <w:rPr>
                      <w:lang w:val="en-US"/>
                    </w:rPr>
                    <w:t xml:space="preserve">) </w:t>
                  </w:r>
                  <w:r w:rsidRPr="00797FFD">
                    <w:rPr>
                      <w:lang w:val="en-US"/>
                    </w:rPr>
                    <w:t>cerințele privind practicile promoționale și comerciale legate de formulele de început;</w:t>
                  </w:r>
                </w:p>
              </w:tc>
            </w:tr>
          </w:tbl>
          <w:p w:rsidR="001E1653" w:rsidRPr="00797FFD" w:rsidRDefault="001E1653" w:rsidP="00797FFD">
            <w:pPr>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9"/>
              <w:gridCol w:w="4383"/>
            </w:tblGrid>
            <w:tr w:rsidR="001E1653" w:rsidRPr="00D21A63" w:rsidTr="00043684">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797FFD" w:rsidRDefault="001E1653" w:rsidP="00797FFD">
                  <w:pPr>
                    <w:spacing w:line="312" w:lineRule="atLeast"/>
                    <w:jc w:val="both"/>
                    <w:textAlignment w:val="baseline"/>
                  </w:pPr>
                  <w:r w:rsidRPr="00797FFD">
                    <w:t>f</w:t>
                  </w:r>
                </w:p>
              </w:tc>
              <w:tc>
                <w:tcPr>
                  <w:tcW w:w="911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797FFD" w:rsidRDefault="001E1653" w:rsidP="00797FFD">
                  <w:pPr>
                    <w:spacing w:line="312" w:lineRule="atLeast"/>
                    <w:jc w:val="both"/>
                    <w:textAlignment w:val="baseline"/>
                    <w:rPr>
                      <w:lang w:val="en-US"/>
                    </w:rPr>
                  </w:pPr>
                  <w:r>
                    <w:rPr>
                      <w:lang w:val="en-US"/>
                    </w:rPr>
                    <w:t xml:space="preserve">) </w:t>
                  </w:r>
                  <w:r w:rsidRPr="00797FFD">
                    <w:rPr>
                      <w:lang w:val="en-US"/>
                    </w:rPr>
                    <w:t>cerințele privind informațiile privitoare la alimentația sugarilor și a copiilor de vârstă mică care trebuie furnizate pentru a asigura o informare corespunzătoare referitoare la practicile alimentare adecvate;</w:t>
                  </w:r>
                </w:p>
              </w:tc>
            </w:tr>
          </w:tbl>
          <w:p w:rsidR="001E1653" w:rsidRPr="00797FFD" w:rsidRDefault="001E1653" w:rsidP="00797FFD">
            <w:pPr>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8"/>
              <w:gridCol w:w="4364"/>
            </w:tblGrid>
            <w:tr w:rsidR="001E1653" w:rsidRPr="00D21A63" w:rsidTr="00043684">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797FFD" w:rsidRDefault="001E1653" w:rsidP="00797FFD">
                  <w:pPr>
                    <w:spacing w:line="312" w:lineRule="atLeast"/>
                    <w:jc w:val="both"/>
                    <w:textAlignment w:val="baseline"/>
                  </w:pPr>
                  <w:r w:rsidRPr="00797FFD">
                    <w:lastRenderedPageBreak/>
                    <w:t>g</w:t>
                  </w:r>
                </w:p>
              </w:tc>
              <w:tc>
                <w:tcPr>
                  <w:tcW w:w="907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797FFD" w:rsidRDefault="001E1653" w:rsidP="00797FFD">
                  <w:pPr>
                    <w:spacing w:line="312" w:lineRule="atLeast"/>
                    <w:jc w:val="both"/>
                    <w:textAlignment w:val="baseline"/>
                    <w:rPr>
                      <w:lang w:val="en-US"/>
                    </w:rPr>
                  </w:pPr>
                  <w:r>
                    <w:rPr>
                      <w:lang w:val="en-US"/>
                    </w:rPr>
                    <w:t xml:space="preserve">) </w:t>
                  </w:r>
                  <w:r w:rsidRPr="00797FFD">
                    <w:rPr>
                      <w:lang w:val="en-US"/>
                    </w:rPr>
                    <w:t>cerințele specifice pentru alimentele destinate unor scopuri medicale speciale elaborate pentru a satisface cerințele nutriționale ale sugarilor, inclusiv cerințele privind compoziția și cerințele privind utilizarea pesticidelor în produsele destinate producției acestor alimente, reziduurile de pesticide, etichetarea, prezentarea, publicitatea, practicile promoționale și comerciale, după caz.</w:t>
                  </w:r>
                </w:p>
              </w:tc>
            </w:tr>
          </w:tbl>
          <w:p w:rsidR="001E1653" w:rsidRPr="00797FFD" w:rsidRDefault="001E1653" w:rsidP="00797FFD">
            <w:pPr>
              <w:spacing w:line="312" w:lineRule="atLeast"/>
              <w:jc w:val="both"/>
              <w:textAlignment w:val="baseline"/>
              <w:rPr>
                <w:color w:val="444444"/>
                <w:lang w:val="ro-RO"/>
              </w:rPr>
            </w:pPr>
            <w:r w:rsidRPr="00797FFD">
              <w:rPr>
                <w:color w:val="444444"/>
                <w:lang w:val="ro-RO"/>
              </w:rPr>
              <w:t>Actele delegate respective se adoptă până la 20 iulie 2015.</w:t>
            </w:r>
          </w:p>
          <w:p w:rsidR="001E1653" w:rsidRPr="00797FFD" w:rsidRDefault="001E1653" w:rsidP="00797FFD">
            <w:pPr>
              <w:spacing w:line="312" w:lineRule="atLeast"/>
              <w:jc w:val="both"/>
              <w:textAlignment w:val="baseline"/>
              <w:rPr>
                <w:color w:val="444444"/>
                <w:lang w:val="ro-RO"/>
              </w:rPr>
            </w:pPr>
            <w:r w:rsidRPr="00797FFD">
              <w:rPr>
                <w:color w:val="444444"/>
                <w:lang w:val="ro-RO"/>
              </w:rPr>
              <w:t>(2)   În condițiile respectării cerințelor generale de la articolele 6 și 9, a cerințelor suplimentare de la articolul 10 și ținând cont de progresul tehnic și științific relevant, inclusiv datele furnizate de părțile interesate cu privire la produsele inovatoare, Comisia este împuternicită să adopte acte delegate în conformitate cu articolul 18 pentru a actualiza actele menționate la alineatul (1) din prezentul articol.</w:t>
            </w:r>
          </w:p>
          <w:p w:rsidR="001E1653" w:rsidRPr="005D695C" w:rsidRDefault="001E1653" w:rsidP="008B7238">
            <w:pPr>
              <w:spacing w:line="312" w:lineRule="atLeast"/>
              <w:jc w:val="both"/>
              <w:textAlignment w:val="baseline"/>
              <w:rPr>
                <w:lang w:val="ro-RO"/>
              </w:rPr>
            </w:pPr>
          </w:p>
        </w:tc>
        <w:tc>
          <w:tcPr>
            <w:tcW w:w="4654" w:type="dxa"/>
            <w:tcBorders>
              <w:top w:val="single" w:sz="4" w:space="0" w:color="auto"/>
              <w:left w:val="single" w:sz="4" w:space="0" w:color="auto"/>
              <w:bottom w:val="single" w:sz="4" w:space="0" w:color="auto"/>
              <w:right w:val="single" w:sz="4" w:space="0" w:color="auto"/>
            </w:tcBorders>
          </w:tcPr>
          <w:p w:rsidR="001E1653" w:rsidRPr="001E1653" w:rsidRDefault="000C2E15" w:rsidP="001E1653">
            <w:pPr>
              <w:jc w:val="both"/>
              <w:textAlignment w:val="baseline"/>
              <w:rPr>
                <w:color w:val="0D0D0D" w:themeColor="text1" w:themeTint="F2"/>
                <w:lang w:val="ro-RO"/>
              </w:rPr>
            </w:pPr>
            <w:r>
              <w:rPr>
                <w:lang w:val="ro-RO"/>
              </w:rPr>
              <w:lastRenderedPageBreak/>
              <w:t>Cap. VI. pct. 22</w:t>
            </w:r>
            <w:r w:rsidR="001E1653" w:rsidRPr="00422F89">
              <w:rPr>
                <w:color w:val="0D0D0D" w:themeColor="text1" w:themeTint="F2"/>
                <w:sz w:val="28"/>
                <w:szCs w:val="28"/>
                <w:lang w:val="ro-RO"/>
              </w:rPr>
              <w:t xml:space="preserve">. </w:t>
            </w:r>
            <w:r w:rsidR="001E1653" w:rsidRPr="001E1653">
              <w:rPr>
                <w:color w:val="0D0D0D" w:themeColor="text1" w:themeTint="F2"/>
                <w:lang w:val="ro-RO"/>
              </w:rPr>
              <w:t>Sub rezerva respectării cerinț</w:t>
            </w:r>
            <w:r>
              <w:rPr>
                <w:color w:val="0D0D0D" w:themeColor="text1" w:themeTint="F2"/>
                <w:lang w:val="ro-RO"/>
              </w:rPr>
              <w:t>elor generale de la capitolul V</w:t>
            </w:r>
            <w:r w:rsidR="001E1653" w:rsidRPr="001E1653">
              <w:rPr>
                <w:color w:val="0D0D0D" w:themeColor="text1" w:themeTint="F2"/>
                <w:lang w:val="ro-RO"/>
              </w:rPr>
              <w:t xml:space="preserve">, secțiunile 1 </w:t>
            </w:r>
            <w:r>
              <w:rPr>
                <w:color w:val="0D0D0D" w:themeColor="text1" w:themeTint="F2"/>
                <w:lang w:val="ro-RO"/>
              </w:rPr>
              <w:t xml:space="preserve">–a </w:t>
            </w:r>
            <w:r w:rsidR="001E1653" w:rsidRPr="001E1653">
              <w:rPr>
                <w:color w:val="0D0D0D" w:themeColor="text1" w:themeTint="F2"/>
                <w:lang w:val="ro-RO"/>
              </w:rPr>
              <w:t xml:space="preserve">și </w:t>
            </w:r>
            <w:r>
              <w:rPr>
                <w:color w:val="0D0D0D" w:themeColor="text1" w:themeTint="F2"/>
                <w:lang w:val="ro-RO"/>
              </w:rPr>
              <w:t xml:space="preserve">a </w:t>
            </w:r>
            <w:r w:rsidR="001E1653" w:rsidRPr="001E1653">
              <w:rPr>
                <w:color w:val="0D0D0D" w:themeColor="text1" w:themeTint="F2"/>
                <w:lang w:val="ro-RO"/>
              </w:rPr>
              <w:t>3</w:t>
            </w:r>
            <w:r>
              <w:rPr>
                <w:color w:val="0D0D0D" w:themeColor="text1" w:themeTint="F2"/>
                <w:lang w:val="ro-RO"/>
              </w:rPr>
              <w:t>-a</w:t>
            </w:r>
            <w:r w:rsidR="001E1653" w:rsidRPr="001E1653">
              <w:rPr>
                <w:color w:val="0D0D0D" w:themeColor="text1" w:themeTint="F2"/>
                <w:lang w:val="ro-RO"/>
              </w:rPr>
              <w:t>, a cerințelor</w:t>
            </w:r>
            <w:r>
              <w:rPr>
                <w:color w:val="0D0D0D" w:themeColor="text1" w:themeTint="F2"/>
                <w:lang w:val="ro-RO"/>
              </w:rPr>
              <w:t xml:space="preserve"> suplimentare de la capitolul V, secțiunea a 4-a</w:t>
            </w:r>
            <w:r w:rsidR="001E1653" w:rsidRPr="001E1653">
              <w:rPr>
                <w:color w:val="0D0D0D" w:themeColor="text1" w:themeTint="F2"/>
                <w:lang w:val="ro-RO"/>
              </w:rPr>
              <w:t xml:space="preserve"> și ținând seama de progresul tehnic și științific relevant, Ministerul Sănătății, Muncii și Protecției Sociale este împuternicit să adopte acte delegate, în privința următoarelor aspecte: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17"/>
              <w:gridCol w:w="4205"/>
            </w:tblGrid>
            <w:tr w:rsidR="001E1653" w:rsidRPr="00D21A63" w:rsidTr="00043684">
              <w:tc>
                <w:tcPr>
                  <w:tcW w:w="32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1E1653" w:rsidRDefault="001E1653" w:rsidP="001E1653">
                  <w:pPr>
                    <w:jc w:val="both"/>
                    <w:textAlignment w:val="baseline"/>
                    <w:rPr>
                      <w:color w:val="0D0D0D" w:themeColor="text1" w:themeTint="F2"/>
                    </w:rPr>
                  </w:pPr>
                  <w:r w:rsidRPr="001E1653">
                    <w:rPr>
                      <w:color w:val="0D0D0D" w:themeColor="text1" w:themeTint="F2"/>
                    </w:rPr>
                    <w:t>a</w:t>
                  </w:r>
                </w:p>
              </w:tc>
              <w:tc>
                <w:tcPr>
                  <w:tcW w:w="890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1E1653" w:rsidRDefault="001E1653" w:rsidP="00043684">
                  <w:pPr>
                    <w:jc w:val="both"/>
                    <w:textAlignment w:val="baseline"/>
                    <w:rPr>
                      <w:color w:val="0D0D0D" w:themeColor="text1" w:themeTint="F2"/>
                      <w:lang w:val="en-US"/>
                    </w:rPr>
                  </w:pPr>
                  <w:r>
                    <w:rPr>
                      <w:color w:val="0D0D0D" w:themeColor="text1" w:themeTint="F2"/>
                      <w:lang w:val="en-US"/>
                    </w:rPr>
                    <w:t xml:space="preserve">) </w:t>
                  </w:r>
                  <w:r w:rsidRPr="001E1653">
                    <w:rPr>
                      <w:color w:val="0D0D0D" w:themeColor="text1" w:themeTint="F2"/>
                      <w:lang w:val="en-US"/>
                    </w:rPr>
                    <w:t>cerințele specifice privind compoziția aplicabile aliment</w:t>
                  </w:r>
                  <w:r w:rsidRPr="001E1653">
                    <w:rPr>
                      <w:color w:val="0D0D0D" w:themeColor="text1" w:themeTint="F2"/>
                      <w:lang w:val="en-US"/>
                    </w:rPr>
                    <w:cr/>
                    <w:t xml:space="preserve">lor menționate la </w:t>
                  </w:r>
                  <w:r w:rsidR="000C2E15">
                    <w:rPr>
                      <w:color w:val="0D0D0D" w:themeColor="text1" w:themeTint="F2"/>
                      <w:lang w:val="en-US"/>
                    </w:rPr>
                    <w:t>capitolul I</w:t>
                  </w:r>
                  <w:r w:rsidRPr="001E1653">
                    <w:rPr>
                      <w:color w:val="0D0D0D" w:themeColor="text1" w:themeTint="F2"/>
                      <w:lang w:val="en-US"/>
                    </w:rPr>
                    <w:t>, punctul 1, cu excepția cerințelor prevăzute în anexă;</w:t>
                  </w:r>
                </w:p>
              </w:tc>
            </w:tr>
          </w:tbl>
          <w:p w:rsidR="001E1653" w:rsidRPr="001E1653" w:rsidRDefault="001E1653" w:rsidP="001E1653">
            <w:pPr>
              <w:textAlignment w:val="baseline"/>
              <w:rPr>
                <w:vanish/>
                <w:color w:val="0D0D0D" w:themeColor="text1" w:themeTint="F2"/>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4"/>
              <w:gridCol w:w="4198"/>
            </w:tblGrid>
            <w:tr w:rsidR="001E1653" w:rsidRPr="00D21A63" w:rsidTr="00043684">
              <w:tc>
                <w:tcPr>
                  <w:tcW w:w="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1E1653" w:rsidRDefault="001E1653" w:rsidP="001E1653">
                  <w:pPr>
                    <w:jc w:val="both"/>
                    <w:textAlignment w:val="baseline"/>
                    <w:rPr>
                      <w:color w:val="0D0D0D" w:themeColor="text1" w:themeTint="F2"/>
                      <w:lang w:val="en-US"/>
                    </w:rPr>
                  </w:pPr>
                  <w:r w:rsidRPr="001E1653">
                    <w:rPr>
                      <w:color w:val="0D0D0D" w:themeColor="text1" w:themeTint="F2"/>
                      <w:lang w:val="en-US"/>
                    </w:rPr>
                    <w:t>b</w:t>
                  </w:r>
                </w:p>
              </w:tc>
              <w:tc>
                <w:tcPr>
                  <w:tcW w:w="88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1E1653" w:rsidRDefault="001E1653" w:rsidP="00043684">
                  <w:pPr>
                    <w:jc w:val="both"/>
                    <w:textAlignment w:val="baseline"/>
                    <w:rPr>
                      <w:color w:val="0D0D0D" w:themeColor="text1" w:themeTint="F2"/>
                      <w:lang w:val="en-US"/>
                    </w:rPr>
                  </w:pPr>
                  <w:r>
                    <w:rPr>
                      <w:color w:val="0D0D0D" w:themeColor="text1" w:themeTint="F2"/>
                      <w:lang w:val="en-US"/>
                    </w:rPr>
                    <w:t xml:space="preserve">) </w:t>
                  </w:r>
                  <w:r w:rsidRPr="001E1653">
                    <w:rPr>
                      <w:color w:val="0D0D0D" w:themeColor="text1" w:themeTint="F2"/>
                      <w:lang w:val="en-US"/>
                    </w:rPr>
                    <w:t>cerințele specifice privind utilizarea de pesticide în produsele destinate producerii alime</w:t>
                  </w:r>
                  <w:r w:rsidR="000C2E15">
                    <w:rPr>
                      <w:color w:val="0D0D0D" w:themeColor="text1" w:themeTint="F2"/>
                      <w:lang w:val="en-US"/>
                    </w:rPr>
                    <w:t>ntelor menționate la capitolul I</w:t>
                  </w:r>
                  <w:r w:rsidRPr="001E1653">
                    <w:rPr>
                      <w:color w:val="0D0D0D" w:themeColor="text1" w:themeTint="F2"/>
                      <w:lang w:val="en-US"/>
                    </w:rPr>
                    <w:t>, punctul 1 și privind reziduurile de pesticide prezente în aceste alimente. Cerințele specifice pentru categoriile de alimente menți</w:t>
                  </w:r>
                  <w:r w:rsidR="000C2E15">
                    <w:rPr>
                      <w:color w:val="0D0D0D" w:themeColor="text1" w:themeTint="F2"/>
                      <w:lang w:val="en-US"/>
                    </w:rPr>
                    <w:t>onate la capitolul I</w:t>
                  </w:r>
                  <w:r w:rsidRPr="001E1653">
                    <w:rPr>
                      <w:color w:val="0D0D0D" w:themeColor="text1" w:themeTint="F2"/>
                      <w:lang w:val="en-US"/>
                    </w:rPr>
                    <w:t xml:space="preserve">, punctul 1 literele a) și b) și pentru alimentele destinate unor scopuri medicale elaborate </w:t>
                  </w:r>
                  <w:r w:rsidRPr="001E1653">
                    <w:rPr>
                      <w:color w:val="0D0D0D" w:themeColor="text1" w:themeTint="F2"/>
                      <w:lang w:val="en-US"/>
                    </w:rPr>
                    <w:lastRenderedPageBreak/>
                    <w:t>pentru a satisface cerințele nutriționale ale sugarilor și ale copiilor de vârstă mică sunt actualizate periodic și includ, printre altele, dispoziții de restrângere a utilizării pesticidelor pe cât mai mult posibil;</w:t>
                  </w:r>
                </w:p>
              </w:tc>
            </w:tr>
          </w:tbl>
          <w:p w:rsidR="001E1653" w:rsidRPr="001E1653" w:rsidRDefault="001E1653" w:rsidP="001E1653">
            <w:pPr>
              <w:textAlignment w:val="baseline"/>
              <w:rPr>
                <w:vanish/>
                <w:color w:val="0D0D0D" w:themeColor="text1" w:themeTint="F2"/>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17"/>
              <w:gridCol w:w="4205"/>
            </w:tblGrid>
            <w:tr w:rsidR="001E1653" w:rsidRPr="00D21A63" w:rsidTr="00043684">
              <w:tc>
                <w:tcPr>
                  <w:tcW w:w="32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1E1653" w:rsidRDefault="001E1653" w:rsidP="001E1653">
                  <w:pPr>
                    <w:jc w:val="both"/>
                    <w:textAlignment w:val="baseline"/>
                    <w:rPr>
                      <w:color w:val="0D0D0D" w:themeColor="text1" w:themeTint="F2"/>
                    </w:rPr>
                  </w:pPr>
                  <w:r w:rsidRPr="001E1653">
                    <w:rPr>
                      <w:color w:val="0D0D0D" w:themeColor="text1" w:themeTint="F2"/>
                    </w:rPr>
                    <w:t>c</w:t>
                  </w:r>
                </w:p>
              </w:tc>
              <w:tc>
                <w:tcPr>
                  <w:tcW w:w="890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1E1653" w:rsidRDefault="001E1653" w:rsidP="00043684">
                  <w:pPr>
                    <w:jc w:val="both"/>
                    <w:textAlignment w:val="baseline"/>
                    <w:rPr>
                      <w:color w:val="0D0D0D" w:themeColor="text1" w:themeTint="F2"/>
                      <w:lang w:val="en-US"/>
                    </w:rPr>
                  </w:pPr>
                  <w:r>
                    <w:rPr>
                      <w:color w:val="0D0D0D" w:themeColor="text1" w:themeTint="F2"/>
                      <w:lang w:val="en-US"/>
                    </w:rPr>
                    <w:t xml:space="preserve">) </w:t>
                  </w:r>
                  <w:r w:rsidRPr="001E1653">
                    <w:rPr>
                      <w:color w:val="0D0D0D" w:themeColor="text1" w:themeTint="F2"/>
                      <w:lang w:val="en-US"/>
                    </w:rPr>
                    <w:t>cerințele specifice privind etichetarea, prezentarea și publicitatea alime</w:t>
                  </w:r>
                  <w:r w:rsidR="000C2E15">
                    <w:rPr>
                      <w:color w:val="0D0D0D" w:themeColor="text1" w:themeTint="F2"/>
                      <w:lang w:val="en-US"/>
                    </w:rPr>
                    <w:t>ntelor men</w:t>
                  </w:r>
                  <w:r w:rsidR="000C2E15">
                    <w:rPr>
                      <w:color w:val="0D0D0D" w:themeColor="text1" w:themeTint="F2"/>
                      <w:lang w:val="en-US"/>
                    </w:rPr>
                    <w:cr/>
                    <w:t>ionate la capitolul I</w:t>
                  </w:r>
                  <w:r w:rsidRPr="001E1653">
                    <w:rPr>
                      <w:color w:val="0D0D0D" w:themeColor="text1" w:themeTint="F2"/>
                      <w:lang w:val="en-US"/>
                    </w:rPr>
                    <w:t>, punctul 1, inclusiv autorizarea mențiunilor nutriționale și de sănătate asociate acestor alimente;</w:t>
                  </w:r>
                </w:p>
              </w:tc>
            </w:tr>
          </w:tbl>
          <w:p w:rsidR="001E1653" w:rsidRPr="001E1653" w:rsidRDefault="001E1653" w:rsidP="001E1653">
            <w:pPr>
              <w:textAlignment w:val="baseline"/>
              <w:rPr>
                <w:vanish/>
                <w:color w:val="0D0D0D" w:themeColor="text1" w:themeTint="F2"/>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4"/>
              <w:gridCol w:w="4198"/>
            </w:tblGrid>
            <w:tr w:rsidR="001E1653" w:rsidRPr="00D21A63" w:rsidTr="00043684">
              <w:tc>
                <w:tcPr>
                  <w:tcW w:w="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1E1653" w:rsidRDefault="001E1653" w:rsidP="001E1653">
                  <w:pPr>
                    <w:jc w:val="both"/>
                    <w:textAlignment w:val="baseline"/>
                    <w:rPr>
                      <w:color w:val="0D0D0D" w:themeColor="text1" w:themeTint="F2"/>
                      <w:lang w:val="en-US"/>
                    </w:rPr>
                  </w:pPr>
                  <w:r w:rsidRPr="001E1653">
                    <w:rPr>
                      <w:color w:val="0D0D0D" w:themeColor="text1" w:themeTint="F2"/>
                      <w:lang w:val="en-US"/>
                    </w:rPr>
                    <w:t>d</w:t>
                  </w:r>
                </w:p>
              </w:tc>
              <w:tc>
                <w:tcPr>
                  <w:tcW w:w="88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1E1653" w:rsidRDefault="001E1653" w:rsidP="00043684">
                  <w:pPr>
                    <w:jc w:val="both"/>
                    <w:textAlignment w:val="baseline"/>
                    <w:rPr>
                      <w:color w:val="0D0D0D" w:themeColor="text1" w:themeTint="F2"/>
                      <w:lang w:val="en-US"/>
                    </w:rPr>
                  </w:pPr>
                  <w:r>
                    <w:rPr>
                      <w:color w:val="0D0D0D" w:themeColor="text1" w:themeTint="F2"/>
                      <w:lang w:val="en-US"/>
                    </w:rPr>
                    <w:t xml:space="preserve">) </w:t>
                  </w:r>
                  <w:r w:rsidRPr="001E1653">
                    <w:rPr>
                      <w:color w:val="0D0D0D" w:themeColor="text1" w:themeTint="F2"/>
                      <w:lang w:val="en-US"/>
                    </w:rPr>
                    <w:t>cerințele de notificare pentru introducerea pe piață a alime</w:t>
                  </w:r>
                  <w:r w:rsidR="000C2E15">
                    <w:rPr>
                      <w:color w:val="0D0D0D" w:themeColor="text1" w:themeTint="F2"/>
                      <w:lang w:val="en-US"/>
                    </w:rPr>
                    <w:t>ntelor menționate la capitolul I</w:t>
                  </w:r>
                  <w:r w:rsidRPr="001E1653">
                    <w:rPr>
                      <w:color w:val="0D0D0D" w:themeColor="text1" w:themeTint="F2"/>
                      <w:lang w:val="en-US"/>
                    </w:rPr>
                    <w:t>, punctul 1, în vederea facilitării</w:t>
                  </w:r>
                  <w:r w:rsidRPr="001E1653">
                    <w:rPr>
                      <w:color w:val="0D0D0D" w:themeColor="text1" w:themeTint="F2"/>
                      <w:lang w:val="en-US"/>
                    </w:rPr>
                    <w:cr/>
                    <w:t>monitorizării oficiale eficiente a acestor alimente, pe baza cărora operatorii din industria alimentară trimit notificări autorității competente în care este introdus pe piață alimentul;</w:t>
                  </w:r>
                </w:p>
              </w:tc>
            </w:tr>
          </w:tbl>
          <w:p w:rsidR="001E1653" w:rsidRPr="001E1653" w:rsidRDefault="001E1653" w:rsidP="001E1653">
            <w:pPr>
              <w:textAlignment w:val="baseline"/>
              <w:rPr>
                <w:vanish/>
                <w:color w:val="0D0D0D" w:themeColor="text1" w:themeTint="F2"/>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17"/>
              <w:gridCol w:w="4205"/>
            </w:tblGrid>
            <w:tr w:rsidR="001E1653" w:rsidRPr="00D21A63" w:rsidTr="00043684">
              <w:tc>
                <w:tcPr>
                  <w:tcW w:w="32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1E1653" w:rsidRDefault="001E1653" w:rsidP="001E1653">
                  <w:pPr>
                    <w:jc w:val="both"/>
                    <w:textAlignment w:val="baseline"/>
                    <w:rPr>
                      <w:color w:val="0D0D0D" w:themeColor="text1" w:themeTint="F2"/>
                      <w:lang w:val="en-US"/>
                    </w:rPr>
                  </w:pPr>
                  <w:r w:rsidRPr="001E1653">
                    <w:rPr>
                      <w:color w:val="0D0D0D" w:themeColor="text1" w:themeTint="F2"/>
                      <w:lang w:val="en-US"/>
                    </w:rPr>
                    <w:t>e</w:t>
                  </w:r>
                </w:p>
              </w:tc>
              <w:tc>
                <w:tcPr>
                  <w:tcW w:w="890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1E1653" w:rsidRDefault="001E1653" w:rsidP="00043684">
                  <w:pPr>
                    <w:jc w:val="both"/>
                    <w:textAlignment w:val="baseline"/>
                    <w:rPr>
                      <w:color w:val="0D0D0D" w:themeColor="text1" w:themeTint="F2"/>
                      <w:lang w:val="en-US"/>
                    </w:rPr>
                  </w:pPr>
                  <w:r>
                    <w:rPr>
                      <w:color w:val="0D0D0D" w:themeColor="text1" w:themeTint="F2"/>
                      <w:lang w:val="en-US"/>
                    </w:rPr>
                    <w:t xml:space="preserve">) </w:t>
                  </w:r>
                  <w:r w:rsidRPr="001E1653">
                    <w:rPr>
                      <w:color w:val="0D0D0D" w:themeColor="text1" w:themeTint="F2"/>
                      <w:lang w:val="en-US"/>
                    </w:rPr>
                    <w:t>cerințele privind practicile promoționale și comerciale legate</w:t>
                  </w:r>
                  <w:r w:rsidRPr="001E1653">
                    <w:rPr>
                      <w:color w:val="0D0D0D" w:themeColor="text1" w:themeTint="F2"/>
                      <w:lang w:val="en-US"/>
                    </w:rPr>
                    <w:cr/>
                    <w:t>de formulele de început;</w:t>
                  </w:r>
                </w:p>
              </w:tc>
            </w:tr>
          </w:tbl>
          <w:p w:rsidR="001E1653" w:rsidRPr="001E1653" w:rsidRDefault="001E1653" w:rsidP="001E1653">
            <w:pPr>
              <w:textAlignment w:val="baseline"/>
              <w:rPr>
                <w:vanish/>
                <w:color w:val="0D0D0D" w:themeColor="text1" w:themeTint="F2"/>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03"/>
              <w:gridCol w:w="4219"/>
            </w:tblGrid>
            <w:tr w:rsidR="001E1653" w:rsidRPr="00D21A63" w:rsidTr="00043684">
              <w:tc>
                <w:tcPr>
                  <w:tcW w:w="2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1E1653" w:rsidRDefault="001E1653" w:rsidP="001E1653">
                  <w:pPr>
                    <w:jc w:val="both"/>
                    <w:textAlignment w:val="baseline"/>
                    <w:rPr>
                      <w:color w:val="0D0D0D" w:themeColor="text1" w:themeTint="F2"/>
                      <w:lang w:val="en-US"/>
                    </w:rPr>
                  </w:pPr>
                  <w:r w:rsidRPr="001E1653">
                    <w:rPr>
                      <w:color w:val="0D0D0D" w:themeColor="text1" w:themeTint="F2"/>
                      <w:lang w:val="en-US"/>
                    </w:rPr>
                    <w:t>f</w:t>
                  </w:r>
                </w:p>
              </w:tc>
              <w:tc>
                <w:tcPr>
                  <w:tcW w:w="893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1E1653" w:rsidRDefault="001E1653" w:rsidP="00043684">
                  <w:pPr>
                    <w:jc w:val="both"/>
                    <w:textAlignment w:val="baseline"/>
                    <w:rPr>
                      <w:color w:val="0D0D0D" w:themeColor="text1" w:themeTint="F2"/>
                      <w:lang w:val="en-US"/>
                    </w:rPr>
                  </w:pPr>
                  <w:r>
                    <w:rPr>
                      <w:color w:val="0D0D0D" w:themeColor="text1" w:themeTint="F2"/>
                      <w:lang w:val="en-US"/>
                    </w:rPr>
                    <w:t xml:space="preserve">) </w:t>
                  </w:r>
                  <w:r w:rsidRPr="001E1653">
                    <w:rPr>
                      <w:color w:val="0D0D0D" w:themeColor="text1" w:themeTint="F2"/>
                      <w:lang w:val="en-US"/>
                    </w:rPr>
                    <w:t>cerințele privind informațiile privitoare la alimentația sugarilor și a copiilor de vârstă mică care trebuie furnizate pentru a asigura o informare corespunzătoare referitoare la practicile alime</w:t>
                  </w:r>
                  <w:r w:rsidRPr="001E1653">
                    <w:rPr>
                      <w:color w:val="0D0D0D" w:themeColor="text1" w:themeTint="F2"/>
                      <w:lang w:val="en-US"/>
                    </w:rPr>
                    <w:cr/>
                    <w:t>tare adecvate;</w:t>
                  </w:r>
                </w:p>
              </w:tc>
            </w:tr>
          </w:tbl>
          <w:p w:rsidR="001E1653" w:rsidRPr="001E1653" w:rsidRDefault="001E1653" w:rsidP="001E1653">
            <w:pPr>
              <w:textAlignment w:val="baseline"/>
              <w:rPr>
                <w:vanish/>
                <w:color w:val="0D0D0D" w:themeColor="text1" w:themeTint="F2"/>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4"/>
              <w:gridCol w:w="4198"/>
            </w:tblGrid>
            <w:tr w:rsidR="001E1653" w:rsidRPr="00D21A63" w:rsidTr="00043684">
              <w:tc>
                <w:tcPr>
                  <w:tcW w:w="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1E1653" w:rsidRDefault="001E1653" w:rsidP="001E1653">
                  <w:pPr>
                    <w:jc w:val="both"/>
                    <w:textAlignment w:val="baseline"/>
                    <w:rPr>
                      <w:color w:val="0D0D0D" w:themeColor="text1" w:themeTint="F2"/>
                    </w:rPr>
                  </w:pPr>
                  <w:r w:rsidRPr="001E1653">
                    <w:rPr>
                      <w:color w:val="0D0D0D" w:themeColor="text1" w:themeTint="F2"/>
                    </w:rPr>
                    <w:t>g</w:t>
                  </w:r>
                </w:p>
              </w:tc>
              <w:tc>
                <w:tcPr>
                  <w:tcW w:w="88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E1653" w:rsidRPr="001E1653" w:rsidRDefault="001E1653" w:rsidP="00043684">
                  <w:pPr>
                    <w:jc w:val="both"/>
                    <w:textAlignment w:val="baseline"/>
                    <w:rPr>
                      <w:color w:val="0D0D0D" w:themeColor="text1" w:themeTint="F2"/>
                      <w:lang w:val="en-US"/>
                    </w:rPr>
                  </w:pPr>
                  <w:r>
                    <w:rPr>
                      <w:color w:val="0D0D0D" w:themeColor="text1" w:themeTint="F2"/>
                      <w:lang w:val="en-US"/>
                    </w:rPr>
                    <w:t xml:space="preserve">) </w:t>
                  </w:r>
                  <w:r w:rsidRPr="001E1653">
                    <w:rPr>
                      <w:color w:val="0D0D0D" w:themeColor="text1" w:themeTint="F2"/>
                      <w:lang w:val="en-US"/>
                    </w:rPr>
                    <w:t xml:space="preserve">cerințele specifice pentru alimentele destinate unor scopuri medicale speciale </w:t>
                  </w:r>
                  <w:r w:rsidRPr="001E1653">
                    <w:rPr>
                      <w:color w:val="0D0D0D" w:themeColor="text1" w:themeTint="F2"/>
                      <w:lang w:val="en-US"/>
                    </w:rPr>
                    <w:lastRenderedPageBreak/>
                    <w:t>elaborate pentru a satisface cerințele nutriționale ale sugarilor, inclusiv cerințele privind compoziția și cerințele privind utilizarea pesticidelor în produsele destinate producției acestor alimente, reziduurile de pesticide, etichetarea, prezentarea, publicitatea, practicile promoționale și comerciale, după caz.</w:t>
                  </w:r>
                </w:p>
              </w:tc>
            </w:tr>
          </w:tbl>
          <w:p w:rsidR="001E1653" w:rsidRPr="001E1653" w:rsidRDefault="000C2E15" w:rsidP="001E1653">
            <w:pPr>
              <w:jc w:val="both"/>
              <w:textAlignment w:val="baseline"/>
              <w:rPr>
                <w:color w:val="0D0D0D" w:themeColor="text1" w:themeTint="F2"/>
                <w:lang w:val="ro-RO"/>
              </w:rPr>
            </w:pPr>
            <w:r>
              <w:rPr>
                <w:color w:val="0D0D0D" w:themeColor="text1" w:themeTint="F2"/>
                <w:lang w:val="en-US"/>
              </w:rPr>
              <w:lastRenderedPageBreak/>
              <w:t>23</w:t>
            </w:r>
            <w:r w:rsidR="001E1653" w:rsidRPr="001E1653">
              <w:rPr>
                <w:color w:val="0D0D0D" w:themeColor="text1" w:themeTint="F2"/>
                <w:lang w:val="en-US"/>
              </w:rPr>
              <w:t>.</w:t>
            </w:r>
            <w:r w:rsidR="001E1653" w:rsidRPr="001E1653">
              <w:rPr>
                <w:color w:val="0D0D0D" w:themeColor="text1" w:themeTint="F2"/>
                <w:lang w:val="ro-RO"/>
              </w:rPr>
              <w:t>  În condițiile respectării cerinț</w:t>
            </w:r>
            <w:r>
              <w:rPr>
                <w:color w:val="0D0D0D" w:themeColor="text1" w:themeTint="F2"/>
                <w:lang w:val="ro-RO"/>
              </w:rPr>
              <w:t>elor generale de la capitolul V</w:t>
            </w:r>
            <w:r w:rsidR="001E1653" w:rsidRPr="001E1653">
              <w:rPr>
                <w:color w:val="0D0D0D" w:themeColor="text1" w:themeTint="F2"/>
                <w:lang w:val="ro-RO"/>
              </w:rPr>
              <w:t>, secțiunile 1</w:t>
            </w:r>
            <w:r>
              <w:rPr>
                <w:color w:val="0D0D0D" w:themeColor="text1" w:themeTint="F2"/>
                <w:lang w:val="ro-RO"/>
              </w:rPr>
              <w:t>-a</w:t>
            </w:r>
            <w:r w:rsidR="001E1653" w:rsidRPr="001E1653">
              <w:rPr>
                <w:color w:val="0D0D0D" w:themeColor="text1" w:themeTint="F2"/>
                <w:lang w:val="ro-RO"/>
              </w:rPr>
              <w:t xml:space="preserve"> și </w:t>
            </w:r>
            <w:r>
              <w:rPr>
                <w:color w:val="0D0D0D" w:themeColor="text1" w:themeTint="F2"/>
                <w:lang w:val="ro-RO"/>
              </w:rPr>
              <w:t xml:space="preserve">a </w:t>
            </w:r>
            <w:r w:rsidR="001E1653" w:rsidRPr="001E1653">
              <w:rPr>
                <w:color w:val="0D0D0D" w:themeColor="text1" w:themeTint="F2"/>
                <w:lang w:val="ro-RO"/>
              </w:rPr>
              <w:t>3</w:t>
            </w:r>
            <w:r>
              <w:rPr>
                <w:color w:val="0D0D0D" w:themeColor="text1" w:themeTint="F2"/>
                <w:lang w:val="ro-RO"/>
              </w:rPr>
              <w:t>-a</w:t>
            </w:r>
            <w:r w:rsidR="001E1653" w:rsidRPr="001E1653">
              <w:rPr>
                <w:color w:val="0D0D0D" w:themeColor="text1" w:themeTint="F2"/>
                <w:lang w:val="ro-RO"/>
              </w:rPr>
              <w:t>, a cerințelor</w:t>
            </w:r>
            <w:r>
              <w:rPr>
                <w:color w:val="0D0D0D" w:themeColor="text1" w:themeTint="F2"/>
                <w:lang w:val="ro-RO"/>
              </w:rPr>
              <w:t xml:space="preserve"> suplimentare de la capitolul V, secțiunea a 4-a</w:t>
            </w:r>
            <w:r w:rsidR="001E1653" w:rsidRPr="001E1653">
              <w:rPr>
                <w:color w:val="0D0D0D" w:themeColor="text1" w:themeTint="F2"/>
                <w:lang w:val="ro-RO"/>
              </w:rPr>
              <w:t xml:space="preserve"> și ținând cont de progresul tehnic și științific relevant, inclusiv datele furnizate de părțile interesate cu privire la produsele inovatoare, Ministerul Sănătății, Muncii și Protecției Sociale este împuternicit să adopte acte delegate pentru a actualiza</w:t>
            </w:r>
            <w:r>
              <w:rPr>
                <w:color w:val="0D0D0D" w:themeColor="text1" w:themeTint="F2"/>
                <w:lang w:val="ro-RO"/>
              </w:rPr>
              <w:t xml:space="preserve"> actele menționate la punctul 22</w:t>
            </w:r>
            <w:r w:rsidR="001E1653" w:rsidRPr="001E1653">
              <w:rPr>
                <w:color w:val="0D0D0D" w:themeColor="text1" w:themeTint="F2"/>
                <w:lang w:val="ro-RO"/>
              </w:rPr>
              <w:t>.</w:t>
            </w:r>
          </w:p>
          <w:p w:rsidR="001E1653" w:rsidRPr="005D695C" w:rsidRDefault="001E1653" w:rsidP="00043684">
            <w:pPr>
              <w:tabs>
                <w:tab w:val="left" w:pos="900"/>
              </w:tabs>
              <w:jc w:val="both"/>
              <w:rPr>
                <w:lang w:val="ro-RO"/>
              </w:rPr>
            </w:pPr>
          </w:p>
        </w:tc>
        <w:tc>
          <w:tcPr>
            <w:tcW w:w="1440" w:type="dxa"/>
            <w:tcBorders>
              <w:top w:val="single" w:sz="4" w:space="0" w:color="auto"/>
              <w:left w:val="single" w:sz="4" w:space="0" w:color="auto"/>
              <w:bottom w:val="single" w:sz="4" w:space="0" w:color="auto"/>
              <w:right w:val="single" w:sz="4" w:space="0" w:color="auto"/>
            </w:tcBorders>
          </w:tcPr>
          <w:p w:rsidR="001E1653" w:rsidRPr="005D695C" w:rsidRDefault="001E1653" w:rsidP="00043684">
            <w:pPr>
              <w:rPr>
                <w:lang w:val="ro-RO"/>
              </w:rPr>
            </w:pPr>
            <w:r>
              <w:rPr>
                <w:lang w:val="ro-RO"/>
              </w:rPr>
              <w:lastRenderedPageBreak/>
              <w:t>Compatibil</w:t>
            </w:r>
          </w:p>
        </w:tc>
        <w:tc>
          <w:tcPr>
            <w:tcW w:w="1800" w:type="dxa"/>
            <w:tcBorders>
              <w:top w:val="single" w:sz="4" w:space="0" w:color="auto"/>
              <w:left w:val="single" w:sz="4" w:space="0" w:color="auto"/>
              <w:bottom w:val="single" w:sz="4" w:space="0" w:color="auto"/>
              <w:right w:val="single" w:sz="4" w:space="0" w:color="auto"/>
            </w:tcBorders>
          </w:tcPr>
          <w:p w:rsidR="001E1653" w:rsidRPr="005D695C" w:rsidRDefault="001E1653"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1E1653" w:rsidRPr="005D695C" w:rsidRDefault="001E1653"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1E1653" w:rsidRDefault="0013648B" w:rsidP="00043684">
            <w:pPr>
              <w:rPr>
                <w:lang w:val="ro-RO"/>
              </w:rPr>
            </w:pPr>
            <w:r>
              <w:rPr>
                <w:lang w:val="ro-RO"/>
              </w:rPr>
              <w:t>a.2020</w:t>
            </w:r>
          </w:p>
        </w:tc>
      </w:tr>
      <w:tr w:rsidR="001E1653" w:rsidRPr="00FB5C3A" w:rsidTr="008E2DC9">
        <w:tc>
          <w:tcPr>
            <w:tcW w:w="4844" w:type="dxa"/>
            <w:tcBorders>
              <w:top w:val="single" w:sz="4" w:space="0" w:color="auto"/>
              <w:left w:val="single" w:sz="4" w:space="0" w:color="auto"/>
              <w:bottom w:val="single" w:sz="4" w:space="0" w:color="auto"/>
              <w:right w:val="single" w:sz="4" w:space="0" w:color="auto"/>
            </w:tcBorders>
          </w:tcPr>
          <w:p w:rsidR="002B69B9" w:rsidRPr="002B69B9" w:rsidRDefault="002B69B9" w:rsidP="002B69B9">
            <w:pPr>
              <w:spacing w:before="60" w:after="120" w:line="312" w:lineRule="atLeast"/>
              <w:jc w:val="both"/>
              <w:textAlignment w:val="baseline"/>
              <w:rPr>
                <w:color w:val="444444"/>
                <w:lang w:val="ro-RO"/>
              </w:rPr>
            </w:pPr>
            <w:r>
              <w:rPr>
                <w:lang w:val="ro-RO"/>
              </w:rPr>
              <w:lastRenderedPageBreak/>
              <w:t>Secț. 2, art. 12</w:t>
            </w:r>
            <w:r w:rsidRPr="00633293">
              <w:rPr>
                <w:rFonts w:ascii="inherit" w:hAnsi="inherit"/>
                <w:b/>
                <w:bCs/>
                <w:color w:val="444444"/>
                <w:sz w:val="27"/>
                <w:szCs w:val="27"/>
                <w:lang w:val="ro-RO"/>
              </w:rPr>
              <w:t xml:space="preserve"> </w:t>
            </w:r>
            <w:r w:rsidRPr="002B69B9">
              <w:rPr>
                <w:b/>
                <w:bCs/>
                <w:color w:val="444444"/>
                <w:lang w:val="ro-RO"/>
              </w:rPr>
              <w:t>Băuturi pe bază de lapte și produse similare destinate copiilor de vârstă mică</w:t>
            </w:r>
            <w:r>
              <w:rPr>
                <w:b/>
                <w:bCs/>
                <w:color w:val="444444"/>
                <w:lang w:val="ro-RO"/>
              </w:rPr>
              <w:t xml:space="preserve"> </w:t>
            </w:r>
            <w:r w:rsidRPr="002B69B9">
              <w:rPr>
                <w:color w:val="444444"/>
                <w:lang w:val="ro-RO"/>
              </w:rPr>
              <w:t xml:space="preserve">Până la 20 iulie 2015, după consultarea autorității, Comisia prezintă Parlamentului European și Consiliului un raport privind </w:t>
            </w:r>
            <w:r w:rsidRPr="002B69B9">
              <w:rPr>
                <w:color w:val="444444"/>
                <w:lang w:val="ro-RO"/>
              </w:rPr>
              <w:lastRenderedPageBreak/>
              <w:t>necesitatea, dacă există, a unor dispoziții speciale pentru băuturile pe bază de lapte și produsele similare destinate copiilor de vârstă mică în ceea ce privește cerințele referitoare la compoziție și etichetare și, dacă este cazul, alte tipuri de cerințe. În raportul său, Comisia examinează, printre altele, cerințele nutriționale ale copiilor de vârstă mică, rolul acestor produse în dieta copiilor de vârstă mică și măsura în care respectivele produse oferă beneficii nutriționale în comparație cu o dietă normală pentru un copil în perioada de înțărcare. Un astfel de raport poate fi însoțit, dacă este cazul, de o propunere legislativă corespunzătoare.</w:t>
            </w:r>
          </w:p>
          <w:p w:rsidR="001E1653" w:rsidRPr="005D695C" w:rsidRDefault="001E1653" w:rsidP="00043684">
            <w:pPr>
              <w:autoSpaceDE w:val="0"/>
              <w:autoSpaceDN w:val="0"/>
              <w:adjustRightInd w:val="0"/>
              <w:jc w:val="both"/>
              <w:rPr>
                <w:lang w:val="ro-RO"/>
              </w:rPr>
            </w:pPr>
          </w:p>
        </w:tc>
        <w:tc>
          <w:tcPr>
            <w:tcW w:w="4654" w:type="dxa"/>
            <w:tcBorders>
              <w:top w:val="single" w:sz="4" w:space="0" w:color="auto"/>
              <w:left w:val="single" w:sz="4" w:space="0" w:color="auto"/>
              <w:bottom w:val="single" w:sz="4" w:space="0" w:color="auto"/>
              <w:right w:val="single" w:sz="4" w:space="0" w:color="auto"/>
            </w:tcBorders>
          </w:tcPr>
          <w:p w:rsidR="00DE46A9" w:rsidRPr="00DE46A9" w:rsidRDefault="00DE46A9" w:rsidP="00DE46A9">
            <w:pPr>
              <w:jc w:val="both"/>
              <w:textAlignment w:val="baseline"/>
              <w:rPr>
                <w:lang w:val="ro-RO"/>
              </w:rPr>
            </w:pPr>
            <w:r>
              <w:rPr>
                <w:lang w:val="ro-RO"/>
              </w:rPr>
              <w:lastRenderedPageBreak/>
              <w:t xml:space="preserve">Concluziile de bază a EFSA: </w:t>
            </w:r>
            <w:r w:rsidRPr="00DE46A9">
              <w:rPr>
                <w:bdr w:val="none" w:sz="0" w:space="0" w:color="auto" w:frame="1"/>
                <w:lang w:val="ro-RO"/>
              </w:rPr>
              <w:t xml:space="preserve">În conformitate cu articolul 12 din Regulamentul AGS, prezentul raport abordează necesitatea, dacă este cazul, a unor dispoziții speciale pentru băuturile pe bază de lapte și produsele </w:t>
            </w:r>
            <w:r w:rsidRPr="00DE46A9">
              <w:rPr>
                <w:bdr w:val="none" w:sz="0" w:space="0" w:color="auto" w:frame="1"/>
                <w:lang w:val="ro-RO"/>
              </w:rPr>
              <w:lastRenderedPageBreak/>
              <w:t>similare destinate copiilor de vârstă mică (și anume, formule pentru copiii de vârstă mică) în ceea ce privește cerințele privind compoziția și etichetarea.</w:t>
            </w:r>
          </w:p>
          <w:p w:rsidR="00DE46A9" w:rsidRPr="00DE46A9" w:rsidRDefault="00DE46A9" w:rsidP="00DE46A9">
            <w:pPr>
              <w:jc w:val="both"/>
              <w:textAlignment w:val="baseline"/>
              <w:rPr>
                <w:lang w:val="ro-RO"/>
              </w:rPr>
            </w:pPr>
            <w:r w:rsidRPr="00DE46A9">
              <w:rPr>
                <w:bdr w:val="none" w:sz="0" w:space="0" w:color="auto" w:frame="1"/>
                <w:lang w:val="ro-RO"/>
              </w:rPr>
              <w:t>Se pot extrage următoarele concluzii:</w:t>
            </w:r>
          </w:p>
          <w:p w:rsidR="00DE46A9" w:rsidRPr="00DE46A9" w:rsidRDefault="00DE46A9" w:rsidP="00DE46A9">
            <w:pPr>
              <w:ind w:left="283"/>
              <w:jc w:val="both"/>
              <w:textAlignment w:val="baseline"/>
              <w:rPr>
                <w:lang w:val="ro-RO"/>
              </w:rPr>
            </w:pPr>
            <w:r w:rsidRPr="00DE46A9">
              <w:rPr>
                <w:lang w:val="ro-RO"/>
              </w:rPr>
              <w:sym w:font="Symbol" w:char="F0B7"/>
            </w:r>
            <w:r w:rsidRPr="00DE46A9">
              <w:rPr>
                <w:bdr w:val="none" w:sz="0" w:space="0" w:color="auto" w:frame="1"/>
                <w:lang w:val="ro-RO"/>
              </w:rPr>
              <w:t>În 2013, Autoritatea Europeană pentru Siguranța Alimentară (EFSA) a emis un aviz științific privind formulele pentru copiii de vârstă mică, conform căruia aceste produse se numără printre mijloacele de creștere a aportului de anumite substanțe nutritive care prezintă riscul de a fi insuficiente pentru anumiți copii de vârstă mică în UE. Cu toate acestea, potrivit EFSA, aceste produse nu au „un rol unic” și „nu pot fi considerate drept o necesitate pentru a satisface cerințele nutriționale ale copiilor de vârstă mică”, în raport cu alte alimente care pot fi incluse în alimentația normală;</w:t>
            </w:r>
          </w:p>
          <w:p w:rsidR="00DE46A9" w:rsidRPr="00DE46A9" w:rsidRDefault="00DE46A9" w:rsidP="00DE46A9">
            <w:pPr>
              <w:ind w:left="283"/>
              <w:jc w:val="both"/>
              <w:textAlignment w:val="baseline"/>
              <w:rPr>
                <w:lang w:val="ro-RO"/>
              </w:rPr>
            </w:pPr>
            <w:r w:rsidRPr="00DE46A9">
              <w:rPr>
                <w:lang w:val="ro-RO"/>
              </w:rPr>
              <w:sym w:font="Symbol" w:char="F0B7"/>
            </w:r>
            <w:r w:rsidRPr="00DE46A9">
              <w:rPr>
                <w:bdr w:val="none" w:sz="0" w:space="0" w:color="auto" w:frame="1"/>
                <w:lang w:val="ro-RO"/>
              </w:rPr>
              <w:t>Compoziția formulelor pentru copiii de vârstă mică este variată. Cu toate acestea, conținutul diferitelor substanțe nutritive din astfel de produse se încadrează, în general, în limitele concentrațiilor permise pentru formulele de continuare. Nu au fost raportate probleme de siguranță în ceea ce privește produsele în cauză;</w:t>
            </w:r>
          </w:p>
          <w:p w:rsidR="00DE46A9" w:rsidRPr="00DE46A9" w:rsidRDefault="00DE46A9" w:rsidP="00DE46A9">
            <w:pPr>
              <w:ind w:left="283"/>
              <w:jc w:val="both"/>
              <w:textAlignment w:val="baseline"/>
              <w:rPr>
                <w:lang w:val="ro-RO"/>
              </w:rPr>
            </w:pPr>
            <w:r w:rsidRPr="00DE46A9">
              <w:rPr>
                <w:lang w:val="ro-RO"/>
              </w:rPr>
              <w:sym w:font="Symbol" w:char="F0B7"/>
            </w:r>
            <w:r w:rsidRPr="00DE46A9">
              <w:rPr>
                <w:bdr w:val="none" w:sz="0" w:space="0" w:color="auto" w:frame="1"/>
                <w:lang w:val="ro-RO"/>
              </w:rPr>
              <w:t xml:space="preserve">Aplicarea corectă și completă a cadrului general al legislației UE în domeniul alimentelor pare să fie suficientă pentru a reglementa în mod adecvat compoziția </w:t>
            </w:r>
            <w:r w:rsidRPr="00DE46A9">
              <w:rPr>
                <w:bdr w:val="none" w:sz="0" w:space="0" w:color="auto" w:frame="1"/>
                <w:lang w:val="ro-RO"/>
              </w:rPr>
              <w:lastRenderedPageBreak/>
              <w:t>formulelor pentru copiii de vârstă mică (de exemplu, aditivii alimentari, adaosul de vitamine și minerale sau utilizarea de substanțe noi) și comunicarea privind caracteristicile produselor (de exemplu, informații referitoare la alimente, mențiuni nutriționale și de sănătate).</w:t>
            </w:r>
          </w:p>
          <w:p w:rsidR="00DE46A9" w:rsidRPr="00DE46A9" w:rsidRDefault="00DE46A9" w:rsidP="00DE46A9">
            <w:pPr>
              <w:ind w:left="468"/>
              <w:jc w:val="both"/>
              <w:textAlignment w:val="baseline"/>
              <w:rPr>
                <w:lang w:val="ro-RO"/>
              </w:rPr>
            </w:pPr>
            <w:r w:rsidRPr="00DE46A9">
              <w:rPr>
                <w:lang w:val="ro-RO"/>
              </w:rPr>
              <w:sym w:font="Symbol" w:char="F0B7"/>
            </w:r>
            <w:r w:rsidRPr="00DE46A9">
              <w:rPr>
                <w:bdr w:val="none" w:sz="0" w:space="0" w:color="auto" w:frame="1"/>
                <w:lang w:val="ro-RO"/>
              </w:rPr>
              <w:t>După 20 iulie 2016, situația va evolua în statele membre care în prezent clasifică formulele pentru copiii de vârstă mică drept produse alimentare dietetice, ca urmare a abrogării Directivei 2009/39/CE și a cerinței generale prevăzute de aceasta conform căreia natura sau compoziția produselor „trebuie să fie astfel încât aceste produse să fie adecvate obiectivului nutrițional special căruia îi sunt destinate”. În această etapă, o mare parte din evoluțiile care vor avea loc după anul 2016 nu pot fi prevăzute, având în vedere că nu există informații concrete privind modul în care operatorii sau consumatorii se vor adapta la noul cadru juridic sau privind modul în care statele membre vor reacționa la nivel național la imposibilitatea de a utiliza în continuare dispoziția sus-menționată din Directiva 2009/39/CE. În orice caz, toate proiectele de norme naționale vor fi evaluate de Comisie, pentru verificarea conformității cu legislația UE.</w:t>
            </w:r>
          </w:p>
          <w:p w:rsidR="001E1653" w:rsidRPr="005D695C" w:rsidRDefault="001E1653" w:rsidP="00043684">
            <w:pPr>
              <w:tabs>
                <w:tab w:val="left" w:pos="900"/>
              </w:tabs>
              <w:jc w:val="both"/>
              <w:rPr>
                <w:lang w:val="ro-RO"/>
              </w:rPr>
            </w:pPr>
          </w:p>
        </w:tc>
        <w:tc>
          <w:tcPr>
            <w:tcW w:w="1440" w:type="dxa"/>
            <w:tcBorders>
              <w:top w:val="single" w:sz="4" w:space="0" w:color="auto"/>
              <w:left w:val="single" w:sz="4" w:space="0" w:color="auto"/>
              <w:bottom w:val="single" w:sz="4" w:space="0" w:color="auto"/>
              <w:right w:val="single" w:sz="4" w:space="0" w:color="auto"/>
            </w:tcBorders>
          </w:tcPr>
          <w:p w:rsidR="001E1653" w:rsidRPr="005D695C" w:rsidRDefault="001E1653" w:rsidP="00043684">
            <w:pPr>
              <w:rPr>
                <w:lang w:val="ro-RO"/>
              </w:rPr>
            </w:pPr>
          </w:p>
        </w:tc>
        <w:tc>
          <w:tcPr>
            <w:tcW w:w="1800" w:type="dxa"/>
            <w:tcBorders>
              <w:top w:val="single" w:sz="4" w:space="0" w:color="auto"/>
              <w:left w:val="single" w:sz="4" w:space="0" w:color="auto"/>
              <w:bottom w:val="single" w:sz="4" w:space="0" w:color="auto"/>
              <w:right w:val="single" w:sz="4" w:space="0" w:color="auto"/>
            </w:tcBorders>
          </w:tcPr>
          <w:p w:rsidR="00DE46A9" w:rsidRPr="005D695C" w:rsidRDefault="00DE46A9" w:rsidP="0005419D">
            <w:pPr>
              <w:rPr>
                <w:lang w:val="ro-RO"/>
              </w:rPr>
            </w:pPr>
            <w:r>
              <w:rPr>
                <w:lang w:val="ro-RO"/>
              </w:rPr>
              <w:t xml:space="preserve">A fost analizat raportul Comisiei către </w:t>
            </w:r>
            <w:r w:rsidR="0005419D">
              <w:rPr>
                <w:lang w:val="ro-RO"/>
              </w:rPr>
              <w:t>P</w:t>
            </w:r>
            <w:r>
              <w:rPr>
                <w:lang w:val="ro-RO"/>
              </w:rPr>
              <w:t xml:space="preserve">arlamentul European și </w:t>
            </w:r>
            <w:r>
              <w:rPr>
                <w:lang w:val="ro-RO"/>
              </w:rPr>
              <w:lastRenderedPageBreak/>
              <w:t xml:space="preserve">Consiliu </w:t>
            </w:r>
          </w:p>
        </w:tc>
        <w:tc>
          <w:tcPr>
            <w:tcW w:w="1316" w:type="dxa"/>
            <w:tcBorders>
              <w:top w:val="single" w:sz="4" w:space="0" w:color="auto"/>
              <w:left w:val="single" w:sz="4" w:space="0" w:color="auto"/>
              <w:bottom w:val="single" w:sz="4" w:space="0" w:color="auto"/>
              <w:right w:val="single" w:sz="4" w:space="0" w:color="auto"/>
            </w:tcBorders>
          </w:tcPr>
          <w:p w:rsidR="001E1653" w:rsidRPr="005D695C" w:rsidRDefault="00454DF6" w:rsidP="00043684">
            <w:pPr>
              <w:jc w:val="center"/>
              <w:rPr>
                <w:lang w:val="ro-RO"/>
              </w:rPr>
            </w:pPr>
            <w:r>
              <w:rPr>
                <w:lang w:val="ro-RO"/>
              </w:rPr>
              <w:lastRenderedPageBreak/>
              <w:t>MSMPS</w:t>
            </w:r>
          </w:p>
        </w:tc>
        <w:tc>
          <w:tcPr>
            <w:tcW w:w="1508" w:type="dxa"/>
            <w:tcBorders>
              <w:top w:val="single" w:sz="4" w:space="0" w:color="auto"/>
              <w:left w:val="single" w:sz="4" w:space="0" w:color="auto"/>
              <w:bottom w:val="single" w:sz="4" w:space="0" w:color="auto"/>
              <w:right w:val="single" w:sz="4" w:space="0" w:color="auto"/>
            </w:tcBorders>
          </w:tcPr>
          <w:p w:rsidR="001E1653" w:rsidRDefault="001E1653" w:rsidP="00043684">
            <w:pPr>
              <w:rPr>
                <w:lang w:val="ro-RO"/>
              </w:rPr>
            </w:pPr>
          </w:p>
        </w:tc>
      </w:tr>
      <w:tr w:rsidR="001E1653" w:rsidRPr="00FB5C3A" w:rsidTr="008E2DC9">
        <w:tc>
          <w:tcPr>
            <w:tcW w:w="4844" w:type="dxa"/>
            <w:tcBorders>
              <w:top w:val="single" w:sz="4" w:space="0" w:color="auto"/>
              <w:left w:val="single" w:sz="4" w:space="0" w:color="auto"/>
              <w:bottom w:val="single" w:sz="4" w:space="0" w:color="auto"/>
              <w:right w:val="single" w:sz="4" w:space="0" w:color="auto"/>
            </w:tcBorders>
          </w:tcPr>
          <w:p w:rsidR="004C00AA" w:rsidRPr="004C00AA" w:rsidRDefault="004C00AA" w:rsidP="00B30B25">
            <w:pPr>
              <w:jc w:val="both"/>
              <w:textAlignment w:val="baseline"/>
              <w:rPr>
                <w:b/>
                <w:bCs/>
                <w:color w:val="444444"/>
                <w:lang w:val="ro-RO"/>
              </w:rPr>
            </w:pPr>
            <w:r w:rsidRPr="004C00AA">
              <w:rPr>
                <w:lang w:val="ro-RO"/>
              </w:rPr>
              <w:lastRenderedPageBreak/>
              <w:t xml:space="preserve">Art. 13 </w:t>
            </w:r>
            <w:r w:rsidRPr="004C00AA">
              <w:rPr>
                <w:b/>
                <w:bCs/>
                <w:color w:val="444444"/>
                <w:lang w:val="ro-RO"/>
              </w:rPr>
              <w:t>Alimentele destinate sportivilor</w:t>
            </w:r>
          </w:p>
          <w:p w:rsidR="004C00AA" w:rsidRPr="004C00AA" w:rsidRDefault="004C00AA" w:rsidP="004C00AA">
            <w:pPr>
              <w:jc w:val="both"/>
              <w:textAlignment w:val="baseline"/>
              <w:rPr>
                <w:color w:val="444444"/>
                <w:lang w:val="ro-RO"/>
              </w:rPr>
            </w:pPr>
            <w:r w:rsidRPr="004C00AA">
              <w:rPr>
                <w:color w:val="444444"/>
                <w:lang w:val="ro-RO"/>
              </w:rPr>
              <w:t>Până la 20 iulie 2015, după consultarea autorității, Comisia prezintă Parlamentului European și Consiliului un raport privind necesitatea, dacă există, a unor dispoziții privind alimentele destinate sportivilor. Un astfel de raport poate fi însoțit, dacă este cazul, de o propunere legislativă corespunzătoare.</w:t>
            </w:r>
          </w:p>
          <w:p w:rsidR="001E1653" w:rsidRPr="005D695C" w:rsidRDefault="001E1653" w:rsidP="00043684">
            <w:pPr>
              <w:autoSpaceDE w:val="0"/>
              <w:autoSpaceDN w:val="0"/>
              <w:adjustRightInd w:val="0"/>
              <w:jc w:val="both"/>
              <w:rPr>
                <w:lang w:val="ro-RO"/>
              </w:rPr>
            </w:pPr>
          </w:p>
        </w:tc>
        <w:tc>
          <w:tcPr>
            <w:tcW w:w="4654" w:type="dxa"/>
            <w:tcBorders>
              <w:top w:val="single" w:sz="4" w:space="0" w:color="auto"/>
              <w:left w:val="single" w:sz="4" w:space="0" w:color="auto"/>
              <w:bottom w:val="single" w:sz="4" w:space="0" w:color="auto"/>
              <w:right w:val="single" w:sz="4" w:space="0" w:color="auto"/>
            </w:tcBorders>
          </w:tcPr>
          <w:p w:rsidR="001E1653" w:rsidRDefault="004C00AA" w:rsidP="00043684">
            <w:pPr>
              <w:tabs>
                <w:tab w:val="left" w:pos="900"/>
              </w:tabs>
              <w:jc w:val="both"/>
              <w:rPr>
                <w:lang w:val="ro-RO"/>
              </w:rPr>
            </w:pPr>
            <w:r>
              <w:rPr>
                <w:lang w:val="ro-RO"/>
              </w:rPr>
              <w:t xml:space="preserve">Concluziile de bază a raportului: </w:t>
            </w:r>
          </w:p>
          <w:p w:rsidR="00B264E3" w:rsidRPr="00B264E3" w:rsidRDefault="00B264E3" w:rsidP="00B264E3">
            <w:pPr>
              <w:jc w:val="both"/>
              <w:rPr>
                <w:lang w:val="en-US"/>
              </w:rPr>
            </w:pPr>
            <w:r w:rsidRPr="00B264E3">
              <w:rPr>
                <w:lang w:val="en-US"/>
              </w:rPr>
              <w:t>Regulamentul (UE) nr. 609/2013 al Parlamentului European și al Consiliului privind alimentele destinate sugarilor și copiilor de vârstă mică, alimentele destinate unor scopuri medicale speciale și înlocuitorii unei diete totale pentru controlul greutății [denumit în continuare „Regulamentul AGS”</w:t>
            </w:r>
          </w:p>
          <w:p w:rsidR="00B264E3" w:rsidRDefault="00B264E3" w:rsidP="00B264E3">
            <w:pPr>
              <w:spacing w:line="238" w:lineRule="auto"/>
              <w:ind w:left="10" w:right="20"/>
              <w:jc w:val="both"/>
              <w:rPr>
                <w:lang w:val="en-US"/>
              </w:rPr>
            </w:pPr>
            <w:r w:rsidRPr="00B264E3">
              <w:rPr>
                <w:lang w:val="en-US"/>
              </w:rPr>
              <w:t>nu include în domeniul său de aplicare alimentele pentru sportivi deoarece se axează pe produsele alimentare destinate unor grupuri vulnerabile de consumatori.</w:t>
            </w:r>
          </w:p>
          <w:p w:rsidR="00B264E3" w:rsidRDefault="00B264E3" w:rsidP="00B264E3">
            <w:pPr>
              <w:spacing w:line="237" w:lineRule="auto"/>
              <w:ind w:left="10" w:right="20"/>
              <w:jc w:val="both"/>
              <w:rPr>
                <w:lang w:val="en-US"/>
              </w:rPr>
            </w:pPr>
            <w:r w:rsidRPr="00B264E3">
              <w:rPr>
                <w:lang w:val="en-US"/>
              </w:rPr>
              <w:t>Prin urmare, întrucât clasificarea ca produse alimentare cu destinații nutriționale speciale nu va mai fi disponibilă în cazul alimentelor pentru sportivi, acest tip de alimente va fi exclusiv reglementat de norme orizontale ale legislației în domeniul alimentelor începând cu 20 iulie 2016.</w:t>
            </w:r>
          </w:p>
          <w:p w:rsidR="000F604C" w:rsidRPr="000F604C" w:rsidRDefault="000F604C" w:rsidP="00B264E3">
            <w:pPr>
              <w:spacing w:line="237" w:lineRule="auto"/>
              <w:ind w:left="10" w:right="20"/>
              <w:jc w:val="both"/>
              <w:rPr>
                <w:lang w:val="en-US"/>
              </w:rPr>
            </w:pPr>
            <w:r w:rsidRPr="000F604C">
              <w:rPr>
                <w:lang w:val="en-US"/>
              </w:rPr>
              <w:t>Alimentele pentru sportivi trebuie să respecte dispozițiile stabilite în Regulamentul (CE) nr. 178/2002</w:t>
            </w:r>
            <w:r w:rsidRPr="000F604C">
              <w:rPr>
                <w:sz w:val="31"/>
                <w:vertAlign w:val="superscript"/>
                <w:lang w:val="en-US"/>
              </w:rPr>
              <w:t>39</w:t>
            </w:r>
            <w:r w:rsidRPr="000F604C">
              <w:rPr>
                <w:lang w:val="en-US"/>
              </w:rPr>
              <w:t xml:space="preserve"> (așa-numitul „act legislativ general în domeniul alimentelor”). Totuși, ca urmare a posibilității de a clasifica alimentele pentru sportivi fie ca (1) „produse alimentare cu destinații nutriționale speciale” în temeiul Directivei 2009/39/CE până la data de 20 iulie 2016, când această directivă va fi abrogată, fie ca (2) produse alimentare destinate consumului uzual reglementate prin norme orizontale relevante ale legislației în </w:t>
            </w:r>
            <w:r w:rsidRPr="000F604C">
              <w:rPr>
                <w:lang w:val="en-US"/>
              </w:rPr>
              <w:lastRenderedPageBreak/>
              <w:t>domeniul alimentelor, tratarea alimentelor pentru sportivi variază între statele membre. Unele state membre solicită notificarea alimentelor pentru sportivi clasificate ca produse alimentare cu destinații nutriționale speciale în conformitate cu Directiva 2009/39/CE și au stabilit alte norme specifice (de exemplu, cu privire la definiție, compoziție, etichetare). În ceea ce privește alimentele pentru sportivi care nu sunt clasificate ca produse alimentare cu destinații nutriționale speciale și care sunt reglementate prin norme orizontale, statele membre ar putea solicita notificarea la nivel național în temeiul legislației vizând produsele alimentare îmbogățite și suplimentele alimentare</w:t>
            </w:r>
          </w:p>
          <w:p w:rsidR="000F604C" w:rsidRDefault="000F604C" w:rsidP="000F604C">
            <w:pPr>
              <w:spacing w:line="237" w:lineRule="auto"/>
              <w:ind w:left="10"/>
              <w:jc w:val="both"/>
              <w:rPr>
                <w:lang w:val="en-US"/>
              </w:rPr>
            </w:pPr>
            <w:r w:rsidRPr="000F604C">
              <w:rPr>
                <w:lang w:val="en-US"/>
              </w:rPr>
              <w:t>Pînă în present nu au fost stabilite cerințe specifice privind compoziția alimentelor pentru sportivi clasificate ca produse alimentare cu destinații nutriționale speciale, numai cerințele menționate mai sus se aplică în ceea ce privește compoziția lor.</w:t>
            </w:r>
          </w:p>
          <w:p w:rsidR="00B264E3" w:rsidRPr="005C7884" w:rsidRDefault="005C7884" w:rsidP="00043684">
            <w:pPr>
              <w:tabs>
                <w:tab w:val="left" w:pos="900"/>
              </w:tabs>
              <w:jc w:val="both"/>
              <w:rPr>
                <w:lang w:val="en-US"/>
              </w:rPr>
            </w:pPr>
            <w:r w:rsidRPr="005C7884">
              <w:rPr>
                <w:lang w:val="en-US"/>
              </w:rPr>
              <w:t>După 20 iulie 2016, alimentele pentru sportivi clasificate anterior ca produse alimentare cu destinații nutriționale speciale vor trebui să respecte norme orizontale privind suplimentele alimentare sau produsele alimentare îmbogățite.</w:t>
            </w:r>
          </w:p>
        </w:tc>
        <w:tc>
          <w:tcPr>
            <w:tcW w:w="1440" w:type="dxa"/>
            <w:tcBorders>
              <w:top w:val="single" w:sz="4" w:space="0" w:color="auto"/>
              <w:left w:val="single" w:sz="4" w:space="0" w:color="auto"/>
              <w:bottom w:val="single" w:sz="4" w:space="0" w:color="auto"/>
              <w:right w:val="single" w:sz="4" w:space="0" w:color="auto"/>
            </w:tcBorders>
          </w:tcPr>
          <w:p w:rsidR="001E1653" w:rsidRPr="005D695C" w:rsidRDefault="001E1653" w:rsidP="00043684">
            <w:pPr>
              <w:rPr>
                <w:lang w:val="ro-RO"/>
              </w:rPr>
            </w:pPr>
          </w:p>
        </w:tc>
        <w:tc>
          <w:tcPr>
            <w:tcW w:w="1800" w:type="dxa"/>
            <w:tcBorders>
              <w:top w:val="single" w:sz="4" w:space="0" w:color="auto"/>
              <w:left w:val="single" w:sz="4" w:space="0" w:color="auto"/>
              <w:bottom w:val="single" w:sz="4" w:space="0" w:color="auto"/>
              <w:right w:val="single" w:sz="4" w:space="0" w:color="auto"/>
            </w:tcBorders>
          </w:tcPr>
          <w:p w:rsidR="001E1653" w:rsidRDefault="004C00AA" w:rsidP="00043684">
            <w:pPr>
              <w:rPr>
                <w:lang w:val="ro-RO"/>
              </w:rPr>
            </w:pPr>
            <w:r>
              <w:rPr>
                <w:lang w:val="ro-RO"/>
              </w:rPr>
              <w:t xml:space="preserve">A fost consultat </w:t>
            </w:r>
          </w:p>
          <w:p w:rsidR="004C00AA" w:rsidRPr="005D695C" w:rsidRDefault="00D93553" w:rsidP="00043684">
            <w:pPr>
              <w:rPr>
                <w:lang w:val="ro-RO"/>
              </w:rPr>
            </w:pPr>
            <w:r>
              <w:rPr>
                <w:lang w:val="ro-RO"/>
              </w:rPr>
              <w:t>raportul Comisiei către P</w:t>
            </w:r>
            <w:r w:rsidR="004C00AA">
              <w:rPr>
                <w:lang w:val="ro-RO"/>
              </w:rPr>
              <w:t>arlamentul European și Consiliu.</w:t>
            </w:r>
          </w:p>
        </w:tc>
        <w:tc>
          <w:tcPr>
            <w:tcW w:w="1316" w:type="dxa"/>
            <w:tcBorders>
              <w:top w:val="single" w:sz="4" w:space="0" w:color="auto"/>
              <w:left w:val="single" w:sz="4" w:space="0" w:color="auto"/>
              <w:bottom w:val="single" w:sz="4" w:space="0" w:color="auto"/>
              <w:right w:val="single" w:sz="4" w:space="0" w:color="auto"/>
            </w:tcBorders>
          </w:tcPr>
          <w:p w:rsidR="001E1653" w:rsidRPr="005D695C" w:rsidRDefault="00D93553"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1E1653" w:rsidRDefault="001E1653" w:rsidP="00043684">
            <w:pPr>
              <w:rPr>
                <w:lang w:val="ro-RO"/>
              </w:rPr>
            </w:pPr>
          </w:p>
        </w:tc>
      </w:tr>
      <w:tr w:rsidR="001E1653" w:rsidRPr="00FB5C3A" w:rsidTr="008E2DC9">
        <w:tc>
          <w:tcPr>
            <w:tcW w:w="4844" w:type="dxa"/>
            <w:tcBorders>
              <w:top w:val="single" w:sz="4" w:space="0" w:color="auto"/>
              <w:left w:val="single" w:sz="4" w:space="0" w:color="auto"/>
              <w:bottom w:val="single" w:sz="4" w:space="0" w:color="auto"/>
              <w:right w:val="single" w:sz="4" w:space="0" w:color="auto"/>
            </w:tcBorders>
          </w:tcPr>
          <w:p w:rsidR="00DE0AE2" w:rsidRPr="00DE0AE2" w:rsidRDefault="00DE0AE2" w:rsidP="00DE0AE2">
            <w:pPr>
              <w:spacing w:line="312" w:lineRule="atLeast"/>
              <w:jc w:val="both"/>
              <w:textAlignment w:val="baseline"/>
              <w:rPr>
                <w:color w:val="444444"/>
                <w:lang w:val="ro-RO"/>
              </w:rPr>
            </w:pPr>
            <w:r>
              <w:rPr>
                <w:lang w:val="ro-RO"/>
              </w:rPr>
              <w:lastRenderedPageBreak/>
              <w:t xml:space="preserve">Cap. III, art. 15 </w:t>
            </w:r>
            <w:r w:rsidRPr="00DE0AE2">
              <w:rPr>
                <w:color w:val="444444"/>
                <w:lang w:val="ro-RO"/>
              </w:rPr>
              <w:t xml:space="preserve">Substanțele aparținând următoarelor categorii de substanțe pot fi adăugate la una sau mai multe categorii de </w:t>
            </w:r>
            <w:r w:rsidRPr="00DE0AE2">
              <w:rPr>
                <w:color w:val="444444"/>
                <w:lang w:val="ro-RO"/>
              </w:rPr>
              <w:lastRenderedPageBreak/>
              <w:t>alimente menționate la articolul 1 alineatul (1), cu condiția ca respectivele substanțe să fie incluse în lista Uniunii stabilită în anexă și să respecte elementele cuprinse în lista Uniunii, în conformitate cu alineatul (3) din prezentul articol:</w:t>
            </w:r>
          </w:p>
          <w:tbl>
            <w:tblPr>
              <w:tblW w:w="4112"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51"/>
              <w:gridCol w:w="3342"/>
            </w:tblGrid>
            <w:tr w:rsidR="00DE0AE2" w:rsidRPr="00DE0AE2" w:rsidTr="00DE0AE2">
              <w:tc>
                <w:tcPr>
                  <w:tcW w:w="4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pPr>
                  <w:r w:rsidRPr="00DE0AE2">
                    <w:t>(a)</w:t>
                  </w:r>
                </w:p>
              </w:tc>
              <w:tc>
                <w:tcPr>
                  <w:tcW w:w="334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pPr>
                  <w:r w:rsidRPr="00DE0AE2">
                    <w:t>vitamine;</w:t>
                  </w:r>
                </w:p>
              </w:tc>
            </w:tr>
          </w:tbl>
          <w:p w:rsidR="00DE0AE2" w:rsidRPr="00DE0AE2" w:rsidRDefault="00DE0AE2" w:rsidP="00DE0AE2">
            <w:pPr>
              <w:textAlignment w:val="baseline"/>
              <w:rPr>
                <w:vanish/>
                <w:color w:val="444444"/>
                <w:lang w:val="ro-RO"/>
              </w:rPr>
            </w:pPr>
          </w:p>
          <w:tbl>
            <w:tblPr>
              <w:tblW w:w="4078"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51"/>
              <w:gridCol w:w="3311"/>
            </w:tblGrid>
            <w:tr w:rsidR="00DE0AE2" w:rsidRPr="00DE0AE2" w:rsidTr="00DE0AE2">
              <w:tc>
                <w:tcPr>
                  <w:tcW w:w="4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pPr>
                  <w:r w:rsidRPr="00DE0AE2">
                    <w:t>(b)</w:t>
                  </w:r>
                </w:p>
              </w:tc>
              <w:tc>
                <w:tcPr>
                  <w:tcW w:w="33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pPr>
                  <w:r w:rsidRPr="00DE0AE2">
                    <w:t>minerale;</w:t>
                  </w:r>
                </w:p>
              </w:tc>
            </w:tr>
          </w:tbl>
          <w:p w:rsidR="00DE0AE2" w:rsidRPr="00DE0AE2" w:rsidRDefault="00DE0AE2" w:rsidP="00DE0AE2">
            <w:pPr>
              <w:textAlignment w:val="baseline"/>
              <w:rPr>
                <w:vanish/>
                <w:color w:val="444444"/>
                <w:lang w:val="ro-RO"/>
              </w:rPr>
            </w:pPr>
          </w:p>
          <w:tbl>
            <w:tblPr>
              <w:tblW w:w="4286"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51"/>
              <w:gridCol w:w="3502"/>
            </w:tblGrid>
            <w:tr w:rsidR="00DE0AE2" w:rsidRPr="00DE0AE2" w:rsidTr="00DE0AE2">
              <w:tc>
                <w:tcPr>
                  <w:tcW w:w="4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pPr>
                  <w:r w:rsidRPr="00DE0AE2">
                    <w:t>(c)</w:t>
                  </w:r>
                </w:p>
              </w:tc>
              <w:tc>
                <w:tcPr>
                  <w:tcW w:w="350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pPr>
                  <w:r w:rsidRPr="00DE0AE2">
                    <w:t>aminoacizi;</w:t>
                  </w:r>
                </w:p>
              </w:tc>
            </w:tr>
          </w:tbl>
          <w:p w:rsidR="00DE0AE2" w:rsidRPr="00DE0AE2" w:rsidRDefault="00DE0AE2" w:rsidP="00DE0AE2">
            <w:pPr>
              <w:textAlignment w:val="baseline"/>
              <w:rPr>
                <w:vanish/>
                <w:color w:val="444444"/>
                <w:lang w:val="ro-RO"/>
              </w:rPr>
            </w:pPr>
          </w:p>
          <w:tbl>
            <w:tblPr>
              <w:tblW w:w="4619"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51"/>
              <w:gridCol w:w="3810"/>
            </w:tblGrid>
            <w:tr w:rsidR="00DE0AE2" w:rsidRPr="00DE0AE2" w:rsidTr="00DE0AE2">
              <w:tc>
                <w:tcPr>
                  <w:tcW w:w="4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pPr>
                  <w:r w:rsidRPr="00DE0AE2">
                    <w:t>(</w:t>
                  </w:r>
                  <w:r w:rsidRPr="00DE0AE2">
                    <w:cr/>
                    <w:t>)</w:t>
                  </w:r>
                </w:p>
              </w:tc>
              <w:tc>
                <w:tcPr>
                  <w:tcW w:w="381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pPr>
                  <w:r w:rsidRPr="00DE0AE2">
                    <w:t>carnitină și taurină;</w:t>
                  </w:r>
                </w:p>
              </w:tc>
            </w:tr>
          </w:tbl>
          <w:p w:rsidR="00DE0AE2" w:rsidRPr="00DE0AE2" w:rsidRDefault="00DE0AE2" w:rsidP="00DE0AE2">
            <w:pPr>
              <w:textAlignment w:val="baseline"/>
              <w:rPr>
                <w:vanish/>
                <w:color w:val="444444"/>
                <w:lang w:val="ro-RO"/>
              </w:rPr>
            </w:pPr>
          </w:p>
          <w:tbl>
            <w:tblPr>
              <w:tblW w:w="4248"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51"/>
              <w:gridCol w:w="3467"/>
            </w:tblGrid>
            <w:tr w:rsidR="00DE0AE2" w:rsidRPr="00DE0AE2" w:rsidTr="00DE0AE2">
              <w:tc>
                <w:tcPr>
                  <w:tcW w:w="4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pPr>
                  <w:r w:rsidRPr="00DE0AE2">
                    <w:t>(e)</w:t>
                  </w:r>
                </w:p>
              </w:tc>
              <w:tc>
                <w:tcPr>
                  <w:tcW w:w="34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pPr>
                  <w:r w:rsidRPr="00DE0AE2">
                    <w:t>nucleotide;</w:t>
                  </w:r>
                </w:p>
              </w:tc>
            </w:tr>
          </w:tbl>
          <w:p w:rsidR="00DE0AE2" w:rsidRPr="00DE0AE2" w:rsidRDefault="00DE0AE2" w:rsidP="00DE0AE2">
            <w:pPr>
              <w:textAlignment w:val="baseline"/>
              <w:rPr>
                <w:vanish/>
                <w:color w:val="444444"/>
                <w:lang w:val="ro-RO"/>
              </w:rPr>
            </w:pPr>
          </w:p>
          <w:tbl>
            <w:tblPr>
              <w:tblW w:w="4624"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51"/>
              <w:gridCol w:w="3814"/>
            </w:tblGrid>
            <w:tr w:rsidR="00DE0AE2" w:rsidRPr="00D21A63" w:rsidTr="00DE0AE2">
              <w:tc>
                <w:tcPr>
                  <w:tcW w:w="4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rPr>
                      <w:lang w:val="en-US"/>
                    </w:rPr>
                  </w:pPr>
                  <w:r w:rsidRPr="00DE0AE2">
                    <w:rPr>
                      <w:lang w:val="en-US"/>
                    </w:rPr>
                    <w:t>(f)</w:t>
                  </w:r>
                </w:p>
              </w:tc>
              <w:tc>
                <w:tcPr>
                  <w:tcW w:w="381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rPr>
                      <w:lang w:val="en-US"/>
                    </w:rPr>
                  </w:pPr>
                  <w:r w:rsidRPr="00DE0AE2">
                    <w:rPr>
                      <w:lang w:val="en-US"/>
                    </w:rPr>
                    <w:t>colină și inozitol.</w:t>
                  </w:r>
                </w:p>
              </w:tc>
            </w:tr>
          </w:tbl>
          <w:p w:rsidR="00DE0AE2" w:rsidRPr="00DE0AE2" w:rsidRDefault="00DE0AE2" w:rsidP="00DE0AE2">
            <w:pPr>
              <w:spacing w:line="312" w:lineRule="atLeast"/>
              <w:jc w:val="both"/>
              <w:textAlignment w:val="baseline"/>
              <w:rPr>
                <w:color w:val="444444"/>
                <w:lang w:val="ro-RO"/>
              </w:rPr>
            </w:pPr>
            <w:r w:rsidRPr="00DE0AE2">
              <w:rPr>
                <w:color w:val="444444"/>
                <w:lang w:val="ro-RO"/>
              </w:rPr>
              <w:t>(2)   Substanțele care sunt incluse în lista Uniunii trebuie să respecte cerințele generale stabilite la articolele 6 și 9 și, după caz, cerințele specifice stabilite în conformitate cu articolul 11.</w:t>
            </w:r>
          </w:p>
          <w:p w:rsidR="00DE0AE2" w:rsidRPr="00DE0AE2" w:rsidRDefault="00DE0AE2" w:rsidP="00DE0AE2">
            <w:pPr>
              <w:spacing w:line="312" w:lineRule="atLeast"/>
              <w:jc w:val="both"/>
              <w:textAlignment w:val="baseline"/>
              <w:rPr>
                <w:color w:val="444444"/>
                <w:lang w:val="ro-RO"/>
              </w:rPr>
            </w:pPr>
            <w:r w:rsidRPr="00DE0AE2">
              <w:rPr>
                <w:color w:val="444444"/>
                <w:lang w:val="ro-RO"/>
              </w:rPr>
              <w:t>(3)   Lista Uniunii conține următoarele elemente: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2"/>
              <w:gridCol w:w="4370"/>
            </w:tblGrid>
            <w:tr w:rsidR="00DE0AE2" w:rsidRPr="00D21A63" w:rsidTr="00043684">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pPr>
                  <w:r w:rsidRPr="00DE0AE2">
                    <w:t>a</w:t>
                  </w:r>
                </w:p>
              </w:tc>
              <w:tc>
                <w:tcPr>
                  <w:tcW w:w="90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rPr>
                      <w:lang w:val="en-US"/>
                    </w:rPr>
                  </w:pPr>
                  <w:r>
                    <w:rPr>
                      <w:lang w:val="en-US"/>
                    </w:rPr>
                    <w:t xml:space="preserve">) </w:t>
                  </w:r>
                  <w:r w:rsidRPr="00DE0AE2">
                    <w:rPr>
                      <w:lang w:val="en-US"/>
                    </w:rPr>
                    <w:t xml:space="preserve">categoria de alimente dintre cele menționate la articolul 1 alineatul (1) la care pot fi adăugate substanțele aparținând categoriilor de substanțe enumerate la alineatul (1) din prezentul </w:t>
                  </w:r>
                  <w:r w:rsidRPr="00DE0AE2">
                    <w:rPr>
                      <w:lang w:val="en-US"/>
                    </w:rPr>
                    <w:cr/>
                    <w:t>rticol;</w:t>
                  </w:r>
                </w:p>
              </w:tc>
            </w:tr>
          </w:tbl>
          <w:p w:rsidR="00DE0AE2" w:rsidRPr="00DE0AE2" w:rsidRDefault="00DE0AE2" w:rsidP="00DE0AE2">
            <w:pPr>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1"/>
              <w:gridCol w:w="4321"/>
            </w:tblGrid>
            <w:tr w:rsidR="00DE0AE2" w:rsidRPr="00D21A63" w:rsidTr="00043684">
              <w:tc>
                <w:tcPr>
                  <w:tcW w:w="47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pPr>
                  <w:r w:rsidRPr="00DE0AE2">
                    <w:t>b</w:t>
                  </w:r>
                </w:p>
              </w:tc>
              <w:tc>
                <w:tcPr>
                  <w:tcW w:w="898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rPr>
                      <w:lang w:val="en-US"/>
                    </w:rPr>
                  </w:pPr>
                  <w:r>
                    <w:rPr>
                      <w:lang w:val="en-US"/>
                    </w:rPr>
                    <w:t xml:space="preserve">) </w:t>
                  </w:r>
                  <w:r w:rsidRPr="00DE0AE2">
                    <w:rPr>
                      <w:lang w:val="en-US"/>
                    </w:rPr>
                    <w:t xml:space="preserve">denumirea, descrierea substanței și, după </w:t>
                  </w:r>
                  <w:r w:rsidRPr="00DE0AE2">
                    <w:rPr>
                      <w:lang w:val="en-US"/>
                    </w:rPr>
                    <w:lastRenderedPageBreak/>
                    <w:t>caz, specificarea formei acesteia;</w:t>
                  </w:r>
                </w:p>
              </w:tc>
            </w:tr>
          </w:tbl>
          <w:p w:rsidR="00DE0AE2" w:rsidRPr="00DE0AE2" w:rsidRDefault="00DE0AE2" w:rsidP="00DE0AE2">
            <w:pPr>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18"/>
              <w:gridCol w:w="4194"/>
            </w:tblGrid>
            <w:tr w:rsidR="00DE0AE2" w:rsidRPr="00D21A63" w:rsidTr="00043684">
              <w:tc>
                <w:tcPr>
                  <w:tcW w:w="74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pPr>
                  <w:r w:rsidRPr="00DE0AE2">
                    <w:t>c)</w:t>
                  </w:r>
                </w:p>
              </w:tc>
              <w:tc>
                <w:tcPr>
                  <w:tcW w:w="871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rPr>
                      <w:lang w:val="en-US"/>
                    </w:rPr>
                  </w:pPr>
                  <w:r w:rsidRPr="00DE0AE2">
                    <w:rPr>
                      <w:lang w:val="en-US"/>
                    </w:rPr>
                    <w:t>după caz, condițiile de utilizare a substanței;</w:t>
                  </w:r>
                </w:p>
              </w:tc>
            </w:tr>
          </w:tbl>
          <w:p w:rsidR="00DE0AE2" w:rsidRPr="00DE0AE2" w:rsidRDefault="00DE0AE2" w:rsidP="00DE0AE2">
            <w:pPr>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84"/>
              <w:gridCol w:w="4228"/>
            </w:tblGrid>
            <w:tr w:rsidR="00DE0AE2" w:rsidRPr="00457404" w:rsidTr="00043684">
              <w:tc>
                <w:tcPr>
                  <w:tcW w:w="6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pPr>
                  <w:r w:rsidRPr="00DE0AE2">
                    <w:t>d)</w:t>
                  </w:r>
                </w:p>
              </w:tc>
              <w:tc>
                <w:tcPr>
                  <w:tcW w:w="87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rPr>
                      <w:lang w:val="en-US"/>
                    </w:rPr>
                  </w:pPr>
                  <w:r w:rsidRPr="00DE0AE2">
                    <w:rPr>
                      <w:lang w:val="en-US"/>
                    </w:rPr>
                    <w:t>după caz, criteriile de puritate aplicabile substanței.</w:t>
                  </w:r>
                </w:p>
              </w:tc>
            </w:tr>
          </w:tbl>
          <w:p w:rsidR="00DE0AE2" w:rsidRPr="00DE0AE2" w:rsidRDefault="00DE0AE2" w:rsidP="00DE0AE2">
            <w:pPr>
              <w:spacing w:line="312" w:lineRule="atLeast"/>
              <w:jc w:val="both"/>
              <w:textAlignment w:val="baseline"/>
              <w:rPr>
                <w:color w:val="444444"/>
                <w:lang w:val="ro-RO"/>
              </w:rPr>
            </w:pPr>
            <w:r w:rsidRPr="00DE0AE2">
              <w:rPr>
                <w:color w:val="444444"/>
                <w:lang w:val="ro-RO"/>
              </w:rPr>
              <w:t>(4)   Criteriile de puritate stabilite de dreptul Uniunii aplicabil alimentelor, care se aplică substanțelor incluse în lista Uniunii atunci când acestea sunt utilizate la fabricarea alimentelor destinate altor scopuri decât cele prevăzute de prezentul regulament, se aplică de asemenea substanțelor respective atunci când sunt utilizate în scopurile prevăzute de prezentul regulament, dacă nu se specifică altfel în cuprinsul acestuia.</w:t>
            </w:r>
          </w:p>
          <w:p w:rsidR="00DE0AE2" w:rsidRPr="00DE0AE2" w:rsidRDefault="00DE0AE2" w:rsidP="00DE0AE2">
            <w:pPr>
              <w:spacing w:line="312" w:lineRule="atLeast"/>
              <w:jc w:val="both"/>
              <w:textAlignment w:val="baseline"/>
              <w:rPr>
                <w:color w:val="444444"/>
                <w:lang w:val="ro-RO"/>
              </w:rPr>
            </w:pPr>
            <w:r w:rsidRPr="00DE0AE2">
              <w:rPr>
                <w:color w:val="444444"/>
                <w:lang w:val="ro-RO"/>
              </w:rPr>
              <w:t>(5)   În ceea ce privește substanțele incluse în lista Uniunii pentru care dreptul Uniunii aplicabil alimentelor nu stabilește criterii de puritate, se aplică criteriile de puritate general acceptabile, recomandate de organismele internaționale, până la stabilirea unor astfel de criterii.</w:t>
            </w:r>
          </w:p>
          <w:p w:rsidR="00DE0AE2" w:rsidRPr="00DE0AE2" w:rsidRDefault="00DE0AE2" w:rsidP="00DE0AE2">
            <w:pPr>
              <w:spacing w:line="312" w:lineRule="atLeast"/>
              <w:jc w:val="both"/>
              <w:textAlignment w:val="baseline"/>
              <w:rPr>
                <w:color w:val="444444"/>
                <w:lang w:val="ro-RO"/>
              </w:rPr>
            </w:pPr>
            <w:r w:rsidRPr="00DE0AE2">
              <w:rPr>
                <w:color w:val="444444"/>
                <w:lang w:val="ro-RO"/>
              </w:rPr>
              <w:t>Statele membre pot menține norme naționale care stabilesc criterii de puritate mai stricte.</w:t>
            </w:r>
          </w:p>
          <w:p w:rsidR="00DE0AE2" w:rsidRPr="00DE0AE2" w:rsidRDefault="00DE0AE2" w:rsidP="00DE0AE2">
            <w:pPr>
              <w:spacing w:line="312" w:lineRule="atLeast"/>
              <w:jc w:val="both"/>
              <w:textAlignment w:val="baseline"/>
              <w:rPr>
                <w:color w:val="444444"/>
                <w:lang w:val="ro-RO"/>
              </w:rPr>
            </w:pPr>
            <w:r w:rsidRPr="00DE0AE2">
              <w:rPr>
                <w:color w:val="444444"/>
                <w:lang w:val="ro-RO"/>
              </w:rPr>
              <w:t xml:space="preserve">(6)   Pentru a ține seama de progresele tehnice, de evoluțiile științifice sau de sănătatea consumatorilor, Comisia este împuternicită să </w:t>
            </w:r>
            <w:r w:rsidRPr="00DE0AE2">
              <w:rPr>
                <w:color w:val="444444"/>
                <w:lang w:val="ro-RO"/>
              </w:rPr>
              <w:lastRenderedPageBreak/>
              <w:t>adopte, în ceea ce privește categoriile de substanțe enumerate la alineatul (1) al prezentului articol, acte delegate în conformitate cu articolul 18 în materie 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60"/>
              <w:gridCol w:w="4152"/>
            </w:tblGrid>
            <w:tr w:rsidR="00DE0AE2" w:rsidRPr="00D21A63" w:rsidTr="00043684">
              <w:tc>
                <w:tcPr>
                  <w:tcW w:w="83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pPr>
                  <w:r w:rsidRPr="00DE0AE2">
                    <w:t>a)</w:t>
                  </w:r>
                </w:p>
              </w:tc>
              <w:tc>
                <w:tcPr>
                  <w:tcW w:w="86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rPr>
                      <w:lang w:val="en-US"/>
                    </w:rPr>
                  </w:pPr>
                  <w:r w:rsidRPr="00DE0AE2">
                    <w:rPr>
                      <w:lang w:val="en-US"/>
                    </w:rPr>
                    <w:t>eliminare a unei categorii de substanțe;</w:t>
                  </w:r>
                </w:p>
              </w:tc>
            </w:tr>
          </w:tbl>
          <w:p w:rsidR="00DE0AE2" w:rsidRPr="00DE0AE2" w:rsidRDefault="00DE0AE2" w:rsidP="00DE0AE2">
            <w:pPr>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9"/>
              <w:gridCol w:w="4333"/>
            </w:tblGrid>
            <w:tr w:rsidR="00DE0AE2" w:rsidRPr="00D21A63" w:rsidTr="00043684">
              <w:tc>
                <w:tcPr>
                  <w:tcW w:w="4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pPr>
                  <w:r w:rsidRPr="00DE0AE2">
                    <w:t>b</w:t>
                  </w:r>
                </w:p>
              </w:tc>
              <w:tc>
                <w:tcPr>
                  <w:tcW w:w="900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E0AE2" w:rsidRPr="00DE0AE2" w:rsidRDefault="00DE0AE2" w:rsidP="00DE0AE2">
                  <w:pPr>
                    <w:spacing w:line="312" w:lineRule="atLeast"/>
                    <w:jc w:val="both"/>
                    <w:textAlignment w:val="baseline"/>
                    <w:rPr>
                      <w:lang w:val="en-US"/>
                    </w:rPr>
                  </w:pPr>
                  <w:r>
                    <w:rPr>
                      <w:lang w:val="en-US"/>
                    </w:rPr>
                    <w:t xml:space="preserve">) </w:t>
                  </w:r>
                  <w:r w:rsidRPr="00DE0AE2">
                    <w:rPr>
                      <w:lang w:val="en-US"/>
                    </w:rPr>
                    <w:t>adăugare a unei categorii de substanțe având un efect nutrițional sau fiziologic.</w:t>
                  </w:r>
                </w:p>
              </w:tc>
            </w:tr>
          </w:tbl>
          <w:p w:rsidR="00DE0AE2" w:rsidRPr="00DE0AE2" w:rsidRDefault="00DE0AE2" w:rsidP="00DE0AE2">
            <w:pPr>
              <w:spacing w:line="312" w:lineRule="atLeast"/>
              <w:jc w:val="both"/>
              <w:textAlignment w:val="baseline"/>
              <w:rPr>
                <w:color w:val="444444"/>
                <w:lang w:val="ro-RO"/>
              </w:rPr>
            </w:pPr>
            <w:r w:rsidRPr="00DE0AE2">
              <w:rPr>
                <w:color w:val="444444"/>
                <w:lang w:val="ro-RO"/>
              </w:rPr>
              <w:t>(7)   Substanțele care aparțin categoriilor care nu sunt enumerate la alineatul (1) din prezentul articol pot fi adăugate în alimentele menționate la articolul 1 alineatul (1), cu condiția să îndeplinească cerințele generale prevăzute la articolele 6 și 9 și, după caz, cerințele specifice stabilite în conformitate cu articolul 11.</w:t>
            </w:r>
          </w:p>
          <w:p w:rsidR="001E1653" w:rsidRPr="005D695C" w:rsidRDefault="001E1653" w:rsidP="00043684">
            <w:pPr>
              <w:autoSpaceDE w:val="0"/>
              <w:autoSpaceDN w:val="0"/>
              <w:adjustRightInd w:val="0"/>
              <w:jc w:val="both"/>
              <w:rPr>
                <w:lang w:val="ro-RO"/>
              </w:rPr>
            </w:pPr>
          </w:p>
        </w:tc>
        <w:tc>
          <w:tcPr>
            <w:tcW w:w="4654" w:type="dxa"/>
            <w:tcBorders>
              <w:top w:val="single" w:sz="4" w:space="0" w:color="auto"/>
              <w:left w:val="single" w:sz="4" w:space="0" w:color="auto"/>
              <w:bottom w:val="single" w:sz="4" w:space="0" w:color="auto"/>
              <w:right w:val="single" w:sz="4" w:space="0" w:color="auto"/>
            </w:tcBorders>
          </w:tcPr>
          <w:p w:rsidR="001B7230" w:rsidRPr="001B7230" w:rsidRDefault="00F820BA" w:rsidP="001B7230">
            <w:pPr>
              <w:jc w:val="both"/>
              <w:textAlignment w:val="baseline"/>
              <w:rPr>
                <w:color w:val="0D0D0D" w:themeColor="text1" w:themeTint="F2"/>
                <w:lang w:val="ro-RO"/>
              </w:rPr>
            </w:pPr>
            <w:r>
              <w:rPr>
                <w:lang w:val="ro-RO"/>
              </w:rPr>
              <w:lastRenderedPageBreak/>
              <w:t>Cap. VII, pct. 24</w:t>
            </w:r>
            <w:r w:rsidR="001B7230">
              <w:rPr>
                <w:lang w:val="ro-RO"/>
              </w:rPr>
              <w:t xml:space="preserve"> </w:t>
            </w:r>
            <w:r w:rsidR="001B7230" w:rsidRPr="001B7230">
              <w:rPr>
                <w:color w:val="0D0D0D" w:themeColor="text1" w:themeTint="F2"/>
                <w:lang w:val="ro-RO"/>
              </w:rPr>
              <w:t xml:space="preserve">Substanțele aparținând următoarelor categorii de substanțe pot fi adăugate la una sau mai multe categorii de </w:t>
            </w:r>
            <w:r w:rsidR="001B7230" w:rsidRPr="001B7230">
              <w:rPr>
                <w:color w:val="0D0D0D" w:themeColor="text1" w:themeTint="F2"/>
                <w:lang w:val="ro-RO"/>
              </w:rPr>
              <w:lastRenderedPageBreak/>
              <w:t xml:space="preserve">alimente menționate la capitolul I, punctul 1, cu condiția ca respectivele substanțe să fie incluse în lista </w:t>
            </w:r>
            <w:r w:rsidR="001B7230" w:rsidRPr="001B7230">
              <w:rPr>
                <w:bCs/>
                <w:color w:val="0D0D0D" w:themeColor="text1" w:themeTint="F2"/>
                <w:lang w:val="ro-RO"/>
              </w:rPr>
              <w:t xml:space="preserve">substanțelor care intră în compoziția alimentelor destinate sugarilor și copiilor de vârstă mică, alimentelor destinate unor scopuri medicale speciale și înlocuitorii unei diete totale pentru controlul greutății (în continuare lista substanțelor) </w:t>
            </w:r>
            <w:r w:rsidR="001B7230" w:rsidRPr="001B7230">
              <w:rPr>
                <w:color w:val="0D0D0D" w:themeColor="text1" w:themeTint="F2"/>
                <w:lang w:val="ro-RO"/>
              </w:rPr>
              <w:t>stabilită în anexă și să respecte elementele cuprinse în lista</w:t>
            </w:r>
            <w:r w:rsidR="001B7230" w:rsidRPr="001B7230">
              <w:rPr>
                <w:bCs/>
                <w:color w:val="0D0D0D" w:themeColor="text1" w:themeTint="F2"/>
                <w:lang w:val="ro-RO"/>
              </w:rPr>
              <w:t xml:space="preserve"> substanțelor</w:t>
            </w:r>
            <w:r>
              <w:rPr>
                <w:color w:val="0D0D0D" w:themeColor="text1" w:themeTint="F2"/>
                <w:lang w:val="ro-RO"/>
              </w:rPr>
              <w:t>, în conformitate cu punctul 26</w:t>
            </w:r>
            <w:r w:rsidR="001B7230" w:rsidRPr="001B7230">
              <w:rPr>
                <w:color w:val="0D0D0D" w:themeColor="text1" w:themeTint="F2"/>
                <w:lang w:val="ro-RO"/>
              </w:rPr>
              <w:t>:</w:t>
            </w:r>
          </w:p>
          <w:tbl>
            <w:tblPr>
              <w:tblW w:w="3948"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34"/>
              <w:gridCol w:w="3258"/>
            </w:tblGrid>
            <w:tr w:rsidR="001B7230" w:rsidRPr="001B7230" w:rsidTr="00043684">
              <w:tc>
                <w:tcPr>
                  <w:tcW w:w="33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tabs>
                      <w:tab w:val="left" w:pos="567"/>
                    </w:tabs>
                    <w:jc w:val="both"/>
                    <w:textAlignment w:val="baseline"/>
                    <w:rPr>
                      <w:color w:val="0D0D0D" w:themeColor="text1" w:themeTint="F2"/>
                    </w:rPr>
                  </w:pPr>
                  <w:r w:rsidRPr="001B7230">
                    <w:rPr>
                      <w:color w:val="0D0D0D" w:themeColor="text1" w:themeTint="F2"/>
                    </w:rPr>
                    <w:t>a</w:t>
                  </w:r>
                </w:p>
              </w:tc>
              <w:tc>
                <w:tcPr>
                  <w:tcW w:w="679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tabs>
                      <w:tab w:val="left" w:pos="567"/>
                    </w:tabs>
                    <w:jc w:val="both"/>
                    <w:textAlignment w:val="baseline"/>
                    <w:rPr>
                      <w:color w:val="0D0D0D" w:themeColor="text1" w:themeTint="F2"/>
                    </w:rPr>
                  </w:pPr>
                  <w:r>
                    <w:rPr>
                      <w:color w:val="0D0D0D" w:themeColor="text1" w:themeTint="F2"/>
                      <w:lang w:val="ro-RO"/>
                    </w:rPr>
                    <w:t xml:space="preserve">) </w:t>
                  </w:r>
                  <w:r w:rsidRPr="001B7230">
                    <w:rPr>
                      <w:color w:val="0D0D0D" w:themeColor="text1" w:themeTint="F2"/>
                    </w:rPr>
                    <w:t>vitamine;</w:t>
                  </w:r>
                </w:p>
              </w:tc>
            </w:tr>
          </w:tbl>
          <w:p w:rsidR="001B7230" w:rsidRPr="001B7230" w:rsidRDefault="001B7230" w:rsidP="001B7230">
            <w:pPr>
              <w:tabs>
                <w:tab w:val="left" w:pos="567"/>
              </w:tabs>
              <w:textAlignment w:val="baseline"/>
              <w:rPr>
                <w:vanish/>
                <w:color w:val="0D0D0D" w:themeColor="text1" w:themeTint="F2"/>
                <w:lang w:val="ro-RO"/>
              </w:rPr>
            </w:pPr>
          </w:p>
          <w:tbl>
            <w:tblPr>
              <w:tblW w:w="3911"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35"/>
              <w:gridCol w:w="3224"/>
            </w:tblGrid>
            <w:tr w:rsidR="001B7230" w:rsidRPr="001B7230" w:rsidTr="00043684">
              <w:tc>
                <w:tcPr>
                  <w:tcW w:w="339"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tabs>
                      <w:tab w:val="left" w:pos="567"/>
                    </w:tabs>
                    <w:jc w:val="both"/>
                    <w:textAlignment w:val="baseline"/>
                    <w:rPr>
                      <w:color w:val="0D0D0D" w:themeColor="text1" w:themeTint="F2"/>
                    </w:rPr>
                  </w:pPr>
                  <w:r w:rsidRPr="001B7230">
                    <w:rPr>
                      <w:color w:val="0D0D0D" w:themeColor="text1" w:themeTint="F2"/>
                    </w:rPr>
                    <w:t>b</w:t>
                  </w:r>
                </w:p>
              </w:tc>
              <w:tc>
                <w:tcPr>
                  <w:tcW w:w="67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tabs>
                      <w:tab w:val="left" w:pos="567"/>
                    </w:tabs>
                    <w:jc w:val="both"/>
                    <w:textAlignment w:val="baseline"/>
                    <w:rPr>
                      <w:color w:val="0D0D0D" w:themeColor="text1" w:themeTint="F2"/>
                    </w:rPr>
                  </w:pPr>
                  <w:r>
                    <w:rPr>
                      <w:color w:val="0D0D0D" w:themeColor="text1" w:themeTint="F2"/>
                      <w:lang w:val="ro-RO"/>
                    </w:rPr>
                    <w:t xml:space="preserve">) </w:t>
                  </w:r>
                  <w:r w:rsidRPr="001B7230">
                    <w:rPr>
                      <w:color w:val="0D0D0D" w:themeColor="text1" w:themeTint="F2"/>
                    </w:rPr>
                    <w:t>minerale;</w:t>
                  </w:r>
                </w:p>
              </w:tc>
            </w:tr>
          </w:tbl>
          <w:p w:rsidR="001B7230" w:rsidRPr="001B7230" w:rsidRDefault="001B7230" w:rsidP="001B7230">
            <w:pPr>
              <w:tabs>
                <w:tab w:val="left" w:pos="567"/>
              </w:tabs>
              <w:textAlignment w:val="baseline"/>
              <w:rPr>
                <w:vanish/>
                <w:color w:val="0D0D0D" w:themeColor="text1" w:themeTint="F2"/>
                <w:lang w:val="ro-RO"/>
              </w:rPr>
            </w:pPr>
          </w:p>
          <w:tbl>
            <w:tblPr>
              <w:tblW w:w="4126"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34"/>
              <w:gridCol w:w="3415"/>
            </w:tblGrid>
            <w:tr w:rsidR="001B7230" w:rsidRPr="001B7230" w:rsidTr="00043684">
              <w:tc>
                <w:tcPr>
                  <w:tcW w:w="321"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tabs>
                      <w:tab w:val="left" w:pos="567"/>
                    </w:tabs>
                    <w:jc w:val="both"/>
                    <w:textAlignment w:val="baseline"/>
                    <w:rPr>
                      <w:color w:val="0D0D0D" w:themeColor="text1" w:themeTint="F2"/>
                    </w:rPr>
                  </w:pPr>
                  <w:r w:rsidRPr="001B7230">
                    <w:rPr>
                      <w:color w:val="0D0D0D" w:themeColor="text1" w:themeTint="F2"/>
                    </w:rPr>
                    <w:t>c</w:t>
                  </w:r>
                </w:p>
              </w:tc>
              <w:tc>
                <w:tcPr>
                  <w:tcW w:w="71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tabs>
                      <w:tab w:val="left" w:pos="567"/>
                    </w:tabs>
                    <w:jc w:val="both"/>
                    <w:textAlignment w:val="baseline"/>
                    <w:rPr>
                      <w:color w:val="0D0D0D" w:themeColor="text1" w:themeTint="F2"/>
                    </w:rPr>
                  </w:pPr>
                  <w:r>
                    <w:rPr>
                      <w:color w:val="0D0D0D" w:themeColor="text1" w:themeTint="F2"/>
                      <w:lang w:val="ro-RO"/>
                    </w:rPr>
                    <w:t xml:space="preserve">) </w:t>
                  </w:r>
                  <w:r w:rsidRPr="001B7230">
                    <w:rPr>
                      <w:color w:val="0D0D0D" w:themeColor="text1" w:themeTint="F2"/>
                    </w:rPr>
                    <w:t>aminoacizi;</w:t>
                  </w:r>
                </w:p>
              </w:tc>
            </w:tr>
          </w:tbl>
          <w:p w:rsidR="001B7230" w:rsidRPr="001B7230" w:rsidRDefault="001B7230" w:rsidP="001B7230">
            <w:pPr>
              <w:tabs>
                <w:tab w:val="left" w:pos="567"/>
              </w:tabs>
              <w:textAlignment w:val="baseline"/>
              <w:rPr>
                <w:vanish/>
                <w:color w:val="0D0D0D" w:themeColor="text1" w:themeTint="F2"/>
                <w:lang w:val="ro-RO"/>
              </w:rPr>
            </w:pPr>
          </w:p>
          <w:tbl>
            <w:tblPr>
              <w:tblW w:w="4465"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35"/>
              <w:gridCol w:w="3714"/>
            </w:tblGrid>
            <w:tr w:rsidR="001B7230" w:rsidRPr="001B7230" w:rsidTr="00043684">
              <w:tc>
                <w:tcPr>
                  <w:tcW w:w="297"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tabs>
                      <w:tab w:val="left" w:pos="567"/>
                    </w:tabs>
                    <w:jc w:val="both"/>
                    <w:textAlignment w:val="baseline"/>
                    <w:rPr>
                      <w:color w:val="0D0D0D" w:themeColor="text1" w:themeTint="F2"/>
                    </w:rPr>
                  </w:pPr>
                  <w:r w:rsidRPr="001B7230">
                    <w:rPr>
                      <w:color w:val="0D0D0D" w:themeColor="text1" w:themeTint="F2"/>
                    </w:rPr>
                    <w:t>d</w:t>
                  </w:r>
                </w:p>
              </w:tc>
              <w:tc>
                <w:tcPr>
                  <w:tcW w:w="77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tabs>
                      <w:tab w:val="left" w:pos="567"/>
                    </w:tabs>
                    <w:jc w:val="both"/>
                    <w:textAlignment w:val="baseline"/>
                    <w:rPr>
                      <w:color w:val="0D0D0D" w:themeColor="text1" w:themeTint="F2"/>
                    </w:rPr>
                  </w:pPr>
                  <w:r>
                    <w:rPr>
                      <w:color w:val="0D0D0D" w:themeColor="text1" w:themeTint="F2"/>
                      <w:lang w:val="ro-RO"/>
                    </w:rPr>
                    <w:t xml:space="preserve">) </w:t>
                  </w:r>
                  <w:r w:rsidRPr="001B7230">
                    <w:rPr>
                      <w:color w:val="0D0D0D" w:themeColor="text1" w:themeTint="F2"/>
                    </w:rPr>
                    <w:t>carnitină și taurină;</w:t>
                  </w:r>
                </w:p>
              </w:tc>
            </w:tr>
          </w:tbl>
          <w:p w:rsidR="001B7230" w:rsidRPr="001B7230" w:rsidRDefault="001B7230" w:rsidP="001B7230">
            <w:pPr>
              <w:tabs>
                <w:tab w:val="left" w:pos="567"/>
              </w:tabs>
              <w:textAlignment w:val="baseline"/>
              <w:rPr>
                <w:vanish/>
                <w:color w:val="0D0D0D" w:themeColor="text1" w:themeTint="F2"/>
                <w:lang w:val="ro-RO"/>
              </w:rPr>
            </w:pPr>
          </w:p>
          <w:tbl>
            <w:tblPr>
              <w:tblW w:w="4087"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34"/>
              <w:gridCol w:w="3381"/>
            </w:tblGrid>
            <w:tr w:rsidR="001B7230" w:rsidRPr="001B7230" w:rsidTr="00043684">
              <w:tc>
                <w:tcPr>
                  <w:tcW w:w="324"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tabs>
                      <w:tab w:val="left" w:pos="567"/>
                    </w:tabs>
                    <w:jc w:val="both"/>
                    <w:textAlignment w:val="baseline"/>
                    <w:rPr>
                      <w:color w:val="0D0D0D" w:themeColor="text1" w:themeTint="F2"/>
                    </w:rPr>
                  </w:pPr>
                  <w:r w:rsidRPr="001B7230">
                    <w:rPr>
                      <w:color w:val="0D0D0D" w:themeColor="text1" w:themeTint="F2"/>
                    </w:rPr>
                    <w:t>e</w:t>
                  </w:r>
                </w:p>
              </w:tc>
              <w:tc>
                <w:tcPr>
                  <w:tcW w:w="705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tabs>
                      <w:tab w:val="left" w:pos="567"/>
                    </w:tabs>
                    <w:jc w:val="both"/>
                    <w:textAlignment w:val="baseline"/>
                    <w:rPr>
                      <w:color w:val="0D0D0D" w:themeColor="text1" w:themeTint="F2"/>
                    </w:rPr>
                  </w:pPr>
                  <w:r>
                    <w:rPr>
                      <w:color w:val="0D0D0D" w:themeColor="text1" w:themeTint="F2"/>
                      <w:lang w:val="ro-RO"/>
                    </w:rPr>
                    <w:t xml:space="preserve">) </w:t>
                  </w:r>
                  <w:r w:rsidRPr="001B7230">
                    <w:rPr>
                      <w:color w:val="0D0D0D" w:themeColor="text1" w:themeTint="F2"/>
                    </w:rPr>
                    <w:t>nucleotide;</w:t>
                  </w:r>
                </w:p>
              </w:tc>
            </w:tr>
          </w:tbl>
          <w:p w:rsidR="001B7230" w:rsidRPr="001B7230" w:rsidRDefault="001B7230" w:rsidP="001B7230">
            <w:pPr>
              <w:tabs>
                <w:tab w:val="left" w:pos="567"/>
              </w:tabs>
              <w:textAlignment w:val="baseline"/>
              <w:rPr>
                <w:vanish/>
                <w:color w:val="0D0D0D" w:themeColor="text1" w:themeTint="F2"/>
                <w:lang w:val="ro-RO"/>
              </w:rPr>
            </w:pPr>
          </w:p>
          <w:tbl>
            <w:tblPr>
              <w:tblW w:w="4471"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34"/>
              <w:gridCol w:w="3720"/>
            </w:tblGrid>
            <w:tr w:rsidR="001B7230" w:rsidRPr="00D21A63" w:rsidTr="00043684">
              <w:tc>
                <w:tcPr>
                  <w:tcW w:w="296"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tabs>
                      <w:tab w:val="left" w:pos="567"/>
                    </w:tabs>
                    <w:jc w:val="both"/>
                    <w:textAlignment w:val="baseline"/>
                    <w:rPr>
                      <w:color w:val="0D0D0D" w:themeColor="text1" w:themeTint="F2"/>
                      <w:lang w:val="en-US"/>
                    </w:rPr>
                  </w:pPr>
                  <w:r w:rsidRPr="001B7230">
                    <w:rPr>
                      <w:color w:val="0D0D0D" w:themeColor="text1" w:themeTint="F2"/>
                      <w:lang w:val="en-US"/>
                    </w:rPr>
                    <w:t>f</w:t>
                  </w:r>
                </w:p>
              </w:tc>
              <w:tc>
                <w:tcPr>
                  <w:tcW w:w="776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tabs>
                      <w:tab w:val="left" w:pos="567"/>
                    </w:tabs>
                    <w:jc w:val="both"/>
                    <w:textAlignment w:val="baseline"/>
                    <w:rPr>
                      <w:color w:val="0D0D0D" w:themeColor="text1" w:themeTint="F2"/>
                      <w:lang w:val="en-US"/>
                    </w:rPr>
                  </w:pPr>
                  <w:r>
                    <w:rPr>
                      <w:color w:val="0D0D0D" w:themeColor="text1" w:themeTint="F2"/>
                      <w:lang w:val="en-US"/>
                    </w:rPr>
                    <w:t xml:space="preserve">) </w:t>
                  </w:r>
                  <w:r w:rsidRPr="001B7230">
                    <w:rPr>
                      <w:color w:val="0D0D0D" w:themeColor="text1" w:themeTint="F2"/>
                      <w:lang w:val="en-US"/>
                    </w:rPr>
                    <w:t>colină și inozitol.</w:t>
                  </w:r>
                </w:p>
              </w:tc>
            </w:tr>
          </w:tbl>
          <w:p w:rsidR="001B7230" w:rsidRPr="001B7230" w:rsidRDefault="00F820BA" w:rsidP="001B7230">
            <w:pPr>
              <w:jc w:val="both"/>
              <w:textAlignment w:val="baseline"/>
              <w:rPr>
                <w:color w:val="0D0D0D" w:themeColor="text1" w:themeTint="F2"/>
                <w:lang w:val="ro-RO"/>
              </w:rPr>
            </w:pPr>
            <w:r>
              <w:rPr>
                <w:color w:val="0D0D0D" w:themeColor="text1" w:themeTint="F2"/>
                <w:lang w:val="ro-RO"/>
              </w:rPr>
              <w:t>25</w:t>
            </w:r>
            <w:r w:rsidR="001B7230" w:rsidRPr="001B7230">
              <w:rPr>
                <w:color w:val="0D0D0D" w:themeColor="text1" w:themeTint="F2"/>
                <w:lang w:val="ro-RO"/>
              </w:rPr>
              <w:t xml:space="preserve">. Substanțele care sunt incluse în lista </w:t>
            </w:r>
            <w:r w:rsidR="001B7230" w:rsidRPr="001B7230">
              <w:rPr>
                <w:bCs/>
                <w:color w:val="0D0D0D" w:themeColor="text1" w:themeTint="F2"/>
                <w:lang w:val="ro-RO"/>
              </w:rPr>
              <w:t>substanțelor</w:t>
            </w:r>
            <w:r w:rsidR="001B7230" w:rsidRPr="001B7230">
              <w:rPr>
                <w:b/>
                <w:bCs/>
                <w:color w:val="0D0D0D" w:themeColor="text1" w:themeTint="F2"/>
                <w:lang w:val="ro-RO"/>
              </w:rPr>
              <w:t xml:space="preserve"> </w:t>
            </w:r>
            <w:r w:rsidR="001B7230" w:rsidRPr="001B7230">
              <w:rPr>
                <w:color w:val="0D0D0D" w:themeColor="text1" w:themeTint="F2"/>
                <w:lang w:val="ro-RO"/>
              </w:rPr>
              <w:t>trebuie să respecte cerințele</w:t>
            </w:r>
            <w:r>
              <w:rPr>
                <w:color w:val="0D0D0D" w:themeColor="text1" w:themeTint="F2"/>
                <w:lang w:val="ro-RO"/>
              </w:rPr>
              <w:t xml:space="preserve"> generale stabilite capitolul V</w:t>
            </w:r>
            <w:r w:rsidR="001B7230" w:rsidRPr="001B7230">
              <w:rPr>
                <w:color w:val="0D0D0D" w:themeColor="text1" w:themeTint="F2"/>
                <w:lang w:val="ro-RO"/>
              </w:rPr>
              <w:t>, secțiunile 1</w:t>
            </w:r>
            <w:r>
              <w:rPr>
                <w:color w:val="0D0D0D" w:themeColor="text1" w:themeTint="F2"/>
                <w:lang w:val="ro-RO"/>
              </w:rPr>
              <w:t>-a</w:t>
            </w:r>
            <w:r w:rsidR="001B7230" w:rsidRPr="001B7230">
              <w:rPr>
                <w:color w:val="0D0D0D" w:themeColor="text1" w:themeTint="F2"/>
                <w:lang w:val="ro-RO"/>
              </w:rPr>
              <w:t xml:space="preserve"> și </w:t>
            </w:r>
            <w:r>
              <w:rPr>
                <w:color w:val="0D0D0D" w:themeColor="text1" w:themeTint="F2"/>
                <w:lang w:val="ro-RO"/>
              </w:rPr>
              <w:t xml:space="preserve">a </w:t>
            </w:r>
            <w:r w:rsidR="001B7230" w:rsidRPr="001B7230">
              <w:rPr>
                <w:color w:val="0D0D0D" w:themeColor="text1" w:themeTint="F2"/>
                <w:lang w:val="ro-RO"/>
              </w:rPr>
              <w:t>3</w:t>
            </w:r>
            <w:r>
              <w:rPr>
                <w:color w:val="0D0D0D" w:themeColor="text1" w:themeTint="F2"/>
                <w:lang w:val="ro-RO"/>
              </w:rPr>
              <w:t>-a</w:t>
            </w:r>
            <w:r w:rsidR="001B7230" w:rsidRPr="001B7230">
              <w:rPr>
                <w:color w:val="0D0D0D" w:themeColor="text1" w:themeTint="F2"/>
                <w:lang w:val="ro-RO"/>
              </w:rPr>
              <w:t xml:space="preserve">, după caz, cerințele specifice stabilite </w:t>
            </w:r>
            <w:r>
              <w:rPr>
                <w:color w:val="0D0D0D" w:themeColor="text1" w:themeTint="F2"/>
                <w:lang w:val="ro-RO"/>
              </w:rPr>
              <w:t>în conformitate cu capitolul VI</w:t>
            </w:r>
            <w:r w:rsidR="001B7230" w:rsidRPr="001B7230">
              <w:rPr>
                <w:color w:val="0D0D0D" w:themeColor="text1" w:themeTint="F2"/>
                <w:lang w:val="ro-RO"/>
              </w:rPr>
              <w:t>.</w:t>
            </w:r>
          </w:p>
          <w:p w:rsidR="001B7230" w:rsidRPr="001B7230" w:rsidRDefault="00F820BA" w:rsidP="001B7230">
            <w:pPr>
              <w:jc w:val="both"/>
              <w:textAlignment w:val="baseline"/>
              <w:rPr>
                <w:color w:val="0D0D0D" w:themeColor="text1" w:themeTint="F2"/>
                <w:lang w:val="ro-RO"/>
              </w:rPr>
            </w:pPr>
            <w:r>
              <w:rPr>
                <w:color w:val="0D0D0D" w:themeColor="text1" w:themeTint="F2"/>
                <w:lang w:val="ro-RO"/>
              </w:rPr>
              <w:t>26</w:t>
            </w:r>
            <w:r w:rsidR="001B7230" w:rsidRPr="001B7230">
              <w:rPr>
                <w:color w:val="0D0D0D" w:themeColor="text1" w:themeTint="F2"/>
                <w:lang w:val="ro-RO"/>
              </w:rPr>
              <w:t>. Lista substanțelor conține următoarele elemente: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17"/>
              <w:gridCol w:w="4205"/>
            </w:tblGrid>
            <w:tr w:rsidR="001B7230" w:rsidRPr="00D21A63" w:rsidTr="00043684">
              <w:tc>
                <w:tcPr>
                  <w:tcW w:w="32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jc w:val="both"/>
                    <w:textAlignment w:val="baseline"/>
                    <w:rPr>
                      <w:color w:val="0D0D0D" w:themeColor="text1" w:themeTint="F2"/>
                      <w:lang w:val="en-US"/>
                    </w:rPr>
                  </w:pPr>
                  <w:r w:rsidRPr="001B7230">
                    <w:rPr>
                      <w:color w:val="0D0D0D" w:themeColor="text1" w:themeTint="F2"/>
                      <w:lang w:val="en-US"/>
                    </w:rPr>
                    <w:t>a</w:t>
                  </w:r>
                </w:p>
              </w:tc>
              <w:tc>
                <w:tcPr>
                  <w:tcW w:w="890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jc w:val="both"/>
                    <w:textAlignment w:val="baseline"/>
                    <w:rPr>
                      <w:color w:val="0D0D0D" w:themeColor="text1" w:themeTint="F2"/>
                      <w:lang w:val="en-US"/>
                    </w:rPr>
                  </w:pPr>
                  <w:r>
                    <w:rPr>
                      <w:color w:val="0D0D0D" w:themeColor="text1" w:themeTint="F2"/>
                      <w:lang w:val="en-US"/>
                    </w:rPr>
                    <w:t xml:space="preserve">) </w:t>
                  </w:r>
                  <w:r w:rsidRPr="001B7230">
                    <w:rPr>
                      <w:color w:val="0D0D0D" w:themeColor="text1" w:themeTint="F2"/>
                      <w:lang w:val="en-US"/>
                    </w:rPr>
                    <w:t>categoria de alimente dintre cele menționate la capitolul I, punctu</w:t>
                  </w:r>
                  <w:r w:rsidR="00F820BA">
                    <w:rPr>
                      <w:color w:val="0D0D0D" w:themeColor="text1" w:themeTint="F2"/>
                      <w:lang w:val="en-US"/>
                    </w:rPr>
                    <w:t>l</w:t>
                  </w:r>
                  <w:r w:rsidRPr="001B7230">
                    <w:rPr>
                      <w:color w:val="0D0D0D" w:themeColor="text1" w:themeTint="F2"/>
                      <w:lang w:val="en-US"/>
                    </w:rPr>
                    <w:cr/>
                    <w:t xml:space="preserve"> 1 la care pot fi adăugate substanțele aparținând categoriilor de s</w:t>
                  </w:r>
                  <w:r w:rsidR="00F820BA">
                    <w:rPr>
                      <w:color w:val="0D0D0D" w:themeColor="text1" w:themeTint="F2"/>
                      <w:lang w:val="en-US"/>
                    </w:rPr>
                    <w:t>ubstanțe enumerate la punctul 24</w:t>
                  </w:r>
                  <w:r w:rsidRPr="001B7230">
                    <w:rPr>
                      <w:color w:val="0D0D0D" w:themeColor="text1" w:themeTint="F2"/>
                      <w:lang w:val="en-US"/>
                    </w:rPr>
                    <w:t>;</w:t>
                  </w:r>
                </w:p>
              </w:tc>
            </w:tr>
          </w:tbl>
          <w:p w:rsidR="001B7230" w:rsidRPr="001B7230" w:rsidRDefault="001B7230" w:rsidP="001B7230">
            <w:pPr>
              <w:textAlignment w:val="baseline"/>
              <w:rPr>
                <w:vanish/>
                <w:color w:val="0D0D0D" w:themeColor="text1" w:themeTint="F2"/>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32"/>
              <w:gridCol w:w="4190"/>
            </w:tblGrid>
            <w:tr w:rsidR="001B7230" w:rsidRPr="00D21A63" w:rsidTr="00043684">
              <w:tc>
                <w:tcPr>
                  <w:tcW w:w="35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jc w:val="both"/>
                    <w:textAlignment w:val="baseline"/>
                    <w:rPr>
                      <w:color w:val="0D0D0D" w:themeColor="text1" w:themeTint="F2"/>
                      <w:lang w:val="en-US"/>
                    </w:rPr>
                  </w:pPr>
                  <w:r w:rsidRPr="001B7230">
                    <w:rPr>
                      <w:color w:val="0D0D0D" w:themeColor="text1" w:themeTint="F2"/>
                      <w:lang w:val="en-US"/>
                    </w:rPr>
                    <w:lastRenderedPageBreak/>
                    <w:t>b</w:t>
                  </w:r>
                </w:p>
              </w:tc>
              <w:tc>
                <w:tcPr>
                  <w:tcW w:w="88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jc w:val="both"/>
                    <w:textAlignment w:val="baseline"/>
                    <w:rPr>
                      <w:color w:val="0D0D0D" w:themeColor="text1" w:themeTint="F2"/>
                      <w:lang w:val="en-US"/>
                    </w:rPr>
                  </w:pPr>
                  <w:r>
                    <w:rPr>
                      <w:color w:val="0D0D0D" w:themeColor="text1" w:themeTint="F2"/>
                      <w:lang w:val="en-US"/>
                    </w:rPr>
                    <w:t xml:space="preserve">) </w:t>
                  </w:r>
                  <w:r w:rsidRPr="001B7230">
                    <w:rPr>
                      <w:color w:val="0D0D0D" w:themeColor="text1" w:themeTint="F2"/>
                      <w:lang w:val="en-US"/>
                    </w:rPr>
                    <w:t>denumirea, descrierea substanței și, după caz, specificarea formei acesteia;</w:t>
                  </w:r>
                </w:p>
              </w:tc>
            </w:tr>
          </w:tbl>
          <w:p w:rsidR="001B7230" w:rsidRPr="001B7230" w:rsidRDefault="001B7230" w:rsidP="001B7230">
            <w:pPr>
              <w:textAlignment w:val="baseline"/>
              <w:rPr>
                <w:vanish/>
                <w:color w:val="0D0D0D" w:themeColor="text1" w:themeTint="F2"/>
                <w:lang w:val="ro-RO"/>
              </w:rPr>
            </w:pPr>
          </w:p>
          <w:tbl>
            <w:tblPr>
              <w:tblW w:w="4891"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68"/>
              <w:gridCol w:w="4158"/>
            </w:tblGrid>
            <w:tr w:rsidR="001B7230" w:rsidRPr="00D21A63" w:rsidTr="00043684">
              <w:tc>
                <w:tcPr>
                  <w:tcW w:w="194"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jc w:val="both"/>
                    <w:textAlignment w:val="baseline"/>
                    <w:rPr>
                      <w:color w:val="0D0D0D" w:themeColor="text1" w:themeTint="F2"/>
                      <w:lang w:val="en-US"/>
                    </w:rPr>
                  </w:pPr>
                  <w:r w:rsidRPr="001B7230">
                    <w:rPr>
                      <w:color w:val="0D0D0D" w:themeColor="text1" w:themeTint="F2"/>
                      <w:lang w:val="en-US"/>
                    </w:rPr>
                    <w:t>c</w:t>
                  </w:r>
                </w:p>
              </w:tc>
              <w:tc>
                <w:tcPr>
                  <w:tcW w:w="867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jc w:val="both"/>
                    <w:textAlignment w:val="baseline"/>
                    <w:rPr>
                      <w:color w:val="0D0D0D" w:themeColor="text1" w:themeTint="F2"/>
                      <w:lang w:val="en-US"/>
                    </w:rPr>
                  </w:pPr>
                  <w:r>
                    <w:rPr>
                      <w:color w:val="0D0D0D" w:themeColor="text1" w:themeTint="F2"/>
                      <w:lang w:val="en-US"/>
                    </w:rPr>
                    <w:t xml:space="preserve">) </w:t>
                  </w:r>
                  <w:r w:rsidRPr="001B7230">
                    <w:rPr>
                      <w:color w:val="0D0D0D" w:themeColor="text1" w:themeTint="F2"/>
                      <w:lang w:val="en-US"/>
                    </w:rPr>
                    <w:t>după caz, condițiile de utilizare a substanței;</w:t>
                  </w:r>
                </w:p>
              </w:tc>
            </w:tr>
          </w:tbl>
          <w:p w:rsidR="001B7230" w:rsidRPr="001B7230" w:rsidRDefault="001B7230" w:rsidP="001B7230">
            <w:pPr>
              <w:textAlignment w:val="baseline"/>
              <w:rPr>
                <w:vanish/>
                <w:color w:val="0D0D0D" w:themeColor="text1" w:themeTint="F2"/>
                <w:lang w:val="ro-RO"/>
              </w:rPr>
            </w:pPr>
          </w:p>
          <w:tbl>
            <w:tblPr>
              <w:tblW w:w="4607"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27"/>
              <w:gridCol w:w="4180"/>
            </w:tblGrid>
            <w:tr w:rsidR="001B7230" w:rsidRPr="00457404" w:rsidTr="001B7230">
              <w:tc>
                <w:tcPr>
                  <w:tcW w:w="463"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jc w:val="both"/>
                    <w:textAlignment w:val="baseline"/>
                    <w:rPr>
                      <w:color w:val="0D0D0D" w:themeColor="text1" w:themeTint="F2"/>
                    </w:rPr>
                  </w:pPr>
                  <w:r w:rsidRPr="001B7230">
                    <w:rPr>
                      <w:color w:val="0D0D0D" w:themeColor="text1" w:themeTint="F2"/>
                    </w:rPr>
                    <w:t>d)</w:t>
                  </w:r>
                </w:p>
              </w:tc>
              <w:tc>
                <w:tcPr>
                  <w:tcW w:w="4537"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jc w:val="both"/>
                    <w:textAlignment w:val="baseline"/>
                    <w:rPr>
                      <w:color w:val="0D0D0D" w:themeColor="text1" w:themeTint="F2"/>
                      <w:lang w:val="en-US"/>
                    </w:rPr>
                  </w:pPr>
                  <w:r w:rsidRPr="001B7230">
                    <w:rPr>
                      <w:color w:val="0D0D0D" w:themeColor="text1" w:themeTint="F2"/>
                      <w:lang w:val="en-US"/>
                    </w:rPr>
                    <w:t>după caz, cr</w:t>
                  </w:r>
                  <w:r>
                    <w:rPr>
                      <w:color w:val="0D0D0D" w:themeColor="text1" w:themeTint="F2"/>
                      <w:lang w:val="en-US"/>
                    </w:rPr>
                    <w:t xml:space="preserve">iteriile de puritate aplicabile </w:t>
                  </w:r>
                  <w:r w:rsidRPr="001B7230">
                    <w:rPr>
                      <w:color w:val="0D0D0D" w:themeColor="text1" w:themeTint="F2"/>
                      <w:lang w:val="en-US"/>
                    </w:rPr>
                    <w:t>substanței.</w:t>
                  </w:r>
                </w:p>
              </w:tc>
            </w:tr>
          </w:tbl>
          <w:p w:rsidR="001B7230" w:rsidRPr="001B7230" w:rsidRDefault="00F820BA" w:rsidP="001B7230">
            <w:pPr>
              <w:jc w:val="both"/>
              <w:textAlignment w:val="baseline"/>
              <w:rPr>
                <w:color w:val="0D0D0D" w:themeColor="text1" w:themeTint="F2"/>
                <w:lang w:val="ro-RO"/>
              </w:rPr>
            </w:pPr>
            <w:r>
              <w:rPr>
                <w:color w:val="0D0D0D" w:themeColor="text1" w:themeTint="F2"/>
                <w:lang w:val="en-US"/>
              </w:rPr>
              <w:t>27</w:t>
            </w:r>
            <w:r w:rsidR="001B7230" w:rsidRPr="001B7230">
              <w:rPr>
                <w:color w:val="0D0D0D" w:themeColor="text1" w:themeTint="F2"/>
                <w:lang w:val="en-US"/>
              </w:rPr>
              <w:t xml:space="preserve">. </w:t>
            </w:r>
            <w:r w:rsidR="001B7230" w:rsidRPr="001B7230">
              <w:rPr>
                <w:color w:val="0D0D0D" w:themeColor="text1" w:themeTint="F2"/>
                <w:lang w:val="ro-RO"/>
              </w:rPr>
              <w:t xml:space="preserve">Criteriile de puritate aplicabile alimentelor, care se aplică substanțelor incluse în lista </w:t>
            </w:r>
            <w:r w:rsidR="001B7230" w:rsidRPr="001B7230">
              <w:rPr>
                <w:bCs/>
                <w:color w:val="0D0D0D" w:themeColor="text1" w:themeTint="F2"/>
                <w:lang w:val="ro-RO"/>
              </w:rPr>
              <w:t xml:space="preserve">substanțelor </w:t>
            </w:r>
            <w:r w:rsidR="001B7230" w:rsidRPr="001B7230">
              <w:rPr>
                <w:color w:val="0D0D0D" w:themeColor="text1" w:themeTint="F2"/>
                <w:lang w:val="ro-RO"/>
              </w:rPr>
              <w:t>atunci când acestea sunt utilizate la fabricarea alimentelor destinate altor scopuri decât cele prevăzute de prezentul regulament, se aplică de asemenea substanțelor respective atunci când sunt utilizate în scopurile prevăzute de prezentul regulament, dacă nu se specifică altfel în cuprinsul acestuia.</w:t>
            </w:r>
          </w:p>
          <w:p w:rsidR="001B7230" w:rsidRPr="001B7230" w:rsidRDefault="00F820BA" w:rsidP="001B7230">
            <w:pPr>
              <w:jc w:val="both"/>
              <w:textAlignment w:val="baseline"/>
              <w:rPr>
                <w:color w:val="0D0D0D" w:themeColor="text1" w:themeTint="F2"/>
                <w:lang w:val="ro-RO"/>
              </w:rPr>
            </w:pPr>
            <w:r>
              <w:rPr>
                <w:color w:val="0D0D0D" w:themeColor="text1" w:themeTint="F2"/>
                <w:lang w:val="ro-RO"/>
              </w:rPr>
              <w:t>28</w:t>
            </w:r>
            <w:r w:rsidR="001B7230" w:rsidRPr="001B7230">
              <w:rPr>
                <w:color w:val="0D0D0D" w:themeColor="text1" w:themeTint="F2"/>
                <w:lang w:val="ro-RO"/>
              </w:rPr>
              <w:t xml:space="preserve">. În ceea ce privește substanțele incluse în lista </w:t>
            </w:r>
            <w:r w:rsidR="001B7230" w:rsidRPr="001B7230">
              <w:rPr>
                <w:bCs/>
                <w:color w:val="0D0D0D" w:themeColor="text1" w:themeTint="F2"/>
                <w:lang w:val="ro-RO"/>
              </w:rPr>
              <w:t xml:space="preserve">substanțelor </w:t>
            </w:r>
            <w:r w:rsidR="001B7230" w:rsidRPr="001B7230">
              <w:rPr>
                <w:color w:val="0D0D0D" w:themeColor="text1" w:themeTint="F2"/>
                <w:lang w:val="ro-RO"/>
              </w:rPr>
              <w:t>nu stabilesc criterii de puritate, se aplică criteriile de puritate general acceptabile, recomandate de organismele internaționale, până la stabilirea unor astfel de criterii.</w:t>
            </w:r>
          </w:p>
          <w:p w:rsidR="001B7230" w:rsidRPr="001B7230" w:rsidRDefault="00F820BA" w:rsidP="001B7230">
            <w:pPr>
              <w:jc w:val="both"/>
              <w:textAlignment w:val="baseline"/>
              <w:rPr>
                <w:color w:val="0D0D0D" w:themeColor="text1" w:themeTint="F2"/>
                <w:lang w:val="ro-RO"/>
              </w:rPr>
            </w:pPr>
            <w:r>
              <w:rPr>
                <w:color w:val="0D0D0D" w:themeColor="text1" w:themeTint="F2"/>
                <w:lang w:val="ro-RO"/>
              </w:rPr>
              <w:t>29</w:t>
            </w:r>
            <w:r w:rsidR="001B7230" w:rsidRPr="001B7230">
              <w:rPr>
                <w:color w:val="0D0D0D" w:themeColor="text1" w:themeTint="F2"/>
                <w:lang w:val="ro-RO"/>
              </w:rPr>
              <w:t>. Pentru a ține seama de progresele tehnice, de evoluțiile științifice sau de sănătatea consumatorilor, Ministerul Sănătății, Muncii și Protecției Sociale este împuternicit să adopte, în ceea ce privește categoriile de s</w:t>
            </w:r>
            <w:r>
              <w:rPr>
                <w:color w:val="0D0D0D" w:themeColor="text1" w:themeTint="F2"/>
                <w:lang w:val="ro-RO"/>
              </w:rPr>
              <w:t>ubstanțe enumerate la punctul 24</w:t>
            </w:r>
            <w:r w:rsidR="001B7230" w:rsidRPr="001B7230">
              <w:rPr>
                <w:color w:val="0D0D0D" w:themeColor="text1" w:themeTint="F2"/>
                <w:lang w:val="ro-RO"/>
              </w:rPr>
              <w:t>, în materie de:</w:t>
            </w:r>
          </w:p>
          <w:tbl>
            <w:tblPr>
              <w:tblW w:w="4838"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68"/>
              <w:gridCol w:w="4111"/>
            </w:tblGrid>
            <w:tr w:rsidR="001B7230" w:rsidRPr="00D21A63" w:rsidTr="00043684">
              <w:tc>
                <w:tcPr>
                  <w:tcW w:w="196"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jc w:val="both"/>
                    <w:textAlignment w:val="baseline"/>
                    <w:rPr>
                      <w:color w:val="0D0D0D" w:themeColor="text1" w:themeTint="F2"/>
                    </w:rPr>
                  </w:pPr>
                  <w:r w:rsidRPr="001B7230">
                    <w:rPr>
                      <w:color w:val="0D0D0D" w:themeColor="text1" w:themeTint="F2"/>
                    </w:rPr>
                    <w:t>a</w:t>
                  </w:r>
                </w:p>
              </w:tc>
              <w:tc>
                <w:tcPr>
                  <w:tcW w:w="857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jc w:val="both"/>
                    <w:textAlignment w:val="baseline"/>
                    <w:rPr>
                      <w:color w:val="0D0D0D" w:themeColor="text1" w:themeTint="F2"/>
                      <w:lang w:val="en-US"/>
                    </w:rPr>
                  </w:pPr>
                  <w:r>
                    <w:rPr>
                      <w:color w:val="0D0D0D" w:themeColor="text1" w:themeTint="F2"/>
                      <w:lang w:val="en-US"/>
                    </w:rPr>
                    <w:t xml:space="preserve">) </w:t>
                  </w:r>
                  <w:r w:rsidRPr="001B7230">
                    <w:rPr>
                      <w:color w:val="0D0D0D" w:themeColor="text1" w:themeTint="F2"/>
                      <w:lang w:val="en-US"/>
                    </w:rPr>
                    <w:t>eliminare a unei categorii de substanțe;</w:t>
                  </w:r>
                </w:p>
              </w:tc>
            </w:tr>
          </w:tbl>
          <w:p w:rsidR="001B7230" w:rsidRPr="001B7230" w:rsidRDefault="001B7230" w:rsidP="001B7230">
            <w:pPr>
              <w:textAlignment w:val="baseline"/>
              <w:rPr>
                <w:vanish/>
                <w:color w:val="0D0D0D" w:themeColor="text1" w:themeTint="F2"/>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4"/>
              <w:gridCol w:w="4198"/>
            </w:tblGrid>
            <w:tr w:rsidR="001B7230" w:rsidRPr="00D21A63" w:rsidTr="00043684">
              <w:tc>
                <w:tcPr>
                  <w:tcW w:w="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jc w:val="both"/>
                    <w:textAlignment w:val="baseline"/>
                    <w:rPr>
                      <w:color w:val="0D0D0D" w:themeColor="text1" w:themeTint="F2"/>
                    </w:rPr>
                  </w:pPr>
                  <w:r w:rsidRPr="001B7230">
                    <w:rPr>
                      <w:color w:val="0D0D0D" w:themeColor="text1" w:themeTint="F2"/>
                    </w:rPr>
                    <w:lastRenderedPageBreak/>
                    <w:t>b</w:t>
                  </w:r>
                </w:p>
              </w:tc>
              <w:tc>
                <w:tcPr>
                  <w:tcW w:w="88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B7230" w:rsidRPr="001B7230" w:rsidRDefault="001B7230" w:rsidP="001B7230">
                  <w:pPr>
                    <w:jc w:val="both"/>
                    <w:textAlignment w:val="baseline"/>
                    <w:rPr>
                      <w:color w:val="0D0D0D" w:themeColor="text1" w:themeTint="F2"/>
                      <w:lang w:val="en-US"/>
                    </w:rPr>
                  </w:pPr>
                  <w:r>
                    <w:rPr>
                      <w:color w:val="0D0D0D" w:themeColor="text1" w:themeTint="F2"/>
                      <w:lang w:val="en-US"/>
                    </w:rPr>
                    <w:t xml:space="preserve">) </w:t>
                  </w:r>
                  <w:r w:rsidRPr="001B7230">
                    <w:rPr>
                      <w:color w:val="0D0D0D" w:themeColor="text1" w:themeTint="F2"/>
                      <w:lang w:val="en-US"/>
                    </w:rPr>
                    <w:t>adăugare a unei categorii de substanțe având un efect nutrițional sau fiziologic.</w:t>
                  </w:r>
                </w:p>
              </w:tc>
            </w:tr>
          </w:tbl>
          <w:p w:rsidR="001B7230" w:rsidRPr="001B7230" w:rsidRDefault="00F820BA" w:rsidP="001B7230">
            <w:pPr>
              <w:jc w:val="both"/>
              <w:textAlignment w:val="baseline"/>
              <w:rPr>
                <w:color w:val="0D0D0D" w:themeColor="text1" w:themeTint="F2"/>
                <w:lang w:val="ro-RO"/>
              </w:rPr>
            </w:pPr>
            <w:r>
              <w:rPr>
                <w:color w:val="0D0D0D" w:themeColor="text1" w:themeTint="F2"/>
                <w:lang w:val="en-US"/>
              </w:rPr>
              <w:t>30</w:t>
            </w:r>
            <w:r w:rsidR="001B7230" w:rsidRPr="001B7230">
              <w:rPr>
                <w:color w:val="0D0D0D" w:themeColor="text1" w:themeTint="F2"/>
                <w:lang w:val="en-US"/>
              </w:rPr>
              <w:t xml:space="preserve">. </w:t>
            </w:r>
            <w:r w:rsidR="001B7230" w:rsidRPr="001B7230">
              <w:rPr>
                <w:color w:val="0D0D0D" w:themeColor="text1" w:themeTint="F2"/>
                <w:lang w:val="ro-RO"/>
              </w:rPr>
              <w:t>Substanțele care aparțin categoriilor care nu</w:t>
            </w:r>
            <w:r w:rsidR="00630871">
              <w:rPr>
                <w:color w:val="0D0D0D" w:themeColor="text1" w:themeTint="F2"/>
                <w:lang w:val="ro-RO"/>
              </w:rPr>
              <w:t xml:space="preserve"> sunt enumerate la la punctul 24</w:t>
            </w:r>
            <w:r w:rsidR="001B7230" w:rsidRPr="001B7230">
              <w:rPr>
                <w:color w:val="0D0D0D" w:themeColor="text1" w:themeTint="F2"/>
                <w:lang w:val="ro-RO"/>
              </w:rPr>
              <w:t xml:space="preserve"> pot fi adăugate în alim</w:t>
            </w:r>
            <w:r w:rsidR="00630871">
              <w:rPr>
                <w:color w:val="0D0D0D" w:themeColor="text1" w:themeTint="F2"/>
                <w:lang w:val="ro-RO"/>
              </w:rPr>
              <w:t>entele menționate la capitolul I</w:t>
            </w:r>
            <w:r w:rsidR="001B7230" w:rsidRPr="001B7230">
              <w:rPr>
                <w:color w:val="0D0D0D" w:themeColor="text1" w:themeTint="F2"/>
                <w:lang w:val="ro-RO"/>
              </w:rPr>
              <w:t>, punctul 1, cu condiția să îndeplinească cerințele</w:t>
            </w:r>
            <w:r w:rsidR="00630871">
              <w:rPr>
                <w:color w:val="0D0D0D" w:themeColor="text1" w:themeTint="F2"/>
                <w:lang w:val="ro-RO"/>
              </w:rPr>
              <w:t xml:space="preserve"> generale prevăzute capitolul V</w:t>
            </w:r>
            <w:r w:rsidR="001B7230" w:rsidRPr="001B7230">
              <w:rPr>
                <w:color w:val="0D0D0D" w:themeColor="text1" w:themeTint="F2"/>
                <w:lang w:val="ro-RO"/>
              </w:rPr>
              <w:t>, secțiunile 1</w:t>
            </w:r>
            <w:r w:rsidR="00630871">
              <w:rPr>
                <w:color w:val="0D0D0D" w:themeColor="text1" w:themeTint="F2"/>
                <w:lang w:val="ro-RO"/>
              </w:rPr>
              <w:t>-a</w:t>
            </w:r>
            <w:r w:rsidR="001B7230" w:rsidRPr="001B7230">
              <w:rPr>
                <w:color w:val="0D0D0D" w:themeColor="text1" w:themeTint="F2"/>
                <w:lang w:val="ro-RO"/>
              </w:rPr>
              <w:t xml:space="preserve"> și </w:t>
            </w:r>
            <w:r w:rsidR="00630871">
              <w:rPr>
                <w:color w:val="0D0D0D" w:themeColor="text1" w:themeTint="F2"/>
                <w:lang w:val="ro-RO"/>
              </w:rPr>
              <w:t xml:space="preserve">a </w:t>
            </w:r>
            <w:r w:rsidR="001B7230" w:rsidRPr="001B7230">
              <w:rPr>
                <w:color w:val="0D0D0D" w:themeColor="text1" w:themeTint="F2"/>
                <w:lang w:val="ro-RO"/>
              </w:rPr>
              <w:t>3</w:t>
            </w:r>
            <w:r w:rsidR="00630871">
              <w:rPr>
                <w:color w:val="0D0D0D" w:themeColor="text1" w:themeTint="F2"/>
                <w:lang w:val="ro-RO"/>
              </w:rPr>
              <w:t>-a</w:t>
            </w:r>
            <w:r w:rsidR="001B7230" w:rsidRPr="001B7230">
              <w:rPr>
                <w:color w:val="0D0D0D" w:themeColor="text1" w:themeTint="F2"/>
                <w:lang w:val="ro-RO"/>
              </w:rPr>
              <w:t xml:space="preserve">, după caz, cerințele specifice stabilite </w:t>
            </w:r>
            <w:r w:rsidR="00630871">
              <w:rPr>
                <w:color w:val="0D0D0D" w:themeColor="text1" w:themeTint="F2"/>
                <w:lang w:val="ro-RO"/>
              </w:rPr>
              <w:t>în conformitate cu capitolul VI</w:t>
            </w:r>
            <w:r w:rsidR="001B7230" w:rsidRPr="001B7230">
              <w:rPr>
                <w:color w:val="0D0D0D" w:themeColor="text1" w:themeTint="F2"/>
                <w:lang w:val="ro-RO"/>
              </w:rPr>
              <w:t>.</w:t>
            </w:r>
          </w:p>
          <w:p w:rsidR="001E1653" w:rsidRPr="005D695C" w:rsidRDefault="001E1653" w:rsidP="00043684">
            <w:pPr>
              <w:tabs>
                <w:tab w:val="left" w:pos="900"/>
              </w:tabs>
              <w:jc w:val="both"/>
              <w:rPr>
                <w:lang w:val="ro-RO"/>
              </w:rPr>
            </w:pPr>
          </w:p>
        </w:tc>
        <w:tc>
          <w:tcPr>
            <w:tcW w:w="1440" w:type="dxa"/>
            <w:tcBorders>
              <w:top w:val="single" w:sz="4" w:space="0" w:color="auto"/>
              <w:left w:val="single" w:sz="4" w:space="0" w:color="auto"/>
              <w:bottom w:val="single" w:sz="4" w:space="0" w:color="auto"/>
              <w:right w:val="single" w:sz="4" w:space="0" w:color="auto"/>
            </w:tcBorders>
          </w:tcPr>
          <w:p w:rsidR="001E1653" w:rsidRPr="005D695C" w:rsidRDefault="001B7230" w:rsidP="00043684">
            <w:pPr>
              <w:rPr>
                <w:lang w:val="ro-RO"/>
              </w:rPr>
            </w:pPr>
            <w:r>
              <w:rPr>
                <w:lang w:val="ro-RO"/>
              </w:rPr>
              <w:lastRenderedPageBreak/>
              <w:t>Compatibil</w:t>
            </w:r>
          </w:p>
        </w:tc>
        <w:tc>
          <w:tcPr>
            <w:tcW w:w="1800" w:type="dxa"/>
            <w:tcBorders>
              <w:top w:val="single" w:sz="4" w:space="0" w:color="auto"/>
              <w:left w:val="single" w:sz="4" w:space="0" w:color="auto"/>
              <w:bottom w:val="single" w:sz="4" w:space="0" w:color="auto"/>
              <w:right w:val="single" w:sz="4" w:space="0" w:color="auto"/>
            </w:tcBorders>
          </w:tcPr>
          <w:p w:rsidR="001E1653" w:rsidRPr="005D695C" w:rsidRDefault="001E1653"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1E1653" w:rsidRPr="005D695C" w:rsidRDefault="001B7230"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1E1653" w:rsidRDefault="0013648B" w:rsidP="00043684">
            <w:pPr>
              <w:rPr>
                <w:lang w:val="ro-RO"/>
              </w:rPr>
            </w:pPr>
            <w:r>
              <w:rPr>
                <w:lang w:val="ro-RO"/>
              </w:rPr>
              <w:t>a.2020</w:t>
            </w:r>
          </w:p>
        </w:tc>
      </w:tr>
      <w:tr w:rsidR="001E1653" w:rsidRPr="00FB5C3A" w:rsidTr="00366B94">
        <w:trPr>
          <w:trHeight w:val="557"/>
        </w:trPr>
        <w:tc>
          <w:tcPr>
            <w:tcW w:w="4844" w:type="dxa"/>
            <w:tcBorders>
              <w:top w:val="single" w:sz="4" w:space="0" w:color="auto"/>
              <w:left w:val="single" w:sz="4" w:space="0" w:color="auto"/>
              <w:bottom w:val="single" w:sz="4" w:space="0" w:color="auto"/>
              <w:right w:val="single" w:sz="4" w:space="0" w:color="auto"/>
            </w:tcBorders>
          </w:tcPr>
          <w:p w:rsidR="00C2598C" w:rsidRPr="00C2598C" w:rsidRDefault="00C2598C" w:rsidP="00C2598C">
            <w:pPr>
              <w:jc w:val="both"/>
              <w:textAlignment w:val="baseline"/>
              <w:rPr>
                <w:color w:val="444444"/>
                <w:lang w:val="ro-RO"/>
              </w:rPr>
            </w:pPr>
            <w:r>
              <w:rPr>
                <w:lang w:val="ro-RO"/>
              </w:rPr>
              <w:lastRenderedPageBreak/>
              <w:t xml:space="preserve">Art. 16, pct. 1 </w:t>
            </w:r>
            <w:r w:rsidRPr="00C2598C">
              <w:rPr>
                <w:color w:val="444444"/>
                <w:lang w:val="ro-RO"/>
              </w:rPr>
              <w:t>Sub rezerva cerințelor generale stabilite la articolele 6 și 9 și, după caz, a cerințelor specifice stabilite în conformitate cu articolul 11, precum și pentru a ține seama de progresul tehnic, evoluțiile științifice sau protecția sănătății consumatorilor, Comisia este împuternicită să adopte acte delegate în conformitate cu articolul 18 în vederea modificării anexei, în materie 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33"/>
              <w:gridCol w:w="4179"/>
            </w:tblGrid>
            <w:tr w:rsidR="00C2598C" w:rsidRPr="00D21A63" w:rsidTr="00043684">
              <w:tc>
                <w:tcPr>
                  <w:tcW w:w="77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2598C" w:rsidRPr="00C2598C" w:rsidRDefault="00C2598C" w:rsidP="00C2598C">
                  <w:pPr>
                    <w:jc w:val="both"/>
                    <w:textAlignment w:val="baseline"/>
                  </w:pPr>
                  <w:r w:rsidRPr="00C2598C">
                    <w:t>a)</w:t>
                  </w:r>
                </w:p>
              </w:tc>
              <w:tc>
                <w:tcPr>
                  <w:tcW w:w="86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2598C" w:rsidRPr="00C2598C" w:rsidRDefault="00C2598C" w:rsidP="00C2598C">
                  <w:pPr>
                    <w:jc w:val="both"/>
                    <w:textAlignment w:val="baseline"/>
                    <w:rPr>
                      <w:lang w:val="en-US"/>
                    </w:rPr>
                  </w:pPr>
                  <w:r w:rsidRPr="00C2598C">
                    <w:rPr>
                      <w:lang w:val="en-US"/>
                    </w:rPr>
                    <w:t>adăugare a unei substanțe pe lista Uniunii;</w:t>
                  </w:r>
                </w:p>
              </w:tc>
            </w:tr>
          </w:tbl>
          <w:p w:rsidR="00C2598C" w:rsidRPr="00C2598C" w:rsidRDefault="00C2598C" w:rsidP="00C2598C">
            <w:pPr>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19"/>
              <w:gridCol w:w="4193"/>
            </w:tblGrid>
            <w:tr w:rsidR="00C2598C" w:rsidRPr="00D21A63" w:rsidTr="00043684">
              <w:tc>
                <w:tcPr>
                  <w:tcW w:w="74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2598C" w:rsidRPr="00C2598C" w:rsidRDefault="00C2598C" w:rsidP="00C2598C">
                  <w:pPr>
                    <w:jc w:val="both"/>
                    <w:textAlignment w:val="baseline"/>
                  </w:pPr>
                  <w:r w:rsidRPr="00C2598C">
                    <w:t>b)</w:t>
                  </w:r>
                </w:p>
              </w:tc>
              <w:tc>
                <w:tcPr>
                  <w:tcW w:w="871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2598C" w:rsidRPr="00C2598C" w:rsidRDefault="00C2598C" w:rsidP="00C2598C">
                  <w:pPr>
                    <w:jc w:val="both"/>
                    <w:textAlignment w:val="baseline"/>
                    <w:rPr>
                      <w:lang w:val="en-US"/>
                    </w:rPr>
                  </w:pPr>
                  <w:r w:rsidRPr="00C2598C">
                    <w:rPr>
                      <w:lang w:val="en-US"/>
                    </w:rPr>
                    <w:t>eliminare a unei substanțe de pe lista Uniunii;</w:t>
                  </w:r>
                </w:p>
              </w:tc>
            </w:tr>
          </w:tbl>
          <w:p w:rsidR="00C2598C" w:rsidRPr="00C2598C" w:rsidRDefault="00C2598C" w:rsidP="00C2598C">
            <w:pPr>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51"/>
              <w:gridCol w:w="4361"/>
            </w:tblGrid>
            <w:tr w:rsidR="00C2598C" w:rsidRPr="00C2598C" w:rsidTr="00043684">
              <w:tc>
                <w:tcPr>
                  <w:tcW w:w="3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2598C" w:rsidRPr="00C2598C" w:rsidRDefault="00C2598C" w:rsidP="00C2598C">
                  <w:pPr>
                    <w:jc w:val="both"/>
                    <w:textAlignment w:val="baseline"/>
                  </w:pPr>
                  <w:r w:rsidRPr="00C2598C">
                    <w:t>c</w:t>
                  </w:r>
                </w:p>
              </w:tc>
              <w:tc>
                <w:tcPr>
                  <w:tcW w:w="90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2598C" w:rsidRDefault="00C2598C" w:rsidP="00C2598C">
                  <w:pPr>
                    <w:jc w:val="both"/>
                    <w:textAlignment w:val="baseline"/>
                    <w:rPr>
                      <w:lang w:val="en-US"/>
                    </w:rPr>
                  </w:pPr>
                  <w:r>
                    <w:rPr>
                      <w:lang w:val="en-US"/>
                    </w:rPr>
                    <w:t xml:space="preserve">) </w:t>
                  </w:r>
                  <w:r w:rsidRPr="00C2598C">
                    <w:rPr>
                      <w:lang w:val="en-US"/>
                    </w:rPr>
                    <w:t xml:space="preserve">adăugare, eliminare sau modificare a </w:t>
                  </w:r>
                  <w:r w:rsidRPr="00C2598C">
                    <w:rPr>
                      <w:lang w:val="en-US"/>
                    </w:rPr>
                    <w:lastRenderedPageBreak/>
                    <w:t>elementelor menționate la articolul 15 alineatul (3).</w:t>
                  </w:r>
                </w:p>
                <w:p w:rsidR="009C3999" w:rsidRDefault="009C3999" w:rsidP="00C2598C">
                  <w:pPr>
                    <w:jc w:val="both"/>
                    <w:textAlignment w:val="baseline"/>
                    <w:rPr>
                      <w:lang w:val="en-US"/>
                    </w:rPr>
                  </w:pPr>
                </w:p>
                <w:p w:rsidR="009C3999" w:rsidRPr="00C2598C" w:rsidRDefault="009C3999" w:rsidP="00C2598C">
                  <w:pPr>
                    <w:jc w:val="both"/>
                    <w:textAlignment w:val="baseline"/>
                    <w:rPr>
                      <w:lang w:val="en-US"/>
                    </w:rPr>
                  </w:pPr>
                  <w:r>
                    <w:rPr>
                      <w:lang w:val="en-US"/>
                    </w:rPr>
                    <w:t xml:space="preserve">Art. 17-19 </w:t>
                  </w:r>
                </w:p>
              </w:tc>
            </w:tr>
          </w:tbl>
          <w:p w:rsidR="001E1653" w:rsidRPr="00C2598C" w:rsidRDefault="001E1653" w:rsidP="00043684">
            <w:pPr>
              <w:autoSpaceDE w:val="0"/>
              <w:autoSpaceDN w:val="0"/>
              <w:adjustRightInd w:val="0"/>
              <w:jc w:val="both"/>
              <w:rPr>
                <w:lang w:val="en-US"/>
              </w:rPr>
            </w:pPr>
          </w:p>
        </w:tc>
        <w:tc>
          <w:tcPr>
            <w:tcW w:w="4654" w:type="dxa"/>
            <w:tcBorders>
              <w:top w:val="single" w:sz="4" w:space="0" w:color="auto"/>
              <w:left w:val="single" w:sz="4" w:space="0" w:color="auto"/>
              <w:bottom w:val="single" w:sz="4" w:space="0" w:color="auto"/>
              <w:right w:val="single" w:sz="4" w:space="0" w:color="auto"/>
            </w:tcBorders>
          </w:tcPr>
          <w:p w:rsidR="00B24E61" w:rsidRPr="00B24E61" w:rsidRDefault="00630871" w:rsidP="00B24E61">
            <w:pPr>
              <w:jc w:val="both"/>
              <w:textAlignment w:val="baseline"/>
              <w:rPr>
                <w:color w:val="0D0D0D" w:themeColor="text1" w:themeTint="F2"/>
                <w:lang w:val="ro-RO"/>
              </w:rPr>
            </w:pPr>
            <w:r>
              <w:rPr>
                <w:lang w:val="en-US"/>
              </w:rPr>
              <w:lastRenderedPageBreak/>
              <w:t>Cap. VIII pct. 31</w:t>
            </w:r>
            <w:r w:rsidR="00B24E61">
              <w:rPr>
                <w:lang w:val="en-US"/>
              </w:rPr>
              <w:t xml:space="preserve"> </w:t>
            </w:r>
            <w:r w:rsidR="00B24E61" w:rsidRPr="00B24E61">
              <w:rPr>
                <w:color w:val="0D0D0D" w:themeColor="text1" w:themeTint="F2"/>
                <w:lang w:val="ro-RO"/>
              </w:rPr>
              <w:t>Sub rezerva cerințelor</w:t>
            </w:r>
            <w:r>
              <w:rPr>
                <w:color w:val="0D0D0D" w:themeColor="text1" w:themeTint="F2"/>
                <w:lang w:val="ro-RO"/>
              </w:rPr>
              <w:t xml:space="preserve"> generale stabilite capitolul V</w:t>
            </w:r>
            <w:r w:rsidR="00B24E61" w:rsidRPr="00B24E61">
              <w:rPr>
                <w:color w:val="0D0D0D" w:themeColor="text1" w:themeTint="F2"/>
                <w:lang w:val="ro-RO"/>
              </w:rPr>
              <w:t>, secțiunile 1</w:t>
            </w:r>
            <w:r>
              <w:rPr>
                <w:color w:val="0D0D0D" w:themeColor="text1" w:themeTint="F2"/>
                <w:lang w:val="ro-RO"/>
              </w:rPr>
              <w:t>-a</w:t>
            </w:r>
            <w:r w:rsidR="00B24E61" w:rsidRPr="00B24E61">
              <w:rPr>
                <w:color w:val="0D0D0D" w:themeColor="text1" w:themeTint="F2"/>
                <w:lang w:val="ro-RO"/>
              </w:rPr>
              <w:t xml:space="preserve"> și </w:t>
            </w:r>
            <w:r>
              <w:rPr>
                <w:color w:val="0D0D0D" w:themeColor="text1" w:themeTint="F2"/>
                <w:lang w:val="ro-RO"/>
              </w:rPr>
              <w:t xml:space="preserve">a </w:t>
            </w:r>
            <w:r w:rsidR="00B24E61" w:rsidRPr="00B24E61">
              <w:rPr>
                <w:color w:val="0D0D0D" w:themeColor="text1" w:themeTint="F2"/>
                <w:lang w:val="ro-RO"/>
              </w:rPr>
              <w:t>3</w:t>
            </w:r>
            <w:r>
              <w:rPr>
                <w:color w:val="0D0D0D" w:themeColor="text1" w:themeTint="F2"/>
                <w:lang w:val="ro-RO"/>
              </w:rPr>
              <w:t>-a</w:t>
            </w:r>
            <w:r w:rsidR="00B24E61" w:rsidRPr="00B24E61">
              <w:rPr>
                <w:color w:val="0D0D0D" w:themeColor="text1" w:themeTint="F2"/>
                <w:lang w:val="ro-RO"/>
              </w:rPr>
              <w:t xml:space="preserve">, după caz, cerințele specifice stabilite </w:t>
            </w:r>
            <w:r>
              <w:rPr>
                <w:color w:val="0D0D0D" w:themeColor="text1" w:themeTint="F2"/>
                <w:lang w:val="ro-RO"/>
              </w:rPr>
              <w:t>în conformitate cu capitolul VI</w:t>
            </w:r>
            <w:r w:rsidR="00B24E61" w:rsidRPr="00B24E61">
              <w:rPr>
                <w:color w:val="0D0D0D" w:themeColor="text1" w:themeTint="F2"/>
                <w:lang w:val="ro-RO"/>
              </w:rPr>
              <w:t>, precum și pentru a ține seama de progresul tehnic, evoluțiile științifice sau protecția sănătății consumatorilor, Ministerul Sănătății, Muncii și Protecției Sociale este împuternicit să modifice anexa, în materie de:</w:t>
            </w:r>
          </w:p>
          <w:tbl>
            <w:tblPr>
              <w:tblW w:w="4877"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68"/>
              <w:gridCol w:w="4145"/>
            </w:tblGrid>
            <w:tr w:rsidR="00B24E61" w:rsidRPr="00D21A63" w:rsidTr="00043684">
              <w:tc>
                <w:tcPr>
                  <w:tcW w:w="195"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24E61" w:rsidRPr="00B24E61" w:rsidRDefault="00B24E61" w:rsidP="00B24E61">
                  <w:pPr>
                    <w:jc w:val="both"/>
                    <w:textAlignment w:val="baseline"/>
                    <w:rPr>
                      <w:color w:val="0D0D0D" w:themeColor="text1" w:themeTint="F2"/>
                    </w:rPr>
                  </w:pPr>
                  <w:r w:rsidRPr="00B24E61">
                    <w:rPr>
                      <w:color w:val="0D0D0D" w:themeColor="text1" w:themeTint="F2"/>
                    </w:rPr>
                    <w:t>a</w:t>
                  </w:r>
                </w:p>
              </w:tc>
              <w:tc>
                <w:tcPr>
                  <w:tcW w:w="86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24E61" w:rsidRPr="00B24E61" w:rsidRDefault="00B24E61" w:rsidP="00043684">
                  <w:pPr>
                    <w:jc w:val="both"/>
                    <w:textAlignment w:val="baseline"/>
                    <w:rPr>
                      <w:color w:val="0D0D0D" w:themeColor="text1" w:themeTint="F2"/>
                      <w:lang w:val="en-US"/>
                    </w:rPr>
                  </w:pPr>
                  <w:r>
                    <w:rPr>
                      <w:color w:val="0D0D0D" w:themeColor="text1" w:themeTint="F2"/>
                      <w:lang w:val="en-US"/>
                    </w:rPr>
                    <w:t xml:space="preserve">) </w:t>
                  </w:r>
                  <w:r w:rsidRPr="00B24E61">
                    <w:rPr>
                      <w:color w:val="0D0D0D" w:themeColor="text1" w:themeTint="F2"/>
                      <w:lang w:val="en-US"/>
                    </w:rPr>
                    <w:t>adăugare a unei substanțe pe lista</w:t>
                  </w:r>
                  <w:r>
                    <w:rPr>
                      <w:b/>
                      <w:bCs/>
                      <w:color w:val="0D0D0D" w:themeColor="text1" w:themeTint="F2"/>
                      <w:lang w:val="ro-RO"/>
                    </w:rPr>
                    <w:t xml:space="preserve"> </w:t>
                  </w:r>
                  <w:r w:rsidRPr="00B24E61">
                    <w:rPr>
                      <w:bCs/>
                      <w:color w:val="0D0D0D" w:themeColor="text1" w:themeTint="F2"/>
                      <w:lang w:val="ro-RO"/>
                    </w:rPr>
                    <w:t>substanțelor</w:t>
                  </w:r>
                  <w:r w:rsidRPr="00B24E61">
                    <w:rPr>
                      <w:color w:val="0D0D0D" w:themeColor="text1" w:themeTint="F2"/>
                      <w:lang w:val="en-US"/>
                    </w:rPr>
                    <w:t>;</w:t>
                  </w:r>
                </w:p>
              </w:tc>
            </w:tr>
          </w:tbl>
          <w:p w:rsidR="00B24E61" w:rsidRPr="00B24E61" w:rsidRDefault="00B24E61" w:rsidP="00B24E61">
            <w:pPr>
              <w:textAlignment w:val="baseline"/>
              <w:rPr>
                <w:vanish/>
                <w:color w:val="0D0D0D" w:themeColor="text1" w:themeTint="F2"/>
                <w:lang w:val="ro-RO"/>
              </w:rPr>
            </w:pPr>
          </w:p>
          <w:tbl>
            <w:tblPr>
              <w:tblW w:w="4885"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68"/>
              <w:gridCol w:w="4152"/>
            </w:tblGrid>
            <w:tr w:rsidR="00B24E61" w:rsidRPr="00D21A63" w:rsidTr="00043684">
              <w:tc>
                <w:tcPr>
                  <w:tcW w:w="194" w:type="pct"/>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24E61" w:rsidRPr="00B24E61" w:rsidRDefault="00B24E61" w:rsidP="00B24E61">
                  <w:pPr>
                    <w:jc w:val="both"/>
                    <w:textAlignment w:val="baseline"/>
                    <w:rPr>
                      <w:color w:val="0D0D0D" w:themeColor="text1" w:themeTint="F2"/>
                    </w:rPr>
                  </w:pPr>
                  <w:r w:rsidRPr="00B24E61">
                    <w:rPr>
                      <w:color w:val="0D0D0D" w:themeColor="text1" w:themeTint="F2"/>
                    </w:rPr>
                    <w:t>b</w:t>
                  </w:r>
                </w:p>
              </w:tc>
              <w:tc>
                <w:tcPr>
                  <w:tcW w:w="86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24E61" w:rsidRPr="00B24E61" w:rsidRDefault="00B24E61" w:rsidP="00043684">
                  <w:pPr>
                    <w:jc w:val="both"/>
                    <w:textAlignment w:val="baseline"/>
                    <w:rPr>
                      <w:color w:val="0D0D0D" w:themeColor="text1" w:themeTint="F2"/>
                      <w:lang w:val="en-US"/>
                    </w:rPr>
                  </w:pPr>
                  <w:r>
                    <w:rPr>
                      <w:color w:val="0D0D0D" w:themeColor="text1" w:themeTint="F2"/>
                      <w:lang w:val="en-US"/>
                    </w:rPr>
                    <w:t xml:space="preserve">) </w:t>
                  </w:r>
                  <w:r w:rsidRPr="00B24E61">
                    <w:rPr>
                      <w:color w:val="0D0D0D" w:themeColor="text1" w:themeTint="F2"/>
                      <w:lang w:val="en-US"/>
                    </w:rPr>
                    <w:t xml:space="preserve">eliminare a unei substanțe de pe lista </w:t>
                  </w:r>
                  <w:r w:rsidRPr="00B24E61">
                    <w:rPr>
                      <w:bCs/>
                      <w:color w:val="0D0D0D" w:themeColor="text1" w:themeTint="F2"/>
                      <w:lang w:val="ro-RO"/>
                    </w:rPr>
                    <w:t>substanțelor</w:t>
                  </w:r>
                  <w:r w:rsidRPr="00B24E61">
                    <w:rPr>
                      <w:color w:val="0D0D0D" w:themeColor="text1" w:themeTint="F2"/>
                      <w:lang w:val="en-US"/>
                    </w:rPr>
                    <w:t>;</w:t>
                  </w:r>
                </w:p>
              </w:tc>
            </w:tr>
          </w:tbl>
          <w:p w:rsidR="00B24E61" w:rsidRPr="00B24E61" w:rsidRDefault="00B24E61" w:rsidP="00B24E61">
            <w:pPr>
              <w:textAlignment w:val="baseline"/>
              <w:rPr>
                <w:vanish/>
                <w:color w:val="0D0D0D" w:themeColor="text1" w:themeTint="F2"/>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3"/>
              <w:gridCol w:w="4199"/>
            </w:tblGrid>
            <w:tr w:rsidR="00B24E61" w:rsidRPr="00457404" w:rsidTr="00043684">
              <w:tc>
                <w:tcPr>
                  <w:tcW w:w="33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24E61" w:rsidRPr="00B24E61" w:rsidRDefault="00B24E61" w:rsidP="00B24E61">
                  <w:pPr>
                    <w:jc w:val="both"/>
                    <w:textAlignment w:val="baseline"/>
                    <w:rPr>
                      <w:color w:val="0D0D0D" w:themeColor="text1" w:themeTint="F2"/>
                    </w:rPr>
                  </w:pPr>
                  <w:r w:rsidRPr="00B24E61">
                    <w:rPr>
                      <w:color w:val="0D0D0D" w:themeColor="text1" w:themeTint="F2"/>
                    </w:rPr>
                    <w:lastRenderedPageBreak/>
                    <w:t>c</w:t>
                  </w:r>
                </w:p>
              </w:tc>
              <w:tc>
                <w:tcPr>
                  <w:tcW w:w="889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24E61" w:rsidRPr="00B24E61" w:rsidRDefault="00B24E61" w:rsidP="00043684">
                  <w:pPr>
                    <w:jc w:val="both"/>
                    <w:textAlignment w:val="baseline"/>
                    <w:rPr>
                      <w:color w:val="0D0D0D" w:themeColor="text1" w:themeTint="F2"/>
                      <w:lang w:val="en-US"/>
                    </w:rPr>
                  </w:pPr>
                  <w:r>
                    <w:rPr>
                      <w:color w:val="0D0D0D" w:themeColor="text1" w:themeTint="F2"/>
                      <w:lang w:val="en-US"/>
                    </w:rPr>
                    <w:t xml:space="preserve">) </w:t>
                  </w:r>
                  <w:r w:rsidRPr="00B24E61">
                    <w:rPr>
                      <w:color w:val="0D0D0D" w:themeColor="text1" w:themeTint="F2"/>
                      <w:lang w:val="en-US"/>
                    </w:rPr>
                    <w:t>adăugare, eliminare sau modificare a elem</w:t>
                  </w:r>
                  <w:r w:rsidR="00630871">
                    <w:rPr>
                      <w:color w:val="0D0D0D" w:themeColor="text1" w:themeTint="F2"/>
                      <w:lang w:val="en-US"/>
                    </w:rPr>
                    <w:t>entelor menționate în punctul 26</w:t>
                  </w:r>
                  <w:r w:rsidRPr="00B24E61">
                    <w:rPr>
                      <w:color w:val="0D0D0D" w:themeColor="text1" w:themeTint="F2"/>
                      <w:lang w:val="en-US"/>
                    </w:rPr>
                    <w:t xml:space="preserve">. </w:t>
                  </w:r>
                </w:p>
              </w:tc>
            </w:tr>
          </w:tbl>
          <w:p w:rsidR="00B24E61" w:rsidRPr="00B24E61" w:rsidRDefault="00B24E61" w:rsidP="00B24E61">
            <w:pPr>
              <w:jc w:val="both"/>
              <w:textAlignment w:val="baseline"/>
              <w:rPr>
                <w:color w:val="0D0D0D" w:themeColor="text1" w:themeTint="F2"/>
                <w:lang w:val="ro-RO"/>
              </w:rPr>
            </w:pPr>
          </w:p>
          <w:p w:rsidR="00B24E61" w:rsidRPr="00B24E61" w:rsidRDefault="00B24E61" w:rsidP="00B24E61">
            <w:pPr>
              <w:jc w:val="right"/>
              <w:textAlignment w:val="baseline"/>
              <w:rPr>
                <w:b/>
                <w:bCs/>
                <w:color w:val="0D0D0D" w:themeColor="text1" w:themeTint="F2"/>
                <w:lang w:val="ro-RO"/>
              </w:rPr>
            </w:pPr>
            <w:r w:rsidRPr="00B24E61">
              <w:rPr>
                <w:b/>
                <w:bCs/>
                <w:color w:val="0D0D0D" w:themeColor="text1" w:themeTint="F2"/>
                <w:lang w:val="ro-RO"/>
              </w:rPr>
              <w:t xml:space="preserve">                                                                           </w:t>
            </w:r>
          </w:p>
          <w:p w:rsidR="00B24E61" w:rsidRPr="00B24E61" w:rsidRDefault="00B24E61" w:rsidP="00B24E61">
            <w:pPr>
              <w:jc w:val="right"/>
              <w:textAlignment w:val="baseline"/>
              <w:rPr>
                <w:b/>
                <w:bCs/>
                <w:color w:val="0D0D0D" w:themeColor="text1" w:themeTint="F2"/>
                <w:lang w:val="ro-RO"/>
              </w:rPr>
            </w:pPr>
          </w:p>
          <w:p w:rsidR="001E1653" w:rsidRPr="00B24E61" w:rsidRDefault="001E1653" w:rsidP="009C3999">
            <w:pPr>
              <w:jc w:val="both"/>
              <w:textAlignment w:val="baseline"/>
              <w:rPr>
                <w:lang w:val="ro-RO"/>
              </w:rPr>
            </w:pPr>
          </w:p>
        </w:tc>
        <w:tc>
          <w:tcPr>
            <w:tcW w:w="1440" w:type="dxa"/>
            <w:tcBorders>
              <w:top w:val="single" w:sz="4" w:space="0" w:color="auto"/>
              <w:left w:val="single" w:sz="4" w:space="0" w:color="auto"/>
              <w:bottom w:val="single" w:sz="4" w:space="0" w:color="auto"/>
              <w:right w:val="single" w:sz="4" w:space="0" w:color="auto"/>
            </w:tcBorders>
          </w:tcPr>
          <w:p w:rsidR="001E1653" w:rsidRPr="005D695C" w:rsidRDefault="00B24E61" w:rsidP="00043684">
            <w:pPr>
              <w:rPr>
                <w:lang w:val="ro-RO"/>
              </w:rPr>
            </w:pPr>
            <w:r>
              <w:rPr>
                <w:lang w:val="ro-RO"/>
              </w:rPr>
              <w:lastRenderedPageBreak/>
              <w:t>Compatibil</w:t>
            </w:r>
          </w:p>
        </w:tc>
        <w:tc>
          <w:tcPr>
            <w:tcW w:w="1800" w:type="dxa"/>
            <w:tcBorders>
              <w:top w:val="single" w:sz="4" w:space="0" w:color="auto"/>
              <w:left w:val="single" w:sz="4" w:space="0" w:color="auto"/>
              <w:bottom w:val="single" w:sz="4" w:space="0" w:color="auto"/>
              <w:right w:val="single" w:sz="4" w:space="0" w:color="auto"/>
            </w:tcBorders>
          </w:tcPr>
          <w:p w:rsidR="001E1653" w:rsidRDefault="001E1653" w:rsidP="00043684">
            <w:pPr>
              <w:rPr>
                <w:lang w:val="ro-RO"/>
              </w:rPr>
            </w:pPr>
          </w:p>
          <w:p w:rsidR="0005419D" w:rsidRDefault="0005419D" w:rsidP="00043684">
            <w:pPr>
              <w:rPr>
                <w:lang w:val="ro-RO"/>
              </w:rPr>
            </w:pPr>
          </w:p>
          <w:p w:rsidR="0005419D" w:rsidRDefault="0005419D" w:rsidP="00043684">
            <w:pPr>
              <w:rPr>
                <w:lang w:val="ro-RO"/>
              </w:rPr>
            </w:pPr>
          </w:p>
          <w:p w:rsidR="0005419D" w:rsidRDefault="0005419D" w:rsidP="00043684">
            <w:pPr>
              <w:rPr>
                <w:lang w:val="ro-RO"/>
              </w:rPr>
            </w:pPr>
          </w:p>
          <w:p w:rsidR="0005419D" w:rsidRDefault="0005419D" w:rsidP="00043684">
            <w:pPr>
              <w:rPr>
                <w:lang w:val="ro-RO"/>
              </w:rPr>
            </w:pPr>
          </w:p>
          <w:p w:rsidR="0005419D" w:rsidRDefault="0005419D" w:rsidP="00043684">
            <w:pPr>
              <w:rPr>
                <w:lang w:val="ro-RO"/>
              </w:rPr>
            </w:pPr>
          </w:p>
          <w:p w:rsidR="0005419D" w:rsidRDefault="0005419D" w:rsidP="00043684">
            <w:pPr>
              <w:rPr>
                <w:lang w:val="ro-RO"/>
              </w:rPr>
            </w:pPr>
          </w:p>
          <w:p w:rsidR="0005419D" w:rsidRDefault="0005419D" w:rsidP="00043684">
            <w:pPr>
              <w:rPr>
                <w:lang w:val="ro-RO"/>
              </w:rPr>
            </w:pPr>
          </w:p>
          <w:p w:rsidR="0005419D" w:rsidRDefault="0005419D" w:rsidP="00043684">
            <w:pPr>
              <w:rPr>
                <w:lang w:val="ro-RO"/>
              </w:rPr>
            </w:pPr>
          </w:p>
          <w:p w:rsidR="0005419D" w:rsidRDefault="0005419D" w:rsidP="00043684">
            <w:pPr>
              <w:rPr>
                <w:lang w:val="ro-RO"/>
              </w:rPr>
            </w:pPr>
          </w:p>
          <w:p w:rsidR="0005419D" w:rsidRDefault="0005419D" w:rsidP="00043684">
            <w:pPr>
              <w:rPr>
                <w:lang w:val="ro-RO"/>
              </w:rPr>
            </w:pPr>
          </w:p>
          <w:p w:rsidR="0005419D" w:rsidRDefault="0005419D" w:rsidP="00043684">
            <w:pPr>
              <w:rPr>
                <w:lang w:val="ro-RO"/>
              </w:rPr>
            </w:pPr>
          </w:p>
          <w:p w:rsidR="0005419D" w:rsidRDefault="0005419D" w:rsidP="00043684">
            <w:pPr>
              <w:rPr>
                <w:lang w:val="ro-RO"/>
              </w:rPr>
            </w:pPr>
          </w:p>
          <w:p w:rsidR="0005419D" w:rsidRDefault="0005419D" w:rsidP="00043684">
            <w:pPr>
              <w:rPr>
                <w:lang w:val="ro-RO"/>
              </w:rPr>
            </w:pPr>
          </w:p>
          <w:p w:rsidR="0005419D" w:rsidRDefault="0005419D" w:rsidP="00043684">
            <w:pPr>
              <w:rPr>
                <w:lang w:val="ro-RO"/>
              </w:rPr>
            </w:pPr>
          </w:p>
          <w:p w:rsidR="0005419D" w:rsidRDefault="0005419D" w:rsidP="00043684">
            <w:pPr>
              <w:rPr>
                <w:lang w:val="ro-RO"/>
              </w:rPr>
            </w:pPr>
          </w:p>
          <w:p w:rsidR="0005419D" w:rsidRDefault="0005419D" w:rsidP="00043684">
            <w:pPr>
              <w:rPr>
                <w:lang w:val="ro-RO"/>
              </w:rPr>
            </w:pPr>
          </w:p>
          <w:p w:rsidR="0005419D" w:rsidRPr="005D695C" w:rsidRDefault="0005419D" w:rsidP="00043684">
            <w:pPr>
              <w:rPr>
                <w:lang w:val="ro-RO"/>
              </w:rPr>
            </w:pPr>
            <w:r>
              <w:rPr>
                <w:lang w:val="ro-RO"/>
              </w:rPr>
              <w:t>Art. 17-19 se atribuie in totalitate UE.</w:t>
            </w:r>
          </w:p>
        </w:tc>
        <w:tc>
          <w:tcPr>
            <w:tcW w:w="1316" w:type="dxa"/>
            <w:tcBorders>
              <w:top w:val="single" w:sz="4" w:space="0" w:color="auto"/>
              <w:left w:val="single" w:sz="4" w:space="0" w:color="auto"/>
              <w:bottom w:val="single" w:sz="4" w:space="0" w:color="auto"/>
              <w:right w:val="single" w:sz="4" w:space="0" w:color="auto"/>
            </w:tcBorders>
          </w:tcPr>
          <w:p w:rsidR="001E1653" w:rsidRPr="005D695C" w:rsidRDefault="00B24E61" w:rsidP="00043684">
            <w:pPr>
              <w:jc w:val="center"/>
              <w:rPr>
                <w:lang w:val="ro-RO"/>
              </w:rPr>
            </w:pPr>
            <w:r>
              <w:rPr>
                <w:lang w:val="ro-RO"/>
              </w:rPr>
              <w:lastRenderedPageBreak/>
              <w:t>MSMPS</w:t>
            </w:r>
          </w:p>
        </w:tc>
        <w:tc>
          <w:tcPr>
            <w:tcW w:w="1508" w:type="dxa"/>
            <w:tcBorders>
              <w:top w:val="single" w:sz="4" w:space="0" w:color="auto"/>
              <w:left w:val="single" w:sz="4" w:space="0" w:color="auto"/>
              <w:bottom w:val="single" w:sz="4" w:space="0" w:color="auto"/>
              <w:right w:val="single" w:sz="4" w:space="0" w:color="auto"/>
            </w:tcBorders>
          </w:tcPr>
          <w:p w:rsidR="001E1653" w:rsidRDefault="0013648B" w:rsidP="00043684">
            <w:pPr>
              <w:rPr>
                <w:lang w:val="ro-RO"/>
              </w:rPr>
            </w:pPr>
            <w:r>
              <w:rPr>
                <w:lang w:val="ro-RO"/>
              </w:rPr>
              <w:t>a.2020</w:t>
            </w:r>
          </w:p>
        </w:tc>
      </w:tr>
      <w:tr w:rsidR="001E1653" w:rsidRPr="00FB5C3A" w:rsidTr="008E2DC9">
        <w:tc>
          <w:tcPr>
            <w:tcW w:w="4844" w:type="dxa"/>
            <w:tcBorders>
              <w:top w:val="single" w:sz="4" w:space="0" w:color="auto"/>
              <w:left w:val="single" w:sz="4" w:space="0" w:color="auto"/>
              <w:bottom w:val="single" w:sz="4" w:space="0" w:color="auto"/>
              <w:right w:val="single" w:sz="4" w:space="0" w:color="auto"/>
            </w:tcBorders>
          </w:tcPr>
          <w:p w:rsidR="00AB3998" w:rsidRPr="00AB3998" w:rsidRDefault="00AB3998" w:rsidP="00AB3998">
            <w:pPr>
              <w:spacing w:line="312" w:lineRule="atLeast"/>
              <w:jc w:val="both"/>
              <w:textAlignment w:val="baseline"/>
              <w:rPr>
                <w:b/>
                <w:color w:val="444444"/>
                <w:lang w:val="ro-RO"/>
              </w:rPr>
            </w:pPr>
            <w:r w:rsidRPr="00AB3998">
              <w:rPr>
                <w:lang w:val="ro-RO"/>
              </w:rPr>
              <w:lastRenderedPageBreak/>
              <w:t xml:space="preserve">Anexa </w:t>
            </w:r>
            <w:r w:rsidRPr="00AB3998">
              <w:rPr>
                <w:bCs/>
                <w:color w:val="444444"/>
                <w:lang w:val="ro-RO"/>
              </w:rPr>
              <w:t>Lista</w:t>
            </w:r>
            <w:r w:rsidRPr="00AB3998">
              <w:rPr>
                <w:b/>
                <w:bCs/>
                <w:color w:val="444444"/>
                <w:lang w:val="ro-RO"/>
              </w:rPr>
              <w:t xml:space="preserve"> </w:t>
            </w:r>
            <w:r w:rsidRPr="00AB3998">
              <w:rPr>
                <w:bCs/>
                <w:color w:val="444444"/>
                <w:lang w:val="ro-RO"/>
              </w:rPr>
              <w:t xml:space="preserve">Uniunii menționată la articolul 15 alineatul (1) </w:t>
            </w:r>
            <w:r w:rsidRPr="003B2572">
              <w:rPr>
                <w:b/>
                <w:bCs/>
                <w:color w:val="444444"/>
                <w:lang w:val="ro-RO"/>
              </w:rPr>
              <w:t>(tabel)</w:t>
            </w:r>
          </w:p>
          <w:p w:rsidR="001E1653" w:rsidRPr="005D695C" w:rsidRDefault="001E1653" w:rsidP="00043684">
            <w:pPr>
              <w:autoSpaceDE w:val="0"/>
              <w:autoSpaceDN w:val="0"/>
              <w:adjustRightInd w:val="0"/>
              <w:jc w:val="both"/>
              <w:rPr>
                <w:lang w:val="ro-RO"/>
              </w:rPr>
            </w:pPr>
          </w:p>
        </w:tc>
        <w:tc>
          <w:tcPr>
            <w:tcW w:w="4654" w:type="dxa"/>
            <w:tcBorders>
              <w:top w:val="single" w:sz="4" w:space="0" w:color="auto"/>
              <w:left w:val="single" w:sz="4" w:space="0" w:color="auto"/>
              <w:bottom w:val="single" w:sz="4" w:space="0" w:color="auto"/>
              <w:right w:val="single" w:sz="4" w:space="0" w:color="auto"/>
            </w:tcBorders>
          </w:tcPr>
          <w:p w:rsidR="00AB3998" w:rsidRPr="00AB3998" w:rsidRDefault="00A52B03" w:rsidP="00AB3998">
            <w:pPr>
              <w:jc w:val="both"/>
              <w:textAlignment w:val="baseline"/>
              <w:rPr>
                <w:color w:val="0D0D0D" w:themeColor="text1" w:themeTint="F2"/>
                <w:lang w:val="ro-RO"/>
              </w:rPr>
            </w:pPr>
            <w:r>
              <w:rPr>
                <w:lang w:val="ro-RO"/>
              </w:rPr>
              <w:t>Anexă</w:t>
            </w:r>
            <w:r w:rsidR="00AB3998" w:rsidRPr="00AB3998">
              <w:rPr>
                <w:lang w:val="ro-RO"/>
              </w:rPr>
              <w:t xml:space="preserve"> </w:t>
            </w:r>
            <w:r w:rsidR="00AB3998" w:rsidRPr="00AB3998">
              <w:rPr>
                <w:bCs/>
                <w:color w:val="0D0D0D" w:themeColor="text1" w:themeTint="F2"/>
                <w:lang w:val="ro-RO"/>
              </w:rPr>
              <w:t>Lista substanțelor care intră în compoziția alimentelor sugarilor și copiilor de vârstă mică, alimentelor destinate unor scopuri medicale speciale și înlocuitorii unei diete totale pentru controlul greutății menționa</w:t>
            </w:r>
            <w:r w:rsidR="00F6439A">
              <w:rPr>
                <w:bCs/>
                <w:color w:val="0D0D0D" w:themeColor="text1" w:themeTint="F2"/>
                <w:lang w:val="ro-RO"/>
              </w:rPr>
              <w:t>tă la capitolul VII</w:t>
            </w:r>
            <w:r w:rsidR="00630871">
              <w:rPr>
                <w:bCs/>
                <w:color w:val="0D0D0D" w:themeColor="text1" w:themeTint="F2"/>
                <w:lang w:val="ro-RO"/>
              </w:rPr>
              <w:t>, punctul 24</w:t>
            </w:r>
            <w:r w:rsidR="00AB3998" w:rsidRPr="00AB3998">
              <w:rPr>
                <w:bCs/>
                <w:color w:val="0D0D0D" w:themeColor="text1" w:themeTint="F2"/>
                <w:lang w:val="ro-RO"/>
              </w:rPr>
              <w:t xml:space="preserve"> </w:t>
            </w:r>
            <w:r w:rsidR="00AB3998" w:rsidRPr="003B2572">
              <w:rPr>
                <w:b/>
                <w:bCs/>
                <w:color w:val="0D0D0D" w:themeColor="text1" w:themeTint="F2"/>
                <w:lang w:val="ro-RO"/>
              </w:rPr>
              <w:t>(tabel)</w:t>
            </w:r>
          </w:p>
          <w:p w:rsidR="001E1653" w:rsidRPr="005D695C" w:rsidRDefault="001E1653" w:rsidP="00AB3998">
            <w:pPr>
              <w:jc w:val="both"/>
              <w:textAlignment w:val="baseline"/>
              <w:rPr>
                <w:lang w:val="ro-RO"/>
              </w:rPr>
            </w:pPr>
          </w:p>
        </w:tc>
        <w:tc>
          <w:tcPr>
            <w:tcW w:w="1440" w:type="dxa"/>
            <w:tcBorders>
              <w:top w:val="single" w:sz="4" w:space="0" w:color="auto"/>
              <w:left w:val="single" w:sz="4" w:space="0" w:color="auto"/>
              <w:bottom w:val="single" w:sz="4" w:space="0" w:color="auto"/>
              <w:right w:val="single" w:sz="4" w:space="0" w:color="auto"/>
            </w:tcBorders>
          </w:tcPr>
          <w:p w:rsidR="001E1653" w:rsidRPr="005D695C" w:rsidRDefault="00AB3998"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1E1653" w:rsidRPr="005D695C" w:rsidRDefault="001E1653"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1E1653" w:rsidRPr="005D695C" w:rsidRDefault="00AB3998"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1E1653" w:rsidRDefault="0013648B" w:rsidP="00043684">
            <w:pPr>
              <w:rPr>
                <w:lang w:val="ro-RO"/>
              </w:rPr>
            </w:pPr>
            <w:r>
              <w:rPr>
                <w:lang w:val="ro-RO"/>
              </w:rPr>
              <w:t>a.2020</w:t>
            </w:r>
          </w:p>
        </w:tc>
      </w:tr>
      <w:tr w:rsidR="004E7C04" w:rsidRPr="00D21A63" w:rsidTr="00043684">
        <w:tc>
          <w:tcPr>
            <w:tcW w:w="15562" w:type="dxa"/>
            <w:gridSpan w:val="6"/>
            <w:tcBorders>
              <w:top w:val="single" w:sz="4" w:space="0" w:color="auto"/>
              <w:left w:val="single" w:sz="4" w:space="0" w:color="auto"/>
              <w:bottom w:val="single" w:sz="4" w:space="0" w:color="auto"/>
              <w:right w:val="single" w:sz="4" w:space="0" w:color="auto"/>
            </w:tcBorders>
          </w:tcPr>
          <w:p w:rsidR="004E7C04" w:rsidRPr="004E7C04" w:rsidRDefault="004E7C04" w:rsidP="009E55BC">
            <w:pPr>
              <w:jc w:val="both"/>
              <w:textAlignment w:val="baseline"/>
              <w:rPr>
                <w:lang w:val="en-US"/>
              </w:rPr>
            </w:pPr>
            <w:r w:rsidRPr="00884F35">
              <w:rPr>
                <w:b/>
                <w:bCs/>
                <w:color w:val="0D0D0D" w:themeColor="text1" w:themeTint="F2"/>
                <w:lang w:val="ro-RO"/>
              </w:rPr>
              <w:t xml:space="preserve">Anexă nr. 2 </w:t>
            </w:r>
            <w:r w:rsidRPr="004E7C04">
              <w:rPr>
                <w:b/>
                <w:lang w:val="en-US"/>
              </w:rPr>
              <w:t>Regulament sanitar privind compoziția și informarea pentru formulele de început și formulele de continuare și alimentația sugarilor și copiilor de vârstă mică</w:t>
            </w:r>
          </w:p>
          <w:p w:rsidR="004E7C04" w:rsidRPr="004E7C04" w:rsidRDefault="004E7C04" w:rsidP="004E7C04">
            <w:pPr>
              <w:jc w:val="center"/>
              <w:rPr>
                <w:lang w:val="en-US"/>
              </w:rPr>
            </w:pPr>
          </w:p>
        </w:tc>
      </w:tr>
      <w:tr w:rsidR="00AB3998" w:rsidRPr="0019712D" w:rsidTr="008E2DC9">
        <w:tc>
          <w:tcPr>
            <w:tcW w:w="4844" w:type="dxa"/>
            <w:tcBorders>
              <w:top w:val="single" w:sz="4" w:space="0" w:color="auto"/>
              <w:left w:val="single" w:sz="4" w:space="0" w:color="auto"/>
              <w:bottom w:val="single" w:sz="4" w:space="0" w:color="auto"/>
              <w:right w:val="single" w:sz="4" w:space="0" w:color="auto"/>
            </w:tcBorders>
          </w:tcPr>
          <w:p w:rsidR="0019712D" w:rsidRPr="0022656D" w:rsidRDefault="0019712D" w:rsidP="0019712D">
            <w:pPr>
              <w:tabs>
                <w:tab w:val="left" w:pos="0"/>
              </w:tabs>
              <w:spacing w:line="234" w:lineRule="auto"/>
              <w:ind w:right="20"/>
              <w:jc w:val="both"/>
              <w:rPr>
                <w:lang w:val="en-US"/>
              </w:rPr>
            </w:pPr>
            <w:r>
              <w:rPr>
                <w:lang w:val="ro-RO"/>
              </w:rPr>
              <w:t xml:space="preserve">Art. 1, pct. 1 </w:t>
            </w:r>
            <w:r w:rsidRPr="0022656D">
              <w:rPr>
                <w:lang w:val="en-US"/>
              </w:rPr>
              <w:t>Formulele de început și formulele de continuare pot fi introduse pe piață numai dacă respectă prezentul regulament.</w:t>
            </w:r>
          </w:p>
          <w:p w:rsidR="0019712D" w:rsidRPr="0022656D" w:rsidRDefault="0019712D" w:rsidP="0019712D">
            <w:pPr>
              <w:tabs>
                <w:tab w:val="left" w:pos="0"/>
              </w:tabs>
              <w:spacing w:line="134" w:lineRule="exact"/>
              <w:rPr>
                <w:lang w:val="en-US"/>
              </w:rPr>
            </w:pPr>
          </w:p>
          <w:p w:rsidR="0019712D" w:rsidRPr="0022656D" w:rsidRDefault="0019712D" w:rsidP="0019712D">
            <w:pPr>
              <w:tabs>
                <w:tab w:val="left" w:pos="0"/>
              </w:tabs>
              <w:spacing w:line="237" w:lineRule="auto"/>
              <w:jc w:val="both"/>
              <w:rPr>
                <w:lang w:val="en-US"/>
              </w:rPr>
            </w:pPr>
            <w:r w:rsidRPr="0022656D">
              <w:rPr>
                <w:lang w:val="en-US"/>
              </w:rPr>
              <w:t>În afara formulelor de început,niciun alt produs nu poate fi comercializat sau prezentat în alt mod ca fiind adecvat să îndeplinească în sine cerințele nutriționale ale sugarilor sănătoși normali în primele luni de viață, până la introducerea alimentației complementare corespunzătoare.</w:t>
            </w:r>
          </w:p>
          <w:p w:rsidR="00AB3998" w:rsidRPr="0019712D" w:rsidRDefault="00AB3998" w:rsidP="00043684">
            <w:pPr>
              <w:autoSpaceDE w:val="0"/>
              <w:autoSpaceDN w:val="0"/>
              <w:adjustRightInd w:val="0"/>
              <w:jc w:val="both"/>
              <w:rPr>
                <w:lang w:val="en-US"/>
              </w:rPr>
            </w:pPr>
          </w:p>
        </w:tc>
        <w:tc>
          <w:tcPr>
            <w:tcW w:w="4654" w:type="dxa"/>
            <w:tcBorders>
              <w:top w:val="single" w:sz="4" w:space="0" w:color="auto"/>
              <w:left w:val="single" w:sz="4" w:space="0" w:color="auto"/>
              <w:bottom w:val="single" w:sz="4" w:space="0" w:color="auto"/>
              <w:right w:val="single" w:sz="4" w:space="0" w:color="auto"/>
            </w:tcBorders>
          </w:tcPr>
          <w:p w:rsidR="0019712D" w:rsidRPr="0019712D" w:rsidRDefault="0019712D" w:rsidP="0019712D">
            <w:pPr>
              <w:numPr>
                <w:ilvl w:val="0"/>
                <w:numId w:val="4"/>
              </w:numPr>
              <w:tabs>
                <w:tab w:val="left" w:pos="426"/>
              </w:tabs>
              <w:jc w:val="both"/>
              <w:rPr>
                <w:lang w:val="en-US"/>
              </w:rPr>
            </w:pPr>
            <w:r>
              <w:rPr>
                <w:lang w:val="ro-RO"/>
              </w:rPr>
              <w:t xml:space="preserve">Cap. 1, pct. 1 </w:t>
            </w:r>
            <w:r w:rsidRPr="0019712D">
              <w:rPr>
                <w:lang w:val="en-US"/>
              </w:rPr>
              <w:t>Formulele de început și formulele de continuare pot fi introduse pe piață numai dacă respectă prezentul regulament.</w:t>
            </w:r>
          </w:p>
          <w:p w:rsidR="0019712D" w:rsidRPr="0019712D" w:rsidRDefault="0019712D" w:rsidP="0019712D">
            <w:pPr>
              <w:numPr>
                <w:ilvl w:val="0"/>
                <w:numId w:val="4"/>
              </w:numPr>
              <w:tabs>
                <w:tab w:val="left" w:pos="426"/>
              </w:tabs>
              <w:jc w:val="both"/>
              <w:rPr>
                <w:lang w:val="en-US"/>
              </w:rPr>
            </w:pPr>
            <w:r w:rsidRPr="0019712D">
              <w:rPr>
                <w:lang w:val="en-US"/>
              </w:rPr>
              <w:t>În afara formulelor de început, nici un alt produs nu poate fi comercializat sau prezentat în alt mod ca fiind adecvat să îndeplinească în sine cerințele nutriționale ale sugarilor sănătoși normali în primele luni de viață, până la introducerea alimentației complementare corespunzătoare.</w:t>
            </w:r>
          </w:p>
          <w:p w:rsidR="00AB3998" w:rsidRPr="0019712D" w:rsidRDefault="00AB3998" w:rsidP="00043684">
            <w:pPr>
              <w:tabs>
                <w:tab w:val="left" w:pos="900"/>
              </w:tabs>
              <w:jc w:val="both"/>
              <w:rPr>
                <w:lang w:val="en-US"/>
              </w:rPr>
            </w:pPr>
          </w:p>
        </w:tc>
        <w:tc>
          <w:tcPr>
            <w:tcW w:w="1440" w:type="dxa"/>
            <w:tcBorders>
              <w:top w:val="single" w:sz="4" w:space="0" w:color="auto"/>
              <w:left w:val="single" w:sz="4" w:space="0" w:color="auto"/>
              <w:bottom w:val="single" w:sz="4" w:space="0" w:color="auto"/>
              <w:right w:val="single" w:sz="4" w:space="0" w:color="auto"/>
            </w:tcBorders>
          </w:tcPr>
          <w:p w:rsidR="00AB3998" w:rsidRPr="005D695C" w:rsidRDefault="0019712D"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AB3998" w:rsidRPr="005D695C" w:rsidRDefault="00AB3998"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AB3998" w:rsidRPr="005D695C" w:rsidRDefault="0019712D"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AB3998" w:rsidRDefault="0013648B" w:rsidP="00043684">
            <w:pPr>
              <w:rPr>
                <w:lang w:val="ro-RO"/>
              </w:rPr>
            </w:pPr>
            <w:r>
              <w:rPr>
                <w:lang w:val="ro-RO"/>
              </w:rPr>
              <w:t>a.2020</w:t>
            </w:r>
          </w:p>
        </w:tc>
      </w:tr>
      <w:tr w:rsidR="0019712D" w:rsidRPr="0019712D" w:rsidTr="008E2DC9">
        <w:tc>
          <w:tcPr>
            <w:tcW w:w="4844" w:type="dxa"/>
            <w:tcBorders>
              <w:top w:val="single" w:sz="4" w:space="0" w:color="auto"/>
              <w:left w:val="single" w:sz="4" w:space="0" w:color="auto"/>
              <w:bottom w:val="single" w:sz="4" w:space="0" w:color="auto"/>
              <w:right w:val="single" w:sz="4" w:space="0" w:color="auto"/>
            </w:tcBorders>
          </w:tcPr>
          <w:p w:rsidR="0019712D" w:rsidRPr="0022656D" w:rsidRDefault="0019712D" w:rsidP="0019712D">
            <w:pPr>
              <w:tabs>
                <w:tab w:val="left" w:pos="34"/>
              </w:tabs>
              <w:spacing w:line="236" w:lineRule="auto"/>
              <w:ind w:left="34" w:hanging="34"/>
              <w:jc w:val="both"/>
              <w:rPr>
                <w:lang w:val="en-US"/>
              </w:rPr>
            </w:pPr>
            <w:r>
              <w:rPr>
                <w:lang w:val="ro-RO"/>
              </w:rPr>
              <w:t xml:space="preserve">Art. 2, pct. 1 </w:t>
            </w:r>
            <w:r w:rsidRPr="0022656D">
              <w:rPr>
                <w:lang w:val="en-US"/>
              </w:rPr>
              <w:t xml:space="preserve">Formulele de început trebuie să respecte cerințele în materie de compoziție </w:t>
            </w:r>
            <w:r w:rsidRPr="0022656D">
              <w:rPr>
                <w:lang w:val="en-US"/>
              </w:rPr>
              <w:lastRenderedPageBreak/>
              <w:t>stabilite în anexa I, ținând seama de valorile aminoacizilor indispensabili și indispensabili sub rezerva anumitor condiții prevăzute în anexa III.</w:t>
            </w:r>
          </w:p>
          <w:p w:rsidR="0019712D" w:rsidRPr="0022656D" w:rsidRDefault="0019712D" w:rsidP="0019712D">
            <w:pPr>
              <w:tabs>
                <w:tab w:val="left" w:pos="34"/>
              </w:tabs>
              <w:spacing w:line="133" w:lineRule="exact"/>
              <w:ind w:left="34" w:hanging="34"/>
              <w:rPr>
                <w:lang w:val="en-US"/>
              </w:rPr>
            </w:pPr>
          </w:p>
          <w:p w:rsidR="0019712D" w:rsidRPr="0022656D" w:rsidRDefault="0019712D" w:rsidP="0019712D">
            <w:pPr>
              <w:tabs>
                <w:tab w:val="left" w:pos="34"/>
              </w:tabs>
              <w:spacing w:line="236" w:lineRule="auto"/>
              <w:ind w:left="34" w:hanging="34"/>
              <w:jc w:val="both"/>
              <w:rPr>
                <w:lang w:val="en-US"/>
              </w:rPr>
            </w:pPr>
            <w:r w:rsidRPr="0022656D">
              <w:rPr>
                <w:lang w:val="en-US"/>
              </w:rPr>
              <w:t>Formulele de continuare trebuie să respecte cerințele în materie de compoziție stabilite în anexa II, ținând seama de valorile aminoacizilor indispensabili și indispensabili în anumite condiții prevăzute în anexa III.</w:t>
            </w:r>
          </w:p>
          <w:p w:rsidR="0019712D" w:rsidRPr="0022656D" w:rsidRDefault="0019712D" w:rsidP="0019712D">
            <w:pPr>
              <w:tabs>
                <w:tab w:val="left" w:pos="34"/>
              </w:tabs>
              <w:spacing w:line="133" w:lineRule="exact"/>
              <w:ind w:left="34" w:hanging="34"/>
              <w:rPr>
                <w:lang w:val="en-US"/>
              </w:rPr>
            </w:pPr>
          </w:p>
          <w:p w:rsidR="0019712D" w:rsidRPr="0022656D" w:rsidRDefault="0019712D" w:rsidP="0019712D">
            <w:pPr>
              <w:tabs>
                <w:tab w:val="left" w:pos="34"/>
              </w:tabs>
              <w:spacing w:line="237" w:lineRule="auto"/>
              <w:ind w:left="34" w:hanging="34"/>
              <w:jc w:val="both"/>
              <w:rPr>
                <w:lang w:val="en-US"/>
              </w:rPr>
            </w:pPr>
            <w:r w:rsidRPr="0022656D">
              <w:rPr>
                <w:lang w:val="en-US"/>
              </w:rPr>
              <w:t>Valorile prevăzute în anexele I și II se aplică formulelor de început și formulelor de continuare gata de utilizare, comercializate ca atare sau după prepararea în conformitate cu instrucțiunile producătorului. Pentru această preparare nu este necesar nimic altceva decât adaosul de apă.</w:t>
            </w:r>
          </w:p>
          <w:p w:rsidR="0019712D" w:rsidRPr="0019712D" w:rsidRDefault="0019712D" w:rsidP="00043684">
            <w:pPr>
              <w:autoSpaceDE w:val="0"/>
              <w:autoSpaceDN w:val="0"/>
              <w:adjustRightInd w:val="0"/>
              <w:jc w:val="both"/>
              <w:rPr>
                <w:lang w:val="en-US"/>
              </w:rPr>
            </w:pPr>
          </w:p>
        </w:tc>
        <w:tc>
          <w:tcPr>
            <w:tcW w:w="4654" w:type="dxa"/>
            <w:tcBorders>
              <w:top w:val="single" w:sz="4" w:space="0" w:color="auto"/>
              <w:left w:val="single" w:sz="4" w:space="0" w:color="auto"/>
              <w:bottom w:val="single" w:sz="4" w:space="0" w:color="auto"/>
              <w:right w:val="single" w:sz="4" w:space="0" w:color="auto"/>
            </w:tcBorders>
          </w:tcPr>
          <w:p w:rsidR="0019712D" w:rsidRPr="0019712D" w:rsidRDefault="0019712D" w:rsidP="0019712D">
            <w:pPr>
              <w:pStyle w:val="a4"/>
              <w:tabs>
                <w:tab w:val="left" w:pos="426"/>
                <w:tab w:val="left" w:pos="993"/>
              </w:tabs>
              <w:spacing w:after="0" w:line="240" w:lineRule="auto"/>
              <w:ind w:left="0"/>
              <w:jc w:val="both"/>
              <w:rPr>
                <w:rFonts w:ascii="Times New Roman" w:eastAsia="Times New Roman" w:hAnsi="Times New Roman" w:cs="Times New Roman"/>
                <w:sz w:val="24"/>
                <w:szCs w:val="24"/>
                <w:lang w:val="en-US"/>
              </w:rPr>
            </w:pPr>
            <w:r w:rsidRPr="0019712D">
              <w:rPr>
                <w:rFonts w:ascii="Times New Roman" w:hAnsi="Times New Roman" w:cs="Times New Roman"/>
                <w:sz w:val="24"/>
                <w:szCs w:val="24"/>
                <w:lang w:val="ro-RO"/>
              </w:rPr>
              <w:lastRenderedPageBreak/>
              <w:t xml:space="preserve">Cap. II, pct. 3. </w:t>
            </w:r>
            <w:r w:rsidRPr="0019712D">
              <w:rPr>
                <w:rFonts w:ascii="Times New Roman" w:eastAsia="Times New Roman" w:hAnsi="Times New Roman" w:cs="Times New Roman"/>
                <w:sz w:val="24"/>
                <w:szCs w:val="24"/>
                <w:lang w:val="en-US"/>
              </w:rPr>
              <w:t xml:space="preserve">Formulele de început trebuie să respecte cerințele în materie de compoziție </w:t>
            </w:r>
            <w:r w:rsidRPr="0019712D">
              <w:rPr>
                <w:rFonts w:ascii="Times New Roman" w:eastAsia="Times New Roman" w:hAnsi="Times New Roman" w:cs="Times New Roman"/>
                <w:sz w:val="24"/>
                <w:szCs w:val="24"/>
                <w:lang w:val="en-US"/>
              </w:rPr>
              <w:lastRenderedPageBreak/>
              <w:t>stabilite în anexa nr. 1, ținând seama de valorile aminoacizilor indispensabili și indispensabili sub rezerva anumitor condiții prevăzute în anexa nr. 3.</w:t>
            </w:r>
          </w:p>
          <w:p w:rsidR="0019712D" w:rsidRPr="0019712D" w:rsidRDefault="001A0C5B" w:rsidP="001A0C5B">
            <w:pPr>
              <w:tabs>
                <w:tab w:val="left" w:pos="426"/>
                <w:tab w:val="left" w:pos="993"/>
              </w:tabs>
              <w:jc w:val="both"/>
              <w:rPr>
                <w:lang w:val="en-US"/>
              </w:rPr>
            </w:pPr>
            <w:r>
              <w:rPr>
                <w:lang w:val="en-US"/>
              </w:rPr>
              <w:t xml:space="preserve">4. </w:t>
            </w:r>
            <w:r w:rsidR="0019712D" w:rsidRPr="0019712D">
              <w:rPr>
                <w:lang w:val="en-US"/>
              </w:rPr>
              <w:t>Formulele de continuare trebuie să respecte cerințele în materie de compoziție stabilite în anexa nr. 2, ținând seama de valorile aminoacizilor indispensabili și indispensabili în anumite condiții prevăzute în anexa nr. 3.</w:t>
            </w:r>
          </w:p>
          <w:p w:rsidR="0019712D" w:rsidRPr="0019712D" w:rsidRDefault="00250EA6" w:rsidP="00250EA6">
            <w:pPr>
              <w:tabs>
                <w:tab w:val="left" w:pos="426"/>
                <w:tab w:val="left" w:pos="993"/>
              </w:tabs>
              <w:jc w:val="both"/>
              <w:rPr>
                <w:lang w:val="en-US"/>
              </w:rPr>
            </w:pPr>
            <w:r>
              <w:rPr>
                <w:lang w:val="en-US"/>
              </w:rPr>
              <w:t xml:space="preserve">5. </w:t>
            </w:r>
            <w:r w:rsidR="0019712D" w:rsidRPr="0019712D">
              <w:rPr>
                <w:lang w:val="en-US"/>
              </w:rPr>
              <w:t>Valorile prevăzute în anexele nr. 1 și 2 se aplică formulelor de început și formulelor de continuare gata de utilizare, comercializate ca atare sau după prepararea în conformitate cu instrucțiunile producătorului. Pentru această preparare nu este necesar nimic altceva decât adaosul de apă.</w:t>
            </w:r>
          </w:p>
          <w:p w:rsidR="0019712D" w:rsidRPr="0019712D" w:rsidRDefault="0019712D" w:rsidP="0019712D">
            <w:pPr>
              <w:rPr>
                <w:lang w:val="en-US"/>
              </w:rPr>
            </w:pPr>
          </w:p>
          <w:p w:rsidR="0019712D" w:rsidRPr="0019712D" w:rsidRDefault="0019712D" w:rsidP="00043684">
            <w:pPr>
              <w:tabs>
                <w:tab w:val="left" w:pos="900"/>
              </w:tabs>
              <w:jc w:val="both"/>
              <w:rPr>
                <w:lang w:val="en-US"/>
              </w:rPr>
            </w:pPr>
          </w:p>
        </w:tc>
        <w:tc>
          <w:tcPr>
            <w:tcW w:w="1440" w:type="dxa"/>
            <w:tcBorders>
              <w:top w:val="single" w:sz="4" w:space="0" w:color="auto"/>
              <w:left w:val="single" w:sz="4" w:space="0" w:color="auto"/>
              <w:bottom w:val="single" w:sz="4" w:space="0" w:color="auto"/>
              <w:right w:val="single" w:sz="4" w:space="0" w:color="auto"/>
            </w:tcBorders>
          </w:tcPr>
          <w:p w:rsidR="0019712D" w:rsidRPr="005D695C" w:rsidRDefault="0019712D" w:rsidP="00043684">
            <w:pPr>
              <w:rPr>
                <w:lang w:val="ro-RO"/>
              </w:rPr>
            </w:pPr>
            <w:r>
              <w:rPr>
                <w:lang w:val="ro-RO"/>
              </w:rPr>
              <w:lastRenderedPageBreak/>
              <w:t>Compatibil</w:t>
            </w:r>
          </w:p>
        </w:tc>
        <w:tc>
          <w:tcPr>
            <w:tcW w:w="1800" w:type="dxa"/>
            <w:tcBorders>
              <w:top w:val="single" w:sz="4" w:space="0" w:color="auto"/>
              <w:left w:val="single" w:sz="4" w:space="0" w:color="auto"/>
              <w:bottom w:val="single" w:sz="4" w:space="0" w:color="auto"/>
              <w:right w:val="single" w:sz="4" w:space="0" w:color="auto"/>
            </w:tcBorders>
          </w:tcPr>
          <w:p w:rsidR="0019712D" w:rsidRPr="005D695C" w:rsidRDefault="0019712D"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19712D" w:rsidRPr="005D695C" w:rsidRDefault="0019712D"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19712D" w:rsidRDefault="0019712D" w:rsidP="00043684">
            <w:pPr>
              <w:rPr>
                <w:lang w:val="ro-RO"/>
              </w:rPr>
            </w:pPr>
          </w:p>
        </w:tc>
      </w:tr>
      <w:tr w:rsidR="0019712D" w:rsidRPr="0019712D" w:rsidTr="008E2DC9">
        <w:tc>
          <w:tcPr>
            <w:tcW w:w="4844" w:type="dxa"/>
            <w:tcBorders>
              <w:top w:val="single" w:sz="4" w:space="0" w:color="auto"/>
              <w:left w:val="single" w:sz="4" w:space="0" w:color="auto"/>
              <w:bottom w:val="single" w:sz="4" w:space="0" w:color="auto"/>
              <w:right w:val="single" w:sz="4" w:space="0" w:color="auto"/>
            </w:tcBorders>
          </w:tcPr>
          <w:p w:rsidR="0019712D" w:rsidRPr="0022656D" w:rsidRDefault="0019712D" w:rsidP="0019712D">
            <w:pPr>
              <w:tabs>
                <w:tab w:val="left" w:pos="34"/>
              </w:tabs>
              <w:spacing w:line="237" w:lineRule="auto"/>
              <w:ind w:firstLine="142"/>
              <w:jc w:val="both"/>
              <w:rPr>
                <w:lang w:val="en-US"/>
              </w:rPr>
            </w:pPr>
            <w:r>
              <w:rPr>
                <w:lang w:val="ro-RO"/>
              </w:rPr>
              <w:lastRenderedPageBreak/>
              <w:t xml:space="preserve">Art. 3, pct. 1 </w:t>
            </w:r>
            <w:r w:rsidRPr="0022656D">
              <w:rPr>
                <w:lang w:val="en-US"/>
              </w:rPr>
              <w:t>Formulele de început sunt produse, după caz, din sursele de proteine definite la punctul 2 din anexa I și din alte ingrediente alimentare, pentru care s-a stabilit, prin date științifice general acceptate, că sunt adecvate pentru sugari începând de la naștere.</w:t>
            </w:r>
          </w:p>
          <w:p w:rsidR="0019712D" w:rsidRPr="0022656D" w:rsidRDefault="0019712D" w:rsidP="0019712D">
            <w:pPr>
              <w:tabs>
                <w:tab w:val="left" w:pos="34"/>
              </w:tabs>
              <w:spacing w:line="132" w:lineRule="exact"/>
              <w:ind w:firstLine="142"/>
              <w:rPr>
                <w:lang w:val="en-US"/>
              </w:rPr>
            </w:pPr>
          </w:p>
          <w:p w:rsidR="0019712D" w:rsidRPr="0022656D" w:rsidRDefault="0019712D" w:rsidP="0019712D">
            <w:pPr>
              <w:tabs>
                <w:tab w:val="left" w:pos="34"/>
              </w:tabs>
              <w:spacing w:line="237" w:lineRule="auto"/>
              <w:ind w:firstLine="142"/>
              <w:jc w:val="both"/>
              <w:rPr>
                <w:lang w:val="en-US"/>
              </w:rPr>
            </w:pPr>
            <w:r w:rsidRPr="0022656D">
              <w:rPr>
                <w:lang w:val="en-US"/>
              </w:rPr>
              <w:t>Formulele de continuare sunt produse, după caz, din sursele de proteine definite la punctul 2 din anexa II și din alte ingrediente alimentare pentru care s-a stabilit, prin date științifice general acceptate, că sunt adecvate pentru o alimentație specială a sugarilor cu o vârstă mai mare de șase luni.</w:t>
            </w:r>
          </w:p>
          <w:p w:rsidR="0019712D" w:rsidRPr="0022656D" w:rsidRDefault="0019712D" w:rsidP="0019712D">
            <w:pPr>
              <w:tabs>
                <w:tab w:val="left" w:pos="34"/>
              </w:tabs>
              <w:spacing w:line="133" w:lineRule="exact"/>
              <w:ind w:firstLine="142"/>
              <w:rPr>
                <w:lang w:val="en-US"/>
              </w:rPr>
            </w:pPr>
          </w:p>
          <w:p w:rsidR="0019712D" w:rsidRPr="0022656D" w:rsidRDefault="0019712D" w:rsidP="0019712D">
            <w:pPr>
              <w:tabs>
                <w:tab w:val="left" w:pos="34"/>
              </w:tabs>
              <w:spacing w:line="237" w:lineRule="auto"/>
              <w:ind w:firstLine="142"/>
              <w:jc w:val="both"/>
              <w:rPr>
                <w:lang w:val="en-US"/>
              </w:rPr>
            </w:pPr>
            <w:r w:rsidRPr="0022656D">
              <w:rPr>
                <w:lang w:val="en-US"/>
              </w:rPr>
              <w:t>Această adecvare menționată la alineatele (1) și (2) se demonstrează de către operatorii economici din sectorul alimentar printr-o examinare sistematică a datelor disponibile referitoare la avantajele estimate și la aspectele de siguranță, precum și, după caz, prin studii corespunzătoare, realizate în conformitate cu orientările general acceptate ale experților referitoare la conceperea și realizarea acestor studii.</w:t>
            </w:r>
          </w:p>
          <w:p w:rsidR="0019712D" w:rsidRPr="0022656D" w:rsidRDefault="0019712D" w:rsidP="0019712D">
            <w:pPr>
              <w:tabs>
                <w:tab w:val="left" w:pos="34"/>
              </w:tabs>
              <w:spacing w:line="366" w:lineRule="exact"/>
              <w:ind w:firstLine="142"/>
              <w:rPr>
                <w:lang w:val="en-US"/>
              </w:rPr>
            </w:pPr>
          </w:p>
          <w:p w:rsidR="0019712D" w:rsidRPr="0019712D" w:rsidRDefault="0019712D" w:rsidP="00043684">
            <w:pPr>
              <w:autoSpaceDE w:val="0"/>
              <w:autoSpaceDN w:val="0"/>
              <w:adjustRightInd w:val="0"/>
              <w:jc w:val="both"/>
              <w:rPr>
                <w:lang w:val="en-US"/>
              </w:rPr>
            </w:pPr>
          </w:p>
        </w:tc>
        <w:tc>
          <w:tcPr>
            <w:tcW w:w="4654" w:type="dxa"/>
            <w:tcBorders>
              <w:top w:val="single" w:sz="4" w:space="0" w:color="auto"/>
              <w:left w:val="single" w:sz="4" w:space="0" w:color="auto"/>
              <w:bottom w:val="single" w:sz="4" w:space="0" w:color="auto"/>
              <w:right w:val="single" w:sz="4" w:space="0" w:color="auto"/>
            </w:tcBorders>
          </w:tcPr>
          <w:p w:rsidR="0019712D" w:rsidRPr="0019712D" w:rsidRDefault="0019712D" w:rsidP="0019712D">
            <w:pPr>
              <w:pStyle w:val="a4"/>
              <w:tabs>
                <w:tab w:val="left" w:pos="0"/>
                <w:tab w:val="left" w:pos="426"/>
              </w:tabs>
              <w:spacing w:after="0" w:line="240" w:lineRule="auto"/>
              <w:ind w:left="0"/>
              <w:jc w:val="both"/>
              <w:rPr>
                <w:rFonts w:ascii="Times New Roman" w:eastAsia="Times New Roman" w:hAnsi="Times New Roman" w:cs="Times New Roman"/>
                <w:sz w:val="24"/>
                <w:szCs w:val="24"/>
                <w:lang w:val="en-US"/>
              </w:rPr>
            </w:pPr>
            <w:r w:rsidRPr="0019712D">
              <w:rPr>
                <w:rFonts w:ascii="Times New Roman" w:hAnsi="Times New Roman" w:cs="Times New Roman"/>
                <w:sz w:val="24"/>
                <w:szCs w:val="24"/>
                <w:lang w:val="ro-RO"/>
              </w:rPr>
              <w:t xml:space="preserve">Cap. III, pct. 6 </w:t>
            </w:r>
            <w:r w:rsidRPr="0019712D">
              <w:rPr>
                <w:rFonts w:ascii="Times New Roman" w:eastAsia="Times New Roman" w:hAnsi="Times New Roman" w:cs="Times New Roman"/>
                <w:sz w:val="24"/>
                <w:szCs w:val="24"/>
                <w:lang w:val="en-US"/>
              </w:rPr>
              <w:t>Formulele de început sunt produse, după caz, din sursele de proteine definite în anexa nr. 1 și din alte ingrediente alimentare, pentru care s-a stabilit, prin date științifice general acceptate, că sunt adecvate pentru sugari începând de la naștere.</w:t>
            </w:r>
          </w:p>
          <w:p w:rsidR="0019712D" w:rsidRPr="0019712D" w:rsidRDefault="00AC0E37" w:rsidP="00AC0E37">
            <w:pPr>
              <w:tabs>
                <w:tab w:val="left" w:pos="426"/>
                <w:tab w:val="left" w:pos="843"/>
              </w:tabs>
              <w:jc w:val="both"/>
              <w:rPr>
                <w:lang w:val="en-US"/>
              </w:rPr>
            </w:pPr>
            <w:r>
              <w:rPr>
                <w:lang w:val="en-US"/>
              </w:rPr>
              <w:t xml:space="preserve">7. </w:t>
            </w:r>
            <w:r w:rsidR="0019712D" w:rsidRPr="0019712D">
              <w:rPr>
                <w:lang w:val="en-US"/>
              </w:rPr>
              <w:t>Formulele de continuare sunt produse, după caz, din sursele de proteine definite în anexa nr. 2 și din alte ingrediente alimentare pentru care s-a stabilit, prin date științifice general acceptate, că sunt adecvate pentru o alimentație specială a sugarilor cu o vârstă mai mare de șase luni.</w:t>
            </w:r>
          </w:p>
          <w:p w:rsidR="0019712D" w:rsidRPr="002C737E" w:rsidRDefault="00AC0E37" w:rsidP="00AC0E37">
            <w:pPr>
              <w:tabs>
                <w:tab w:val="left" w:pos="426"/>
              </w:tabs>
              <w:jc w:val="both"/>
              <w:rPr>
                <w:sz w:val="28"/>
                <w:szCs w:val="28"/>
                <w:lang w:val="en-US"/>
              </w:rPr>
            </w:pPr>
            <w:r>
              <w:rPr>
                <w:lang w:val="en-US"/>
              </w:rPr>
              <w:t xml:space="preserve">8. </w:t>
            </w:r>
            <w:r w:rsidR="0019712D" w:rsidRPr="0019712D">
              <w:rPr>
                <w:lang w:val="en-US"/>
              </w:rPr>
              <w:t>Această adecvare menționată la punctele 6 și 7 se demonstrează de către operatorii economici din sectorul alimentar printr-o examinare sistematică a datelor disponibile referitoare la avantajele estimate și la aspectele de siguranță, precum  și, după caz, prin studii corespunzătoare, realizate în conformitate cu orientările general acceptate ale experților referitoare la conceperea și realizarea acestor studii.</w:t>
            </w:r>
          </w:p>
          <w:p w:rsidR="0019712D" w:rsidRPr="0019712D" w:rsidRDefault="0019712D" w:rsidP="00043684">
            <w:pPr>
              <w:tabs>
                <w:tab w:val="left" w:pos="900"/>
              </w:tabs>
              <w:jc w:val="both"/>
              <w:rPr>
                <w:lang w:val="en-US"/>
              </w:rPr>
            </w:pPr>
          </w:p>
        </w:tc>
        <w:tc>
          <w:tcPr>
            <w:tcW w:w="1440" w:type="dxa"/>
            <w:tcBorders>
              <w:top w:val="single" w:sz="4" w:space="0" w:color="auto"/>
              <w:left w:val="single" w:sz="4" w:space="0" w:color="auto"/>
              <w:bottom w:val="single" w:sz="4" w:space="0" w:color="auto"/>
              <w:right w:val="single" w:sz="4" w:space="0" w:color="auto"/>
            </w:tcBorders>
          </w:tcPr>
          <w:p w:rsidR="0019712D" w:rsidRPr="005D695C" w:rsidRDefault="0019712D"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19712D" w:rsidRPr="005D695C" w:rsidRDefault="0019712D"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19712D" w:rsidRPr="005D695C" w:rsidRDefault="0019712D"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19712D" w:rsidRDefault="0013648B" w:rsidP="00043684">
            <w:pPr>
              <w:rPr>
                <w:lang w:val="ro-RO"/>
              </w:rPr>
            </w:pPr>
            <w:r>
              <w:rPr>
                <w:lang w:val="ro-RO"/>
              </w:rPr>
              <w:t>a.2020</w:t>
            </w:r>
          </w:p>
        </w:tc>
      </w:tr>
      <w:tr w:rsidR="0019712D" w:rsidRPr="0019712D" w:rsidTr="0077455C">
        <w:trPr>
          <w:trHeight w:val="4385"/>
        </w:trPr>
        <w:tc>
          <w:tcPr>
            <w:tcW w:w="4844" w:type="dxa"/>
            <w:tcBorders>
              <w:top w:val="single" w:sz="4" w:space="0" w:color="auto"/>
              <w:left w:val="single" w:sz="4" w:space="0" w:color="auto"/>
              <w:bottom w:val="single" w:sz="4" w:space="0" w:color="auto"/>
              <w:right w:val="single" w:sz="4" w:space="0" w:color="auto"/>
            </w:tcBorders>
          </w:tcPr>
          <w:tbl>
            <w:tblPr>
              <w:tblW w:w="9536" w:type="dxa"/>
              <w:tblInd w:w="34" w:type="dxa"/>
              <w:tblLayout w:type="fixed"/>
              <w:tblCellMar>
                <w:left w:w="0" w:type="dxa"/>
                <w:right w:w="0" w:type="dxa"/>
              </w:tblCellMar>
              <w:tblLook w:val="0000" w:firstRow="0" w:lastRow="0" w:firstColumn="0" w:lastColumn="0" w:noHBand="0" w:noVBand="0"/>
            </w:tblPr>
            <w:tblGrid>
              <w:gridCol w:w="3220"/>
              <w:gridCol w:w="1160"/>
              <w:gridCol w:w="156"/>
              <w:gridCol w:w="1104"/>
              <w:gridCol w:w="56"/>
              <w:gridCol w:w="1260"/>
              <w:gridCol w:w="784"/>
              <w:gridCol w:w="480"/>
              <w:gridCol w:w="836"/>
              <w:gridCol w:w="480"/>
            </w:tblGrid>
            <w:tr w:rsidR="00043684" w:rsidTr="0077455C">
              <w:trPr>
                <w:trHeight w:val="276"/>
              </w:trPr>
              <w:tc>
                <w:tcPr>
                  <w:tcW w:w="4536" w:type="dxa"/>
                  <w:gridSpan w:val="3"/>
                  <w:shd w:val="clear" w:color="auto" w:fill="auto"/>
                  <w:vAlign w:val="bottom"/>
                </w:tcPr>
                <w:p w:rsidR="0077455C" w:rsidRPr="0022656D" w:rsidRDefault="0077455C" w:rsidP="0077455C">
                  <w:pPr>
                    <w:tabs>
                      <w:tab w:val="left" w:pos="284"/>
                    </w:tabs>
                    <w:jc w:val="both"/>
                    <w:rPr>
                      <w:lang w:val="en-US"/>
                    </w:rPr>
                  </w:pPr>
                  <w:r>
                    <w:rPr>
                      <w:lang w:val="en-US"/>
                    </w:rPr>
                    <w:t xml:space="preserve">Art. 4, pct. 1 </w:t>
                  </w:r>
                  <w:r w:rsidRPr="0022656D">
                    <w:rPr>
                      <w:lang w:val="en-US"/>
                    </w:rPr>
                    <w:t>În sensul prezentului articol, „reziduu” înseamnă reziduurile unei substanțe active,</w:t>
                  </w:r>
                  <w:r>
                    <w:rPr>
                      <w:lang w:val="en-US"/>
                    </w:rPr>
                    <w:t xml:space="preserve"> astfel cum sunt menționate la articolul 2 aliniatul aliniatul (1) din Regulamentul (CE) nr. 1107/2009, utilizate întrun produs de protecție a plantelor astfel cum este menționat </w:t>
                  </w:r>
                  <w:r w:rsidRPr="0022656D">
                    <w:rPr>
                      <w:lang w:val="en-US"/>
                    </w:rPr>
                    <w:t>la articolul 2 alineatul (1) din respectivul regulament, inclusiv metaboliții și produsele rezultate din degradarea sau reacția substanței active respective.</w:t>
                  </w:r>
                </w:p>
                <w:p w:rsidR="0077455C" w:rsidRPr="0022656D" w:rsidRDefault="0077455C" w:rsidP="00AE40D7">
                  <w:pPr>
                    <w:numPr>
                      <w:ilvl w:val="0"/>
                      <w:numId w:val="5"/>
                    </w:numPr>
                    <w:tabs>
                      <w:tab w:val="left" w:pos="284"/>
                      <w:tab w:val="left" w:pos="843"/>
                    </w:tabs>
                    <w:jc w:val="both"/>
                    <w:rPr>
                      <w:lang w:val="en-US"/>
                    </w:rPr>
                  </w:pPr>
                  <w:r w:rsidRPr="0022656D">
                    <w:rPr>
                      <w:lang w:val="en-US"/>
                    </w:rPr>
                    <w:t>Formulele de început și formulele de continuare nu conțin reziduuri la niveluri de peste 0,01 mg/kg per substanță activă.</w:t>
                  </w:r>
                </w:p>
                <w:p w:rsidR="0077455C" w:rsidRPr="0022656D" w:rsidRDefault="0077455C" w:rsidP="0077455C">
                  <w:pPr>
                    <w:tabs>
                      <w:tab w:val="left" w:pos="284"/>
                    </w:tabs>
                    <w:jc w:val="both"/>
                    <w:rPr>
                      <w:lang w:val="en-US"/>
                    </w:rPr>
                  </w:pPr>
                  <w:r w:rsidRPr="0022656D">
                    <w:rPr>
                      <w:lang w:val="en-US"/>
                    </w:rPr>
                    <w:t>Aceste niveluri se determină prin metode analitice standardizate, general acceptate.</w:t>
                  </w:r>
                </w:p>
                <w:p w:rsidR="0077455C" w:rsidRPr="0022656D" w:rsidRDefault="0077455C" w:rsidP="00AE40D7">
                  <w:pPr>
                    <w:numPr>
                      <w:ilvl w:val="0"/>
                      <w:numId w:val="5"/>
                    </w:numPr>
                    <w:tabs>
                      <w:tab w:val="left" w:pos="284"/>
                      <w:tab w:val="left" w:pos="843"/>
                    </w:tabs>
                    <w:jc w:val="both"/>
                    <w:rPr>
                      <w:lang w:val="en-US"/>
                    </w:rPr>
                  </w:pPr>
                  <w:r w:rsidRPr="0022656D">
                    <w:rPr>
                      <w:lang w:val="en-US"/>
                    </w:rPr>
                    <w:t>Prin derogare de la alineatul (2), pentru substanțele active enumerate în anexa IV se aplică conținutul maxim de reziduuri specificat în anexa respectivă.</w:t>
                  </w:r>
                </w:p>
                <w:p w:rsidR="0077455C" w:rsidRPr="0022656D" w:rsidRDefault="0077455C" w:rsidP="00AE40D7">
                  <w:pPr>
                    <w:numPr>
                      <w:ilvl w:val="0"/>
                      <w:numId w:val="5"/>
                    </w:numPr>
                    <w:tabs>
                      <w:tab w:val="left" w:pos="284"/>
                      <w:tab w:val="left" w:pos="843"/>
                    </w:tabs>
                    <w:jc w:val="both"/>
                    <w:rPr>
                      <w:lang w:val="en-US"/>
                    </w:rPr>
                  </w:pPr>
                  <w:r w:rsidRPr="0022656D">
                    <w:rPr>
                      <w:lang w:val="en-US"/>
                    </w:rPr>
                    <w:t>Formulele de început și formulele de continuare sunt produse numai din produse agricole pentru a căror producție nu au fost utilizate produse de protecție a plantelor care conțin substanțele active enumerate în anexa V.</w:t>
                  </w:r>
                </w:p>
                <w:p w:rsidR="0077455C" w:rsidRPr="002152C6" w:rsidRDefault="0077455C" w:rsidP="0077455C">
                  <w:pPr>
                    <w:tabs>
                      <w:tab w:val="left" w:pos="284"/>
                    </w:tabs>
                    <w:jc w:val="both"/>
                    <w:rPr>
                      <w:lang w:val="en-US"/>
                    </w:rPr>
                  </w:pPr>
                  <w:r w:rsidRPr="002152C6">
                    <w:rPr>
                      <w:lang w:val="en-US"/>
                    </w:rPr>
                    <w:t>Cu toate acestea, în scopul efectuării de verificări, produsele de protecție a plantelor care conțin substanțele active enumerate în anexa V nu sunt considerate a fi fost utilizate în cazul în care reziduurile lor nu depășesc nivelul de 0,003 mg/kg.</w:t>
                  </w:r>
                </w:p>
                <w:p w:rsidR="0077455C" w:rsidRPr="002152C6" w:rsidRDefault="0077455C" w:rsidP="00AE40D7">
                  <w:pPr>
                    <w:numPr>
                      <w:ilvl w:val="0"/>
                      <w:numId w:val="5"/>
                    </w:numPr>
                    <w:tabs>
                      <w:tab w:val="left" w:pos="284"/>
                      <w:tab w:val="left" w:pos="843"/>
                    </w:tabs>
                    <w:jc w:val="both"/>
                    <w:rPr>
                      <w:lang w:val="en-US"/>
                    </w:rPr>
                  </w:pPr>
                  <w:r w:rsidRPr="002152C6">
                    <w:rPr>
                      <w:lang w:val="en-US"/>
                    </w:rPr>
                    <w:t>Valorile prevăzute la alineatele (2), (3) și (4) se aplică formulelor de început și formulelor de continuare gata de utilizare, comercializate ca atare sau după prepararea în conformitate cu instrucțiunile producătorului.</w:t>
                  </w:r>
                </w:p>
                <w:tbl>
                  <w:tblPr>
                    <w:tblW w:w="8220" w:type="dxa"/>
                    <w:tblLayout w:type="fixed"/>
                    <w:tblCellMar>
                      <w:left w:w="0" w:type="dxa"/>
                      <w:right w:w="0" w:type="dxa"/>
                    </w:tblCellMar>
                    <w:tblLook w:val="0000" w:firstRow="0" w:lastRow="0" w:firstColumn="0" w:lastColumn="0" w:noHBand="0" w:noVBand="0"/>
                  </w:tblPr>
                  <w:tblGrid>
                    <w:gridCol w:w="3220"/>
                    <w:gridCol w:w="1160"/>
                    <w:gridCol w:w="1260"/>
                    <w:gridCol w:w="2100"/>
                    <w:gridCol w:w="480"/>
                  </w:tblGrid>
                  <w:tr w:rsidR="0077455C" w:rsidTr="0077455C">
                    <w:trPr>
                      <w:trHeight w:val="276"/>
                    </w:trPr>
                    <w:tc>
                      <w:tcPr>
                        <w:tcW w:w="3220" w:type="dxa"/>
                        <w:shd w:val="clear" w:color="auto" w:fill="auto"/>
                        <w:vAlign w:val="bottom"/>
                      </w:tcPr>
                      <w:p w:rsidR="0077455C" w:rsidRPr="0022656D" w:rsidRDefault="0077455C" w:rsidP="0077455C">
                        <w:pPr>
                          <w:spacing w:line="0" w:lineRule="atLeast"/>
                          <w:rPr>
                            <w:lang w:val="en-US"/>
                          </w:rPr>
                        </w:pPr>
                      </w:p>
                    </w:tc>
                    <w:tc>
                      <w:tcPr>
                        <w:tcW w:w="1160" w:type="dxa"/>
                        <w:shd w:val="clear" w:color="auto" w:fill="auto"/>
                        <w:vAlign w:val="bottom"/>
                      </w:tcPr>
                      <w:p w:rsidR="0077455C" w:rsidRPr="0077455C" w:rsidRDefault="0077455C" w:rsidP="0077455C">
                        <w:pPr>
                          <w:spacing w:line="0" w:lineRule="atLeast"/>
                          <w:rPr>
                            <w:lang w:val="ro-RO"/>
                          </w:rPr>
                        </w:pPr>
                      </w:p>
                    </w:tc>
                    <w:tc>
                      <w:tcPr>
                        <w:tcW w:w="1260" w:type="dxa"/>
                        <w:shd w:val="clear" w:color="auto" w:fill="auto"/>
                        <w:vAlign w:val="bottom"/>
                      </w:tcPr>
                      <w:p w:rsidR="0077455C" w:rsidRPr="0077455C" w:rsidRDefault="0077455C" w:rsidP="0077455C">
                        <w:pPr>
                          <w:spacing w:line="0" w:lineRule="atLeast"/>
                          <w:rPr>
                            <w:w w:val="97"/>
                            <w:lang w:val="en-US"/>
                          </w:rPr>
                        </w:pPr>
                      </w:p>
                    </w:tc>
                    <w:tc>
                      <w:tcPr>
                        <w:tcW w:w="2100" w:type="dxa"/>
                        <w:shd w:val="clear" w:color="auto" w:fill="auto"/>
                        <w:vAlign w:val="bottom"/>
                      </w:tcPr>
                      <w:p w:rsidR="0077455C" w:rsidRDefault="0077455C" w:rsidP="0077455C">
                        <w:pPr>
                          <w:spacing w:line="0" w:lineRule="atLeast"/>
                          <w:jc w:val="center"/>
                        </w:pPr>
                        <w:r>
                          <w:t>din  Regulamentul</w:t>
                        </w:r>
                      </w:p>
                    </w:tc>
                    <w:tc>
                      <w:tcPr>
                        <w:tcW w:w="480" w:type="dxa"/>
                        <w:shd w:val="clear" w:color="auto" w:fill="auto"/>
                        <w:vAlign w:val="bottom"/>
                      </w:tcPr>
                      <w:p w:rsidR="0077455C" w:rsidRDefault="0077455C" w:rsidP="0077455C">
                        <w:pPr>
                          <w:spacing w:line="0" w:lineRule="atLeast"/>
                          <w:jc w:val="right"/>
                          <w:rPr>
                            <w:w w:val="98"/>
                          </w:rPr>
                        </w:pPr>
                        <w:r>
                          <w:rPr>
                            <w:w w:val="98"/>
                          </w:rPr>
                          <w:t>(CE)</w:t>
                        </w:r>
                      </w:p>
                    </w:tc>
                  </w:tr>
                  <w:tr w:rsidR="0077455C" w:rsidTr="0077455C">
                    <w:trPr>
                      <w:trHeight w:val="276"/>
                    </w:trPr>
                    <w:tc>
                      <w:tcPr>
                        <w:tcW w:w="3220" w:type="dxa"/>
                        <w:shd w:val="clear" w:color="auto" w:fill="auto"/>
                        <w:vAlign w:val="bottom"/>
                      </w:tcPr>
                      <w:p w:rsidR="0077455C" w:rsidRDefault="0077455C" w:rsidP="0077455C">
                        <w:pPr>
                          <w:spacing w:line="0" w:lineRule="atLeast"/>
                        </w:pPr>
                      </w:p>
                    </w:tc>
                    <w:tc>
                      <w:tcPr>
                        <w:tcW w:w="1160" w:type="dxa"/>
                        <w:shd w:val="clear" w:color="auto" w:fill="auto"/>
                        <w:vAlign w:val="bottom"/>
                      </w:tcPr>
                      <w:p w:rsidR="0077455C" w:rsidRDefault="0077455C" w:rsidP="0077455C">
                        <w:pPr>
                          <w:spacing w:line="0" w:lineRule="atLeast"/>
                        </w:pPr>
                      </w:p>
                    </w:tc>
                    <w:tc>
                      <w:tcPr>
                        <w:tcW w:w="1260" w:type="dxa"/>
                        <w:shd w:val="clear" w:color="auto" w:fill="auto"/>
                        <w:vAlign w:val="bottom"/>
                      </w:tcPr>
                      <w:p w:rsidR="0077455C" w:rsidRDefault="0077455C" w:rsidP="0077455C">
                        <w:pPr>
                          <w:spacing w:line="0" w:lineRule="atLeast"/>
                        </w:pPr>
                      </w:p>
                    </w:tc>
                    <w:tc>
                      <w:tcPr>
                        <w:tcW w:w="2100" w:type="dxa"/>
                        <w:shd w:val="clear" w:color="auto" w:fill="auto"/>
                        <w:vAlign w:val="bottom"/>
                      </w:tcPr>
                      <w:p w:rsidR="0077455C" w:rsidRDefault="0077455C" w:rsidP="0077455C">
                        <w:pPr>
                          <w:spacing w:line="0" w:lineRule="atLeast"/>
                          <w:jc w:val="center"/>
                        </w:pPr>
                        <w:r>
                          <w:t>plantelor  astfel  cum</w:t>
                        </w:r>
                      </w:p>
                    </w:tc>
                    <w:tc>
                      <w:tcPr>
                        <w:tcW w:w="480" w:type="dxa"/>
                        <w:shd w:val="clear" w:color="auto" w:fill="auto"/>
                        <w:vAlign w:val="bottom"/>
                      </w:tcPr>
                      <w:p w:rsidR="0077455C" w:rsidRDefault="0077455C" w:rsidP="0077455C">
                        <w:pPr>
                          <w:spacing w:line="0" w:lineRule="atLeast"/>
                          <w:jc w:val="right"/>
                        </w:pPr>
                        <w:r>
                          <w:t>este</w:t>
                        </w:r>
                      </w:p>
                    </w:tc>
                  </w:tr>
                </w:tbl>
                <w:p w:rsidR="0077455C" w:rsidRPr="0022656D" w:rsidRDefault="0077455C" w:rsidP="0077455C">
                  <w:pPr>
                    <w:spacing w:line="0" w:lineRule="atLeast"/>
                    <w:ind w:left="34" w:right="-1458"/>
                    <w:jc w:val="both"/>
                    <w:rPr>
                      <w:lang w:val="en-US"/>
                    </w:rPr>
                  </w:pPr>
                </w:p>
              </w:tc>
              <w:tc>
                <w:tcPr>
                  <w:tcW w:w="1160" w:type="dxa"/>
                  <w:gridSpan w:val="2"/>
                  <w:shd w:val="clear" w:color="auto" w:fill="auto"/>
                  <w:vAlign w:val="bottom"/>
                </w:tcPr>
                <w:p w:rsidR="00043684" w:rsidRDefault="00043684" w:rsidP="0077455C">
                  <w:pPr>
                    <w:spacing w:line="0" w:lineRule="atLeast"/>
                    <w:ind w:left="34" w:right="-1458"/>
                    <w:jc w:val="both"/>
                  </w:pPr>
                </w:p>
              </w:tc>
              <w:tc>
                <w:tcPr>
                  <w:tcW w:w="1260" w:type="dxa"/>
                  <w:shd w:val="clear" w:color="auto" w:fill="auto"/>
                  <w:vAlign w:val="bottom"/>
                </w:tcPr>
                <w:p w:rsidR="00043684" w:rsidRDefault="00043684" w:rsidP="00043684">
                  <w:pPr>
                    <w:spacing w:line="0" w:lineRule="atLeast"/>
                    <w:ind w:left="34"/>
                    <w:rPr>
                      <w:w w:val="97"/>
                    </w:rPr>
                  </w:pPr>
                  <w:r>
                    <w:rPr>
                      <w:w w:val="97"/>
                    </w:rPr>
                    <w:t>alineatul (2)</w:t>
                  </w:r>
                </w:p>
              </w:tc>
              <w:tc>
                <w:tcPr>
                  <w:tcW w:w="2100" w:type="dxa"/>
                  <w:gridSpan w:val="3"/>
                  <w:shd w:val="clear" w:color="auto" w:fill="auto"/>
                  <w:vAlign w:val="bottom"/>
                </w:tcPr>
                <w:p w:rsidR="00043684" w:rsidRDefault="00043684" w:rsidP="00043684">
                  <w:pPr>
                    <w:spacing w:line="0" w:lineRule="atLeast"/>
                    <w:ind w:left="34"/>
                    <w:jc w:val="center"/>
                  </w:pPr>
                  <w:r>
                    <w:t>din  Regulamentul</w:t>
                  </w:r>
                </w:p>
              </w:tc>
              <w:tc>
                <w:tcPr>
                  <w:tcW w:w="480" w:type="dxa"/>
                  <w:shd w:val="clear" w:color="auto" w:fill="auto"/>
                  <w:vAlign w:val="bottom"/>
                </w:tcPr>
                <w:p w:rsidR="00043684" w:rsidRDefault="00043684" w:rsidP="00043684">
                  <w:pPr>
                    <w:spacing w:line="0" w:lineRule="atLeast"/>
                    <w:ind w:left="34"/>
                    <w:jc w:val="right"/>
                    <w:rPr>
                      <w:w w:val="98"/>
                    </w:rPr>
                  </w:pPr>
                  <w:r>
                    <w:rPr>
                      <w:w w:val="98"/>
                    </w:rPr>
                    <w:t>(CE)</w:t>
                  </w:r>
                </w:p>
              </w:tc>
            </w:tr>
            <w:tr w:rsidR="00043684" w:rsidTr="0077455C">
              <w:trPr>
                <w:gridAfter w:val="2"/>
                <w:wAfter w:w="1316" w:type="dxa"/>
                <w:trHeight w:val="276"/>
              </w:trPr>
              <w:tc>
                <w:tcPr>
                  <w:tcW w:w="3220" w:type="dxa"/>
                  <w:shd w:val="clear" w:color="auto" w:fill="auto"/>
                  <w:vAlign w:val="bottom"/>
                </w:tcPr>
                <w:p w:rsidR="00043684" w:rsidRDefault="00043684" w:rsidP="0077455C">
                  <w:pPr>
                    <w:spacing w:line="0" w:lineRule="atLeast"/>
                    <w:ind w:left="34"/>
                    <w:jc w:val="both"/>
                  </w:pPr>
                </w:p>
              </w:tc>
              <w:tc>
                <w:tcPr>
                  <w:tcW w:w="1160" w:type="dxa"/>
                  <w:shd w:val="clear" w:color="auto" w:fill="auto"/>
                  <w:vAlign w:val="bottom"/>
                </w:tcPr>
                <w:p w:rsidR="00043684" w:rsidRDefault="00043684" w:rsidP="0077455C">
                  <w:pPr>
                    <w:spacing w:line="0" w:lineRule="atLeast"/>
                    <w:ind w:left="34"/>
                    <w:jc w:val="both"/>
                  </w:pPr>
                </w:p>
              </w:tc>
              <w:tc>
                <w:tcPr>
                  <w:tcW w:w="1260" w:type="dxa"/>
                  <w:gridSpan w:val="2"/>
                  <w:shd w:val="clear" w:color="auto" w:fill="auto"/>
                  <w:vAlign w:val="bottom"/>
                </w:tcPr>
                <w:p w:rsidR="00043684" w:rsidRDefault="00043684" w:rsidP="0077455C">
                  <w:pPr>
                    <w:spacing w:line="0" w:lineRule="atLeast"/>
                    <w:ind w:left="34"/>
                    <w:jc w:val="both"/>
                  </w:pPr>
                </w:p>
              </w:tc>
              <w:tc>
                <w:tcPr>
                  <w:tcW w:w="2100" w:type="dxa"/>
                  <w:gridSpan w:val="3"/>
                  <w:shd w:val="clear" w:color="auto" w:fill="auto"/>
                  <w:vAlign w:val="bottom"/>
                </w:tcPr>
                <w:p w:rsidR="00043684" w:rsidRDefault="00043684" w:rsidP="00043684">
                  <w:pPr>
                    <w:spacing w:line="0" w:lineRule="atLeast"/>
                    <w:ind w:left="34"/>
                    <w:jc w:val="center"/>
                  </w:pPr>
                  <w:r>
                    <w:t>plantelor  astfel  cum</w:t>
                  </w:r>
                </w:p>
              </w:tc>
              <w:tc>
                <w:tcPr>
                  <w:tcW w:w="480" w:type="dxa"/>
                  <w:shd w:val="clear" w:color="auto" w:fill="auto"/>
                  <w:vAlign w:val="bottom"/>
                </w:tcPr>
                <w:p w:rsidR="00043684" w:rsidRDefault="00043684" w:rsidP="00043684">
                  <w:pPr>
                    <w:spacing w:line="0" w:lineRule="atLeast"/>
                    <w:ind w:left="34"/>
                    <w:jc w:val="right"/>
                  </w:pPr>
                  <w:r>
                    <w:t>este</w:t>
                  </w:r>
                </w:p>
              </w:tc>
            </w:tr>
          </w:tbl>
          <w:p w:rsidR="0019712D" w:rsidRPr="005D695C" w:rsidRDefault="0019712D" w:rsidP="00043684">
            <w:pPr>
              <w:autoSpaceDE w:val="0"/>
              <w:autoSpaceDN w:val="0"/>
              <w:adjustRightInd w:val="0"/>
              <w:jc w:val="both"/>
              <w:rPr>
                <w:lang w:val="ro-RO"/>
              </w:rPr>
            </w:pPr>
          </w:p>
        </w:tc>
        <w:tc>
          <w:tcPr>
            <w:tcW w:w="4654" w:type="dxa"/>
            <w:tcBorders>
              <w:top w:val="single" w:sz="4" w:space="0" w:color="auto"/>
              <w:left w:val="single" w:sz="4" w:space="0" w:color="auto"/>
              <w:bottom w:val="single" w:sz="4" w:space="0" w:color="auto"/>
              <w:right w:val="single" w:sz="4" w:space="0" w:color="auto"/>
            </w:tcBorders>
          </w:tcPr>
          <w:p w:rsidR="00E573D7" w:rsidRPr="00E573D7" w:rsidRDefault="00E573D7" w:rsidP="00E573D7">
            <w:pPr>
              <w:pStyle w:val="a4"/>
              <w:tabs>
                <w:tab w:val="left" w:pos="284"/>
                <w:tab w:val="left" w:pos="426"/>
              </w:tabs>
              <w:spacing w:after="0" w:line="240" w:lineRule="auto"/>
              <w:ind w:left="0"/>
              <w:jc w:val="both"/>
              <w:rPr>
                <w:rFonts w:ascii="Times New Roman" w:eastAsia="Times New Roman" w:hAnsi="Times New Roman" w:cs="Times New Roman"/>
                <w:sz w:val="24"/>
                <w:szCs w:val="24"/>
                <w:lang w:val="en-US"/>
              </w:rPr>
            </w:pPr>
            <w:r w:rsidRPr="00E573D7">
              <w:rPr>
                <w:rFonts w:ascii="Times New Roman" w:hAnsi="Times New Roman" w:cs="Times New Roman"/>
                <w:sz w:val="24"/>
                <w:szCs w:val="24"/>
                <w:lang w:val="ro-RO"/>
              </w:rPr>
              <w:t xml:space="preserve">Cap. IV, pct. 9 </w:t>
            </w:r>
            <w:r w:rsidRPr="00E573D7">
              <w:rPr>
                <w:rFonts w:ascii="Times New Roman" w:eastAsia="Times New Roman" w:hAnsi="Times New Roman" w:cs="Times New Roman"/>
                <w:sz w:val="24"/>
                <w:szCs w:val="24"/>
                <w:lang w:val="en-US"/>
              </w:rPr>
              <w:t>În sensul prezentului articol, „reziduu” înseamnă reziduurile unei substanțe active, utilizate într-un produs de protecție a plantelor, inclusiv metaboliții și produsele rezultate din degradarea sau reacția substanței active respective.</w:t>
            </w:r>
          </w:p>
          <w:p w:rsidR="00E573D7" w:rsidRPr="00E573D7" w:rsidRDefault="00AC0E37" w:rsidP="00AC0E37">
            <w:pPr>
              <w:pStyle w:val="a4"/>
              <w:tabs>
                <w:tab w:val="left" w:pos="567"/>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10. </w:t>
            </w:r>
            <w:r w:rsidR="00E573D7" w:rsidRPr="00E573D7">
              <w:rPr>
                <w:rFonts w:ascii="Times New Roman" w:eastAsia="Times New Roman" w:hAnsi="Times New Roman" w:cs="Times New Roman"/>
                <w:sz w:val="24"/>
                <w:szCs w:val="24"/>
                <w:lang w:val="en-US"/>
              </w:rPr>
              <w:t>Formulele de început și formulele de continuare nu conțin reziduuri la niveluri de peste 0,01 mg/kg per substanță activă.</w:t>
            </w:r>
          </w:p>
          <w:p w:rsidR="00E573D7" w:rsidRPr="00E573D7" w:rsidRDefault="00E573D7" w:rsidP="00E573D7">
            <w:pPr>
              <w:tabs>
                <w:tab w:val="left" w:pos="567"/>
              </w:tabs>
              <w:ind w:hanging="851"/>
              <w:jc w:val="both"/>
              <w:rPr>
                <w:lang w:val="en-US"/>
              </w:rPr>
            </w:pPr>
            <w:r w:rsidRPr="00E573D7">
              <w:rPr>
                <w:lang w:val="en-US"/>
              </w:rPr>
              <w:t xml:space="preserve">            Aceste niveluri se determină prin metode analitice standardizate, general acceptate.</w:t>
            </w:r>
          </w:p>
          <w:p w:rsidR="00E573D7" w:rsidRPr="00E573D7" w:rsidRDefault="00AC0E37" w:rsidP="00AC0E37">
            <w:pPr>
              <w:tabs>
                <w:tab w:val="left" w:pos="567"/>
              </w:tabs>
              <w:jc w:val="both"/>
              <w:rPr>
                <w:lang w:val="en-US"/>
              </w:rPr>
            </w:pPr>
            <w:r>
              <w:rPr>
                <w:lang w:val="en-US"/>
              </w:rPr>
              <w:t xml:space="preserve">11. </w:t>
            </w:r>
            <w:r w:rsidR="00E573D7" w:rsidRPr="00E573D7">
              <w:rPr>
                <w:lang w:val="en-US"/>
              </w:rPr>
              <w:t>Prin derogare de la punctul 10, pentru substanțele active enumerate în anexa nr. 4 se aplică conținutul maxim de reziduuri specificat în anexa respectivă.</w:t>
            </w:r>
          </w:p>
          <w:p w:rsidR="00E573D7" w:rsidRPr="00E573D7" w:rsidRDefault="00AC0E37" w:rsidP="00AC0E37">
            <w:pPr>
              <w:tabs>
                <w:tab w:val="left" w:pos="567"/>
              </w:tabs>
              <w:jc w:val="both"/>
              <w:rPr>
                <w:lang w:val="en-US"/>
              </w:rPr>
            </w:pPr>
            <w:r>
              <w:rPr>
                <w:lang w:val="en-US"/>
              </w:rPr>
              <w:t xml:space="preserve">12. </w:t>
            </w:r>
            <w:r w:rsidR="00E573D7" w:rsidRPr="00E573D7">
              <w:rPr>
                <w:lang w:val="en-US"/>
              </w:rPr>
              <w:t>Formulele de început și formulele de continuare sunt produse numai din produse agricole pentru a căror producție nu au fost utilizate produse de protecție a plantelor care conțin substanțele active enumerate în anexa nr. 5.</w:t>
            </w:r>
          </w:p>
          <w:p w:rsidR="00E573D7" w:rsidRPr="00E573D7" w:rsidRDefault="00E573D7" w:rsidP="00E573D7">
            <w:pPr>
              <w:ind w:hanging="851"/>
              <w:jc w:val="both"/>
              <w:rPr>
                <w:lang w:val="en-US"/>
              </w:rPr>
            </w:pPr>
            <w:r w:rsidRPr="00E573D7">
              <w:rPr>
                <w:lang w:val="en-US"/>
              </w:rPr>
              <w:t xml:space="preserve">            </w:t>
            </w:r>
            <w:r w:rsidR="00065EA6">
              <w:rPr>
                <w:lang w:val="en-US"/>
              </w:rPr>
              <w:t xml:space="preserve"> </w:t>
            </w:r>
            <w:r w:rsidRPr="00E573D7">
              <w:rPr>
                <w:lang w:val="en-US"/>
              </w:rPr>
              <w:t>Cu toate acestea, în scopul efectuării de verificări, produsele de protecție a plantelor care conțin substanțele active enumerate în anexa nr. 5 nu sunt considerate a fi fost utilizate în cazul în care reziduurile lor nu depășesc nivelul de 0,003 mg/kg.</w:t>
            </w:r>
          </w:p>
          <w:p w:rsidR="00E573D7" w:rsidRPr="00E573D7" w:rsidRDefault="00AC0E37" w:rsidP="00AC0E37">
            <w:pPr>
              <w:tabs>
                <w:tab w:val="left" w:pos="426"/>
              </w:tabs>
              <w:jc w:val="both"/>
              <w:rPr>
                <w:lang w:val="en-US"/>
              </w:rPr>
            </w:pPr>
            <w:r>
              <w:rPr>
                <w:lang w:val="en-US"/>
              </w:rPr>
              <w:t xml:space="preserve">13. </w:t>
            </w:r>
            <w:r w:rsidR="00E573D7" w:rsidRPr="00E573D7">
              <w:rPr>
                <w:lang w:val="en-US"/>
              </w:rPr>
              <w:t>Valorile prevăzute la punctele 10-12 se aplică formulelor de început și formulelor de continuare gata de utilizare, comercializate ca atare sau după prepararea în conformitate cu instrucțiunile producătorului.</w:t>
            </w:r>
          </w:p>
          <w:p w:rsidR="0019712D" w:rsidRPr="00E573D7" w:rsidRDefault="0019712D" w:rsidP="00043684">
            <w:pPr>
              <w:tabs>
                <w:tab w:val="left" w:pos="900"/>
              </w:tabs>
              <w:jc w:val="both"/>
              <w:rPr>
                <w:lang w:val="en-US"/>
              </w:rPr>
            </w:pPr>
          </w:p>
        </w:tc>
        <w:tc>
          <w:tcPr>
            <w:tcW w:w="1440" w:type="dxa"/>
            <w:tcBorders>
              <w:top w:val="single" w:sz="4" w:space="0" w:color="auto"/>
              <w:left w:val="single" w:sz="4" w:space="0" w:color="auto"/>
              <w:bottom w:val="single" w:sz="4" w:space="0" w:color="auto"/>
              <w:right w:val="single" w:sz="4" w:space="0" w:color="auto"/>
            </w:tcBorders>
          </w:tcPr>
          <w:p w:rsidR="0019712D" w:rsidRPr="005D695C" w:rsidRDefault="00E775A0"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19712D" w:rsidRPr="005D695C" w:rsidRDefault="0019712D"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19712D" w:rsidRPr="005D695C" w:rsidRDefault="00E775A0"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19712D" w:rsidRDefault="0013648B" w:rsidP="00043684">
            <w:pPr>
              <w:rPr>
                <w:lang w:val="ro-RO"/>
              </w:rPr>
            </w:pPr>
            <w:r>
              <w:rPr>
                <w:lang w:val="ro-RO"/>
              </w:rPr>
              <w:t>a.2020</w:t>
            </w:r>
          </w:p>
        </w:tc>
      </w:tr>
      <w:tr w:rsidR="0019712D" w:rsidRPr="00D21A63" w:rsidTr="008E2DC9">
        <w:tc>
          <w:tcPr>
            <w:tcW w:w="4844" w:type="dxa"/>
            <w:tcBorders>
              <w:top w:val="single" w:sz="4" w:space="0" w:color="auto"/>
              <w:left w:val="single" w:sz="4" w:space="0" w:color="auto"/>
              <w:bottom w:val="single" w:sz="4" w:space="0" w:color="auto"/>
              <w:right w:val="single" w:sz="4" w:space="0" w:color="auto"/>
            </w:tcBorders>
          </w:tcPr>
          <w:p w:rsidR="002564AA" w:rsidRPr="002152C6" w:rsidRDefault="002564AA" w:rsidP="002564AA">
            <w:pPr>
              <w:spacing w:line="236" w:lineRule="auto"/>
              <w:ind w:left="34" w:right="20"/>
              <w:jc w:val="both"/>
              <w:rPr>
                <w:lang w:val="en-US"/>
              </w:rPr>
            </w:pPr>
            <w:r>
              <w:rPr>
                <w:lang w:val="ro-RO"/>
              </w:rPr>
              <w:t xml:space="preserve">Art. 5, pct. 1 </w:t>
            </w:r>
            <w:r w:rsidRPr="002152C6">
              <w:rPr>
                <w:lang w:val="en-US"/>
              </w:rPr>
              <w:t>Denumirea formulelor de început și a formulelor de continuare, altele decât formulele de început și formulele de continuare produse integral din proteine din lapte de vacă sau lapte de capră sunt cele prevăzute în partea A din anexa VI.</w:t>
            </w:r>
          </w:p>
          <w:p w:rsidR="002564AA" w:rsidRPr="002152C6" w:rsidRDefault="002564AA" w:rsidP="002564AA">
            <w:pPr>
              <w:spacing w:line="134" w:lineRule="exact"/>
              <w:ind w:left="34"/>
              <w:rPr>
                <w:lang w:val="en-US"/>
              </w:rPr>
            </w:pPr>
          </w:p>
          <w:p w:rsidR="002564AA" w:rsidRPr="002152C6" w:rsidRDefault="002564AA" w:rsidP="002564AA">
            <w:pPr>
              <w:spacing w:line="236" w:lineRule="auto"/>
              <w:ind w:left="34" w:right="20"/>
              <w:jc w:val="both"/>
              <w:rPr>
                <w:lang w:val="en-US"/>
              </w:rPr>
            </w:pPr>
            <w:r>
              <w:rPr>
                <w:lang w:val="en-US"/>
              </w:rPr>
              <w:t xml:space="preserve">2. </w:t>
            </w:r>
            <w:r w:rsidRPr="002152C6">
              <w:rPr>
                <w:lang w:val="en-US"/>
              </w:rPr>
              <w:t>Denumirea formulelor de început și a formulelor de continuare produse integral din proteine din lapte de vacă sau lapte de capră sunt cele prevăzute în partea B din anexa VI.</w:t>
            </w:r>
          </w:p>
          <w:p w:rsidR="0019712D" w:rsidRPr="002564AA" w:rsidRDefault="0019712D" w:rsidP="00043684">
            <w:pPr>
              <w:autoSpaceDE w:val="0"/>
              <w:autoSpaceDN w:val="0"/>
              <w:adjustRightInd w:val="0"/>
              <w:jc w:val="both"/>
              <w:rPr>
                <w:lang w:val="en-US"/>
              </w:rPr>
            </w:pPr>
          </w:p>
        </w:tc>
        <w:tc>
          <w:tcPr>
            <w:tcW w:w="4654" w:type="dxa"/>
            <w:tcBorders>
              <w:top w:val="single" w:sz="4" w:space="0" w:color="auto"/>
              <w:left w:val="single" w:sz="4" w:space="0" w:color="auto"/>
              <w:bottom w:val="single" w:sz="4" w:space="0" w:color="auto"/>
              <w:right w:val="single" w:sz="4" w:space="0" w:color="auto"/>
            </w:tcBorders>
          </w:tcPr>
          <w:p w:rsidR="0019712D" w:rsidRPr="002564AA" w:rsidRDefault="0019712D" w:rsidP="00265603">
            <w:pPr>
              <w:pStyle w:val="a4"/>
              <w:tabs>
                <w:tab w:val="left" w:pos="142"/>
                <w:tab w:val="left" w:pos="567"/>
              </w:tabs>
              <w:spacing w:after="0" w:line="240" w:lineRule="auto"/>
              <w:ind w:left="0"/>
              <w:jc w:val="both"/>
              <w:rPr>
                <w:lang w:val="en-US"/>
              </w:rPr>
            </w:pPr>
          </w:p>
        </w:tc>
        <w:tc>
          <w:tcPr>
            <w:tcW w:w="1440" w:type="dxa"/>
            <w:tcBorders>
              <w:top w:val="single" w:sz="4" w:space="0" w:color="auto"/>
              <w:left w:val="single" w:sz="4" w:space="0" w:color="auto"/>
              <w:bottom w:val="single" w:sz="4" w:space="0" w:color="auto"/>
              <w:right w:val="single" w:sz="4" w:space="0" w:color="auto"/>
            </w:tcBorders>
          </w:tcPr>
          <w:p w:rsidR="0019712D" w:rsidRPr="005D695C" w:rsidRDefault="0019712D" w:rsidP="00043684">
            <w:pPr>
              <w:rPr>
                <w:lang w:val="ro-RO"/>
              </w:rPr>
            </w:pPr>
          </w:p>
        </w:tc>
        <w:tc>
          <w:tcPr>
            <w:tcW w:w="1800" w:type="dxa"/>
            <w:tcBorders>
              <w:top w:val="single" w:sz="4" w:space="0" w:color="auto"/>
              <w:left w:val="single" w:sz="4" w:space="0" w:color="auto"/>
              <w:bottom w:val="single" w:sz="4" w:space="0" w:color="auto"/>
              <w:right w:val="single" w:sz="4" w:space="0" w:color="auto"/>
            </w:tcBorders>
          </w:tcPr>
          <w:p w:rsidR="0019712D" w:rsidRPr="005D695C" w:rsidRDefault="006D7F2C" w:rsidP="00043684">
            <w:pPr>
              <w:rPr>
                <w:lang w:val="ro-RO"/>
              </w:rPr>
            </w:pPr>
            <w:r>
              <w:rPr>
                <w:lang w:val="ro-RO"/>
              </w:rPr>
              <w:t xml:space="preserve">Nu a fost inclus, </w:t>
            </w:r>
            <w:r w:rsidR="00CF0987">
              <w:rPr>
                <w:lang w:val="ro-RO"/>
              </w:rPr>
              <w:t>consideram, că denumir</w:t>
            </w:r>
            <w:r w:rsidR="001447EC">
              <w:rPr>
                <w:lang w:val="ro-RO"/>
              </w:rPr>
              <w:t>ile</w:t>
            </w:r>
            <w:r w:rsidR="00CF0987">
              <w:rPr>
                <w:lang w:val="ro-RO"/>
              </w:rPr>
              <w:t xml:space="preserve"> în diferite limbi este de competența UE</w:t>
            </w:r>
          </w:p>
        </w:tc>
        <w:tc>
          <w:tcPr>
            <w:tcW w:w="1316" w:type="dxa"/>
            <w:tcBorders>
              <w:top w:val="single" w:sz="4" w:space="0" w:color="auto"/>
              <w:left w:val="single" w:sz="4" w:space="0" w:color="auto"/>
              <w:bottom w:val="single" w:sz="4" w:space="0" w:color="auto"/>
              <w:right w:val="single" w:sz="4" w:space="0" w:color="auto"/>
            </w:tcBorders>
          </w:tcPr>
          <w:p w:rsidR="0019712D" w:rsidRPr="005D695C" w:rsidRDefault="0019712D" w:rsidP="00043684">
            <w:pPr>
              <w:jc w:val="center"/>
              <w:rPr>
                <w:lang w:val="ro-RO"/>
              </w:rPr>
            </w:pPr>
          </w:p>
        </w:tc>
        <w:tc>
          <w:tcPr>
            <w:tcW w:w="1508" w:type="dxa"/>
            <w:tcBorders>
              <w:top w:val="single" w:sz="4" w:space="0" w:color="auto"/>
              <w:left w:val="single" w:sz="4" w:space="0" w:color="auto"/>
              <w:bottom w:val="single" w:sz="4" w:space="0" w:color="auto"/>
              <w:right w:val="single" w:sz="4" w:space="0" w:color="auto"/>
            </w:tcBorders>
          </w:tcPr>
          <w:p w:rsidR="0019712D" w:rsidRDefault="0019712D" w:rsidP="00043684">
            <w:pPr>
              <w:rPr>
                <w:lang w:val="ro-RO"/>
              </w:rPr>
            </w:pPr>
          </w:p>
        </w:tc>
      </w:tr>
      <w:tr w:rsidR="0019712D" w:rsidRPr="00265603" w:rsidTr="008E2DC9">
        <w:tc>
          <w:tcPr>
            <w:tcW w:w="4844" w:type="dxa"/>
            <w:tcBorders>
              <w:top w:val="single" w:sz="4" w:space="0" w:color="auto"/>
              <w:left w:val="single" w:sz="4" w:space="0" w:color="auto"/>
              <w:bottom w:val="single" w:sz="4" w:space="0" w:color="auto"/>
              <w:right w:val="single" w:sz="4" w:space="0" w:color="auto"/>
            </w:tcBorders>
          </w:tcPr>
          <w:p w:rsidR="00122A4A" w:rsidRPr="00122A4A" w:rsidRDefault="00067D32" w:rsidP="00122A4A">
            <w:pPr>
              <w:tabs>
                <w:tab w:val="left" w:pos="34"/>
                <w:tab w:val="left" w:pos="318"/>
              </w:tabs>
              <w:spacing w:line="0" w:lineRule="atLeast"/>
              <w:ind w:left="34"/>
              <w:jc w:val="both"/>
              <w:rPr>
                <w:lang w:val="en-US"/>
              </w:rPr>
            </w:pPr>
            <w:r w:rsidRPr="00122A4A">
              <w:rPr>
                <w:lang w:val="ro-RO"/>
              </w:rPr>
              <w:t xml:space="preserve">Art. 6, pct. 1 </w:t>
            </w:r>
            <w:r w:rsidR="00122A4A" w:rsidRPr="00122A4A">
              <w:rPr>
                <w:lang w:val="en-US"/>
              </w:rPr>
              <w:t>Cu excepția cazului în care se prevede altfel în prezentul regulament, formulele de</w:t>
            </w:r>
          </w:p>
          <w:p w:rsidR="00122A4A" w:rsidRPr="00122A4A" w:rsidRDefault="00122A4A" w:rsidP="00122A4A">
            <w:pPr>
              <w:tabs>
                <w:tab w:val="left" w:pos="34"/>
                <w:tab w:val="left" w:pos="318"/>
              </w:tabs>
              <w:spacing w:line="12" w:lineRule="exact"/>
              <w:ind w:left="34"/>
              <w:rPr>
                <w:lang w:val="en-US"/>
              </w:rPr>
            </w:pPr>
          </w:p>
          <w:p w:rsidR="00122A4A" w:rsidRPr="002152C6" w:rsidRDefault="00122A4A" w:rsidP="00122A4A">
            <w:pPr>
              <w:tabs>
                <w:tab w:val="left" w:pos="34"/>
                <w:tab w:val="left" w:pos="318"/>
              </w:tabs>
              <w:spacing w:line="234" w:lineRule="auto"/>
              <w:ind w:left="34" w:right="20"/>
              <w:rPr>
                <w:lang w:val="en-US"/>
              </w:rPr>
            </w:pPr>
            <w:r w:rsidRPr="00122A4A">
              <w:rPr>
                <w:lang w:val="en-US"/>
              </w:rPr>
              <w:t>început și formulele de continuare trebuie să respecte Regulamentul (UE) nr. 1169/2011.</w:t>
            </w:r>
          </w:p>
          <w:p w:rsidR="00122A4A" w:rsidRPr="002152C6" w:rsidRDefault="00122A4A" w:rsidP="00122A4A">
            <w:pPr>
              <w:tabs>
                <w:tab w:val="left" w:pos="34"/>
                <w:tab w:val="left" w:pos="318"/>
              </w:tabs>
              <w:spacing w:line="134" w:lineRule="exact"/>
              <w:ind w:left="34"/>
              <w:rPr>
                <w:lang w:val="en-US"/>
              </w:rPr>
            </w:pPr>
          </w:p>
          <w:p w:rsidR="00122A4A" w:rsidRPr="002152C6" w:rsidRDefault="00122A4A" w:rsidP="00AE40D7">
            <w:pPr>
              <w:numPr>
                <w:ilvl w:val="0"/>
                <w:numId w:val="7"/>
              </w:numPr>
              <w:tabs>
                <w:tab w:val="left" w:pos="34"/>
                <w:tab w:val="left" w:pos="318"/>
              </w:tabs>
              <w:spacing w:line="236" w:lineRule="auto"/>
              <w:ind w:left="34"/>
              <w:jc w:val="both"/>
              <w:rPr>
                <w:lang w:val="en-US"/>
              </w:rPr>
            </w:pPr>
            <w:r w:rsidRPr="002152C6">
              <w:rPr>
                <w:lang w:val="en-US"/>
              </w:rPr>
              <w:t>În plus față de mențiunile obligatorii prevăzute la articolul 9 alineatul (1) din Regulamentul (UE) nr. 1169/2011, se vor furniza următoarele mențiuni suplimentare obligatorii pentru formulele de început:</w:t>
            </w:r>
          </w:p>
          <w:p w:rsidR="00122A4A" w:rsidRPr="002152C6" w:rsidRDefault="00122A4A" w:rsidP="00122A4A">
            <w:pPr>
              <w:tabs>
                <w:tab w:val="left" w:pos="34"/>
                <w:tab w:val="left" w:pos="318"/>
              </w:tabs>
              <w:spacing w:line="133" w:lineRule="exact"/>
              <w:ind w:left="34"/>
              <w:rPr>
                <w:lang w:val="en-US"/>
              </w:rPr>
            </w:pPr>
          </w:p>
          <w:p w:rsidR="00122A4A" w:rsidRPr="002152C6" w:rsidRDefault="00122A4A" w:rsidP="00AE40D7">
            <w:pPr>
              <w:numPr>
                <w:ilvl w:val="1"/>
                <w:numId w:val="7"/>
              </w:numPr>
              <w:tabs>
                <w:tab w:val="left" w:pos="34"/>
                <w:tab w:val="left" w:pos="318"/>
                <w:tab w:val="left" w:pos="1423"/>
              </w:tabs>
              <w:spacing w:line="234" w:lineRule="auto"/>
              <w:ind w:left="34" w:right="20"/>
              <w:jc w:val="both"/>
              <w:rPr>
                <w:lang w:val="en-US"/>
              </w:rPr>
            </w:pPr>
            <w:r w:rsidRPr="002152C6">
              <w:rPr>
                <w:lang w:val="en-US"/>
              </w:rPr>
              <w:t>o mențiune care să ateste că produsul este adecvat pentru sugari începând de la naștere, atunci când nu sunt alăptați;</w:t>
            </w:r>
          </w:p>
          <w:p w:rsidR="00122A4A" w:rsidRPr="002152C6" w:rsidRDefault="00122A4A" w:rsidP="00122A4A">
            <w:pPr>
              <w:tabs>
                <w:tab w:val="left" w:pos="34"/>
                <w:tab w:val="left" w:pos="318"/>
              </w:tabs>
              <w:spacing w:line="133" w:lineRule="exact"/>
              <w:ind w:left="34"/>
              <w:rPr>
                <w:lang w:val="en-US"/>
              </w:rPr>
            </w:pPr>
          </w:p>
          <w:p w:rsidR="00122A4A" w:rsidRPr="002152C6" w:rsidRDefault="00122A4A" w:rsidP="00AE40D7">
            <w:pPr>
              <w:numPr>
                <w:ilvl w:val="1"/>
                <w:numId w:val="7"/>
              </w:numPr>
              <w:tabs>
                <w:tab w:val="left" w:pos="34"/>
                <w:tab w:val="left" w:pos="318"/>
                <w:tab w:val="left" w:pos="1423"/>
              </w:tabs>
              <w:spacing w:line="236" w:lineRule="auto"/>
              <w:ind w:left="34" w:right="20"/>
              <w:jc w:val="both"/>
              <w:rPr>
                <w:lang w:val="en-US"/>
              </w:rPr>
            </w:pPr>
            <w:r w:rsidRPr="002152C6">
              <w:rPr>
                <w:lang w:val="en-US"/>
              </w:rPr>
              <w:t>instrucțiuni pentru prepararea, conservarea și eliminarea corespunzătoare a produsului, precum și o avertizare cu privire la riscurile pentru sănătate rezultate dintr-o preparare și dintr-o conservare improprie;</w:t>
            </w:r>
          </w:p>
          <w:p w:rsidR="00122A4A" w:rsidRPr="002152C6" w:rsidRDefault="00122A4A" w:rsidP="00122A4A">
            <w:pPr>
              <w:tabs>
                <w:tab w:val="left" w:pos="34"/>
                <w:tab w:val="left" w:pos="318"/>
              </w:tabs>
              <w:spacing w:line="133" w:lineRule="exact"/>
              <w:ind w:left="34"/>
              <w:rPr>
                <w:lang w:val="en-US"/>
              </w:rPr>
            </w:pPr>
          </w:p>
          <w:p w:rsidR="00122A4A" w:rsidRPr="002152C6" w:rsidRDefault="00122A4A" w:rsidP="00122A4A">
            <w:pPr>
              <w:tabs>
                <w:tab w:val="left" w:pos="318"/>
              </w:tabs>
              <w:spacing w:line="0" w:lineRule="atLeast"/>
              <w:ind w:left="34" w:hanging="34"/>
              <w:jc w:val="both"/>
              <w:rPr>
                <w:lang w:val="en-US"/>
              </w:rPr>
            </w:pPr>
            <w:r>
              <w:rPr>
                <w:lang w:val="en-US"/>
              </w:rPr>
              <w:t xml:space="preserve">(c) </w:t>
            </w:r>
            <w:r w:rsidRPr="002152C6">
              <w:rPr>
                <w:lang w:val="en-US"/>
              </w:rPr>
              <w:t>o mențiune referitoare la superioritatea alăptării și o mențiune care recomandă utilizarea produsului numai cu avizul persoanelor independente, calificate în domeniul medicinii, al nutriției sau al farmaciei sau al altor profesioniști responsabili de îngrijirea mamei și a copilului. Informațiile menționate la acest punct sunt precedate de cuvintele „aviz important” sau echivalentul acestora și trebuie să se acorde, de asemenea, la prezentarea și publicitatea formulelor de</w:t>
            </w:r>
          </w:p>
          <w:p w:rsidR="00122A4A" w:rsidRDefault="00122A4A" w:rsidP="00122A4A">
            <w:pPr>
              <w:tabs>
                <w:tab w:val="left" w:pos="318"/>
              </w:tabs>
              <w:spacing w:line="0" w:lineRule="atLeast"/>
              <w:ind w:left="34" w:hanging="34"/>
              <w:jc w:val="both"/>
            </w:pPr>
            <w:r>
              <w:t>început.</w:t>
            </w:r>
          </w:p>
          <w:p w:rsidR="00122A4A" w:rsidRDefault="00122A4A" w:rsidP="00122A4A">
            <w:pPr>
              <w:tabs>
                <w:tab w:val="left" w:pos="318"/>
              </w:tabs>
              <w:spacing w:line="132" w:lineRule="exact"/>
              <w:ind w:left="34" w:hanging="34"/>
              <w:jc w:val="both"/>
            </w:pPr>
          </w:p>
          <w:p w:rsidR="00122A4A" w:rsidRPr="002152C6" w:rsidRDefault="00122A4A" w:rsidP="00AE40D7">
            <w:pPr>
              <w:numPr>
                <w:ilvl w:val="0"/>
                <w:numId w:val="8"/>
              </w:numPr>
              <w:tabs>
                <w:tab w:val="left" w:pos="318"/>
                <w:tab w:val="left" w:pos="843"/>
              </w:tabs>
              <w:spacing w:line="236" w:lineRule="auto"/>
              <w:ind w:left="34" w:hanging="34"/>
              <w:jc w:val="both"/>
              <w:rPr>
                <w:lang w:val="en-US"/>
              </w:rPr>
            </w:pPr>
            <w:r w:rsidRPr="002152C6">
              <w:rPr>
                <w:lang w:val="en-US"/>
              </w:rPr>
              <w:t>În plus față de mențiunile obligatorii prevăzute la articolul 9 alineatul (1) din Regulamentul (UE) nr. 1169/2011, se vor furniza următoarele mențiuni suplimentare obligatorii pentru formulele de continuare:</w:t>
            </w:r>
          </w:p>
          <w:p w:rsidR="00122A4A" w:rsidRPr="002152C6" w:rsidRDefault="00122A4A" w:rsidP="00122A4A">
            <w:pPr>
              <w:tabs>
                <w:tab w:val="left" w:pos="318"/>
              </w:tabs>
              <w:spacing w:line="134" w:lineRule="exact"/>
              <w:ind w:left="34" w:hanging="34"/>
              <w:jc w:val="both"/>
              <w:rPr>
                <w:lang w:val="en-US"/>
              </w:rPr>
            </w:pPr>
          </w:p>
          <w:p w:rsidR="00122A4A" w:rsidRPr="002152C6" w:rsidRDefault="00122A4A" w:rsidP="00AE40D7">
            <w:pPr>
              <w:numPr>
                <w:ilvl w:val="1"/>
                <w:numId w:val="8"/>
              </w:numPr>
              <w:tabs>
                <w:tab w:val="left" w:pos="318"/>
                <w:tab w:val="left" w:pos="1423"/>
              </w:tabs>
              <w:spacing w:line="238" w:lineRule="auto"/>
              <w:ind w:left="34" w:hanging="34"/>
              <w:jc w:val="both"/>
              <w:rPr>
                <w:lang w:val="en-US"/>
              </w:rPr>
            </w:pPr>
            <w:r w:rsidRPr="002152C6">
              <w:rPr>
                <w:lang w:val="en-US"/>
              </w:rPr>
              <w:t>o mențiune care să precizeze că produsul este adecvat numai pentru sugarii în vârstă de peste șase luni, că ar trebui să constituie doar o parte dintr-o alimentație diversificată, că nu trebuie utilizat ca înlocuitor al laptelui matern în primele șase luni de viață și că decizia de introducere a alimentației complementare, inclusiv orice excepție până la vârsta de șase luni, ar trebui luată numai cu avizul unor persoane independente, calificate în domeniul medicinii, al nutriției sau al farmaciei sau al altor profesioniști responsabili de îngrijirea mamei și a copilului, pe baza nevoilor de creștere și dezvoltare specifice fiecărui sugar;</w:t>
            </w:r>
          </w:p>
          <w:p w:rsidR="00122A4A" w:rsidRPr="002152C6" w:rsidRDefault="00122A4A" w:rsidP="00122A4A">
            <w:pPr>
              <w:tabs>
                <w:tab w:val="left" w:pos="318"/>
              </w:tabs>
              <w:spacing w:line="140" w:lineRule="exact"/>
              <w:ind w:left="34" w:hanging="34"/>
              <w:jc w:val="both"/>
              <w:rPr>
                <w:lang w:val="en-US"/>
              </w:rPr>
            </w:pPr>
          </w:p>
          <w:p w:rsidR="00122A4A" w:rsidRPr="002152C6" w:rsidRDefault="00122A4A" w:rsidP="00AE40D7">
            <w:pPr>
              <w:numPr>
                <w:ilvl w:val="1"/>
                <w:numId w:val="8"/>
              </w:numPr>
              <w:tabs>
                <w:tab w:val="left" w:pos="318"/>
                <w:tab w:val="left" w:pos="1423"/>
              </w:tabs>
              <w:spacing w:line="236" w:lineRule="auto"/>
              <w:ind w:left="34" w:right="20" w:hanging="34"/>
              <w:jc w:val="both"/>
              <w:rPr>
                <w:lang w:val="en-US"/>
              </w:rPr>
            </w:pPr>
            <w:r w:rsidRPr="002152C6">
              <w:rPr>
                <w:lang w:val="en-US"/>
              </w:rPr>
              <w:t>instrucțiuni pentru prepararea, conservarea și eliminarea corespunzătoare a produsului, precum și o avertizare cu privire la riscurile pentru sănătate rezultate dintr-o preparare și dintr-o conservare improprie.</w:t>
            </w:r>
          </w:p>
          <w:p w:rsidR="00122A4A" w:rsidRPr="002152C6" w:rsidRDefault="00122A4A" w:rsidP="00122A4A">
            <w:pPr>
              <w:tabs>
                <w:tab w:val="left" w:pos="318"/>
              </w:tabs>
              <w:spacing w:line="133" w:lineRule="exact"/>
              <w:ind w:left="34" w:hanging="34"/>
              <w:jc w:val="both"/>
              <w:rPr>
                <w:lang w:val="en-US"/>
              </w:rPr>
            </w:pPr>
          </w:p>
          <w:p w:rsidR="00122A4A" w:rsidRPr="002152C6" w:rsidRDefault="00122A4A" w:rsidP="00AE40D7">
            <w:pPr>
              <w:numPr>
                <w:ilvl w:val="0"/>
                <w:numId w:val="8"/>
              </w:numPr>
              <w:tabs>
                <w:tab w:val="left" w:pos="318"/>
                <w:tab w:val="left" w:pos="843"/>
              </w:tabs>
              <w:spacing w:line="234" w:lineRule="auto"/>
              <w:ind w:left="34" w:hanging="34"/>
              <w:jc w:val="both"/>
              <w:rPr>
                <w:lang w:val="en-US"/>
              </w:rPr>
            </w:pPr>
            <w:r w:rsidRPr="002152C6">
              <w:rPr>
                <w:lang w:val="en-US"/>
              </w:rPr>
              <w:t>Articolul 13 alineatul (2) și alineatul (3) din Regulamentul (UE) nr. 1169/2011 se aplică, de asemenea, informațiilor suplimentare obligatorii menționate la alineatele</w:t>
            </w:r>
          </w:p>
          <w:p w:rsidR="00122A4A" w:rsidRPr="002152C6" w:rsidRDefault="00122A4A" w:rsidP="00122A4A">
            <w:pPr>
              <w:tabs>
                <w:tab w:val="left" w:pos="318"/>
              </w:tabs>
              <w:spacing w:line="1" w:lineRule="exact"/>
              <w:ind w:left="34" w:hanging="34"/>
              <w:jc w:val="both"/>
              <w:rPr>
                <w:lang w:val="en-US"/>
              </w:rPr>
            </w:pPr>
          </w:p>
          <w:p w:rsidR="00122A4A" w:rsidRDefault="00122A4A" w:rsidP="00122A4A">
            <w:pPr>
              <w:tabs>
                <w:tab w:val="left" w:pos="318"/>
              </w:tabs>
              <w:spacing w:line="0" w:lineRule="atLeast"/>
              <w:ind w:left="34" w:hanging="34"/>
              <w:jc w:val="both"/>
            </w:pPr>
            <w:r>
              <w:t>(2) și (3) din prezentul articol.</w:t>
            </w:r>
          </w:p>
          <w:p w:rsidR="00122A4A" w:rsidRDefault="00122A4A" w:rsidP="00122A4A">
            <w:pPr>
              <w:tabs>
                <w:tab w:val="left" w:pos="318"/>
              </w:tabs>
              <w:spacing w:line="132" w:lineRule="exact"/>
              <w:ind w:left="34" w:hanging="34"/>
              <w:jc w:val="both"/>
            </w:pPr>
          </w:p>
          <w:p w:rsidR="00122A4A" w:rsidRPr="002152C6" w:rsidRDefault="00122A4A" w:rsidP="00AE40D7">
            <w:pPr>
              <w:numPr>
                <w:ilvl w:val="0"/>
                <w:numId w:val="8"/>
              </w:numPr>
              <w:tabs>
                <w:tab w:val="left" w:pos="318"/>
                <w:tab w:val="left" w:pos="843"/>
              </w:tabs>
              <w:spacing w:line="234" w:lineRule="auto"/>
              <w:ind w:left="34" w:hanging="34"/>
              <w:jc w:val="both"/>
              <w:rPr>
                <w:lang w:val="en-US"/>
              </w:rPr>
            </w:pPr>
            <w:r w:rsidRPr="002152C6">
              <w:rPr>
                <w:lang w:val="en-US"/>
              </w:rPr>
              <w:t>Toate mențiunile obligatorii pentru formulele de început și formulele de continuare vor fi redactate într-un limbaj ușor de înțeles de către consumatori.</w:t>
            </w:r>
          </w:p>
          <w:p w:rsidR="00122A4A" w:rsidRPr="002152C6" w:rsidRDefault="00122A4A" w:rsidP="00122A4A">
            <w:pPr>
              <w:tabs>
                <w:tab w:val="left" w:pos="318"/>
              </w:tabs>
              <w:spacing w:line="133" w:lineRule="exact"/>
              <w:ind w:left="34" w:hanging="34"/>
              <w:jc w:val="both"/>
              <w:rPr>
                <w:lang w:val="en-US"/>
              </w:rPr>
            </w:pPr>
          </w:p>
          <w:p w:rsidR="00122A4A" w:rsidRPr="002152C6" w:rsidRDefault="00122A4A" w:rsidP="00AE40D7">
            <w:pPr>
              <w:numPr>
                <w:ilvl w:val="0"/>
                <w:numId w:val="8"/>
              </w:numPr>
              <w:tabs>
                <w:tab w:val="left" w:pos="318"/>
                <w:tab w:val="left" w:pos="843"/>
              </w:tabs>
              <w:spacing w:line="237" w:lineRule="auto"/>
              <w:ind w:left="34" w:right="20" w:hanging="34"/>
              <w:jc w:val="both"/>
              <w:rPr>
                <w:lang w:val="en-US"/>
              </w:rPr>
            </w:pPr>
            <w:r w:rsidRPr="002152C6">
              <w:rPr>
                <w:lang w:val="en-US"/>
              </w:rPr>
              <w:t>Etichetarea, prezentarea și publicitatea formulelor de început și a formulelor de continuare este concepută într-un mod care să furnizeze informațiile necesare cu privire la utilizarea corespunzătoare a produselor, astfel încât să nu descurajeze alăptarea.</w:t>
            </w:r>
          </w:p>
          <w:p w:rsidR="00122A4A" w:rsidRPr="002152C6" w:rsidRDefault="00122A4A" w:rsidP="00122A4A">
            <w:pPr>
              <w:tabs>
                <w:tab w:val="left" w:pos="318"/>
              </w:tabs>
              <w:spacing w:line="133" w:lineRule="exact"/>
              <w:ind w:left="34" w:hanging="34"/>
              <w:jc w:val="both"/>
              <w:rPr>
                <w:lang w:val="en-US"/>
              </w:rPr>
            </w:pPr>
          </w:p>
          <w:p w:rsidR="00122A4A" w:rsidRPr="002152C6" w:rsidRDefault="00122A4A" w:rsidP="00122A4A">
            <w:pPr>
              <w:tabs>
                <w:tab w:val="left" w:pos="318"/>
              </w:tabs>
              <w:spacing w:line="236" w:lineRule="auto"/>
              <w:ind w:left="34" w:right="20" w:hanging="34"/>
              <w:jc w:val="both"/>
              <w:rPr>
                <w:lang w:val="en-US"/>
              </w:rPr>
            </w:pPr>
            <w:r w:rsidRPr="002152C6">
              <w:rPr>
                <w:lang w:val="en-US"/>
              </w:rPr>
              <w:t>Etichetarea, prezentarea și publicitatea formulelor de început și a formulelor de continuare nu utilizează termenii „umanizat”, „maternizat”, „adaptat” sau termeni similari.</w:t>
            </w:r>
          </w:p>
          <w:p w:rsidR="00122A4A" w:rsidRPr="002152C6" w:rsidRDefault="00122A4A" w:rsidP="00122A4A">
            <w:pPr>
              <w:tabs>
                <w:tab w:val="left" w:pos="318"/>
              </w:tabs>
              <w:spacing w:line="133" w:lineRule="exact"/>
              <w:ind w:left="34" w:hanging="34"/>
              <w:jc w:val="both"/>
              <w:rPr>
                <w:lang w:val="en-US"/>
              </w:rPr>
            </w:pPr>
          </w:p>
          <w:p w:rsidR="00122A4A" w:rsidRPr="002152C6" w:rsidRDefault="00122A4A" w:rsidP="00122A4A">
            <w:pPr>
              <w:tabs>
                <w:tab w:val="left" w:pos="318"/>
              </w:tabs>
              <w:spacing w:line="237" w:lineRule="auto"/>
              <w:ind w:left="34" w:right="20" w:hanging="34"/>
              <w:jc w:val="both"/>
              <w:rPr>
                <w:lang w:val="en-US"/>
              </w:rPr>
            </w:pPr>
            <w:r w:rsidRPr="002152C6">
              <w:rPr>
                <w:lang w:val="en-US"/>
              </w:rPr>
              <w:t>Etichetarea, prezentarea și publicitatea formulelor de început și a formulelor de continuare sunt concepute astfel încât să se evite orice risc de a face o confuzie între formulele de început și formulele de continuare și să permită consumatorilor să facă o distincție clară între ele, în special cu privire la text, imagini și culori utilizate.</w:t>
            </w:r>
          </w:p>
          <w:p w:rsidR="00122A4A" w:rsidRPr="002152C6" w:rsidRDefault="00122A4A" w:rsidP="00122A4A">
            <w:pPr>
              <w:tabs>
                <w:tab w:val="left" w:pos="318"/>
              </w:tabs>
              <w:spacing w:line="363" w:lineRule="exact"/>
              <w:ind w:left="34" w:hanging="34"/>
              <w:jc w:val="both"/>
              <w:rPr>
                <w:lang w:val="en-US"/>
              </w:rPr>
            </w:pPr>
          </w:p>
          <w:p w:rsidR="00122A4A" w:rsidRPr="002152C6" w:rsidRDefault="00122A4A" w:rsidP="00122A4A">
            <w:pPr>
              <w:tabs>
                <w:tab w:val="left" w:pos="34"/>
                <w:tab w:val="left" w:pos="318"/>
                <w:tab w:val="left" w:pos="1423"/>
              </w:tabs>
              <w:spacing w:line="237" w:lineRule="auto"/>
              <w:ind w:left="34" w:right="20"/>
              <w:jc w:val="both"/>
              <w:rPr>
                <w:lang w:val="en-US"/>
              </w:rPr>
            </w:pPr>
          </w:p>
          <w:p w:rsidR="0019712D" w:rsidRPr="00122A4A" w:rsidRDefault="0019712D" w:rsidP="00043684">
            <w:pPr>
              <w:autoSpaceDE w:val="0"/>
              <w:autoSpaceDN w:val="0"/>
              <w:adjustRightInd w:val="0"/>
              <w:jc w:val="both"/>
              <w:rPr>
                <w:lang w:val="en-US"/>
              </w:rPr>
            </w:pPr>
          </w:p>
        </w:tc>
        <w:tc>
          <w:tcPr>
            <w:tcW w:w="4654" w:type="dxa"/>
            <w:tcBorders>
              <w:top w:val="single" w:sz="4" w:space="0" w:color="auto"/>
              <w:left w:val="single" w:sz="4" w:space="0" w:color="auto"/>
              <w:bottom w:val="single" w:sz="4" w:space="0" w:color="auto"/>
              <w:right w:val="single" w:sz="4" w:space="0" w:color="auto"/>
            </w:tcBorders>
          </w:tcPr>
          <w:p w:rsidR="00265603" w:rsidRPr="002564AA" w:rsidRDefault="006D7F2C" w:rsidP="00265603">
            <w:pPr>
              <w:pStyle w:val="a4"/>
              <w:tabs>
                <w:tab w:val="left" w:pos="142"/>
                <w:tab w:val="left" w:pos="567"/>
              </w:tabs>
              <w:spacing w:after="0" w:line="240" w:lineRule="auto"/>
              <w:ind w:left="0"/>
              <w:jc w:val="both"/>
              <w:rPr>
                <w:rFonts w:ascii="Times New Roman" w:eastAsia="Times New Roman" w:hAnsi="Times New Roman" w:cs="Times New Roman"/>
                <w:sz w:val="24"/>
                <w:szCs w:val="24"/>
                <w:lang w:val="en-US"/>
              </w:rPr>
            </w:pPr>
            <w:r>
              <w:rPr>
                <w:rFonts w:ascii="Times New Roman" w:hAnsi="Times New Roman" w:cs="Times New Roman"/>
                <w:sz w:val="24"/>
                <w:szCs w:val="24"/>
                <w:lang w:val="ro-RO"/>
              </w:rPr>
              <w:t xml:space="preserve">Cap. V, </w:t>
            </w:r>
            <w:r w:rsidR="00265603" w:rsidRPr="002564AA">
              <w:rPr>
                <w:rFonts w:ascii="Times New Roman" w:hAnsi="Times New Roman" w:cs="Times New Roman"/>
                <w:sz w:val="24"/>
                <w:szCs w:val="24"/>
                <w:lang w:val="ro-RO"/>
              </w:rPr>
              <w:t xml:space="preserve">pct. 14. </w:t>
            </w:r>
            <w:r w:rsidR="00265603" w:rsidRPr="002564AA">
              <w:rPr>
                <w:rFonts w:ascii="Times New Roman" w:eastAsia="Times New Roman" w:hAnsi="Times New Roman" w:cs="Times New Roman"/>
                <w:sz w:val="24"/>
                <w:szCs w:val="24"/>
                <w:lang w:val="en-US"/>
              </w:rPr>
              <w:t>Pentru formulele de început se vor furniza următoarele mențiuni obligatorii: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422"/>
            </w:tblGrid>
            <w:tr w:rsidR="00265603" w:rsidRPr="002564AA" w:rsidTr="006D7F2C">
              <w:tc>
                <w:tcPr>
                  <w:tcW w:w="922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65603" w:rsidRPr="002564AA" w:rsidRDefault="00265603" w:rsidP="00AE40D7">
                  <w:pPr>
                    <w:pStyle w:val="a4"/>
                    <w:numPr>
                      <w:ilvl w:val="0"/>
                      <w:numId w:val="6"/>
                    </w:numPr>
                    <w:spacing w:after="0" w:line="240" w:lineRule="auto"/>
                    <w:ind w:left="0" w:hanging="720"/>
                    <w:jc w:val="both"/>
                    <w:textAlignment w:val="baseline"/>
                    <w:rPr>
                      <w:rFonts w:ascii="Times New Roman" w:eastAsia="Times New Roman" w:hAnsi="Times New Roman" w:cs="Times New Roman"/>
                      <w:color w:val="000000" w:themeColor="text1"/>
                      <w:sz w:val="24"/>
                      <w:szCs w:val="24"/>
                      <w:lang w:eastAsia="ru-RU"/>
                    </w:rPr>
                  </w:pPr>
                  <w:r w:rsidRPr="002564AA">
                    <w:rPr>
                      <w:rFonts w:ascii="Times New Roman" w:eastAsia="Times New Roman" w:hAnsi="Times New Roman" w:cs="Times New Roman"/>
                      <w:color w:val="000000" w:themeColor="text1"/>
                      <w:sz w:val="24"/>
                      <w:szCs w:val="24"/>
                      <w:lang w:val="ro-RO" w:eastAsia="ru-RU"/>
                    </w:rPr>
                    <w:t xml:space="preserve">a) </w:t>
                  </w:r>
                  <w:r w:rsidRPr="002564AA">
                    <w:rPr>
                      <w:rFonts w:ascii="Times New Roman" w:eastAsia="Times New Roman" w:hAnsi="Times New Roman" w:cs="Times New Roman"/>
                      <w:color w:val="000000" w:themeColor="text1"/>
                      <w:sz w:val="24"/>
                      <w:szCs w:val="24"/>
                      <w:lang w:eastAsia="ru-RU"/>
                    </w:rPr>
                    <w:t>denumirea produsului alimentar;</w:t>
                  </w:r>
                </w:p>
              </w:tc>
            </w:tr>
          </w:tbl>
          <w:p w:rsidR="00265603" w:rsidRPr="002564AA" w:rsidRDefault="00265603" w:rsidP="00265603">
            <w:pPr>
              <w:rPr>
                <w:vanish/>
                <w:color w:val="000000" w:themeColor="text1"/>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179"/>
              <w:gridCol w:w="243"/>
            </w:tblGrid>
            <w:tr w:rsidR="00265603" w:rsidRPr="002564AA" w:rsidTr="006D7F2C">
              <w:tc>
                <w:tcPr>
                  <w:tcW w:w="884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65603" w:rsidRPr="002564AA" w:rsidRDefault="00265603" w:rsidP="006D7F2C">
                  <w:pPr>
                    <w:jc w:val="both"/>
                    <w:textAlignment w:val="baseline"/>
                    <w:rPr>
                      <w:color w:val="000000" w:themeColor="text1"/>
                      <w:lang w:val="ro-RO"/>
                    </w:rPr>
                  </w:pPr>
                  <w:r w:rsidRPr="002564AA">
                    <w:rPr>
                      <w:color w:val="000000" w:themeColor="text1"/>
                    </w:rPr>
                    <w:t>b)</w:t>
                  </w:r>
                  <w:r w:rsidRPr="002564AA">
                    <w:rPr>
                      <w:color w:val="000000" w:themeColor="text1"/>
                      <w:lang w:val="ro-RO"/>
                    </w:rPr>
                    <w:t xml:space="preserve"> lista ingredientelor;</w:t>
                  </w:r>
                </w:p>
              </w:tc>
              <w:tc>
                <w:tcPr>
                  <w:tcW w:w="3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65603" w:rsidRPr="002564AA" w:rsidRDefault="00265603" w:rsidP="006D7F2C">
                  <w:pPr>
                    <w:jc w:val="both"/>
                    <w:textAlignment w:val="baseline"/>
                    <w:rPr>
                      <w:color w:val="000000" w:themeColor="text1"/>
                    </w:rPr>
                  </w:pPr>
                </w:p>
              </w:tc>
            </w:tr>
          </w:tbl>
          <w:p w:rsidR="00265603" w:rsidRPr="002564AA" w:rsidRDefault="00265603" w:rsidP="00265603">
            <w:pPr>
              <w:rPr>
                <w:vanish/>
                <w:color w:val="000000" w:themeColor="text1"/>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17"/>
              <w:gridCol w:w="4205"/>
            </w:tblGrid>
            <w:tr w:rsidR="00265603" w:rsidRPr="00D21A63" w:rsidTr="006D7F2C">
              <w:tc>
                <w:tcPr>
                  <w:tcW w:w="3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65603" w:rsidRPr="002564AA" w:rsidRDefault="00265603" w:rsidP="006D7F2C">
                  <w:pPr>
                    <w:jc w:val="both"/>
                    <w:textAlignment w:val="baseline"/>
                    <w:rPr>
                      <w:color w:val="000000" w:themeColor="text1"/>
                    </w:rPr>
                  </w:pPr>
                  <w:r w:rsidRPr="002564AA">
                    <w:rPr>
                      <w:color w:val="000000" w:themeColor="text1"/>
                    </w:rPr>
                    <w:t>c</w:t>
                  </w:r>
                </w:p>
              </w:tc>
              <w:tc>
                <w:tcPr>
                  <w:tcW w:w="890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65603" w:rsidRPr="002564AA" w:rsidRDefault="00265603" w:rsidP="006D7F2C">
                  <w:pPr>
                    <w:jc w:val="both"/>
                    <w:textAlignment w:val="baseline"/>
                    <w:rPr>
                      <w:color w:val="000000" w:themeColor="text1"/>
                      <w:lang w:val="en-US"/>
                    </w:rPr>
                  </w:pPr>
                  <w:r>
                    <w:rPr>
                      <w:color w:val="000000" w:themeColor="text1"/>
                      <w:lang w:val="en-US"/>
                    </w:rPr>
                    <w:t xml:space="preserve">) </w:t>
                  </w:r>
                  <w:r w:rsidRPr="002564AA">
                    <w:rPr>
                      <w:color w:val="000000" w:themeColor="text1"/>
                      <w:lang w:val="en-US"/>
                    </w:rPr>
                    <w:t>orice ingredient sau adjuvant tehnologic care provoacă alergii sau intoleranță, utilizat în fabricarea sau prepararea unui produs alimentar și încă prezent în produsul finit, chiar și într-o formă modificată;</w:t>
                  </w:r>
                </w:p>
              </w:tc>
            </w:tr>
          </w:tbl>
          <w:p w:rsidR="00265603" w:rsidRPr="002564AA" w:rsidRDefault="00265603" w:rsidP="00265603">
            <w:pPr>
              <w:rPr>
                <w:vanish/>
                <w:color w:val="000000" w:themeColor="text1"/>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63"/>
              <w:gridCol w:w="4159"/>
            </w:tblGrid>
            <w:tr w:rsidR="00265603" w:rsidRPr="00D21A63" w:rsidTr="006D7F2C">
              <w:tc>
                <w:tcPr>
                  <w:tcW w:w="4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65603" w:rsidRPr="002564AA" w:rsidRDefault="00265603" w:rsidP="006D7F2C">
                  <w:pPr>
                    <w:jc w:val="both"/>
                    <w:textAlignment w:val="baseline"/>
                    <w:rPr>
                      <w:color w:val="000000" w:themeColor="text1"/>
                    </w:rPr>
                  </w:pPr>
                  <w:r w:rsidRPr="002564AA">
                    <w:rPr>
                      <w:color w:val="000000" w:themeColor="text1"/>
                    </w:rPr>
                    <w:t>d</w:t>
                  </w:r>
                </w:p>
              </w:tc>
              <w:tc>
                <w:tcPr>
                  <w:tcW w:w="880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65603" w:rsidRPr="002564AA" w:rsidRDefault="00265603" w:rsidP="006D7F2C">
                  <w:pPr>
                    <w:jc w:val="both"/>
                    <w:textAlignment w:val="baseline"/>
                    <w:rPr>
                      <w:color w:val="000000" w:themeColor="text1"/>
                      <w:lang w:val="en-US"/>
                    </w:rPr>
                  </w:pPr>
                  <w:r>
                    <w:rPr>
                      <w:color w:val="000000" w:themeColor="text1"/>
                      <w:lang w:val="en-US"/>
                    </w:rPr>
                    <w:t xml:space="preserve">) </w:t>
                  </w:r>
                  <w:r w:rsidRPr="002564AA">
                    <w:rPr>
                      <w:color w:val="000000" w:themeColor="text1"/>
                      <w:lang w:val="en-US"/>
                    </w:rPr>
                    <w:t>cantitatea de anumite ingrediente sau categorii de ingrediente;</w:t>
                  </w:r>
                </w:p>
              </w:tc>
            </w:tr>
          </w:tbl>
          <w:p w:rsidR="00265603" w:rsidRPr="002564AA" w:rsidRDefault="00265603" w:rsidP="00265603">
            <w:pPr>
              <w:rPr>
                <w:vanish/>
                <w:color w:val="000000" w:themeColor="text1"/>
              </w:rPr>
            </w:pPr>
          </w:p>
          <w:tbl>
            <w:tblPr>
              <w:tblW w:w="4906"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41"/>
              <w:gridCol w:w="4098"/>
            </w:tblGrid>
            <w:tr w:rsidR="00265603" w:rsidRPr="00D21A63" w:rsidTr="006D7F2C">
              <w:tc>
                <w:tcPr>
                  <w:tcW w:w="278"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65603" w:rsidRPr="002564AA" w:rsidRDefault="00265603" w:rsidP="006D7F2C">
                  <w:pPr>
                    <w:jc w:val="both"/>
                    <w:textAlignment w:val="baseline"/>
                    <w:rPr>
                      <w:color w:val="000000" w:themeColor="text1"/>
                      <w:lang w:val="ro-RO"/>
                    </w:rPr>
                  </w:pPr>
                  <w:r w:rsidRPr="002564AA">
                    <w:rPr>
                      <w:color w:val="000000" w:themeColor="text1"/>
                    </w:rPr>
                    <w:t>e</w:t>
                  </w:r>
                </w:p>
              </w:tc>
              <w:tc>
                <w:tcPr>
                  <w:tcW w:w="855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65603" w:rsidRPr="002564AA" w:rsidRDefault="00265603" w:rsidP="006D7F2C">
                  <w:pPr>
                    <w:jc w:val="both"/>
                    <w:textAlignment w:val="baseline"/>
                    <w:rPr>
                      <w:color w:val="000000" w:themeColor="text1"/>
                      <w:lang w:val="en-US"/>
                    </w:rPr>
                  </w:pPr>
                  <w:r>
                    <w:rPr>
                      <w:color w:val="000000" w:themeColor="text1"/>
                      <w:lang w:val="en-US"/>
                    </w:rPr>
                    <w:t xml:space="preserve">) </w:t>
                  </w:r>
                  <w:r w:rsidRPr="002564AA">
                    <w:rPr>
                      <w:color w:val="000000" w:themeColor="text1"/>
                      <w:lang w:val="en-US"/>
                    </w:rPr>
                    <w:t>cantitatea netă de produs alimentar;</w:t>
                  </w:r>
                </w:p>
              </w:tc>
            </w:tr>
          </w:tbl>
          <w:p w:rsidR="00265603" w:rsidRPr="002564AA" w:rsidRDefault="00265603" w:rsidP="00265603">
            <w:pPr>
              <w:rPr>
                <w:vanish/>
                <w:color w:val="000000" w:themeColor="text1"/>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62"/>
              <w:gridCol w:w="4160"/>
            </w:tblGrid>
            <w:tr w:rsidR="00265603" w:rsidRPr="00D21A63" w:rsidTr="006D7F2C">
              <w:tc>
                <w:tcPr>
                  <w:tcW w:w="41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65603" w:rsidRPr="002564AA" w:rsidRDefault="00265603" w:rsidP="006D7F2C">
                  <w:pPr>
                    <w:jc w:val="both"/>
                    <w:textAlignment w:val="baseline"/>
                    <w:rPr>
                      <w:color w:val="000000" w:themeColor="text1"/>
                    </w:rPr>
                  </w:pPr>
                  <w:r w:rsidRPr="002564AA">
                    <w:rPr>
                      <w:color w:val="000000" w:themeColor="text1"/>
                    </w:rPr>
                    <w:t>f</w:t>
                  </w:r>
                </w:p>
              </w:tc>
              <w:tc>
                <w:tcPr>
                  <w:tcW w:w="88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65603" w:rsidRPr="002564AA" w:rsidRDefault="00265603" w:rsidP="006D7F2C">
                  <w:pPr>
                    <w:jc w:val="both"/>
                    <w:textAlignment w:val="baseline"/>
                    <w:rPr>
                      <w:color w:val="000000" w:themeColor="text1"/>
                      <w:lang w:val="en-US"/>
                    </w:rPr>
                  </w:pPr>
                  <w:r>
                    <w:rPr>
                      <w:color w:val="000000" w:themeColor="text1"/>
                      <w:lang w:val="en-US"/>
                    </w:rPr>
                    <w:t xml:space="preserve">) </w:t>
                  </w:r>
                  <w:r w:rsidRPr="002564AA">
                    <w:rPr>
                      <w:color w:val="000000" w:themeColor="text1"/>
                      <w:lang w:val="en-US"/>
                    </w:rPr>
                    <w:t>data durabilității minimale sau data limită de consum;</w:t>
                  </w:r>
                </w:p>
              </w:tc>
            </w:tr>
          </w:tbl>
          <w:p w:rsidR="00265603" w:rsidRPr="002564AA" w:rsidRDefault="00265603" w:rsidP="00265603">
            <w:pPr>
              <w:rPr>
                <w:vanish/>
                <w:color w:val="000000" w:themeColor="text1"/>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75"/>
              <w:gridCol w:w="4147"/>
            </w:tblGrid>
            <w:tr w:rsidR="00265603" w:rsidRPr="00D21A63" w:rsidTr="006D7F2C">
              <w:tc>
                <w:tcPr>
                  <w:tcW w:w="4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65603" w:rsidRPr="002564AA" w:rsidRDefault="00265603" w:rsidP="006D7F2C">
                  <w:pPr>
                    <w:jc w:val="both"/>
                    <w:textAlignment w:val="baseline"/>
                    <w:rPr>
                      <w:color w:val="000000" w:themeColor="text1"/>
                    </w:rPr>
                  </w:pPr>
                  <w:r w:rsidRPr="002564AA">
                    <w:rPr>
                      <w:color w:val="000000" w:themeColor="text1"/>
                    </w:rPr>
                    <w:t>g</w:t>
                  </w:r>
                </w:p>
              </w:tc>
              <w:tc>
                <w:tcPr>
                  <w:tcW w:w="87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65603" w:rsidRPr="002564AA" w:rsidRDefault="00265603" w:rsidP="006D7F2C">
                  <w:pPr>
                    <w:jc w:val="both"/>
                    <w:textAlignment w:val="baseline"/>
                    <w:rPr>
                      <w:color w:val="000000" w:themeColor="text1"/>
                      <w:lang w:val="en-US"/>
                    </w:rPr>
                  </w:pPr>
                  <w:r>
                    <w:rPr>
                      <w:color w:val="000000" w:themeColor="text1"/>
                      <w:lang w:val="en-US"/>
                    </w:rPr>
                    <w:t xml:space="preserve">) </w:t>
                  </w:r>
                  <w:r w:rsidRPr="002564AA">
                    <w:rPr>
                      <w:color w:val="000000" w:themeColor="text1"/>
                      <w:lang w:val="en-US"/>
                    </w:rPr>
                    <w:t>condițiile speciale de păstrare și/sau condițiile de utilizare;</w:t>
                  </w:r>
                </w:p>
              </w:tc>
            </w:tr>
          </w:tbl>
          <w:p w:rsidR="00265603" w:rsidRPr="002564AA" w:rsidRDefault="00265603" w:rsidP="00265603">
            <w:pPr>
              <w:rPr>
                <w:vanish/>
                <w:color w:val="000000" w:themeColor="text1"/>
              </w:rPr>
            </w:pPr>
          </w:p>
          <w:tbl>
            <w:tblPr>
              <w:tblW w:w="5088"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41"/>
              <w:gridCol w:w="4259"/>
            </w:tblGrid>
            <w:tr w:rsidR="00265603" w:rsidRPr="00D21A63" w:rsidTr="006D7F2C">
              <w:tc>
                <w:tcPr>
                  <w:tcW w:w="268"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65603" w:rsidRPr="002564AA" w:rsidRDefault="00265603" w:rsidP="006D7F2C">
                  <w:pPr>
                    <w:jc w:val="both"/>
                    <w:textAlignment w:val="baseline"/>
                    <w:rPr>
                      <w:color w:val="000000" w:themeColor="text1"/>
                    </w:rPr>
                  </w:pPr>
                  <w:r w:rsidRPr="002564AA">
                    <w:rPr>
                      <w:color w:val="000000" w:themeColor="text1"/>
                    </w:rPr>
                    <w:t>h</w:t>
                  </w:r>
                </w:p>
              </w:tc>
              <w:tc>
                <w:tcPr>
                  <w:tcW w:w="888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65603" w:rsidRPr="002564AA" w:rsidRDefault="00265603" w:rsidP="006D7F2C">
                  <w:pPr>
                    <w:jc w:val="both"/>
                    <w:textAlignment w:val="baseline"/>
                    <w:rPr>
                      <w:color w:val="000000" w:themeColor="text1"/>
                      <w:lang w:val="en-US"/>
                    </w:rPr>
                  </w:pPr>
                  <w:r>
                    <w:rPr>
                      <w:color w:val="000000" w:themeColor="text1"/>
                      <w:lang w:val="en-US"/>
                    </w:rPr>
                    <w:t xml:space="preserve">) </w:t>
                  </w:r>
                  <w:r w:rsidRPr="002564AA">
                    <w:rPr>
                      <w:color w:val="000000" w:themeColor="text1"/>
                      <w:lang w:val="en-US"/>
                    </w:rPr>
                    <w:t>numele sau denumirea comercială și adresa operatorului din sectorul   alimentar;</w:t>
                  </w:r>
                </w:p>
              </w:tc>
            </w:tr>
          </w:tbl>
          <w:p w:rsidR="00265603" w:rsidRPr="002564AA" w:rsidRDefault="00265603" w:rsidP="00265603">
            <w:pPr>
              <w:rPr>
                <w:vanish/>
                <w:color w:val="000000" w:themeColor="text1"/>
              </w:rPr>
            </w:pPr>
          </w:p>
          <w:tbl>
            <w:tblPr>
              <w:tblW w:w="4911"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73"/>
              <w:gridCol w:w="4170"/>
            </w:tblGrid>
            <w:tr w:rsidR="00265603" w:rsidRPr="00D21A63" w:rsidTr="006D7F2C">
              <w:tc>
                <w:tcPr>
                  <w:tcW w:w="199"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65603" w:rsidRPr="002564AA" w:rsidRDefault="00265603" w:rsidP="006D7F2C">
                  <w:pPr>
                    <w:jc w:val="both"/>
                    <w:textAlignment w:val="baseline"/>
                    <w:rPr>
                      <w:color w:val="000000" w:themeColor="text1"/>
                    </w:rPr>
                  </w:pPr>
                  <w:r w:rsidRPr="002564AA">
                    <w:rPr>
                      <w:color w:val="000000" w:themeColor="text1"/>
                    </w:rPr>
                    <w:t>i</w:t>
                  </w:r>
                </w:p>
              </w:tc>
              <w:tc>
                <w:tcPr>
                  <w:tcW w:w="870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65603" w:rsidRPr="002564AA" w:rsidRDefault="00265603" w:rsidP="006D7F2C">
                  <w:pPr>
                    <w:jc w:val="both"/>
                    <w:textAlignment w:val="baseline"/>
                    <w:rPr>
                      <w:color w:val="000000" w:themeColor="text1"/>
                      <w:lang w:val="en-US"/>
                    </w:rPr>
                  </w:pPr>
                  <w:r>
                    <w:rPr>
                      <w:color w:val="000000" w:themeColor="text1"/>
                      <w:lang w:val="en-US"/>
                    </w:rPr>
                    <w:t xml:space="preserve">) </w:t>
                  </w:r>
                  <w:r w:rsidRPr="002564AA">
                    <w:rPr>
                      <w:color w:val="000000" w:themeColor="text1"/>
                      <w:lang w:val="en-US"/>
                    </w:rPr>
                    <w:t>țara de origine sau locul de proveniență;</w:t>
                  </w:r>
                </w:p>
              </w:tc>
            </w:tr>
          </w:tbl>
          <w:p w:rsidR="00265603" w:rsidRPr="002564AA" w:rsidRDefault="00265603" w:rsidP="00265603">
            <w:pPr>
              <w:rPr>
                <w:vanish/>
                <w:color w:val="000000" w:themeColor="text1"/>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96"/>
              <w:gridCol w:w="4226"/>
            </w:tblGrid>
            <w:tr w:rsidR="00265603" w:rsidRPr="00D21A63" w:rsidTr="006D7F2C">
              <w:tc>
                <w:tcPr>
                  <w:tcW w:w="27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65603" w:rsidRPr="002564AA" w:rsidRDefault="00265603" w:rsidP="006D7F2C">
                  <w:pPr>
                    <w:jc w:val="both"/>
                    <w:textAlignment w:val="baseline"/>
                    <w:rPr>
                      <w:color w:val="000000" w:themeColor="text1"/>
                    </w:rPr>
                  </w:pPr>
                  <w:r w:rsidRPr="002564AA">
                    <w:rPr>
                      <w:color w:val="000000" w:themeColor="text1"/>
                    </w:rPr>
                    <w:t>j</w:t>
                  </w:r>
                </w:p>
              </w:tc>
              <w:tc>
                <w:tcPr>
                  <w:tcW w:w="895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65603" w:rsidRPr="002564AA" w:rsidRDefault="00265603" w:rsidP="006D7F2C">
                  <w:pPr>
                    <w:jc w:val="both"/>
                    <w:textAlignment w:val="baseline"/>
                    <w:rPr>
                      <w:color w:val="000000" w:themeColor="text1"/>
                      <w:lang w:val="en-US"/>
                    </w:rPr>
                  </w:pPr>
                  <w:r>
                    <w:rPr>
                      <w:color w:val="000000" w:themeColor="text1"/>
                      <w:lang w:val="en-US"/>
                    </w:rPr>
                    <w:t xml:space="preserve">) </w:t>
                  </w:r>
                  <w:r w:rsidRPr="002564AA">
                    <w:rPr>
                      <w:color w:val="000000" w:themeColor="text1"/>
                      <w:lang w:val="en-US"/>
                    </w:rPr>
                    <w:t>instrucțiuni de utilizare, în cazul în care omiterea lor ar îngreuna utilizarea corectă a produsului alimentar;</w:t>
                  </w:r>
                </w:p>
              </w:tc>
            </w:tr>
          </w:tbl>
          <w:p w:rsidR="00265603" w:rsidRPr="002564AA" w:rsidRDefault="00265603" w:rsidP="00265603">
            <w:pPr>
              <w:rPr>
                <w:vanish/>
                <w:color w:val="000000" w:themeColor="text1"/>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211"/>
              <w:gridCol w:w="2211"/>
            </w:tblGrid>
            <w:tr w:rsidR="00265603" w:rsidRPr="00D21A63" w:rsidTr="006D7F2C">
              <w:tc>
                <w:tcPr>
                  <w:tcW w:w="46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65603" w:rsidRPr="002564AA" w:rsidRDefault="00265603" w:rsidP="006D7F2C">
                  <w:pPr>
                    <w:jc w:val="both"/>
                    <w:textAlignment w:val="baseline"/>
                    <w:rPr>
                      <w:color w:val="000000" w:themeColor="text1"/>
                      <w:lang w:val="ro-RO"/>
                    </w:rPr>
                  </w:pPr>
                </w:p>
              </w:tc>
              <w:tc>
                <w:tcPr>
                  <w:tcW w:w="461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65603" w:rsidRPr="002564AA" w:rsidRDefault="00265603" w:rsidP="006D7F2C">
                  <w:pPr>
                    <w:jc w:val="both"/>
                    <w:textAlignment w:val="baseline"/>
                    <w:rPr>
                      <w:color w:val="000000" w:themeColor="text1"/>
                      <w:lang w:val="en-US"/>
                    </w:rPr>
                  </w:pPr>
                </w:p>
              </w:tc>
            </w:tr>
          </w:tbl>
          <w:p w:rsidR="00265603" w:rsidRPr="002564AA" w:rsidRDefault="00265603" w:rsidP="00265603">
            <w:pPr>
              <w:rPr>
                <w:vanish/>
                <w:color w:val="000000" w:themeColor="text1"/>
              </w:rPr>
            </w:pPr>
          </w:p>
          <w:tbl>
            <w:tblPr>
              <w:tblW w:w="4221"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72"/>
              <w:gridCol w:w="3561"/>
            </w:tblGrid>
            <w:tr w:rsidR="00265603" w:rsidRPr="002564AA" w:rsidTr="006D7F2C">
              <w:tc>
                <w:tcPr>
                  <w:tcW w:w="23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65603" w:rsidRPr="002564AA" w:rsidRDefault="00265603" w:rsidP="006D7F2C">
                  <w:pPr>
                    <w:jc w:val="both"/>
                    <w:textAlignment w:val="baseline"/>
                    <w:rPr>
                      <w:color w:val="000000" w:themeColor="text1"/>
                    </w:rPr>
                  </w:pPr>
                  <w:r w:rsidRPr="002564AA">
                    <w:rPr>
                      <w:color w:val="000000" w:themeColor="text1"/>
                      <w:lang w:val="ro-RO"/>
                    </w:rPr>
                    <w:t>k</w:t>
                  </w:r>
                </w:p>
              </w:tc>
              <w:tc>
                <w:tcPr>
                  <w:tcW w:w="743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65603" w:rsidRPr="002564AA" w:rsidRDefault="00265603" w:rsidP="006D7F2C">
                  <w:pPr>
                    <w:jc w:val="both"/>
                    <w:textAlignment w:val="baseline"/>
                    <w:rPr>
                      <w:color w:val="000000" w:themeColor="text1"/>
                      <w:lang w:val="ro-RO"/>
                    </w:rPr>
                  </w:pPr>
                  <w:r>
                    <w:rPr>
                      <w:color w:val="000000" w:themeColor="text1"/>
                      <w:lang w:val="ro-RO"/>
                    </w:rPr>
                    <w:t xml:space="preserve">) </w:t>
                  </w:r>
                  <w:r w:rsidRPr="002564AA">
                    <w:rPr>
                      <w:color w:val="000000" w:themeColor="text1"/>
                    </w:rPr>
                    <w:t>o declarație nutrițională</w:t>
                  </w:r>
                  <w:r w:rsidRPr="002564AA">
                    <w:rPr>
                      <w:color w:val="000000" w:themeColor="text1"/>
                      <w:lang w:val="ro-RO"/>
                    </w:rPr>
                    <w:t>;</w:t>
                  </w:r>
                </w:p>
              </w:tc>
            </w:tr>
          </w:tbl>
          <w:p w:rsidR="00265603" w:rsidRPr="002564AA" w:rsidRDefault="00265603" w:rsidP="00265603">
            <w:pPr>
              <w:numPr>
                <w:ilvl w:val="1"/>
                <w:numId w:val="4"/>
              </w:numPr>
              <w:ind w:hanging="142"/>
              <w:jc w:val="both"/>
              <w:rPr>
                <w:lang w:val="en-US"/>
              </w:rPr>
            </w:pPr>
            <w:r w:rsidRPr="002564AA">
              <w:rPr>
                <w:lang w:val="en-US"/>
              </w:rPr>
              <w:t>l) o mențiune care să ateste că produsul este adecvat pentru sugari începând de la naștere, atunci când nu sunt alăptați;</w:t>
            </w:r>
          </w:p>
          <w:p w:rsidR="00265603" w:rsidRPr="002564AA" w:rsidRDefault="00265603" w:rsidP="00265603">
            <w:pPr>
              <w:numPr>
                <w:ilvl w:val="1"/>
                <w:numId w:val="4"/>
              </w:numPr>
              <w:ind w:hanging="142"/>
              <w:jc w:val="both"/>
              <w:rPr>
                <w:lang w:val="en-US"/>
              </w:rPr>
            </w:pPr>
            <w:r w:rsidRPr="002564AA">
              <w:rPr>
                <w:lang w:val="en-US"/>
              </w:rPr>
              <w:t>m) instrucțiuni pentru prepararea, conservarea și eliminarea corespunzătoare a produsului, precum și o avertizare cu privire la riscurile pentru sănătate rezultate dintr-o preparare și dintr-o conservare improprie;</w:t>
            </w:r>
          </w:p>
          <w:p w:rsidR="00265603" w:rsidRPr="002564AA" w:rsidRDefault="00265603" w:rsidP="00265603">
            <w:pPr>
              <w:numPr>
                <w:ilvl w:val="1"/>
                <w:numId w:val="4"/>
              </w:numPr>
              <w:ind w:hanging="142"/>
              <w:jc w:val="both"/>
              <w:rPr>
                <w:lang w:val="en-US"/>
              </w:rPr>
            </w:pPr>
            <w:r w:rsidRPr="002564AA">
              <w:rPr>
                <w:lang w:val="en-US"/>
              </w:rPr>
              <w:t xml:space="preserve">n) o mențiune referitoare la superioritatea alăptării și o mențiune care recomandă utilizarea produsului numai cu avizul persoanelor independente, calificate în domeniul medicinii, al nutriției sau al farmaciei sau al altor profesioniști responsabili de îngrijirea mamei și a copilului. Informațiile menționate la acest punct sunt precedate de cuvintele „aviz important” sau echivalentul acestora și </w:t>
            </w:r>
            <w:bookmarkStart w:id="1" w:name="page12"/>
            <w:bookmarkEnd w:id="1"/>
            <w:r w:rsidRPr="002564AA">
              <w:rPr>
                <w:lang w:val="en-US"/>
              </w:rPr>
              <w:t>rebuie să se acorde, de asemenea, la prezentarea și publicitatea formulelor de început.</w:t>
            </w:r>
          </w:p>
          <w:p w:rsidR="00265603" w:rsidRPr="002564AA" w:rsidRDefault="00265603" w:rsidP="00265603">
            <w:pPr>
              <w:pStyle w:val="a4"/>
              <w:tabs>
                <w:tab w:val="left" w:pos="0"/>
                <w:tab w:val="left" w:pos="426"/>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15. </w:t>
            </w:r>
            <w:r w:rsidRPr="002564AA">
              <w:rPr>
                <w:rFonts w:ascii="Times New Roman" w:eastAsia="Times New Roman" w:hAnsi="Times New Roman" w:cs="Times New Roman"/>
                <w:sz w:val="24"/>
                <w:szCs w:val="24"/>
                <w:lang w:val="en-US"/>
              </w:rPr>
              <w:t>În plus față de mențiunile obligatorii prevăzute la punctul 14 se vor furniza următoarele mențiuni suplimentare obligatorii pentru formulele de continuare:</w:t>
            </w:r>
          </w:p>
          <w:p w:rsidR="00265603" w:rsidRPr="002564AA" w:rsidRDefault="00265603" w:rsidP="00265603">
            <w:pPr>
              <w:numPr>
                <w:ilvl w:val="1"/>
                <w:numId w:val="4"/>
              </w:numPr>
              <w:tabs>
                <w:tab w:val="left" w:pos="0"/>
                <w:tab w:val="left" w:pos="426"/>
                <w:tab w:val="left" w:pos="1423"/>
              </w:tabs>
              <w:jc w:val="both"/>
              <w:rPr>
                <w:lang w:val="en-US"/>
              </w:rPr>
            </w:pPr>
            <w:r w:rsidRPr="002564AA">
              <w:rPr>
                <w:lang w:val="en-US"/>
              </w:rPr>
              <w:t>a) o mențiune care să precizeze că produsul este adecvat numai pentru sugarii în vârstă de peste șase luni, că ar trebui să constituie doar o parte dintr-o alimentație diversificată, că nu trebuie utilizat ca înlocuitor al laptelui matern în primele șase luni de viață și că decizia de introducere a alimentației complementare, inclusiv orice excepție până la vârsta de șase luni, ar trebui luată numai cu avizul unor persoane independente, calificate în domeniul medicinii, al nutriției sau al farmaciei sau al altor profesioniști responsabili de îngrijirea mamei și a copilului, pe baza nevoilor de creștere și dezvoltare specifice fiecărui sugar;</w:t>
            </w:r>
          </w:p>
          <w:p w:rsidR="00265603" w:rsidRPr="002564AA" w:rsidRDefault="00265603" w:rsidP="00265603">
            <w:pPr>
              <w:numPr>
                <w:ilvl w:val="1"/>
                <w:numId w:val="4"/>
              </w:numPr>
              <w:tabs>
                <w:tab w:val="left" w:pos="0"/>
                <w:tab w:val="left" w:pos="426"/>
                <w:tab w:val="left" w:pos="1423"/>
              </w:tabs>
              <w:jc w:val="both"/>
              <w:rPr>
                <w:lang w:val="en-US"/>
              </w:rPr>
            </w:pPr>
            <w:r w:rsidRPr="002564AA">
              <w:rPr>
                <w:lang w:val="en-US"/>
              </w:rPr>
              <w:t>b) instrucțiuni pentru prepararea, conservarea și eliminarea corespunzătoare a produsului, precum și o avertizare cu privire la riscurile pentru sănătate rezultate dintr-o preparare și dintr-o conservare improprie.</w:t>
            </w:r>
          </w:p>
          <w:p w:rsidR="00265603" w:rsidRPr="002564AA" w:rsidRDefault="00265603" w:rsidP="00265603">
            <w:pPr>
              <w:pStyle w:val="11"/>
              <w:shd w:val="clear" w:color="auto" w:fill="FFFFFF"/>
              <w:tabs>
                <w:tab w:val="left" w:pos="426"/>
              </w:tabs>
              <w:spacing w:before="0" w:beforeAutospacing="0" w:after="0" w:afterAutospacing="0"/>
              <w:jc w:val="both"/>
              <w:textAlignment w:val="baseline"/>
              <w:rPr>
                <w:color w:val="000000" w:themeColor="text1"/>
                <w:lang w:val="en-US"/>
              </w:rPr>
            </w:pPr>
            <w:r>
              <w:rPr>
                <w:color w:val="000000" w:themeColor="text1"/>
                <w:lang w:val="en-US"/>
              </w:rPr>
              <w:t xml:space="preserve">16. </w:t>
            </w:r>
            <w:r w:rsidRPr="002564AA">
              <w:rPr>
                <w:color w:val="000000" w:themeColor="text1"/>
                <w:lang w:val="en-US"/>
              </w:rPr>
              <w:t>Mențiunile obligatorii prevăzute la punctele 14 și 15 se imprimă pe ambalaj sau pe etichetă astfel încât să se asigure o lizibilitate bună, cu caractere folosind dimensiuni ale fontului pentru care înălțimea literei mici x, este mai mare sau egală cu 1,2 mm.</w:t>
            </w:r>
          </w:p>
          <w:p w:rsidR="00265603" w:rsidRPr="002564AA" w:rsidRDefault="00265603" w:rsidP="00265603">
            <w:pPr>
              <w:pStyle w:val="11"/>
              <w:shd w:val="clear" w:color="auto" w:fill="FFFFFF"/>
              <w:tabs>
                <w:tab w:val="left" w:pos="426"/>
              </w:tabs>
              <w:spacing w:before="0" w:beforeAutospacing="0" w:after="0" w:afterAutospacing="0"/>
              <w:jc w:val="both"/>
              <w:textAlignment w:val="baseline"/>
              <w:rPr>
                <w:color w:val="000000" w:themeColor="text1"/>
                <w:lang w:val="en-US"/>
              </w:rPr>
            </w:pPr>
            <w:r>
              <w:rPr>
                <w:color w:val="000000" w:themeColor="text1"/>
                <w:lang w:val="en-US"/>
              </w:rPr>
              <w:t xml:space="preserve">17. </w:t>
            </w:r>
            <w:r w:rsidRPr="002564AA">
              <w:rPr>
                <w:color w:val="000000" w:themeColor="text1"/>
                <w:lang w:val="en-US"/>
              </w:rPr>
              <w:t>În cazul ambalajelor sau al recipientelor la care cea mai mare față prezintă o suprafață mai mică de 80 cm</w:t>
            </w:r>
            <w:r w:rsidRPr="002564AA">
              <w:rPr>
                <w:rStyle w:val="super"/>
                <w:color w:val="000000" w:themeColor="text1"/>
                <w:bdr w:val="none" w:sz="0" w:space="0" w:color="auto" w:frame="1"/>
                <w:vertAlign w:val="superscript"/>
                <w:lang w:val="en-US"/>
              </w:rPr>
              <w:t>2</w:t>
            </w:r>
            <w:r w:rsidRPr="002564AA">
              <w:rPr>
                <w:color w:val="000000" w:themeColor="text1"/>
                <w:lang w:val="en-US"/>
              </w:rPr>
              <w:t>, dimensiunea fontului înălțimii literei mici x menționată la punctul 16 este mai mare sau egală cu 0,9 mm.</w:t>
            </w:r>
          </w:p>
          <w:p w:rsidR="00265603" w:rsidRPr="002564AA" w:rsidRDefault="00265603" w:rsidP="00265603">
            <w:pPr>
              <w:tabs>
                <w:tab w:val="left" w:pos="0"/>
                <w:tab w:val="left" w:pos="426"/>
              </w:tabs>
              <w:jc w:val="both"/>
              <w:rPr>
                <w:lang w:val="en-US"/>
              </w:rPr>
            </w:pPr>
            <w:r>
              <w:rPr>
                <w:lang w:val="en-US"/>
              </w:rPr>
              <w:t xml:space="preserve">18. </w:t>
            </w:r>
            <w:r w:rsidRPr="002564AA">
              <w:rPr>
                <w:lang w:val="en-US"/>
              </w:rPr>
              <w:t>Toate mențiunile obligatorii pentru formulele de început și formulele de continuare vor fi redactate într-un limbaj ușor de înțeles de către consumatori.</w:t>
            </w:r>
          </w:p>
          <w:p w:rsidR="00265603" w:rsidRPr="002564AA" w:rsidRDefault="00265603" w:rsidP="00265603">
            <w:pPr>
              <w:tabs>
                <w:tab w:val="left" w:pos="0"/>
                <w:tab w:val="left" w:pos="426"/>
              </w:tabs>
              <w:jc w:val="both"/>
              <w:rPr>
                <w:lang w:val="en-US"/>
              </w:rPr>
            </w:pPr>
            <w:r>
              <w:rPr>
                <w:lang w:val="en-US"/>
              </w:rPr>
              <w:t xml:space="preserve">19. </w:t>
            </w:r>
            <w:r w:rsidRPr="002564AA">
              <w:rPr>
                <w:lang w:val="en-US"/>
              </w:rPr>
              <w:t>Etichetarea, prezentarea și publicitatea formulelor de început și a formulelor de continuare este concepută într-un mod care să furnizeze informațiile necesare cu privire la utilizarea corespunzătoare a produselor, astfel încât să nu descurajeze alăptarea.</w:t>
            </w:r>
          </w:p>
          <w:p w:rsidR="00265603" w:rsidRPr="002564AA" w:rsidRDefault="00265603" w:rsidP="00265603">
            <w:pPr>
              <w:tabs>
                <w:tab w:val="left" w:pos="0"/>
              </w:tabs>
              <w:jc w:val="both"/>
              <w:rPr>
                <w:lang w:val="en-US"/>
              </w:rPr>
            </w:pPr>
            <w:r w:rsidRPr="002564AA">
              <w:rPr>
                <w:lang w:val="en-US"/>
              </w:rPr>
              <w:t>Etichetarea, prezentarea și publicitatea formulelor de început și a formulelor de continuare nu utilizează termenii „umanizat”, „maternizat”, „adaptat” sau termeni similari.</w:t>
            </w:r>
          </w:p>
          <w:p w:rsidR="00265603" w:rsidRPr="002564AA" w:rsidRDefault="00265603" w:rsidP="00265603">
            <w:pPr>
              <w:tabs>
                <w:tab w:val="left" w:pos="0"/>
              </w:tabs>
              <w:jc w:val="both"/>
              <w:rPr>
                <w:lang w:val="en-US"/>
              </w:rPr>
            </w:pPr>
            <w:r w:rsidRPr="002564AA">
              <w:rPr>
                <w:lang w:val="en-US"/>
              </w:rPr>
              <w:t>Etichetarea, prezentarea și publicitatea formulelor de început și a formulelor de continuare sunt concepute astfel încât să se evite orice risc de a face o confuzie între formulele de început și formulele de continuare și să permită consumatorilor să facă o distincție clară între ele, în special cu privire la text, imagini și culori utilizate.</w:t>
            </w:r>
          </w:p>
          <w:p w:rsidR="0019712D" w:rsidRPr="005D695C" w:rsidRDefault="0019712D" w:rsidP="00043684">
            <w:pPr>
              <w:tabs>
                <w:tab w:val="left" w:pos="900"/>
              </w:tabs>
              <w:jc w:val="both"/>
              <w:rPr>
                <w:lang w:val="ro-RO"/>
              </w:rPr>
            </w:pPr>
          </w:p>
        </w:tc>
        <w:tc>
          <w:tcPr>
            <w:tcW w:w="1440" w:type="dxa"/>
            <w:tcBorders>
              <w:top w:val="single" w:sz="4" w:space="0" w:color="auto"/>
              <w:left w:val="single" w:sz="4" w:space="0" w:color="auto"/>
              <w:bottom w:val="single" w:sz="4" w:space="0" w:color="auto"/>
              <w:right w:val="single" w:sz="4" w:space="0" w:color="auto"/>
            </w:tcBorders>
          </w:tcPr>
          <w:p w:rsidR="0019712D" w:rsidRPr="005D695C" w:rsidRDefault="00122A4A"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19712D" w:rsidRPr="005D695C" w:rsidRDefault="0019712D"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19712D" w:rsidRPr="005D695C" w:rsidRDefault="00122A4A"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19712D" w:rsidRDefault="0013648B" w:rsidP="00043684">
            <w:pPr>
              <w:rPr>
                <w:lang w:val="ro-RO"/>
              </w:rPr>
            </w:pPr>
            <w:r>
              <w:rPr>
                <w:lang w:val="ro-RO"/>
              </w:rPr>
              <w:t>a.2020</w:t>
            </w:r>
          </w:p>
        </w:tc>
      </w:tr>
      <w:tr w:rsidR="0019712D" w:rsidRPr="00265603" w:rsidTr="008E2DC9">
        <w:tc>
          <w:tcPr>
            <w:tcW w:w="4844" w:type="dxa"/>
            <w:tcBorders>
              <w:top w:val="single" w:sz="4" w:space="0" w:color="auto"/>
              <w:left w:val="single" w:sz="4" w:space="0" w:color="auto"/>
              <w:bottom w:val="single" w:sz="4" w:space="0" w:color="auto"/>
              <w:right w:val="single" w:sz="4" w:space="0" w:color="auto"/>
            </w:tcBorders>
          </w:tcPr>
          <w:p w:rsidR="00827F31" w:rsidRDefault="00827F31" w:rsidP="00827F31">
            <w:pPr>
              <w:tabs>
                <w:tab w:val="left" w:pos="0"/>
              </w:tabs>
              <w:spacing w:line="237" w:lineRule="auto"/>
              <w:ind w:left="34"/>
              <w:jc w:val="both"/>
              <w:rPr>
                <w:lang w:val="en-US"/>
              </w:rPr>
            </w:pPr>
            <w:r>
              <w:rPr>
                <w:lang w:val="ro-RO"/>
              </w:rPr>
              <w:t xml:space="preserve">Art. 7, pct. 1 </w:t>
            </w:r>
            <w:r w:rsidRPr="002152C6">
              <w:rPr>
                <w:lang w:val="en-US"/>
              </w:rPr>
              <w:t>În plus față de informațiile la care se face referire la articolul 30 alineatul (1) din Regulamentul (UE) nr. 1169/2011, declarația nutrițională obligatorie pentru formulele de început și formulele de continuare include valoarea fiecărei substanțe minerale și a fiecărei vitamine menționate în anexa I sau, respectiv, în anexa II la prezentul regulament și prezente în produs, cu excepția molibdenului.</w:t>
            </w:r>
          </w:p>
          <w:p w:rsidR="00827F31" w:rsidRDefault="00827F31" w:rsidP="00827F31">
            <w:pPr>
              <w:spacing w:line="234" w:lineRule="auto"/>
              <w:ind w:right="20" w:firstLine="34"/>
              <w:jc w:val="both"/>
              <w:rPr>
                <w:lang w:val="en-US"/>
              </w:rPr>
            </w:pPr>
            <w:r w:rsidRPr="002152C6">
              <w:rPr>
                <w:lang w:val="en-US"/>
              </w:rPr>
              <w:t>Declarația nutrițională obligatorie pentru formulele de început include, de asemenea, cantitatea de colină, de inozitol și de carnitină.</w:t>
            </w:r>
          </w:p>
          <w:p w:rsidR="00827F31" w:rsidRPr="00827F31" w:rsidRDefault="00827F31" w:rsidP="00827F31">
            <w:pPr>
              <w:tabs>
                <w:tab w:val="left" w:pos="318"/>
              </w:tabs>
              <w:spacing w:line="236" w:lineRule="auto"/>
              <w:ind w:left="34" w:right="20"/>
              <w:jc w:val="both"/>
              <w:rPr>
                <w:lang w:val="en-US"/>
              </w:rPr>
            </w:pPr>
            <w:r w:rsidRPr="00827F31">
              <w:rPr>
                <w:lang w:val="en-US"/>
              </w:rPr>
              <w:t>Prin derogare de la articolul 30 alineatul (1) din Regulamentul (UE) nr. 1169/2011, declarația nutrițională obligatorie pentru formulele de început și formulele de continuare nu include cantitatea de sare.</w:t>
            </w:r>
          </w:p>
          <w:p w:rsidR="00827F31" w:rsidRPr="00827F31" w:rsidRDefault="00827F31" w:rsidP="00827F31">
            <w:pPr>
              <w:tabs>
                <w:tab w:val="left" w:pos="318"/>
              </w:tabs>
              <w:spacing w:line="134" w:lineRule="exact"/>
              <w:ind w:left="34"/>
              <w:rPr>
                <w:lang w:val="en-US"/>
              </w:rPr>
            </w:pPr>
          </w:p>
          <w:p w:rsidR="00827F31" w:rsidRPr="00827F31" w:rsidRDefault="00827F31" w:rsidP="00AE40D7">
            <w:pPr>
              <w:numPr>
                <w:ilvl w:val="0"/>
                <w:numId w:val="9"/>
              </w:numPr>
              <w:tabs>
                <w:tab w:val="left" w:pos="318"/>
                <w:tab w:val="left" w:pos="843"/>
              </w:tabs>
              <w:spacing w:line="237" w:lineRule="auto"/>
              <w:ind w:left="34"/>
              <w:jc w:val="both"/>
              <w:rPr>
                <w:lang w:val="en-US"/>
              </w:rPr>
            </w:pPr>
            <w:r w:rsidRPr="00827F31">
              <w:rPr>
                <w:lang w:val="en-US"/>
              </w:rPr>
              <w:t>În plus față de informațiile menționate la articolul 30 alineatul (2) litera (a) - (e) din Regulamentul (UE) nr. 1169/2011, conținutul declarației nutriționale obligatorii pentru formulele de început și formulele de continuare poate fi completat cu una sau mai multe din următoarele:</w:t>
            </w:r>
          </w:p>
          <w:p w:rsidR="00827F31" w:rsidRPr="00827F31" w:rsidRDefault="00827F31" w:rsidP="00827F31">
            <w:pPr>
              <w:tabs>
                <w:tab w:val="left" w:pos="318"/>
              </w:tabs>
              <w:spacing w:line="122" w:lineRule="exact"/>
              <w:ind w:left="34"/>
              <w:rPr>
                <w:lang w:val="en-US"/>
              </w:rPr>
            </w:pPr>
          </w:p>
          <w:p w:rsidR="00827F31" w:rsidRPr="00827F31" w:rsidRDefault="00827F31" w:rsidP="00AE40D7">
            <w:pPr>
              <w:numPr>
                <w:ilvl w:val="1"/>
                <w:numId w:val="9"/>
              </w:numPr>
              <w:tabs>
                <w:tab w:val="left" w:pos="318"/>
                <w:tab w:val="left" w:pos="1423"/>
              </w:tabs>
              <w:spacing w:line="0" w:lineRule="atLeast"/>
              <w:ind w:left="34"/>
              <w:jc w:val="both"/>
              <w:rPr>
                <w:lang w:val="en-US"/>
              </w:rPr>
            </w:pPr>
            <w:r w:rsidRPr="00827F31">
              <w:rPr>
                <w:lang w:val="en-US"/>
              </w:rPr>
              <w:t>conținutul de proteine, glucide și grăsimi;</w:t>
            </w:r>
          </w:p>
          <w:p w:rsidR="00827F31" w:rsidRPr="00827F31" w:rsidRDefault="00827F31" w:rsidP="00827F31">
            <w:pPr>
              <w:tabs>
                <w:tab w:val="left" w:pos="318"/>
              </w:tabs>
              <w:spacing w:line="120" w:lineRule="exact"/>
              <w:ind w:left="34"/>
              <w:rPr>
                <w:lang w:val="en-US"/>
              </w:rPr>
            </w:pPr>
          </w:p>
          <w:p w:rsidR="00827F31" w:rsidRPr="00827F31" w:rsidRDefault="00827F31" w:rsidP="00AE40D7">
            <w:pPr>
              <w:numPr>
                <w:ilvl w:val="1"/>
                <w:numId w:val="9"/>
              </w:numPr>
              <w:tabs>
                <w:tab w:val="left" w:pos="318"/>
                <w:tab w:val="left" w:pos="1423"/>
              </w:tabs>
              <w:spacing w:line="0" w:lineRule="atLeast"/>
              <w:ind w:left="34"/>
              <w:jc w:val="both"/>
              <w:rPr>
                <w:lang w:val="en-US"/>
              </w:rPr>
            </w:pPr>
            <w:r w:rsidRPr="00827F31">
              <w:rPr>
                <w:lang w:val="en-US"/>
              </w:rPr>
              <w:t>raportul proteine din zer/cazeină;</w:t>
            </w:r>
          </w:p>
          <w:p w:rsidR="00827F31" w:rsidRPr="00827F31" w:rsidRDefault="00827F31" w:rsidP="00827F31">
            <w:pPr>
              <w:tabs>
                <w:tab w:val="left" w:pos="318"/>
              </w:tabs>
              <w:spacing w:line="132" w:lineRule="exact"/>
              <w:ind w:left="34"/>
              <w:rPr>
                <w:lang w:val="en-US"/>
              </w:rPr>
            </w:pPr>
          </w:p>
          <w:p w:rsidR="00827F31" w:rsidRPr="00827F31" w:rsidRDefault="00827F31" w:rsidP="00AE40D7">
            <w:pPr>
              <w:numPr>
                <w:ilvl w:val="1"/>
                <w:numId w:val="9"/>
              </w:numPr>
              <w:tabs>
                <w:tab w:val="left" w:pos="318"/>
                <w:tab w:val="left" w:pos="1423"/>
              </w:tabs>
              <w:spacing w:line="237" w:lineRule="auto"/>
              <w:ind w:left="34"/>
              <w:jc w:val="both"/>
              <w:rPr>
                <w:lang w:val="en-US"/>
              </w:rPr>
            </w:pPr>
            <w:r w:rsidRPr="00827F31">
              <w:rPr>
                <w:lang w:val="en-US"/>
              </w:rPr>
              <w:t>cantitatea din oricare din substanțele enumerate în anexa I sau în anexa II la prezentul regulament sau în anexa la Regulamentul (UE) nr. 609/2013, atunci când indicarea uneia din substanțele respective nu este reglementată de alineatul (1);</w:t>
            </w:r>
          </w:p>
          <w:p w:rsidR="00827F31" w:rsidRPr="00827F31" w:rsidRDefault="00827F31" w:rsidP="00827F31">
            <w:pPr>
              <w:tabs>
                <w:tab w:val="left" w:pos="318"/>
              </w:tabs>
              <w:spacing w:line="133" w:lineRule="exact"/>
              <w:ind w:left="34"/>
              <w:rPr>
                <w:lang w:val="en-US"/>
              </w:rPr>
            </w:pPr>
          </w:p>
          <w:p w:rsidR="00827F31" w:rsidRPr="00827F31" w:rsidRDefault="00827F31" w:rsidP="00AE40D7">
            <w:pPr>
              <w:numPr>
                <w:ilvl w:val="1"/>
                <w:numId w:val="9"/>
              </w:numPr>
              <w:tabs>
                <w:tab w:val="left" w:pos="318"/>
                <w:tab w:val="left" w:pos="1423"/>
              </w:tabs>
              <w:spacing w:line="234" w:lineRule="auto"/>
              <w:ind w:left="34" w:right="20"/>
              <w:jc w:val="both"/>
              <w:rPr>
                <w:lang w:val="en-US"/>
              </w:rPr>
            </w:pPr>
            <w:r w:rsidRPr="00827F31">
              <w:rPr>
                <w:lang w:val="en-US"/>
              </w:rPr>
              <w:t>cantitatea din orice substanțe adăugate produsului în conformitate cu articolul 3.</w:t>
            </w:r>
          </w:p>
          <w:p w:rsidR="00827F31" w:rsidRPr="00827F31" w:rsidRDefault="00827F31" w:rsidP="00827F31">
            <w:pPr>
              <w:tabs>
                <w:tab w:val="left" w:pos="318"/>
              </w:tabs>
              <w:spacing w:line="133" w:lineRule="exact"/>
              <w:ind w:left="34"/>
              <w:rPr>
                <w:lang w:val="en-US"/>
              </w:rPr>
            </w:pPr>
          </w:p>
          <w:p w:rsidR="00827F31" w:rsidRPr="00827F31" w:rsidRDefault="00827F31" w:rsidP="00AE40D7">
            <w:pPr>
              <w:numPr>
                <w:ilvl w:val="0"/>
                <w:numId w:val="9"/>
              </w:numPr>
              <w:tabs>
                <w:tab w:val="left" w:pos="318"/>
                <w:tab w:val="left" w:pos="843"/>
              </w:tabs>
              <w:spacing w:line="236" w:lineRule="auto"/>
              <w:ind w:left="34"/>
              <w:jc w:val="both"/>
              <w:rPr>
                <w:lang w:val="en-US"/>
              </w:rPr>
            </w:pPr>
            <w:r w:rsidRPr="00827F31">
              <w:rPr>
                <w:lang w:val="en-US"/>
              </w:rPr>
              <w:t>Prin derogare de la articolul 30 alineatul (3) din Regulamentul (UE) nr. 1169/2011, informațiile incluse în declarația nutrițională obligatorie pentru formulele de început și formulele de continuare nu se repetă pe etichetă.</w:t>
            </w:r>
          </w:p>
          <w:p w:rsidR="00827F31" w:rsidRPr="00827F31" w:rsidRDefault="00827F31" w:rsidP="00827F31">
            <w:pPr>
              <w:tabs>
                <w:tab w:val="left" w:pos="318"/>
              </w:tabs>
              <w:spacing w:line="133" w:lineRule="exact"/>
              <w:ind w:left="34"/>
              <w:rPr>
                <w:lang w:val="en-US"/>
              </w:rPr>
            </w:pPr>
          </w:p>
          <w:p w:rsidR="00827F31" w:rsidRPr="00827F31" w:rsidRDefault="00827F31" w:rsidP="00AE40D7">
            <w:pPr>
              <w:numPr>
                <w:ilvl w:val="0"/>
                <w:numId w:val="9"/>
              </w:numPr>
              <w:tabs>
                <w:tab w:val="left" w:pos="318"/>
                <w:tab w:val="left" w:pos="843"/>
              </w:tabs>
              <w:spacing w:line="236" w:lineRule="auto"/>
              <w:ind w:left="34" w:right="20"/>
              <w:jc w:val="both"/>
              <w:rPr>
                <w:lang w:val="en-US"/>
              </w:rPr>
            </w:pPr>
            <w:r w:rsidRPr="00827F31">
              <w:rPr>
                <w:lang w:val="en-US"/>
              </w:rPr>
              <w:t>Declarația nutrițională este obligatorie pentru toate formulele de început și formulele de continuare, indiferent de mărimea celei mai mari suprafețe a ambalajului sau recipientului respectiv.</w:t>
            </w:r>
          </w:p>
          <w:p w:rsidR="00827F31" w:rsidRPr="00827F31" w:rsidRDefault="00827F31" w:rsidP="00827F31">
            <w:pPr>
              <w:tabs>
                <w:tab w:val="left" w:pos="318"/>
              </w:tabs>
              <w:spacing w:line="133" w:lineRule="exact"/>
              <w:ind w:left="34"/>
              <w:rPr>
                <w:lang w:val="en-US"/>
              </w:rPr>
            </w:pPr>
          </w:p>
          <w:p w:rsidR="00827F31" w:rsidRPr="00827F31" w:rsidRDefault="00827F31" w:rsidP="00AE40D7">
            <w:pPr>
              <w:numPr>
                <w:ilvl w:val="0"/>
                <w:numId w:val="9"/>
              </w:numPr>
              <w:tabs>
                <w:tab w:val="left" w:pos="318"/>
                <w:tab w:val="left" w:pos="843"/>
              </w:tabs>
              <w:spacing w:line="236" w:lineRule="auto"/>
              <w:ind w:left="34" w:right="20"/>
              <w:jc w:val="both"/>
              <w:rPr>
                <w:lang w:val="en-US"/>
              </w:rPr>
            </w:pPr>
            <w:r w:rsidRPr="00827F31">
              <w:rPr>
                <w:lang w:val="en-US"/>
              </w:rPr>
              <w:t>Articolele 31-35 din Regulamentul (UE) nr. 1169/2011 se aplică tuturor nutrienților incluși în declarația nutrițională pentru formulele de început și formulele de continuare.</w:t>
            </w:r>
          </w:p>
          <w:p w:rsidR="00827F31" w:rsidRPr="00827F31" w:rsidRDefault="00827F31" w:rsidP="00827F31">
            <w:pPr>
              <w:tabs>
                <w:tab w:val="left" w:pos="318"/>
              </w:tabs>
              <w:spacing w:line="134" w:lineRule="exact"/>
              <w:ind w:left="34"/>
              <w:rPr>
                <w:lang w:val="en-US"/>
              </w:rPr>
            </w:pPr>
          </w:p>
          <w:p w:rsidR="00827F31" w:rsidRDefault="00827F31" w:rsidP="00AE40D7">
            <w:pPr>
              <w:numPr>
                <w:ilvl w:val="0"/>
                <w:numId w:val="9"/>
              </w:numPr>
              <w:tabs>
                <w:tab w:val="left" w:pos="318"/>
                <w:tab w:val="left" w:pos="843"/>
              </w:tabs>
              <w:spacing w:line="238" w:lineRule="auto"/>
              <w:ind w:left="34" w:right="20"/>
              <w:jc w:val="both"/>
              <w:rPr>
                <w:lang w:val="en-US"/>
              </w:rPr>
            </w:pPr>
            <w:r w:rsidRPr="00827F31">
              <w:rPr>
                <w:lang w:val="en-US"/>
              </w:rPr>
              <w:t>Prin derogare de la articolele 31 alineatul (3), articolul 32 alineatul (2) și articolul 33 alineatul (1) din Regulamentul (UE) nr. 1169/2011, valoarea energetică și cantitățile de nutrienți din formulele de început și formulele de continuare sunt exprimate per 100 ml de produs alimentar gata de utilizare după preparare în conformitate cu instrucțiunile producătorului. Dacă este cazul, în plus informațiile se pot referi la 100 g din produsul alimentar, așa cum este vândut.</w:t>
            </w:r>
          </w:p>
          <w:p w:rsidR="00827F31" w:rsidRPr="00827F31" w:rsidRDefault="00827F31" w:rsidP="00827F31">
            <w:pPr>
              <w:tabs>
                <w:tab w:val="left" w:pos="318"/>
              </w:tabs>
              <w:spacing w:line="121" w:lineRule="exact"/>
              <w:ind w:left="34"/>
              <w:rPr>
                <w:lang w:val="en-US"/>
              </w:rPr>
            </w:pPr>
          </w:p>
          <w:tbl>
            <w:tblPr>
              <w:tblW w:w="8574" w:type="dxa"/>
              <w:tblLayout w:type="fixed"/>
              <w:tblCellMar>
                <w:left w:w="0" w:type="dxa"/>
                <w:right w:w="0" w:type="dxa"/>
              </w:tblCellMar>
              <w:tblLook w:val="0000" w:firstRow="0" w:lastRow="0" w:firstColumn="0" w:lastColumn="0" w:noHBand="0" w:noVBand="0"/>
            </w:tblPr>
            <w:tblGrid>
              <w:gridCol w:w="34"/>
              <w:gridCol w:w="8540"/>
            </w:tblGrid>
            <w:tr w:rsidR="00827F31" w:rsidRPr="00827F31" w:rsidTr="004A39D0">
              <w:trPr>
                <w:trHeight w:val="276"/>
              </w:trPr>
              <w:tc>
                <w:tcPr>
                  <w:tcW w:w="34" w:type="dxa"/>
                  <w:shd w:val="clear" w:color="auto" w:fill="auto"/>
                  <w:vAlign w:val="bottom"/>
                </w:tcPr>
                <w:p w:rsidR="00827F31" w:rsidRPr="00921344" w:rsidRDefault="00921344" w:rsidP="00827F31">
                  <w:pPr>
                    <w:tabs>
                      <w:tab w:val="left" w:pos="318"/>
                    </w:tabs>
                    <w:spacing w:line="0" w:lineRule="atLeast"/>
                    <w:ind w:left="34" w:right="220"/>
                    <w:jc w:val="right"/>
                    <w:rPr>
                      <w:w w:val="88"/>
                      <w:lang w:val="ro-RO"/>
                    </w:rPr>
                  </w:pPr>
                  <w:r>
                    <w:rPr>
                      <w:w w:val="88"/>
                      <w:lang w:val="ro-RO"/>
                    </w:rPr>
                    <w:t>7.</w:t>
                  </w:r>
                </w:p>
              </w:tc>
              <w:tc>
                <w:tcPr>
                  <w:tcW w:w="8540" w:type="dxa"/>
                  <w:shd w:val="clear" w:color="auto" w:fill="auto"/>
                  <w:vAlign w:val="bottom"/>
                </w:tcPr>
                <w:p w:rsidR="004A39D0" w:rsidRDefault="004A39D0" w:rsidP="004A39D0">
                  <w:pPr>
                    <w:tabs>
                      <w:tab w:val="left" w:pos="318"/>
                    </w:tabs>
                    <w:spacing w:line="0" w:lineRule="atLeast"/>
                    <w:ind w:left="-489" w:firstLine="523"/>
                    <w:jc w:val="both"/>
                    <w:rPr>
                      <w:lang w:val="en-US"/>
                    </w:rPr>
                  </w:pPr>
                  <w:r>
                    <w:rPr>
                      <w:lang w:val="en-US"/>
                    </w:rPr>
                    <w:t xml:space="preserve">7. </w:t>
                  </w:r>
                  <w:r w:rsidR="00827F31" w:rsidRPr="00827F31">
                    <w:rPr>
                      <w:lang w:val="en-US"/>
                    </w:rPr>
                    <w:t xml:space="preserve">Prin  derogare  de  la  articolul  32  alineatele  </w:t>
                  </w:r>
                </w:p>
                <w:p w:rsidR="00827F31" w:rsidRPr="00827F31" w:rsidRDefault="00827F31" w:rsidP="004A39D0">
                  <w:pPr>
                    <w:tabs>
                      <w:tab w:val="left" w:pos="318"/>
                    </w:tabs>
                    <w:spacing w:line="0" w:lineRule="atLeast"/>
                    <w:ind w:left="-489" w:firstLine="523"/>
                    <w:jc w:val="both"/>
                    <w:rPr>
                      <w:lang w:val="en-US"/>
                    </w:rPr>
                  </w:pPr>
                  <w:r w:rsidRPr="00827F31">
                    <w:rPr>
                      <w:lang w:val="en-US"/>
                    </w:rPr>
                    <w:t>(3)  și  (4)  din  Regulamentul  (UE)</w:t>
                  </w:r>
                </w:p>
              </w:tc>
            </w:tr>
            <w:tr w:rsidR="00827F31" w:rsidRPr="00D21A63" w:rsidTr="004A39D0">
              <w:trPr>
                <w:trHeight w:val="276"/>
              </w:trPr>
              <w:tc>
                <w:tcPr>
                  <w:tcW w:w="34" w:type="dxa"/>
                  <w:shd w:val="clear" w:color="auto" w:fill="auto"/>
                  <w:vAlign w:val="bottom"/>
                </w:tcPr>
                <w:p w:rsidR="00827F31" w:rsidRPr="00827F31" w:rsidRDefault="00827F31" w:rsidP="00827F31">
                  <w:pPr>
                    <w:tabs>
                      <w:tab w:val="left" w:pos="318"/>
                    </w:tabs>
                    <w:spacing w:line="0" w:lineRule="atLeast"/>
                    <w:ind w:left="34"/>
                    <w:rPr>
                      <w:lang w:val="en-US"/>
                    </w:rPr>
                  </w:pPr>
                </w:p>
              </w:tc>
              <w:tc>
                <w:tcPr>
                  <w:tcW w:w="8540" w:type="dxa"/>
                  <w:shd w:val="clear" w:color="auto" w:fill="auto"/>
                  <w:vAlign w:val="bottom"/>
                </w:tcPr>
                <w:p w:rsidR="004A39D0" w:rsidRDefault="00827F31" w:rsidP="004A39D0">
                  <w:pPr>
                    <w:tabs>
                      <w:tab w:val="left" w:pos="318"/>
                    </w:tabs>
                    <w:spacing w:line="0" w:lineRule="atLeast"/>
                    <w:ind w:left="-489" w:firstLine="523"/>
                    <w:jc w:val="both"/>
                    <w:rPr>
                      <w:lang w:val="en-US"/>
                    </w:rPr>
                  </w:pPr>
                  <w:r w:rsidRPr="00827F31">
                    <w:rPr>
                      <w:lang w:val="en-US"/>
                    </w:rPr>
                    <w:t>nr. 1169/2011, valoarea energetică și cantitățile</w:t>
                  </w:r>
                </w:p>
                <w:p w:rsidR="00827F31" w:rsidRPr="00827F31" w:rsidRDefault="00827F31" w:rsidP="004A39D0">
                  <w:pPr>
                    <w:tabs>
                      <w:tab w:val="left" w:pos="318"/>
                    </w:tabs>
                    <w:spacing w:line="0" w:lineRule="atLeast"/>
                    <w:ind w:left="-489" w:firstLine="523"/>
                    <w:jc w:val="both"/>
                    <w:rPr>
                      <w:lang w:val="en-US"/>
                    </w:rPr>
                  </w:pPr>
                  <w:r w:rsidRPr="00827F31">
                    <w:rPr>
                      <w:lang w:val="en-US"/>
                    </w:rPr>
                    <w:t xml:space="preserve"> de nutrienți din formulele de început</w:t>
                  </w:r>
                </w:p>
              </w:tc>
            </w:tr>
            <w:tr w:rsidR="00827F31" w:rsidRPr="00D21A63" w:rsidTr="004A39D0">
              <w:trPr>
                <w:trHeight w:val="276"/>
              </w:trPr>
              <w:tc>
                <w:tcPr>
                  <w:tcW w:w="34" w:type="dxa"/>
                  <w:shd w:val="clear" w:color="auto" w:fill="auto"/>
                  <w:vAlign w:val="bottom"/>
                </w:tcPr>
                <w:p w:rsidR="00827F31" w:rsidRPr="00827F31" w:rsidRDefault="00827F31" w:rsidP="00827F31">
                  <w:pPr>
                    <w:tabs>
                      <w:tab w:val="left" w:pos="318"/>
                    </w:tabs>
                    <w:spacing w:line="0" w:lineRule="atLeast"/>
                    <w:ind w:left="34"/>
                    <w:rPr>
                      <w:lang w:val="en-US"/>
                    </w:rPr>
                  </w:pPr>
                </w:p>
              </w:tc>
              <w:tc>
                <w:tcPr>
                  <w:tcW w:w="8540" w:type="dxa"/>
                  <w:shd w:val="clear" w:color="auto" w:fill="auto"/>
                  <w:vAlign w:val="bottom"/>
                </w:tcPr>
                <w:p w:rsidR="004A39D0" w:rsidRDefault="00827F31" w:rsidP="004A39D0">
                  <w:pPr>
                    <w:tabs>
                      <w:tab w:val="left" w:pos="318"/>
                    </w:tabs>
                    <w:spacing w:line="0" w:lineRule="atLeast"/>
                    <w:ind w:left="-489" w:firstLine="523"/>
                    <w:jc w:val="both"/>
                    <w:rPr>
                      <w:lang w:val="en-US"/>
                    </w:rPr>
                  </w:pPr>
                  <w:r w:rsidRPr="00827F31">
                    <w:rPr>
                      <w:lang w:val="en-US"/>
                    </w:rPr>
                    <w:t xml:space="preserve">și  formulele de continuare sunt exprimate </w:t>
                  </w:r>
                </w:p>
                <w:p w:rsidR="00827F31" w:rsidRPr="00827F31" w:rsidRDefault="00827F31" w:rsidP="004A39D0">
                  <w:pPr>
                    <w:tabs>
                      <w:tab w:val="left" w:pos="318"/>
                    </w:tabs>
                    <w:spacing w:line="0" w:lineRule="atLeast"/>
                    <w:ind w:left="-489" w:firstLine="523"/>
                    <w:jc w:val="both"/>
                    <w:rPr>
                      <w:lang w:val="en-US"/>
                    </w:rPr>
                  </w:pPr>
                  <w:r w:rsidRPr="00827F31">
                    <w:rPr>
                      <w:lang w:val="en-US"/>
                    </w:rPr>
                    <w:t>ca procent din consumul  de referință</w:t>
                  </w:r>
                </w:p>
              </w:tc>
            </w:tr>
            <w:tr w:rsidR="00827F31" w:rsidRPr="00457404" w:rsidTr="004A39D0">
              <w:trPr>
                <w:trHeight w:val="276"/>
              </w:trPr>
              <w:tc>
                <w:tcPr>
                  <w:tcW w:w="34" w:type="dxa"/>
                  <w:shd w:val="clear" w:color="auto" w:fill="auto"/>
                  <w:vAlign w:val="bottom"/>
                </w:tcPr>
                <w:p w:rsidR="00827F31" w:rsidRPr="00827F31" w:rsidRDefault="00827F31" w:rsidP="00827F31">
                  <w:pPr>
                    <w:tabs>
                      <w:tab w:val="left" w:pos="318"/>
                    </w:tabs>
                    <w:spacing w:line="0" w:lineRule="atLeast"/>
                    <w:ind w:left="34"/>
                    <w:rPr>
                      <w:lang w:val="en-US"/>
                    </w:rPr>
                  </w:pPr>
                </w:p>
              </w:tc>
              <w:tc>
                <w:tcPr>
                  <w:tcW w:w="8540" w:type="dxa"/>
                  <w:shd w:val="clear" w:color="auto" w:fill="auto"/>
                  <w:vAlign w:val="bottom"/>
                </w:tcPr>
                <w:p w:rsidR="00827F31" w:rsidRPr="00827F31" w:rsidRDefault="00827F31" w:rsidP="004A39D0">
                  <w:pPr>
                    <w:tabs>
                      <w:tab w:val="left" w:pos="318"/>
                    </w:tabs>
                    <w:spacing w:line="0" w:lineRule="atLeast"/>
                    <w:ind w:left="-489" w:firstLine="523"/>
                    <w:jc w:val="both"/>
                    <w:rPr>
                      <w:lang w:val="en-US"/>
                    </w:rPr>
                  </w:pPr>
                  <w:r w:rsidRPr="00827F31">
                    <w:rPr>
                      <w:lang w:val="en-US"/>
                    </w:rPr>
                    <w:t>prevăzut în anexa XIII la regulamentul respectiv.</w:t>
                  </w:r>
                </w:p>
              </w:tc>
            </w:tr>
          </w:tbl>
          <w:p w:rsidR="00827F31" w:rsidRPr="002152C6" w:rsidRDefault="00827F31" w:rsidP="00827F31">
            <w:pPr>
              <w:tabs>
                <w:tab w:val="left" w:pos="318"/>
              </w:tabs>
              <w:spacing w:line="238" w:lineRule="auto"/>
              <w:ind w:left="34" w:right="20"/>
              <w:jc w:val="both"/>
              <w:rPr>
                <w:lang w:val="en-US"/>
              </w:rPr>
            </w:pPr>
            <w:r w:rsidRPr="00827F31">
              <w:rPr>
                <w:lang w:val="en-US"/>
              </w:rPr>
              <w:t>În plus față de forma de exprimare menționată la alineatul (6), în cazul formulelor de continuare, declarația privind vitaminele și mineralele în ceea ce privește vitaminele și mineralele enumerate în anexa VII la prezentul regulament poate fi exprimată ca procent din consumul de referință stabilit în anexa respectivă pentru 100 ml de produs alimentar gata de utilizare după preparare în conformitate cu instrucțiunile producătorului.</w:t>
            </w:r>
          </w:p>
          <w:p w:rsidR="00827F31" w:rsidRPr="002152C6" w:rsidRDefault="00827F31" w:rsidP="00827F31">
            <w:pPr>
              <w:spacing w:line="134" w:lineRule="exact"/>
              <w:rPr>
                <w:lang w:val="en-US"/>
              </w:rPr>
            </w:pPr>
          </w:p>
          <w:p w:rsidR="00827F31" w:rsidRPr="002152C6" w:rsidRDefault="00827F31" w:rsidP="00827F31">
            <w:pPr>
              <w:spacing w:line="234" w:lineRule="auto"/>
              <w:ind w:right="20" w:firstLine="34"/>
              <w:jc w:val="both"/>
              <w:rPr>
                <w:lang w:val="en-US"/>
              </w:rPr>
            </w:pPr>
            <w:r w:rsidRPr="002152C6">
              <w:rPr>
                <w:lang w:val="en-US"/>
              </w:rPr>
              <w:t>Informațiile incluse în declarația nutrițională pentru formulele de început și formulele de continuare care nu sunt enumerate în anexa XV la Regulamentul (UE) nr. 1169/2011 se prezintă după cea mai relevantă rubrică din anexa de care aparțin sau din care fac parte</w:t>
            </w:r>
          </w:p>
          <w:p w:rsidR="00827F31" w:rsidRPr="002152C6" w:rsidRDefault="00827F31" w:rsidP="00827F31">
            <w:pPr>
              <w:tabs>
                <w:tab w:val="left" w:pos="0"/>
              </w:tabs>
              <w:spacing w:line="237" w:lineRule="auto"/>
              <w:ind w:firstLine="34"/>
              <w:jc w:val="both"/>
              <w:rPr>
                <w:lang w:val="en-US"/>
              </w:rPr>
            </w:pPr>
          </w:p>
          <w:p w:rsidR="0019712D" w:rsidRPr="00827F31" w:rsidRDefault="0019712D" w:rsidP="00043684">
            <w:pPr>
              <w:autoSpaceDE w:val="0"/>
              <w:autoSpaceDN w:val="0"/>
              <w:adjustRightInd w:val="0"/>
              <w:jc w:val="both"/>
              <w:rPr>
                <w:lang w:val="en-US"/>
              </w:rPr>
            </w:pPr>
          </w:p>
        </w:tc>
        <w:tc>
          <w:tcPr>
            <w:tcW w:w="4654" w:type="dxa"/>
            <w:tcBorders>
              <w:top w:val="single" w:sz="4" w:space="0" w:color="auto"/>
              <w:left w:val="single" w:sz="4" w:space="0" w:color="auto"/>
              <w:bottom w:val="single" w:sz="4" w:space="0" w:color="auto"/>
              <w:right w:val="single" w:sz="4" w:space="0" w:color="auto"/>
            </w:tcBorders>
          </w:tcPr>
          <w:p w:rsidR="00893D79" w:rsidRPr="00893D79" w:rsidRDefault="00065EA6" w:rsidP="00893D79">
            <w:pPr>
              <w:pStyle w:val="a4"/>
              <w:shd w:val="clear" w:color="auto" w:fill="FFFFFF"/>
              <w:tabs>
                <w:tab w:val="left" w:pos="0"/>
                <w:tab w:val="left" w:pos="426"/>
              </w:tabs>
              <w:spacing w:after="0" w:line="240" w:lineRule="auto"/>
              <w:ind w:left="0"/>
              <w:jc w:val="both"/>
              <w:textAlignment w:val="baseline"/>
              <w:rPr>
                <w:rFonts w:ascii="Times New Roman" w:eastAsia="Times New Roman" w:hAnsi="Times New Roman" w:cs="Times New Roman"/>
                <w:color w:val="000000" w:themeColor="text1"/>
                <w:sz w:val="24"/>
                <w:szCs w:val="24"/>
                <w:lang w:val="en-US" w:eastAsia="ru-RU"/>
              </w:rPr>
            </w:pPr>
            <w:r>
              <w:rPr>
                <w:rFonts w:ascii="Times New Roman" w:hAnsi="Times New Roman" w:cs="Times New Roman"/>
                <w:sz w:val="24"/>
                <w:szCs w:val="24"/>
                <w:lang w:val="ro-RO"/>
              </w:rPr>
              <w:t>Cap. VI, pct. 20</w:t>
            </w:r>
            <w:r w:rsidR="00893D79" w:rsidRPr="00893D79">
              <w:rPr>
                <w:rFonts w:ascii="Times New Roman" w:hAnsi="Times New Roman" w:cs="Times New Roman"/>
                <w:sz w:val="24"/>
                <w:szCs w:val="24"/>
                <w:lang w:val="ro-RO"/>
              </w:rPr>
              <w:t xml:space="preserve"> </w:t>
            </w:r>
            <w:r w:rsidR="00893D79" w:rsidRPr="00893D79">
              <w:rPr>
                <w:rFonts w:ascii="Times New Roman" w:eastAsia="Times New Roman" w:hAnsi="Times New Roman" w:cs="Times New Roman"/>
                <w:color w:val="000000" w:themeColor="text1"/>
                <w:sz w:val="24"/>
                <w:szCs w:val="24"/>
                <w:lang w:val="en-US" w:eastAsia="ru-RU"/>
              </w:rPr>
              <w:t>Formule de început și de continuare conțin în declarația nutrițională obligatorie următoarele informații: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207"/>
              <w:gridCol w:w="215"/>
            </w:tblGrid>
            <w:tr w:rsidR="00893D79" w:rsidRPr="00893D79" w:rsidTr="00457A31">
              <w:tc>
                <w:tcPr>
                  <w:tcW w:w="89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AE40D7">
                  <w:pPr>
                    <w:pStyle w:val="a4"/>
                    <w:numPr>
                      <w:ilvl w:val="0"/>
                      <w:numId w:val="10"/>
                    </w:numPr>
                    <w:tabs>
                      <w:tab w:val="left" w:pos="567"/>
                    </w:tabs>
                    <w:spacing w:after="0" w:line="240" w:lineRule="auto"/>
                    <w:ind w:left="0"/>
                    <w:jc w:val="both"/>
                    <w:textAlignment w:val="baseline"/>
                    <w:rPr>
                      <w:rFonts w:ascii="Times New Roman" w:eastAsia="Times New Roman" w:hAnsi="Times New Roman" w:cs="Times New Roman"/>
                      <w:color w:val="000000" w:themeColor="text1"/>
                      <w:sz w:val="24"/>
                      <w:szCs w:val="24"/>
                      <w:lang w:val="ro-RO" w:eastAsia="ru-RU"/>
                    </w:rPr>
                  </w:pPr>
                  <w:r w:rsidRPr="00893D79">
                    <w:rPr>
                      <w:rFonts w:ascii="Times New Roman" w:eastAsia="Times New Roman" w:hAnsi="Times New Roman" w:cs="Times New Roman"/>
                      <w:color w:val="000000" w:themeColor="text1"/>
                      <w:sz w:val="24"/>
                      <w:szCs w:val="24"/>
                      <w:lang w:val="ro-RO" w:eastAsia="ru-RU"/>
                    </w:rPr>
                    <w:t xml:space="preserve">a) valoarea energetică; și </w:t>
                  </w:r>
                </w:p>
              </w:tc>
              <w:tc>
                <w:tcPr>
                  <w:tcW w:w="31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893D79">
                  <w:pPr>
                    <w:tabs>
                      <w:tab w:val="left" w:pos="567"/>
                    </w:tabs>
                    <w:ind w:firstLine="1940"/>
                    <w:jc w:val="both"/>
                    <w:textAlignment w:val="baseline"/>
                    <w:rPr>
                      <w:color w:val="000000" w:themeColor="text1"/>
                    </w:rPr>
                  </w:pPr>
                </w:p>
              </w:tc>
            </w:tr>
          </w:tbl>
          <w:p w:rsidR="00893D79" w:rsidRPr="00893D79" w:rsidRDefault="00893D79" w:rsidP="00893D79">
            <w:pPr>
              <w:pStyle w:val="a4"/>
              <w:numPr>
                <w:ilvl w:val="0"/>
                <w:numId w:val="4"/>
              </w:numPr>
              <w:tabs>
                <w:tab w:val="left" w:pos="567"/>
              </w:tabs>
              <w:spacing w:after="0" w:line="240" w:lineRule="auto"/>
              <w:ind w:left="0" w:firstLine="11"/>
              <w:rPr>
                <w:rFonts w:ascii="Times New Roman" w:eastAsia="Times New Roman" w:hAnsi="Times New Roman" w:cs="Times New Roman"/>
                <w:vanish/>
                <w:color w:val="000000" w:themeColor="text1"/>
                <w:sz w:val="24"/>
                <w:szCs w:val="24"/>
                <w:lang w:eastAsia="ru-RU"/>
              </w:rPr>
            </w:pPr>
          </w:p>
          <w:tbl>
            <w:tblPr>
              <w:tblW w:w="4991"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25"/>
              <w:gridCol w:w="4289"/>
            </w:tblGrid>
            <w:tr w:rsidR="00893D79" w:rsidRPr="00D21A63" w:rsidTr="00893D79">
              <w:tc>
                <w:tcPr>
                  <w:tcW w:w="142"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893D79">
                  <w:pPr>
                    <w:tabs>
                      <w:tab w:val="left" w:pos="567"/>
                    </w:tabs>
                    <w:ind w:firstLine="11"/>
                    <w:jc w:val="both"/>
                    <w:textAlignment w:val="baseline"/>
                    <w:rPr>
                      <w:color w:val="000000" w:themeColor="text1"/>
                      <w:lang w:val="ro-RO"/>
                    </w:rPr>
                  </w:pPr>
                  <w:r w:rsidRPr="00893D79">
                    <w:rPr>
                      <w:color w:val="000000" w:themeColor="text1"/>
                    </w:rPr>
                    <w:t>b</w:t>
                  </w:r>
                </w:p>
              </w:tc>
              <w:tc>
                <w:tcPr>
                  <w:tcW w:w="4858"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893D79">
                  <w:pPr>
                    <w:tabs>
                      <w:tab w:val="left" w:pos="567"/>
                    </w:tabs>
                    <w:jc w:val="both"/>
                    <w:textAlignment w:val="baseline"/>
                    <w:rPr>
                      <w:color w:val="000000" w:themeColor="text1"/>
                      <w:lang w:val="en-US"/>
                    </w:rPr>
                  </w:pPr>
                  <w:r>
                    <w:rPr>
                      <w:color w:val="000000" w:themeColor="text1"/>
                      <w:lang w:val="ro-RO"/>
                    </w:rPr>
                    <w:t>b</w:t>
                  </w:r>
                  <w:r w:rsidRPr="00893D79">
                    <w:rPr>
                      <w:color w:val="000000" w:themeColor="text1"/>
                      <w:lang w:val="en-US"/>
                    </w:rPr>
                    <w:t>) cantitatea de grăsimi, acizi grași saturați, glucide, zaharuri, proteine.</w:t>
                  </w:r>
                </w:p>
              </w:tc>
            </w:tr>
          </w:tbl>
          <w:p w:rsidR="00893D79" w:rsidRPr="00893D79" w:rsidRDefault="00893D79" w:rsidP="00893D79">
            <w:pPr>
              <w:pStyle w:val="a4"/>
              <w:tabs>
                <w:tab w:val="left" w:pos="0"/>
                <w:tab w:val="left" w:pos="1134"/>
              </w:tabs>
              <w:spacing w:after="0" w:line="240" w:lineRule="auto"/>
              <w:ind w:left="0"/>
              <w:jc w:val="both"/>
              <w:rPr>
                <w:rFonts w:ascii="Times New Roman" w:eastAsia="Times New Roman" w:hAnsi="Times New Roman" w:cs="Times New Roman"/>
                <w:sz w:val="24"/>
                <w:szCs w:val="24"/>
                <w:lang w:val="en-US"/>
              </w:rPr>
            </w:pPr>
            <w:r w:rsidRPr="00893D79">
              <w:rPr>
                <w:rFonts w:ascii="Times New Roman" w:eastAsia="Times New Roman" w:hAnsi="Times New Roman" w:cs="Times New Roman"/>
                <w:sz w:val="24"/>
                <w:szCs w:val="24"/>
                <w:lang w:val="en-US"/>
              </w:rPr>
              <w:t>c) valoarea fiecărei substanțe minerale și a fiecărei vitamine menționate în anexa nr.1 sau, respectiv, în anexa nr. 2 la prezentul regulament și prezente în produs, cu excepția molibdenului.</w:t>
            </w:r>
          </w:p>
          <w:p w:rsidR="00893D79" w:rsidRPr="00893D79" w:rsidRDefault="00893D79" w:rsidP="00893D79">
            <w:pPr>
              <w:pStyle w:val="a4"/>
              <w:spacing w:after="0" w:line="240" w:lineRule="auto"/>
              <w:ind w:left="0"/>
              <w:jc w:val="both"/>
              <w:rPr>
                <w:rFonts w:ascii="Times New Roman" w:eastAsia="Times New Roman" w:hAnsi="Times New Roman" w:cs="Times New Roman"/>
                <w:sz w:val="24"/>
                <w:szCs w:val="24"/>
                <w:lang w:val="en-US"/>
              </w:rPr>
            </w:pPr>
            <w:r w:rsidRPr="00893D79">
              <w:rPr>
                <w:rFonts w:ascii="Times New Roman" w:eastAsia="Times New Roman" w:hAnsi="Times New Roman" w:cs="Times New Roman"/>
                <w:sz w:val="24"/>
                <w:szCs w:val="24"/>
                <w:lang w:val="en-US"/>
              </w:rPr>
              <w:t>d) cantitatea de colină, de inozitol și de carnitină.</w:t>
            </w:r>
          </w:p>
          <w:p w:rsidR="00893D79" w:rsidRPr="00893D79" w:rsidRDefault="00893D79" w:rsidP="00893D79">
            <w:pPr>
              <w:jc w:val="both"/>
              <w:rPr>
                <w:lang w:val="en-US"/>
              </w:rPr>
            </w:pPr>
            <w:bookmarkStart w:id="2" w:name="page13"/>
            <w:bookmarkEnd w:id="2"/>
            <w:r w:rsidRPr="00893D79">
              <w:rPr>
                <w:lang w:val="en-US"/>
              </w:rPr>
              <w:t>Declarația nutrițională obligatorie pentru formulele de început și formulele de continuare nu include cantitatea de sare.</w:t>
            </w:r>
          </w:p>
          <w:p w:rsidR="00893D79" w:rsidRPr="00893D79" w:rsidRDefault="00065EA6" w:rsidP="00893D79">
            <w:pPr>
              <w:pStyle w:val="11"/>
              <w:shd w:val="clear" w:color="auto" w:fill="FFFFFF"/>
              <w:spacing w:before="0" w:beforeAutospacing="0" w:after="0" w:afterAutospacing="0"/>
              <w:jc w:val="both"/>
              <w:textAlignment w:val="baseline"/>
              <w:rPr>
                <w:color w:val="000000" w:themeColor="text1"/>
                <w:lang w:val="en-US"/>
              </w:rPr>
            </w:pPr>
            <w:r>
              <w:rPr>
                <w:lang w:val="en-US"/>
              </w:rPr>
              <w:t>21</w:t>
            </w:r>
            <w:r w:rsidR="00893D79" w:rsidRPr="00893D79">
              <w:rPr>
                <w:lang w:val="en-US"/>
              </w:rPr>
              <w:t>.</w:t>
            </w:r>
            <w:r w:rsidR="00893D79" w:rsidRPr="00893D79">
              <w:rPr>
                <w:color w:val="444444"/>
                <w:lang w:val="en-US"/>
              </w:rPr>
              <w:t xml:space="preserve"> </w:t>
            </w:r>
            <w:r w:rsidR="00893D79" w:rsidRPr="00893D79">
              <w:rPr>
                <w:color w:val="000000" w:themeColor="text1"/>
                <w:lang w:val="en-US"/>
              </w:rPr>
              <w:t>Conținutul declarației nutriționale obli</w:t>
            </w:r>
            <w:r>
              <w:rPr>
                <w:color w:val="000000" w:themeColor="text1"/>
                <w:lang w:val="en-US"/>
              </w:rPr>
              <w:t>gatorii menționate la punctul 20</w:t>
            </w:r>
            <w:r w:rsidR="00893D79" w:rsidRPr="00893D79">
              <w:rPr>
                <w:color w:val="000000" w:themeColor="text1"/>
                <w:lang w:val="en-US"/>
              </w:rPr>
              <w:t xml:space="preserve"> poate fi completat cu indicarea cantităților unuia sau mai multor elemente dintre următoarele:</w:t>
            </w:r>
          </w:p>
          <w:tbl>
            <w:tblPr>
              <w:tblW w:w="4722"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73"/>
              <w:gridCol w:w="4003"/>
            </w:tblGrid>
            <w:tr w:rsidR="00893D79" w:rsidRPr="00893D79" w:rsidTr="00457A31">
              <w:tc>
                <w:tcPr>
                  <w:tcW w:w="207"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893D79">
                  <w:pPr>
                    <w:tabs>
                      <w:tab w:val="left" w:pos="426"/>
                    </w:tabs>
                    <w:jc w:val="both"/>
                    <w:textAlignment w:val="baseline"/>
                    <w:rPr>
                      <w:color w:val="000000" w:themeColor="text1"/>
                    </w:rPr>
                  </w:pPr>
                  <w:r w:rsidRPr="00893D79">
                    <w:rPr>
                      <w:color w:val="000000" w:themeColor="text1"/>
                    </w:rPr>
                    <w:t>a</w:t>
                  </w:r>
                </w:p>
              </w:tc>
              <w:tc>
                <w:tcPr>
                  <w:tcW w:w="83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893D79">
                  <w:pPr>
                    <w:tabs>
                      <w:tab w:val="left" w:pos="426"/>
                    </w:tabs>
                    <w:jc w:val="both"/>
                    <w:textAlignment w:val="baseline"/>
                    <w:rPr>
                      <w:color w:val="000000" w:themeColor="text1"/>
                    </w:rPr>
                  </w:pPr>
                  <w:r>
                    <w:rPr>
                      <w:color w:val="000000" w:themeColor="text1"/>
                      <w:lang w:val="ro-RO"/>
                    </w:rPr>
                    <w:t xml:space="preserve">) </w:t>
                  </w:r>
                  <w:r w:rsidRPr="00893D79">
                    <w:rPr>
                      <w:color w:val="000000" w:themeColor="text1"/>
                    </w:rPr>
                    <w:t>acizi grași mononesaturați;</w:t>
                  </w:r>
                </w:p>
              </w:tc>
            </w:tr>
          </w:tbl>
          <w:p w:rsidR="00893D79" w:rsidRPr="00893D79" w:rsidRDefault="00893D79" w:rsidP="00893D79">
            <w:pPr>
              <w:tabs>
                <w:tab w:val="left" w:pos="426"/>
              </w:tabs>
              <w:rPr>
                <w:vanish/>
                <w:color w:val="000000" w:themeColor="text1"/>
              </w:rPr>
            </w:pPr>
          </w:p>
          <w:tbl>
            <w:tblPr>
              <w:tblW w:w="4672"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73"/>
              <w:gridCol w:w="3959"/>
            </w:tblGrid>
            <w:tr w:rsidR="00893D79" w:rsidRPr="00893D79" w:rsidTr="00457A31">
              <w:tc>
                <w:tcPr>
                  <w:tcW w:w="209"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893D79">
                  <w:pPr>
                    <w:tabs>
                      <w:tab w:val="left" w:pos="426"/>
                    </w:tabs>
                    <w:jc w:val="both"/>
                    <w:textAlignment w:val="baseline"/>
                    <w:rPr>
                      <w:color w:val="000000" w:themeColor="text1"/>
                    </w:rPr>
                  </w:pPr>
                  <w:r w:rsidRPr="00893D79">
                    <w:rPr>
                      <w:color w:val="000000" w:themeColor="text1"/>
                    </w:rPr>
                    <w:t>b</w:t>
                  </w:r>
                </w:p>
              </w:tc>
              <w:tc>
                <w:tcPr>
                  <w:tcW w:w="82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893D79">
                  <w:pPr>
                    <w:tabs>
                      <w:tab w:val="left" w:pos="426"/>
                    </w:tabs>
                    <w:jc w:val="both"/>
                    <w:textAlignment w:val="baseline"/>
                    <w:rPr>
                      <w:color w:val="000000" w:themeColor="text1"/>
                    </w:rPr>
                  </w:pPr>
                  <w:r>
                    <w:rPr>
                      <w:color w:val="000000" w:themeColor="text1"/>
                      <w:lang w:val="ro-RO"/>
                    </w:rPr>
                    <w:t xml:space="preserve">) </w:t>
                  </w:r>
                  <w:r w:rsidRPr="00893D79">
                    <w:rPr>
                      <w:color w:val="000000" w:themeColor="text1"/>
                    </w:rPr>
                    <w:t>acizi grași polinesaturați;</w:t>
                  </w:r>
                </w:p>
              </w:tc>
            </w:tr>
          </w:tbl>
          <w:p w:rsidR="00893D79" w:rsidRPr="00893D79" w:rsidRDefault="00893D79" w:rsidP="00893D79">
            <w:pPr>
              <w:tabs>
                <w:tab w:val="left" w:pos="426"/>
              </w:tabs>
              <w:rPr>
                <w:vanish/>
                <w:color w:val="000000" w:themeColor="text1"/>
              </w:rPr>
            </w:pPr>
          </w:p>
          <w:tbl>
            <w:tblPr>
              <w:tblW w:w="3884"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73"/>
              <w:gridCol w:w="3262"/>
            </w:tblGrid>
            <w:tr w:rsidR="00893D79" w:rsidRPr="00893D79" w:rsidTr="00457A31">
              <w:tc>
                <w:tcPr>
                  <w:tcW w:w="252"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893D79">
                  <w:pPr>
                    <w:tabs>
                      <w:tab w:val="left" w:pos="426"/>
                    </w:tabs>
                    <w:jc w:val="both"/>
                    <w:textAlignment w:val="baseline"/>
                    <w:rPr>
                      <w:color w:val="000000" w:themeColor="text1"/>
                    </w:rPr>
                  </w:pPr>
                  <w:r w:rsidRPr="00893D79">
                    <w:rPr>
                      <w:color w:val="000000" w:themeColor="text1"/>
                    </w:rPr>
                    <w:t>c</w:t>
                  </w:r>
                </w:p>
              </w:tc>
              <w:tc>
                <w:tcPr>
                  <w:tcW w:w="68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893D79">
                  <w:pPr>
                    <w:tabs>
                      <w:tab w:val="left" w:pos="426"/>
                    </w:tabs>
                    <w:jc w:val="both"/>
                    <w:textAlignment w:val="baseline"/>
                    <w:rPr>
                      <w:color w:val="000000" w:themeColor="text1"/>
                    </w:rPr>
                  </w:pPr>
                  <w:r>
                    <w:rPr>
                      <w:color w:val="000000" w:themeColor="text1"/>
                      <w:lang w:val="ro-RO"/>
                    </w:rPr>
                    <w:t xml:space="preserve">) </w:t>
                  </w:r>
                  <w:r w:rsidRPr="00893D79">
                    <w:rPr>
                      <w:color w:val="000000" w:themeColor="text1"/>
                    </w:rPr>
                    <w:t>polioli;</w:t>
                  </w:r>
                </w:p>
              </w:tc>
            </w:tr>
          </w:tbl>
          <w:p w:rsidR="00893D79" w:rsidRPr="00893D79" w:rsidRDefault="00893D79" w:rsidP="00893D79">
            <w:pPr>
              <w:tabs>
                <w:tab w:val="left" w:pos="426"/>
              </w:tabs>
              <w:rPr>
                <w:vanish/>
                <w:color w:val="000000" w:themeColor="text1"/>
              </w:rPr>
            </w:pPr>
          </w:p>
          <w:tbl>
            <w:tblPr>
              <w:tblW w:w="3946"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73"/>
              <w:gridCol w:w="3317"/>
            </w:tblGrid>
            <w:tr w:rsidR="00893D79" w:rsidRPr="00893D79" w:rsidTr="00457A31">
              <w:tc>
                <w:tcPr>
                  <w:tcW w:w="248"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893D79">
                  <w:pPr>
                    <w:tabs>
                      <w:tab w:val="left" w:pos="426"/>
                    </w:tabs>
                    <w:jc w:val="both"/>
                    <w:textAlignment w:val="baseline"/>
                    <w:rPr>
                      <w:color w:val="000000" w:themeColor="text1"/>
                    </w:rPr>
                  </w:pPr>
                  <w:r w:rsidRPr="00893D79">
                    <w:rPr>
                      <w:color w:val="000000" w:themeColor="text1"/>
                    </w:rPr>
                    <w:t>d</w:t>
                  </w:r>
                </w:p>
              </w:tc>
              <w:tc>
                <w:tcPr>
                  <w:tcW w:w="692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893D79">
                  <w:pPr>
                    <w:tabs>
                      <w:tab w:val="left" w:pos="426"/>
                    </w:tabs>
                    <w:jc w:val="both"/>
                    <w:textAlignment w:val="baseline"/>
                    <w:rPr>
                      <w:color w:val="000000" w:themeColor="text1"/>
                    </w:rPr>
                  </w:pPr>
                  <w:r>
                    <w:rPr>
                      <w:color w:val="000000" w:themeColor="text1"/>
                      <w:lang w:val="ro-RO"/>
                    </w:rPr>
                    <w:t xml:space="preserve">) </w:t>
                  </w:r>
                  <w:r w:rsidRPr="00893D79">
                    <w:rPr>
                      <w:color w:val="000000" w:themeColor="text1"/>
                    </w:rPr>
                    <w:t>amidon;</w:t>
                  </w:r>
                </w:p>
              </w:tc>
            </w:tr>
          </w:tbl>
          <w:p w:rsidR="00893D79" w:rsidRPr="00893D79" w:rsidRDefault="00893D79" w:rsidP="00893D79">
            <w:pPr>
              <w:tabs>
                <w:tab w:val="left" w:pos="426"/>
              </w:tabs>
              <w:rPr>
                <w:vanish/>
                <w:color w:val="000000" w:themeColor="text1"/>
              </w:rPr>
            </w:pPr>
          </w:p>
          <w:tbl>
            <w:tblPr>
              <w:tblW w:w="3628"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73"/>
              <w:gridCol w:w="3036"/>
            </w:tblGrid>
            <w:tr w:rsidR="00893D79" w:rsidRPr="00D21A63" w:rsidTr="00457A31">
              <w:tc>
                <w:tcPr>
                  <w:tcW w:w="269"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893D79">
                  <w:pPr>
                    <w:tabs>
                      <w:tab w:val="left" w:pos="426"/>
                    </w:tabs>
                    <w:jc w:val="both"/>
                    <w:textAlignment w:val="baseline"/>
                    <w:rPr>
                      <w:color w:val="000000" w:themeColor="text1"/>
                      <w:lang w:val="ro-RO"/>
                    </w:rPr>
                  </w:pPr>
                </w:p>
              </w:tc>
              <w:tc>
                <w:tcPr>
                  <w:tcW w:w="633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893D79">
                  <w:pPr>
                    <w:tabs>
                      <w:tab w:val="left" w:pos="426"/>
                    </w:tabs>
                    <w:jc w:val="both"/>
                    <w:textAlignment w:val="baseline"/>
                    <w:rPr>
                      <w:color w:val="000000" w:themeColor="text1"/>
                      <w:lang w:val="ro-RO"/>
                    </w:rPr>
                  </w:pPr>
                  <w:r w:rsidRPr="00893D79">
                    <w:rPr>
                      <w:color w:val="000000" w:themeColor="text1"/>
                      <w:lang w:val="en-US"/>
                    </w:rPr>
                    <w:t>e) fibre;</w:t>
                  </w:r>
                </w:p>
                <w:p w:rsidR="00893D79" w:rsidRPr="00893D79" w:rsidRDefault="00893D79" w:rsidP="00893D79">
                  <w:pPr>
                    <w:pStyle w:val="a4"/>
                    <w:tabs>
                      <w:tab w:val="left" w:pos="-501"/>
                    </w:tabs>
                    <w:spacing w:after="0" w:line="240" w:lineRule="auto"/>
                    <w:ind w:left="0"/>
                    <w:jc w:val="both"/>
                    <w:textAlignment w:val="baseline"/>
                    <w:rPr>
                      <w:rFonts w:ascii="Times New Roman" w:eastAsia="Times New Roman" w:hAnsi="Times New Roman" w:cs="Times New Roman"/>
                      <w:color w:val="000000" w:themeColor="text1"/>
                      <w:sz w:val="24"/>
                      <w:szCs w:val="24"/>
                      <w:lang w:val="ro-RO" w:eastAsia="ru-RU"/>
                    </w:rPr>
                  </w:pPr>
                  <w:r w:rsidRPr="00893D79">
                    <w:rPr>
                      <w:rFonts w:ascii="Times New Roman" w:eastAsia="Times New Roman" w:hAnsi="Times New Roman" w:cs="Times New Roman"/>
                      <w:color w:val="000000" w:themeColor="text1"/>
                      <w:sz w:val="24"/>
                      <w:szCs w:val="24"/>
                      <w:lang w:val="ro-RO" w:eastAsia="ru-RU"/>
                    </w:rPr>
                    <w:t>f) conținutul de proteine, glucide și grăsimi;</w:t>
                  </w:r>
                </w:p>
              </w:tc>
            </w:tr>
          </w:tbl>
          <w:p w:rsidR="00893D79" w:rsidRPr="00893D79" w:rsidRDefault="00893D79" w:rsidP="00893D79">
            <w:pPr>
              <w:numPr>
                <w:ilvl w:val="1"/>
                <w:numId w:val="4"/>
              </w:numPr>
              <w:tabs>
                <w:tab w:val="left" w:pos="1423"/>
              </w:tabs>
              <w:ind w:hanging="573"/>
              <w:jc w:val="both"/>
              <w:rPr>
                <w:lang w:val="en-US"/>
              </w:rPr>
            </w:pPr>
            <w:r w:rsidRPr="00893D79">
              <w:rPr>
                <w:lang w:val="en-US"/>
              </w:rPr>
              <w:t>g) raportul proteine din zer/cazeină;</w:t>
            </w:r>
          </w:p>
          <w:p w:rsidR="00893D79" w:rsidRPr="00893D79" w:rsidRDefault="00893D79" w:rsidP="00893D79">
            <w:pPr>
              <w:numPr>
                <w:ilvl w:val="1"/>
                <w:numId w:val="4"/>
              </w:numPr>
              <w:tabs>
                <w:tab w:val="left" w:pos="0"/>
              </w:tabs>
              <w:ind w:hanging="1423"/>
              <w:jc w:val="both"/>
              <w:rPr>
                <w:lang w:val="en-US"/>
              </w:rPr>
            </w:pPr>
            <w:r w:rsidRPr="00893D79">
              <w:rPr>
                <w:lang w:val="en-US"/>
              </w:rPr>
              <w:t>h) cantitatea din oricare din substanțele enumerate în anexa nr.1 sau în anexa nr. 2 la prezentul regulament, atunci când indicarea uneia din substanțele respective nu</w:t>
            </w:r>
            <w:r w:rsidR="00065EA6">
              <w:rPr>
                <w:lang w:val="en-US"/>
              </w:rPr>
              <w:t xml:space="preserve"> este reglementată de punctul 20</w:t>
            </w:r>
            <w:r w:rsidRPr="00893D79">
              <w:rPr>
                <w:lang w:val="en-US"/>
              </w:rPr>
              <w:t>;</w:t>
            </w:r>
          </w:p>
          <w:p w:rsidR="00893D79" w:rsidRPr="00893D79" w:rsidRDefault="00893D79" w:rsidP="00893D79">
            <w:pPr>
              <w:numPr>
                <w:ilvl w:val="1"/>
                <w:numId w:val="4"/>
              </w:numPr>
              <w:tabs>
                <w:tab w:val="left" w:pos="0"/>
              </w:tabs>
              <w:ind w:hanging="1423"/>
              <w:jc w:val="both"/>
              <w:rPr>
                <w:lang w:val="en-US"/>
              </w:rPr>
            </w:pPr>
            <w:r w:rsidRPr="00893D79">
              <w:rPr>
                <w:lang w:val="en-US"/>
              </w:rPr>
              <w:t>i) cantitatea din orice substanțe adăugate produsulu</w:t>
            </w:r>
            <w:r w:rsidR="00065EA6">
              <w:rPr>
                <w:lang w:val="en-US"/>
              </w:rPr>
              <w:t>i în conformitate cu capitolul III</w:t>
            </w:r>
            <w:r w:rsidRPr="00893D79">
              <w:rPr>
                <w:lang w:val="en-US"/>
              </w:rPr>
              <w:t>.</w:t>
            </w:r>
          </w:p>
          <w:p w:rsidR="00893D79" w:rsidRPr="00893D79" w:rsidRDefault="00065EA6" w:rsidP="00893D79">
            <w:pPr>
              <w:tabs>
                <w:tab w:val="left" w:pos="426"/>
                <w:tab w:val="left" w:pos="843"/>
              </w:tabs>
              <w:jc w:val="both"/>
              <w:rPr>
                <w:lang w:val="en-US"/>
              </w:rPr>
            </w:pPr>
            <w:r>
              <w:rPr>
                <w:lang w:val="en-US"/>
              </w:rPr>
              <w:t>22</w:t>
            </w:r>
            <w:r w:rsidR="00893D79">
              <w:rPr>
                <w:lang w:val="en-US"/>
              </w:rPr>
              <w:t xml:space="preserve">. </w:t>
            </w:r>
            <w:r w:rsidR="00893D79" w:rsidRPr="00893D79">
              <w:rPr>
                <w:lang w:val="en-US"/>
              </w:rPr>
              <w:t>Informațiile incluse în declarația nutrițională obligatorie pentru formulele de început și formulele de continuare nu se repetă pe etichetă.</w:t>
            </w:r>
          </w:p>
          <w:p w:rsidR="00893D79" w:rsidRPr="00893D79" w:rsidRDefault="00065EA6" w:rsidP="00893D79">
            <w:pPr>
              <w:tabs>
                <w:tab w:val="left" w:pos="426"/>
                <w:tab w:val="left" w:pos="843"/>
              </w:tabs>
              <w:jc w:val="both"/>
              <w:rPr>
                <w:lang w:val="en-US"/>
              </w:rPr>
            </w:pPr>
            <w:r>
              <w:rPr>
                <w:lang w:val="en-US"/>
              </w:rPr>
              <w:t>23</w:t>
            </w:r>
            <w:r w:rsidR="00893D79">
              <w:rPr>
                <w:lang w:val="en-US"/>
              </w:rPr>
              <w:t xml:space="preserve">. </w:t>
            </w:r>
            <w:r w:rsidR="00893D79" w:rsidRPr="00893D79">
              <w:rPr>
                <w:lang w:val="en-US"/>
              </w:rPr>
              <w:t xml:space="preserve">Declarația nutrițională este obligatorie pentru toate formulele de început și formulele de continuare, indiferent de mărimea celei mai mari suprafețe a ambalajului sau recipientului respectiv. </w:t>
            </w:r>
          </w:p>
          <w:p w:rsidR="00893D79" w:rsidRPr="00893D79" w:rsidRDefault="00065EA6" w:rsidP="00893D79">
            <w:pPr>
              <w:pStyle w:val="a4"/>
              <w:shd w:val="clear" w:color="auto" w:fill="FFFFFF"/>
              <w:tabs>
                <w:tab w:val="left" w:pos="426"/>
              </w:tabs>
              <w:spacing w:after="0" w:line="240" w:lineRule="auto"/>
              <w:ind w:left="0"/>
              <w:jc w:val="both"/>
              <w:textAlignment w:val="baseline"/>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24</w:t>
            </w:r>
            <w:r w:rsidR="00893D79">
              <w:rPr>
                <w:rFonts w:ascii="Times New Roman" w:eastAsia="Times New Roman" w:hAnsi="Times New Roman" w:cs="Times New Roman"/>
                <w:color w:val="000000" w:themeColor="text1"/>
                <w:sz w:val="24"/>
                <w:szCs w:val="24"/>
                <w:lang w:val="en-US" w:eastAsia="ru-RU"/>
              </w:rPr>
              <w:t xml:space="preserve">. </w:t>
            </w:r>
            <w:r w:rsidR="00893D79" w:rsidRPr="00893D79">
              <w:rPr>
                <w:rFonts w:ascii="Times New Roman" w:eastAsia="Times New Roman" w:hAnsi="Times New Roman" w:cs="Times New Roman"/>
                <w:color w:val="000000" w:themeColor="text1"/>
                <w:sz w:val="24"/>
                <w:szCs w:val="24"/>
                <w:lang w:val="en-US" w:eastAsia="ru-RU"/>
              </w:rPr>
              <w:t>Valoarea energetică se calculează utilizând factorii de conversie enumerați în anexa nr. 6.</w:t>
            </w:r>
          </w:p>
          <w:p w:rsidR="00893D79" w:rsidRPr="00893D79" w:rsidRDefault="00065EA6" w:rsidP="00893D79">
            <w:pPr>
              <w:pStyle w:val="a4"/>
              <w:shd w:val="clear" w:color="auto" w:fill="FFFFFF"/>
              <w:tabs>
                <w:tab w:val="left" w:pos="426"/>
              </w:tabs>
              <w:spacing w:after="0" w:line="240" w:lineRule="auto"/>
              <w:ind w:left="0"/>
              <w:jc w:val="both"/>
              <w:textAlignment w:val="baseline"/>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25</w:t>
            </w:r>
            <w:r w:rsidR="00893D79">
              <w:rPr>
                <w:rFonts w:ascii="Times New Roman" w:eastAsia="Times New Roman" w:hAnsi="Times New Roman" w:cs="Times New Roman"/>
                <w:color w:val="000000" w:themeColor="text1"/>
                <w:sz w:val="24"/>
                <w:szCs w:val="24"/>
                <w:lang w:val="en-US" w:eastAsia="ru-RU"/>
              </w:rPr>
              <w:t xml:space="preserve">. </w:t>
            </w:r>
            <w:r w:rsidR="00893D79" w:rsidRPr="00893D79">
              <w:rPr>
                <w:rFonts w:ascii="Times New Roman" w:eastAsia="Times New Roman" w:hAnsi="Times New Roman" w:cs="Times New Roman"/>
                <w:color w:val="000000" w:themeColor="text1"/>
                <w:sz w:val="24"/>
                <w:szCs w:val="24"/>
                <w:lang w:val="en-US" w:eastAsia="ru-RU"/>
              </w:rPr>
              <w:t>Ministerul Sănătății, Muncii și Protecției Sociale poate adopta, prin intermediul unor acte delegate, factorii de conversie pentru vitaminele și mineralele menționate în anexa nr. 7, care să permită un calcul mai exact al conținutului de vitamine și minerale în produsele alimentare. Factorii de conversie respectivi se adaugă la anexa nr. 6.</w:t>
            </w:r>
          </w:p>
          <w:p w:rsidR="00893D79" w:rsidRPr="00893D79" w:rsidRDefault="00065EA6" w:rsidP="00893D79">
            <w:pPr>
              <w:pStyle w:val="a4"/>
              <w:shd w:val="clear" w:color="auto" w:fill="FFFFFF"/>
              <w:tabs>
                <w:tab w:val="left" w:pos="426"/>
              </w:tabs>
              <w:spacing w:after="0" w:line="240" w:lineRule="auto"/>
              <w:ind w:left="0"/>
              <w:jc w:val="both"/>
              <w:textAlignment w:val="baseline"/>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26</w:t>
            </w:r>
            <w:r w:rsidR="00893D79">
              <w:rPr>
                <w:rFonts w:ascii="Times New Roman" w:eastAsia="Times New Roman" w:hAnsi="Times New Roman" w:cs="Times New Roman"/>
                <w:color w:val="000000" w:themeColor="text1"/>
                <w:sz w:val="24"/>
                <w:szCs w:val="24"/>
                <w:lang w:val="en-US" w:eastAsia="ru-RU"/>
              </w:rPr>
              <w:t xml:space="preserve">. </w:t>
            </w:r>
            <w:r w:rsidR="00893D79" w:rsidRPr="00893D79">
              <w:rPr>
                <w:rFonts w:ascii="Times New Roman" w:eastAsia="Times New Roman" w:hAnsi="Times New Roman" w:cs="Times New Roman"/>
                <w:color w:val="000000" w:themeColor="text1"/>
                <w:sz w:val="24"/>
                <w:szCs w:val="24"/>
                <w:lang w:val="en-US" w:eastAsia="ru-RU"/>
              </w:rPr>
              <w:t>Valoarea energetică și cantitățile de nutrienți mențio</w:t>
            </w:r>
            <w:r>
              <w:rPr>
                <w:rFonts w:ascii="Times New Roman" w:eastAsia="Times New Roman" w:hAnsi="Times New Roman" w:cs="Times New Roman"/>
                <w:color w:val="000000" w:themeColor="text1"/>
                <w:sz w:val="24"/>
                <w:szCs w:val="24"/>
                <w:lang w:val="en-US" w:eastAsia="ru-RU"/>
              </w:rPr>
              <w:t>nate la punctele 20 și 21</w:t>
            </w:r>
            <w:r w:rsidR="00893D79" w:rsidRPr="00893D79">
              <w:rPr>
                <w:rFonts w:ascii="Times New Roman" w:eastAsia="Times New Roman" w:hAnsi="Times New Roman" w:cs="Times New Roman"/>
                <w:color w:val="000000" w:themeColor="text1"/>
                <w:sz w:val="24"/>
                <w:szCs w:val="24"/>
                <w:lang w:val="en-US" w:eastAsia="ru-RU"/>
              </w:rPr>
              <w:t xml:space="preserve"> se referă la produsele alimentare astfel cum sunt vândute.</w:t>
            </w:r>
          </w:p>
          <w:p w:rsidR="00893D79" w:rsidRPr="00893D79" w:rsidRDefault="00065EA6" w:rsidP="00893D79">
            <w:pPr>
              <w:pStyle w:val="a4"/>
              <w:shd w:val="clear" w:color="auto" w:fill="FFFFFF"/>
              <w:tabs>
                <w:tab w:val="left" w:pos="426"/>
              </w:tabs>
              <w:spacing w:after="0" w:line="240" w:lineRule="auto"/>
              <w:ind w:left="0"/>
              <w:jc w:val="both"/>
              <w:textAlignment w:val="baseline"/>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27</w:t>
            </w:r>
            <w:r w:rsidR="00893D79">
              <w:rPr>
                <w:rFonts w:ascii="Times New Roman" w:eastAsia="Times New Roman" w:hAnsi="Times New Roman" w:cs="Times New Roman"/>
                <w:color w:val="000000" w:themeColor="text1"/>
                <w:sz w:val="24"/>
                <w:szCs w:val="24"/>
                <w:lang w:val="en-US" w:eastAsia="ru-RU"/>
              </w:rPr>
              <w:t xml:space="preserve">. </w:t>
            </w:r>
            <w:r w:rsidR="00893D79" w:rsidRPr="00893D79">
              <w:rPr>
                <w:rFonts w:ascii="Times New Roman" w:eastAsia="Times New Roman" w:hAnsi="Times New Roman" w:cs="Times New Roman"/>
                <w:color w:val="000000" w:themeColor="text1"/>
                <w:sz w:val="24"/>
                <w:szCs w:val="24"/>
                <w:lang w:val="en-US" w:eastAsia="ru-RU"/>
              </w:rPr>
              <w:t>După caz, se pot furniza informații cu privire la produsul alimentar după preparare, cu condiția să fie oferite instrucțiuni de preparare suficient de detaliate, iar informațiile să se refere la produsul alimentar gata pentru consum.</w:t>
            </w:r>
          </w:p>
          <w:p w:rsidR="00893D79" w:rsidRPr="00893D79" w:rsidRDefault="00065EA6" w:rsidP="00893D79">
            <w:pPr>
              <w:pStyle w:val="a4"/>
              <w:shd w:val="clear" w:color="auto" w:fill="FFFFFF"/>
              <w:tabs>
                <w:tab w:val="left" w:pos="426"/>
              </w:tabs>
              <w:spacing w:after="0" w:line="240" w:lineRule="auto"/>
              <w:ind w:left="0"/>
              <w:jc w:val="both"/>
              <w:textAlignment w:val="baseline"/>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28</w:t>
            </w:r>
            <w:r w:rsidR="00893D79">
              <w:rPr>
                <w:rFonts w:ascii="Times New Roman" w:eastAsia="Times New Roman" w:hAnsi="Times New Roman" w:cs="Times New Roman"/>
                <w:color w:val="000000" w:themeColor="text1"/>
                <w:sz w:val="24"/>
                <w:szCs w:val="24"/>
                <w:lang w:val="en-US" w:eastAsia="ru-RU"/>
              </w:rPr>
              <w:t xml:space="preserve">. </w:t>
            </w:r>
            <w:r w:rsidR="00893D79" w:rsidRPr="00893D79">
              <w:rPr>
                <w:rFonts w:ascii="Times New Roman" w:eastAsia="Times New Roman" w:hAnsi="Times New Roman" w:cs="Times New Roman"/>
                <w:color w:val="000000" w:themeColor="text1"/>
                <w:sz w:val="24"/>
                <w:szCs w:val="24"/>
                <w:lang w:val="en-US" w:eastAsia="ru-RU"/>
              </w:rPr>
              <w:t>Valorile declarate sunt valori medii care se bazează, după caz, pe următorii factori:</w:t>
            </w:r>
          </w:p>
          <w:tbl>
            <w:tblPr>
              <w:tblW w:w="4942"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72"/>
              <w:gridCol w:w="4199"/>
            </w:tblGrid>
            <w:tr w:rsidR="00893D79" w:rsidRPr="00D21A63" w:rsidTr="00457A31">
              <w:tc>
                <w:tcPr>
                  <w:tcW w:w="197"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893D79">
                  <w:pPr>
                    <w:jc w:val="both"/>
                    <w:textAlignment w:val="baseline"/>
                    <w:rPr>
                      <w:color w:val="000000" w:themeColor="text1"/>
                    </w:rPr>
                  </w:pPr>
                  <w:r w:rsidRPr="00893D79">
                    <w:rPr>
                      <w:color w:val="000000" w:themeColor="text1"/>
                    </w:rPr>
                    <w:t>a</w:t>
                  </w:r>
                </w:p>
              </w:tc>
              <w:tc>
                <w:tcPr>
                  <w:tcW w:w="876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893D79">
                  <w:pPr>
                    <w:jc w:val="both"/>
                    <w:textAlignment w:val="baseline"/>
                    <w:rPr>
                      <w:color w:val="000000" w:themeColor="text1"/>
                      <w:lang w:val="en-US"/>
                    </w:rPr>
                  </w:pPr>
                  <w:r>
                    <w:rPr>
                      <w:color w:val="000000" w:themeColor="text1"/>
                      <w:lang w:val="en-US"/>
                    </w:rPr>
                    <w:t xml:space="preserve">) </w:t>
                  </w:r>
                  <w:r w:rsidRPr="00893D79">
                    <w:rPr>
                      <w:color w:val="000000" w:themeColor="text1"/>
                      <w:lang w:val="en-US"/>
                    </w:rPr>
                    <w:t>analiza produsului alimentar efectuată de producător;</w:t>
                  </w:r>
                </w:p>
              </w:tc>
            </w:tr>
          </w:tbl>
          <w:p w:rsidR="00893D79" w:rsidRPr="00893D79" w:rsidRDefault="00893D79" w:rsidP="00893D79">
            <w:pPr>
              <w:pStyle w:val="a4"/>
              <w:numPr>
                <w:ilvl w:val="0"/>
                <w:numId w:val="4"/>
              </w:numPr>
              <w:spacing w:after="0" w:line="240" w:lineRule="auto"/>
              <w:ind w:left="0"/>
              <w:rPr>
                <w:rFonts w:ascii="Times New Roman" w:eastAsia="Times New Roman" w:hAnsi="Times New Roman" w:cs="Times New Roman"/>
                <w:vanish/>
                <w:color w:val="000000" w:themeColor="text1"/>
                <w:sz w:val="24"/>
                <w:szCs w:val="24"/>
                <w:lang w:eastAsia="ru-RU"/>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24"/>
              <w:gridCol w:w="4198"/>
            </w:tblGrid>
            <w:tr w:rsidR="00893D79" w:rsidRPr="00D21A63" w:rsidTr="00457A31">
              <w:tc>
                <w:tcPr>
                  <w:tcW w:w="33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893D79">
                  <w:pPr>
                    <w:jc w:val="both"/>
                    <w:textAlignment w:val="baseline"/>
                    <w:rPr>
                      <w:color w:val="000000" w:themeColor="text1"/>
                    </w:rPr>
                  </w:pPr>
                  <w:r w:rsidRPr="00893D79">
                    <w:rPr>
                      <w:color w:val="000000" w:themeColor="text1"/>
                    </w:rPr>
                    <w:t>b</w:t>
                  </w:r>
                </w:p>
              </w:tc>
              <w:tc>
                <w:tcPr>
                  <w:tcW w:w="888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893D79">
                  <w:pPr>
                    <w:jc w:val="both"/>
                    <w:textAlignment w:val="baseline"/>
                    <w:rPr>
                      <w:color w:val="000000" w:themeColor="text1"/>
                      <w:lang w:val="en-US"/>
                    </w:rPr>
                  </w:pPr>
                  <w:r>
                    <w:rPr>
                      <w:color w:val="000000" w:themeColor="text1"/>
                      <w:lang w:val="en-US"/>
                    </w:rPr>
                    <w:t xml:space="preserve">) </w:t>
                  </w:r>
                  <w:r w:rsidRPr="00893D79">
                    <w:rPr>
                      <w:color w:val="000000" w:themeColor="text1"/>
                      <w:lang w:val="en-US"/>
                    </w:rPr>
                    <w:t>un calcul efectuat pe baza valorilor medii cunoscute sau reale ale ingredientelor utilizate; sau</w:t>
                  </w:r>
                </w:p>
              </w:tc>
            </w:tr>
          </w:tbl>
          <w:p w:rsidR="00893D79" w:rsidRPr="00893D79" w:rsidRDefault="00893D79" w:rsidP="00893D79">
            <w:pPr>
              <w:pStyle w:val="a4"/>
              <w:numPr>
                <w:ilvl w:val="0"/>
                <w:numId w:val="4"/>
              </w:numPr>
              <w:spacing w:after="0" w:line="240" w:lineRule="auto"/>
              <w:ind w:left="0"/>
              <w:rPr>
                <w:rFonts w:ascii="Times New Roman" w:eastAsia="Times New Roman" w:hAnsi="Times New Roman" w:cs="Times New Roman"/>
                <w:vanish/>
                <w:color w:val="000000" w:themeColor="text1"/>
                <w:sz w:val="24"/>
                <w:szCs w:val="24"/>
                <w:lang w:eastAsia="ru-RU"/>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46"/>
              <w:gridCol w:w="4176"/>
            </w:tblGrid>
            <w:tr w:rsidR="00893D79" w:rsidRPr="00D21A63" w:rsidTr="00457A31">
              <w:tc>
                <w:tcPr>
                  <w:tcW w:w="38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893D79">
                  <w:pPr>
                    <w:jc w:val="both"/>
                    <w:textAlignment w:val="baseline"/>
                    <w:rPr>
                      <w:color w:val="000000" w:themeColor="text1"/>
                    </w:rPr>
                  </w:pPr>
                  <w:r w:rsidRPr="00893D79">
                    <w:rPr>
                      <w:color w:val="000000" w:themeColor="text1"/>
                    </w:rPr>
                    <w:t>c</w:t>
                  </w:r>
                </w:p>
              </w:tc>
              <w:tc>
                <w:tcPr>
                  <w:tcW w:w="88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893D79">
                  <w:pPr>
                    <w:jc w:val="both"/>
                    <w:textAlignment w:val="baseline"/>
                    <w:rPr>
                      <w:color w:val="000000" w:themeColor="text1"/>
                      <w:lang w:val="en-US"/>
                    </w:rPr>
                  </w:pPr>
                  <w:r>
                    <w:rPr>
                      <w:color w:val="000000" w:themeColor="text1"/>
                      <w:lang w:val="en-US"/>
                    </w:rPr>
                    <w:t xml:space="preserve">) </w:t>
                  </w:r>
                  <w:r w:rsidRPr="00893D79">
                    <w:rPr>
                      <w:color w:val="000000" w:themeColor="text1"/>
                      <w:lang w:val="en-US"/>
                    </w:rPr>
                    <w:t>un calcul efectuat pe baza unor date general stabilite și acceptate.</w:t>
                  </w:r>
                </w:p>
              </w:tc>
            </w:tr>
          </w:tbl>
          <w:p w:rsidR="00893D79" w:rsidRPr="00065EA6" w:rsidRDefault="00065EA6" w:rsidP="00065EA6">
            <w:pPr>
              <w:shd w:val="clear" w:color="auto" w:fill="FFFFFF"/>
              <w:tabs>
                <w:tab w:val="left" w:pos="426"/>
              </w:tabs>
              <w:ind w:left="360"/>
              <w:jc w:val="both"/>
              <w:textAlignment w:val="baseline"/>
              <w:rPr>
                <w:b/>
                <w:bCs/>
                <w:color w:val="000000" w:themeColor="text1"/>
                <w:lang w:val="en-US"/>
              </w:rPr>
            </w:pPr>
            <w:r>
              <w:rPr>
                <w:color w:val="000000" w:themeColor="text1"/>
                <w:lang w:val="en-US"/>
              </w:rPr>
              <w:t>29.</w:t>
            </w:r>
            <w:r w:rsidR="00893D79" w:rsidRPr="00065EA6">
              <w:rPr>
                <w:color w:val="000000" w:themeColor="text1"/>
                <w:lang w:val="en-US"/>
              </w:rPr>
              <w:t xml:space="preserve"> Ministerul Sănătății, Muncii și Protecției Sociale poate adopta acte de punere în aplicare care stabilesc norme detaliate pentru punerea în </w:t>
            </w:r>
            <w:r>
              <w:rPr>
                <w:color w:val="000000" w:themeColor="text1"/>
                <w:lang w:val="en-US"/>
              </w:rPr>
              <w:t>aplicare uniformă a punctului 28</w:t>
            </w:r>
            <w:r w:rsidR="00893D79" w:rsidRPr="00065EA6">
              <w:rPr>
                <w:color w:val="000000" w:themeColor="text1"/>
                <w:lang w:val="en-US"/>
              </w:rPr>
              <w:t xml:space="preserve"> în ceea ce privește precizia valorilor declarate, precum diferențele dintre valorile declarate și cele stabilite în cursul controalelor oficiale. </w:t>
            </w:r>
          </w:p>
          <w:p w:rsidR="00893D79" w:rsidRPr="00893D79" w:rsidRDefault="00065EA6" w:rsidP="00893D79">
            <w:pPr>
              <w:pStyle w:val="a4"/>
              <w:shd w:val="clear" w:color="auto" w:fill="FFFFFF"/>
              <w:spacing w:after="0" w:line="240" w:lineRule="auto"/>
              <w:ind w:left="0" w:hanging="284"/>
              <w:jc w:val="both"/>
              <w:textAlignment w:val="baseline"/>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xml:space="preserve">    30</w:t>
            </w:r>
            <w:r w:rsidR="00893D79" w:rsidRPr="00893D79">
              <w:rPr>
                <w:rFonts w:ascii="Times New Roman" w:eastAsia="Times New Roman" w:hAnsi="Times New Roman" w:cs="Times New Roman"/>
                <w:color w:val="000000" w:themeColor="text1"/>
                <w:sz w:val="24"/>
                <w:szCs w:val="24"/>
                <w:lang w:val="en-US" w:eastAsia="ru-RU"/>
              </w:rPr>
              <w:t>. Valoarea energetică și cantitatea de nutrienț</w:t>
            </w:r>
            <w:r>
              <w:rPr>
                <w:rFonts w:ascii="Times New Roman" w:eastAsia="Times New Roman" w:hAnsi="Times New Roman" w:cs="Times New Roman"/>
                <w:color w:val="000000" w:themeColor="text1"/>
                <w:sz w:val="24"/>
                <w:szCs w:val="24"/>
                <w:lang w:val="en-US" w:eastAsia="ru-RU"/>
              </w:rPr>
              <w:t>i menționate la punctele 20 și 21</w:t>
            </w:r>
            <w:r w:rsidR="00893D79" w:rsidRPr="00893D79">
              <w:rPr>
                <w:rFonts w:ascii="Times New Roman" w:eastAsia="Times New Roman" w:hAnsi="Times New Roman" w:cs="Times New Roman"/>
                <w:color w:val="000000" w:themeColor="text1"/>
                <w:sz w:val="24"/>
                <w:szCs w:val="24"/>
                <w:lang w:val="en-US" w:eastAsia="ru-RU"/>
              </w:rPr>
              <w:t xml:space="preserve"> sunt exprimate în unitățile de măsură prevăzute în anexa nr. 8.</w:t>
            </w:r>
          </w:p>
          <w:p w:rsidR="00893D79" w:rsidRPr="00893D79" w:rsidRDefault="00065EA6" w:rsidP="00893D79">
            <w:pPr>
              <w:pStyle w:val="a4"/>
              <w:shd w:val="clear" w:color="auto" w:fill="FFFFFF"/>
              <w:tabs>
                <w:tab w:val="left" w:pos="426"/>
              </w:tabs>
              <w:spacing w:after="0" w:line="240" w:lineRule="auto"/>
              <w:ind w:left="0"/>
              <w:jc w:val="both"/>
              <w:textAlignment w:val="baseline"/>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31</w:t>
            </w:r>
            <w:r w:rsidR="00893D79" w:rsidRPr="00893D79">
              <w:rPr>
                <w:rFonts w:ascii="Times New Roman" w:eastAsia="Times New Roman" w:hAnsi="Times New Roman" w:cs="Times New Roman"/>
                <w:color w:val="000000" w:themeColor="text1"/>
                <w:sz w:val="24"/>
                <w:szCs w:val="24"/>
                <w:lang w:val="en-US" w:eastAsia="ru-RU"/>
              </w:rPr>
              <w:t>. Valoarea energetică și cantitatea de nut</w:t>
            </w:r>
            <w:r>
              <w:rPr>
                <w:rFonts w:ascii="Times New Roman" w:eastAsia="Times New Roman" w:hAnsi="Times New Roman" w:cs="Times New Roman"/>
                <w:color w:val="000000" w:themeColor="text1"/>
                <w:sz w:val="24"/>
                <w:szCs w:val="24"/>
                <w:lang w:val="en-US" w:eastAsia="ru-RU"/>
              </w:rPr>
              <w:t>rienți menționate la punctele 20 și 21</w:t>
            </w:r>
            <w:r w:rsidR="00893D79" w:rsidRPr="00893D79">
              <w:rPr>
                <w:rFonts w:ascii="Times New Roman" w:eastAsia="Times New Roman" w:hAnsi="Times New Roman" w:cs="Times New Roman"/>
                <w:color w:val="000000" w:themeColor="text1"/>
                <w:sz w:val="24"/>
                <w:szCs w:val="24"/>
                <w:lang w:val="en-US" w:eastAsia="ru-RU"/>
              </w:rPr>
              <w:t xml:space="preserve"> se exprimă per 100 g sau per 100 ml.</w:t>
            </w:r>
          </w:p>
          <w:p w:rsidR="00893D79" w:rsidRPr="00893D79" w:rsidRDefault="00065EA6" w:rsidP="00893D79">
            <w:pPr>
              <w:shd w:val="clear" w:color="auto" w:fill="FFFFFF"/>
              <w:tabs>
                <w:tab w:val="left" w:pos="426"/>
              </w:tabs>
              <w:jc w:val="both"/>
              <w:textAlignment w:val="baseline"/>
              <w:rPr>
                <w:color w:val="000000" w:themeColor="text1"/>
                <w:lang w:val="en-US"/>
              </w:rPr>
            </w:pPr>
            <w:r>
              <w:rPr>
                <w:color w:val="000000" w:themeColor="text1"/>
                <w:lang w:val="en-US"/>
              </w:rPr>
              <w:t>32</w:t>
            </w:r>
            <w:r w:rsidR="00893D79" w:rsidRPr="00893D79">
              <w:rPr>
                <w:color w:val="000000" w:themeColor="text1"/>
                <w:lang w:val="en-US"/>
              </w:rPr>
              <w:t>. Eventuala declarație privind vitaminele și mineralele, în plus față de forma de exprimare menționată în punctul 30, este stabilită în anexa nr. 7.</w:t>
            </w:r>
          </w:p>
          <w:p w:rsidR="00893D79" w:rsidRPr="00893D79" w:rsidRDefault="00065EA6" w:rsidP="00893D79">
            <w:pPr>
              <w:shd w:val="clear" w:color="auto" w:fill="FFFFFF"/>
              <w:tabs>
                <w:tab w:val="left" w:pos="426"/>
              </w:tabs>
              <w:jc w:val="both"/>
              <w:textAlignment w:val="baseline"/>
              <w:rPr>
                <w:color w:val="000000" w:themeColor="text1"/>
                <w:lang w:val="en-US"/>
              </w:rPr>
            </w:pPr>
            <w:r>
              <w:rPr>
                <w:color w:val="000000" w:themeColor="text1"/>
                <w:lang w:val="en-US"/>
              </w:rPr>
              <w:t>33</w:t>
            </w:r>
            <w:r w:rsidR="00893D79" w:rsidRPr="00893D79">
              <w:rPr>
                <w:color w:val="000000" w:themeColor="text1"/>
                <w:lang w:val="en-US"/>
              </w:rPr>
              <w:t>. În următoarele cazuri, valoarea energetică și cantitățile de nut</w:t>
            </w:r>
            <w:r>
              <w:rPr>
                <w:color w:val="000000" w:themeColor="text1"/>
                <w:lang w:val="en-US"/>
              </w:rPr>
              <w:t>rienți menționate la punctele 20 și 21</w:t>
            </w:r>
            <w:r w:rsidR="00893D79" w:rsidRPr="00893D79">
              <w:rPr>
                <w:color w:val="000000" w:themeColor="text1"/>
                <w:lang w:val="en-US"/>
              </w:rPr>
              <w:t xml:space="preserve"> pot fi exprimate per porție și/sau per unitate de consum ușor identificabilă (identificabile) de către consumator, cu condiția marcării pe etichetă a cantității corespunzătoare porției sau a unității de consum utilizate și cu condiția să fie precizat numărul de porții sau de unități conținute în ambalaj:</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17"/>
              <w:gridCol w:w="4205"/>
            </w:tblGrid>
            <w:tr w:rsidR="00893D79" w:rsidRPr="00D21A63" w:rsidTr="00457A31">
              <w:tc>
                <w:tcPr>
                  <w:tcW w:w="3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BD0EE5">
                  <w:pPr>
                    <w:jc w:val="both"/>
                    <w:textAlignment w:val="baseline"/>
                    <w:rPr>
                      <w:color w:val="000000" w:themeColor="text1"/>
                    </w:rPr>
                  </w:pPr>
                  <w:r w:rsidRPr="00893D79">
                    <w:rPr>
                      <w:color w:val="000000" w:themeColor="text1"/>
                    </w:rPr>
                    <w:t>a</w:t>
                  </w:r>
                </w:p>
              </w:tc>
              <w:tc>
                <w:tcPr>
                  <w:tcW w:w="890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893D79">
                  <w:pPr>
                    <w:jc w:val="both"/>
                    <w:textAlignment w:val="baseline"/>
                    <w:rPr>
                      <w:color w:val="000000" w:themeColor="text1"/>
                      <w:lang w:val="en-US"/>
                    </w:rPr>
                  </w:pPr>
                  <w:r>
                    <w:rPr>
                      <w:color w:val="000000" w:themeColor="text1"/>
                      <w:lang w:val="en-US"/>
                    </w:rPr>
                    <w:t xml:space="preserve">) </w:t>
                  </w:r>
                  <w:r w:rsidRPr="00893D79">
                    <w:rPr>
                      <w:color w:val="000000" w:themeColor="text1"/>
                      <w:lang w:val="en-US"/>
                    </w:rPr>
                    <w:t>în plus față de forma de</w:t>
                  </w:r>
                  <w:r w:rsidR="00BD0EE5">
                    <w:rPr>
                      <w:color w:val="000000" w:themeColor="text1"/>
                      <w:lang w:val="en-US"/>
                    </w:rPr>
                    <w:t xml:space="preserve"> exprimare la</w:t>
                  </w:r>
                  <w:r w:rsidRPr="00893D79">
                    <w:rPr>
                      <w:color w:val="000000" w:themeColor="text1"/>
                      <w:lang w:val="en-US"/>
                    </w:rPr>
                    <w:t>100 g sau la 100 ml față de nutrienții menționați în punctul 30;</w:t>
                  </w:r>
                </w:p>
              </w:tc>
            </w:tr>
          </w:tbl>
          <w:p w:rsidR="00893D79" w:rsidRPr="00893D79" w:rsidRDefault="00893D79" w:rsidP="00AE40D7">
            <w:pPr>
              <w:pStyle w:val="a4"/>
              <w:numPr>
                <w:ilvl w:val="0"/>
                <w:numId w:val="11"/>
              </w:numPr>
              <w:spacing w:after="0" w:line="240" w:lineRule="auto"/>
              <w:ind w:left="0"/>
              <w:rPr>
                <w:rFonts w:ascii="Times New Roman" w:eastAsia="Times New Roman" w:hAnsi="Times New Roman" w:cs="Times New Roman"/>
                <w:vanish/>
                <w:color w:val="000000" w:themeColor="text1"/>
                <w:sz w:val="24"/>
                <w:szCs w:val="24"/>
                <w:lang w:eastAsia="ru-RU"/>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24"/>
              <w:gridCol w:w="4198"/>
            </w:tblGrid>
            <w:tr w:rsidR="00893D79" w:rsidRPr="00D21A63" w:rsidTr="00457A31">
              <w:tc>
                <w:tcPr>
                  <w:tcW w:w="33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BD0EE5">
                  <w:pPr>
                    <w:jc w:val="both"/>
                    <w:textAlignment w:val="baseline"/>
                    <w:rPr>
                      <w:color w:val="000000" w:themeColor="text1"/>
                    </w:rPr>
                  </w:pPr>
                  <w:r w:rsidRPr="00893D79">
                    <w:rPr>
                      <w:color w:val="000000" w:themeColor="text1"/>
                    </w:rPr>
                    <w:t>b</w:t>
                  </w:r>
                </w:p>
              </w:tc>
              <w:tc>
                <w:tcPr>
                  <w:tcW w:w="888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BD0EE5" w:rsidP="00893D79">
                  <w:pPr>
                    <w:jc w:val="both"/>
                    <w:textAlignment w:val="baseline"/>
                    <w:rPr>
                      <w:color w:val="000000" w:themeColor="text1"/>
                      <w:lang w:val="en-US"/>
                    </w:rPr>
                  </w:pPr>
                  <w:r>
                    <w:rPr>
                      <w:color w:val="000000" w:themeColor="text1"/>
                      <w:lang w:val="en-US"/>
                    </w:rPr>
                    <w:t xml:space="preserve">) </w:t>
                  </w:r>
                  <w:r w:rsidR="00893D79" w:rsidRPr="00893D79">
                    <w:rPr>
                      <w:color w:val="000000" w:themeColor="text1"/>
                      <w:lang w:val="en-US"/>
                    </w:rPr>
                    <w:t>în plus față de forma de exprimare menționată la punctul 31 privind cantitățile de vitamine și minerale;</w:t>
                  </w:r>
                </w:p>
              </w:tc>
            </w:tr>
          </w:tbl>
          <w:p w:rsidR="00893D79" w:rsidRPr="00893D79" w:rsidRDefault="00893D79" w:rsidP="00AE40D7">
            <w:pPr>
              <w:pStyle w:val="a4"/>
              <w:numPr>
                <w:ilvl w:val="0"/>
                <w:numId w:val="11"/>
              </w:numPr>
              <w:spacing w:after="0" w:line="240" w:lineRule="auto"/>
              <w:ind w:left="0"/>
              <w:rPr>
                <w:rFonts w:ascii="Times New Roman" w:eastAsia="Times New Roman" w:hAnsi="Times New Roman" w:cs="Times New Roman"/>
                <w:vanish/>
                <w:color w:val="000000" w:themeColor="text1"/>
                <w:sz w:val="24"/>
                <w:szCs w:val="24"/>
                <w:lang w:val="en-US" w:eastAsia="ru-RU"/>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211"/>
              <w:gridCol w:w="2211"/>
            </w:tblGrid>
            <w:tr w:rsidR="00893D79" w:rsidRPr="00D21A63" w:rsidTr="00457A31">
              <w:tc>
                <w:tcPr>
                  <w:tcW w:w="46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893D79">
                  <w:pPr>
                    <w:jc w:val="both"/>
                    <w:textAlignment w:val="baseline"/>
                    <w:rPr>
                      <w:color w:val="000000" w:themeColor="text1"/>
                      <w:lang w:val="ro-RO"/>
                    </w:rPr>
                  </w:pPr>
                </w:p>
              </w:tc>
              <w:tc>
                <w:tcPr>
                  <w:tcW w:w="461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893D79">
                  <w:pPr>
                    <w:jc w:val="both"/>
                    <w:textAlignment w:val="baseline"/>
                    <w:rPr>
                      <w:color w:val="000000" w:themeColor="text1"/>
                      <w:lang w:val="en-US"/>
                    </w:rPr>
                  </w:pPr>
                </w:p>
              </w:tc>
            </w:tr>
          </w:tbl>
          <w:p w:rsidR="00893D79" w:rsidRPr="00893D79" w:rsidRDefault="00065EA6" w:rsidP="00893D79">
            <w:pPr>
              <w:pStyle w:val="a4"/>
              <w:shd w:val="clear" w:color="auto" w:fill="FFFFFF"/>
              <w:tabs>
                <w:tab w:val="left" w:pos="426"/>
              </w:tabs>
              <w:spacing w:after="0" w:line="240" w:lineRule="auto"/>
              <w:ind w:left="0"/>
              <w:jc w:val="both"/>
              <w:textAlignment w:val="baseline"/>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34</w:t>
            </w:r>
            <w:r w:rsidR="00893D79" w:rsidRPr="00893D79">
              <w:rPr>
                <w:rFonts w:ascii="Times New Roman" w:eastAsia="Times New Roman" w:hAnsi="Times New Roman" w:cs="Times New Roman"/>
                <w:color w:val="000000" w:themeColor="text1"/>
                <w:sz w:val="24"/>
                <w:szCs w:val="24"/>
                <w:lang w:val="en-US" w:eastAsia="ru-RU"/>
              </w:rPr>
              <w:t>. Prin derogare de la punctul 30, cantitatea de nutrienți și/sau consumul de referință stabilit(e) în anexa nr. 7 pot fi exprimate numai per porție sau numai per unitate de consum.</w:t>
            </w:r>
          </w:p>
          <w:p w:rsidR="00893D79" w:rsidRPr="00893D79" w:rsidRDefault="00065EA6" w:rsidP="00893D79">
            <w:pPr>
              <w:pStyle w:val="a4"/>
              <w:shd w:val="clear" w:color="auto" w:fill="FFFFFF"/>
              <w:tabs>
                <w:tab w:val="left" w:pos="426"/>
              </w:tabs>
              <w:spacing w:after="0" w:line="240" w:lineRule="auto"/>
              <w:ind w:left="0"/>
              <w:jc w:val="both"/>
              <w:textAlignment w:val="baseline"/>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35</w:t>
            </w:r>
            <w:r w:rsidR="00893D79" w:rsidRPr="00893D79">
              <w:rPr>
                <w:rFonts w:ascii="Times New Roman" w:eastAsia="Times New Roman" w:hAnsi="Times New Roman" w:cs="Times New Roman"/>
                <w:color w:val="000000" w:themeColor="text1"/>
                <w:sz w:val="24"/>
                <w:szCs w:val="24"/>
                <w:lang w:val="en-US" w:eastAsia="ru-RU"/>
              </w:rPr>
              <w:t>. Atunci când cantitatea de nutrienți este exprimată numai per porție sau numai per unitate de consum, valoarea energetică se exprimă per 100 g sau per 100 ml și în funcție de porție sau unitatea de consum.</w:t>
            </w:r>
          </w:p>
          <w:p w:rsidR="00893D79" w:rsidRPr="00893D79" w:rsidRDefault="00065EA6" w:rsidP="00893D79">
            <w:pPr>
              <w:shd w:val="clear" w:color="auto" w:fill="FFFFFF"/>
              <w:tabs>
                <w:tab w:val="left" w:pos="426"/>
              </w:tabs>
              <w:jc w:val="both"/>
              <w:textAlignment w:val="baseline"/>
              <w:rPr>
                <w:color w:val="000000" w:themeColor="text1"/>
                <w:lang w:val="en-US"/>
              </w:rPr>
            </w:pPr>
            <w:r>
              <w:rPr>
                <w:color w:val="000000" w:themeColor="text1"/>
                <w:lang w:val="en-US"/>
              </w:rPr>
              <w:t>36</w:t>
            </w:r>
            <w:r w:rsidR="00893D79" w:rsidRPr="00893D79">
              <w:rPr>
                <w:color w:val="000000" w:themeColor="text1"/>
                <w:lang w:val="en-US"/>
              </w:rPr>
              <w:t>. Porția sau unitatea utilizată sunt indicate în imediata apropiere a declarației nutriționale.</w:t>
            </w:r>
          </w:p>
          <w:p w:rsidR="00893D79" w:rsidRPr="00893D79" w:rsidRDefault="00065EA6" w:rsidP="00893D79">
            <w:pPr>
              <w:shd w:val="clear" w:color="auto" w:fill="FFFFFF"/>
              <w:tabs>
                <w:tab w:val="left" w:pos="426"/>
              </w:tabs>
              <w:jc w:val="both"/>
              <w:textAlignment w:val="baseline"/>
              <w:rPr>
                <w:i/>
                <w:iCs/>
                <w:color w:val="000000" w:themeColor="text1"/>
                <w:lang w:val="en-US"/>
              </w:rPr>
            </w:pPr>
            <w:r>
              <w:rPr>
                <w:color w:val="000000" w:themeColor="text1"/>
                <w:lang w:val="en-US"/>
              </w:rPr>
              <w:t>37</w:t>
            </w:r>
            <w:r w:rsidR="00893D79" w:rsidRPr="00893D79">
              <w:rPr>
                <w:color w:val="000000" w:themeColor="text1"/>
                <w:lang w:val="en-US"/>
              </w:rPr>
              <w:t xml:space="preserve">. Pentru a asigura o aplicare uniformă a exprimării declarației nutriționale pe porție sau per unitate de consum și pentru a asigura o bază de comparație uniformă pentru consumator, Ministerul Sănătății, Muncii și Protecției Sociale adoptă, prin acte de punere în aplicare și ținând seama de comportamentul real de consum al consumatorilor, precum și de recomandările privind regimul alimentar, norme privind exprimarea per porție sau per unitate de consum pentru anumite categorii de produse alimentare. </w:t>
            </w:r>
          </w:p>
          <w:p w:rsidR="00893D79" w:rsidRPr="00893D79" w:rsidRDefault="00065EA6" w:rsidP="00893D79">
            <w:pPr>
              <w:pStyle w:val="a4"/>
              <w:shd w:val="clear" w:color="auto" w:fill="FFFFFF"/>
              <w:tabs>
                <w:tab w:val="left" w:pos="426"/>
              </w:tabs>
              <w:spacing w:after="0" w:line="240" w:lineRule="auto"/>
              <w:ind w:left="0"/>
              <w:jc w:val="both"/>
              <w:textAlignment w:val="baseline"/>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38</w:t>
            </w:r>
            <w:r w:rsidR="00893D79" w:rsidRPr="00893D79">
              <w:rPr>
                <w:rFonts w:ascii="Times New Roman" w:eastAsia="Times New Roman" w:hAnsi="Times New Roman" w:cs="Times New Roman"/>
                <w:color w:val="000000" w:themeColor="text1"/>
                <w:sz w:val="24"/>
                <w:szCs w:val="24"/>
                <w:lang w:val="en-US" w:eastAsia="ru-RU"/>
              </w:rPr>
              <w:t>. Mențiunile la care se face referire la pun</w:t>
            </w:r>
            <w:r>
              <w:rPr>
                <w:rFonts w:ascii="Times New Roman" w:eastAsia="Times New Roman" w:hAnsi="Times New Roman" w:cs="Times New Roman"/>
                <w:color w:val="000000" w:themeColor="text1"/>
                <w:sz w:val="24"/>
                <w:szCs w:val="24"/>
                <w:lang w:val="en-US" w:eastAsia="ru-RU"/>
              </w:rPr>
              <w:t>ctele 20 și 21</w:t>
            </w:r>
            <w:r w:rsidR="00893D79" w:rsidRPr="00893D79">
              <w:rPr>
                <w:rFonts w:ascii="Times New Roman" w:eastAsia="Times New Roman" w:hAnsi="Times New Roman" w:cs="Times New Roman"/>
                <w:color w:val="000000" w:themeColor="text1"/>
                <w:sz w:val="24"/>
                <w:szCs w:val="24"/>
                <w:lang w:val="en-US" w:eastAsia="ru-RU"/>
              </w:rPr>
              <w:t xml:space="preserve"> sunt incluse în același câmp vizual. Acestea sunt prezentate grupat, într-un format clar și, după caz, în ordinea de prezentare prevăzută în anexa nr. 8.</w:t>
            </w:r>
          </w:p>
          <w:p w:rsidR="00893D79" w:rsidRPr="00893D79" w:rsidRDefault="00065EA6" w:rsidP="00893D79">
            <w:pPr>
              <w:pStyle w:val="a4"/>
              <w:shd w:val="clear" w:color="auto" w:fill="FFFFFF"/>
              <w:tabs>
                <w:tab w:val="left" w:pos="426"/>
              </w:tabs>
              <w:spacing w:after="0" w:line="240" w:lineRule="auto"/>
              <w:ind w:left="0"/>
              <w:jc w:val="both"/>
              <w:textAlignment w:val="baseline"/>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39</w:t>
            </w:r>
            <w:r w:rsidR="00893D79" w:rsidRPr="00893D79">
              <w:rPr>
                <w:rFonts w:ascii="Times New Roman" w:eastAsia="Times New Roman" w:hAnsi="Times New Roman" w:cs="Times New Roman"/>
                <w:color w:val="000000" w:themeColor="text1"/>
                <w:sz w:val="24"/>
                <w:szCs w:val="24"/>
                <w:lang w:val="en-US" w:eastAsia="ru-RU"/>
              </w:rPr>
              <w:t>. Mențiunile la care</w:t>
            </w:r>
            <w:r>
              <w:rPr>
                <w:rFonts w:ascii="Times New Roman" w:eastAsia="Times New Roman" w:hAnsi="Times New Roman" w:cs="Times New Roman"/>
                <w:color w:val="000000" w:themeColor="text1"/>
                <w:sz w:val="24"/>
                <w:szCs w:val="24"/>
                <w:lang w:val="en-US" w:eastAsia="ru-RU"/>
              </w:rPr>
              <w:t xml:space="preserve"> se face referire la punctele 20 și 21</w:t>
            </w:r>
            <w:r w:rsidR="00893D79" w:rsidRPr="00893D79">
              <w:rPr>
                <w:rFonts w:ascii="Times New Roman" w:eastAsia="Times New Roman" w:hAnsi="Times New Roman" w:cs="Times New Roman"/>
                <w:color w:val="000000" w:themeColor="text1"/>
                <w:sz w:val="24"/>
                <w:szCs w:val="24"/>
                <w:lang w:val="en-US" w:eastAsia="ru-RU"/>
              </w:rPr>
              <w:t xml:space="preserve"> sunt prezentate, în funcție de spațiul disponibil, sub formă de tabel, cu numerele aliniate. În cazul în care spațiul nu permite, declarația este prezentată în format liniar.</w:t>
            </w:r>
          </w:p>
          <w:p w:rsidR="00893D79" w:rsidRPr="00065EA6" w:rsidRDefault="00065EA6" w:rsidP="00065EA6">
            <w:pPr>
              <w:shd w:val="clear" w:color="auto" w:fill="FFFFFF"/>
              <w:tabs>
                <w:tab w:val="left" w:pos="426"/>
              </w:tabs>
              <w:jc w:val="both"/>
              <w:textAlignment w:val="baseline"/>
              <w:rPr>
                <w:color w:val="000000" w:themeColor="text1"/>
                <w:lang w:val="en-US"/>
              </w:rPr>
            </w:pPr>
            <w:r>
              <w:rPr>
                <w:color w:val="000000" w:themeColor="text1"/>
                <w:lang w:val="en-US"/>
              </w:rPr>
              <w:t>40.</w:t>
            </w:r>
            <w:r w:rsidR="00893D79" w:rsidRPr="00065EA6">
              <w:rPr>
                <w:color w:val="000000" w:themeColor="text1"/>
                <w:lang w:val="en-US"/>
              </w:rPr>
              <w:t xml:space="preserve"> În cazurile în care valoarea energetică sau cantitatea de nutrient (nutrienți) dintr-un produs sunt neglijabile, informațiile referitoare la elementele respective pot fi înlocuite cu o mențiune precum „Conține cantități neglijabile de ….” și sunt amplasate în imediata apropiere a declarației nutriționale, dacă aceasta există.</w:t>
            </w:r>
          </w:p>
          <w:p w:rsidR="00893D79" w:rsidRPr="00893D79" w:rsidRDefault="00065EA6" w:rsidP="00065EA6">
            <w:pPr>
              <w:pStyle w:val="a4"/>
              <w:shd w:val="clear" w:color="auto" w:fill="FFFFFF"/>
              <w:tabs>
                <w:tab w:val="left" w:pos="426"/>
              </w:tabs>
              <w:spacing w:after="0" w:line="240" w:lineRule="auto"/>
              <w:ind w:left="0"/>
              <w:jc w:val="both"/>
              <w:textAlignment w:val="baseline"/>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41.</w:t>
            </w:r>
            <w:r w:rsidR="00893D79" w:rsidRPr="00893D79">
              <w:rPr>
                <w:rFonts w:ascii="Times New Roman" w:eastAsia="Times New Roman" w:hAnsi="Times New Roman" w:cs="Times New Roman"/>
                <w:color w:val="000000" w:themeColor="text1"/>
                <w:sz w:val="24"/>
                <w:szCs w:val="24"/>
                <w:lang w:val="en-US" w:eastAsia="ru-RU"/>
              </w:rPr>
              <w:t xml:space="preserve"> Pentru a asigura o aplicare uniformă al punctului 39, Ministerul Sănătății, Muncii și Protecției Sociale poate adopta acte de punere în aplicare referitoare la valoarea energetică și la cantitățile de nut</w:t>
            </w:r>
            <w:r>
              <w:rPr>
                <w:rFonts w:ascii="Times New Roman" w:eastAsia="Times New Roman" w:hAnsi="Times New Roman" w:cs="Times New Roman"/>
                <w:color w:val="000000" w:themeColor="text1"/>
                <w:sz w:val="24"/>
                <w:szCs w:val="24"/>
                <w:lang w:val="en-US" w:eastAsia="ru-RU"/>
              </w:rPr>
              <w:t>rienți menționate la punctele 20 și 21</w:t>
            </w:r>
            <w:r w:rsidR="00893D79" w:rsidRPr="00893D79">
              <w:rPr>
                <w:rFonts w:ascii="Times New Roman" w:eastAsia="Times New Roman" w:hAnsi="Times New Roman" w:cs="Times New Roman"/>
                <w:color w:val="000000" w:themeColor="text1"/>
                <w:sz w:val="24"/>
                <w:szCs w:val="24"/>
                <w:lang w:val="en-US" w:eastAsia="ru-RU"/>
              </w:rPr>
              <w:t xml:space="preserve"> care pot fi considerate neglijabile. </w:t>
            </w:r>
          </w:p>
          <w:p w:rsidR="00893D79" w:rsidRPr="00893D79" w:rsidRDefault="00065EA6" w:rsidP="00065EA6">
            <w:pPr>
              <w:pStyle w:val="a4"/>
              <w:shd w:val="clear" w:color="auto" w:fill="FFFFFF"/>
              <w:tabs>
                <w:tab w:val="left" w:pos="426"/>
              </w:tabs>
              <w:spacing w:after="0" w:line="240" w:lineRule="auto"/>
              <w:ind w:left="0"/>
              <w:jc w:val="both"/>
              <w:textAlignment w:val="baseline"/>
              <w:rPr>
                <w:rFonts w:ascii="Times New Roman" w:eastAsia="Times New Roman" w:hAnsi="Times New Roman" w:cs="Times New Roman"/>
                <w:i/>
                <w:iCs/>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42.</w:t>
            </w:r>
            <w:r w:rsidR="00893D79" w:rsidRPr="00893D79">
              <w:rPr>
                <w:rFonts w:ascii="Times New Roman" w:eastAsia="Times New Roman" w:hAnsi="Times New Roman" w:cs="Times New Roman"/>
                <w:color w:val="000000" w:themeColor="text1"/>
                <w:sz w:val="24"/>
                <w:szCs w:val="24"/>
                <w:lang w:val="en-US" w:eastAsia="ru-RU"/>
              </w:rPr>
              <w:t xml:space="preserve"> Pentru a asigura o aplicare uniformă a modalității de prezentare a declarației nutriționale în formatele menționate la punctele 37-38, Ministerul Sănătății, Muncii și Protecției Sociale poate adopta acte de punere în aplicare în acest sens. </w:t>
            </w:r>
          </w:p>
          <w:p w:rsidR="00893D79" w:rsidRPr="00065EA6" w:rsidRDefault="00065EA6" w:rsidP="00065EA6">
            <w:pPr>
              <w:shd w:val="clear" w:color="auto" w:fill="FFFFFF"/>
              <w:tabs>
                <w:tab w:val="left" w:pos="426"/>
              </w:tabs>
              <w:jc w:val="both"/>
              <w:textAlignment w:val="baseline"/>
              <w:rPr>
                <w:color w:val="000000" w:themeColor="text1"/>
                <w:lang w:val="en-US"/>
              </w:rPr>
            </w:pPr>
            <w:r>
              <w:rPr>
                <w:color w:val="000000" w:themeColor="text1"/>
                <w:lang w:val="en-US"/>
              </w:rPr>
              <w:t xml:space="preserve">43. </w:t>
            </w:r>
            <w:r w:rsidR="00893D79" w:rsidRPr="00065EA6">
              <w:rPr>
                <w:color w:val="000000" w:themeColor="text1"/>
                <w:lang w:val="en-US"/>
              </w:rPr>
              <w:t>În plus față de formele de exprimare menționate la punctul 30 și la punctele 32-36 și față de prezentarea menționată la punctul 38, valoarea energetică și cantitatea de nut</w:t>
            </w:r>
            <w:r>
              <w:rPr>
                <w:color w:val="000000" w:themeColor="text1"/>
                <w:lang w:val="en-US"/>
              </w:rPr>
              <w:t>rienți menționate la punctele 20 și 21</w:t>
            </w:r>
            <w:r w:rsidR="00893D79" w:rsidRPr="00065EA6">
              <w:rPr>
                <w:color w:val="000000" w:themeColor="text1"/>
                <w:lang w:val="en-US"/>
              </w:rPr>
              <w:t xml:space="preserve"> pot fi exprimate în alte moduri și/sau prezentate utilizând reprezentări grafice sau simboluri în plus față de cuvinte sau cifre, cu condiția să fie respectate următoarele cerințe: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17"/>
              <w:gridCol w:w="4205"/>
            </w:tblGrid>
            <w:tr w:rsidR="00893D79" w:rsidRPr="00D21A63" w:rsidTr="00457A31">
              <w:tc>
                <w:tcPr>
                  <w:tcW w:w="3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BD0EE5">
                  <w:pPr>
                    <w:jc w:val="both"/>
                    <w:textAlignment w:val="baseline"/>
                    <w:rPr>
                      <w:color w:val="000000" w:themeColor="text1"/>
                    </w:rPr>
                  </w:pPr>
                  <w:r w:rsidRPr="00893D79">
                    <w:rPr>
                      <w:color w:val="000000" w:themeColor="text1"/>
                    </w:rPr>
                    <w:t>a</w:t>
                  </w:r>
                </w:p>
              </w:tc>
              <w:tc>
                <w:tcPr>
                  <w:tcW w:w="890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BD0EE5" w:rsidP="00893D79">
                  <w:pPr>
                    <w:jc w:val="both"/>
                    <w:textAlignment w:val="baseline"/>
                    <w:rPr>
                      <w:color w:val="000000" w:themeColor="text1"/>
                      <w:lang w:val="en-US"/>
                    </w:rPr>
                  </w:pPr>
                  <w:r>
                    <w:rPr>
                      <w:color w:val="000000" w:themeColor="text1"/>
                      <w:lang w:val="en-US"/>
                    </w:rPr>
                    <w:t xml:space="preserve">) </w:t>
                  </w:r>
                  <w:r w:rsidR="00893D79" w:rsidRPr="00893D79">
                    <w:rPr>
                      <w:color w:val="000000" w:themeColor="text1"/>
                      <w:lang w:val="en-US"/>
                    </w:rPr>
                    <w:t>să fie bazate pe cercetări fiabile și pertinente din punct de vedere științific și să nu inducă în eroare consumatorul;</w:t>
                  </w:r>
                </w:p>
              </w:tc>
            </w:tr>
          </w:tbl>
          <w:p w:rsidR="00893D79" w:rsidRPr="00893D79" w:rsidRDefault="00893D79" w:rsidP="00AE40D7">
            <w:pPr>
              <w:pStyle w:val="a4"/>
              <w:numPr>
                <w:ilvl w:val="0"/>
                <w:numId w:val="12"/>
              </w:numPr>
              <w:spacing w:after="0" w:line="240" w:lineRule="auto"/>
              <w:ind w:left="0"/>
              <w:rPr>
                <w:rFonts w:ascii="Times New Roman" w:eastAsia="Times New Roman" w:hAnsi="Times New Roman" w:cs="Times New Roman"/>
                <w:vanish/>
                <w:color w:val="000000" w:themeColor="text1"/>
                <w:sz w:val="24"/>
                <w:szCs w:val="24"/>
                <w:lang w:eastAsia="ru-RU"/>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24"/>
              <w:gridCol w:w="4198"/>
            </w:tblGrid>
            <w:tr w:rsidR="00893D79" w:rsidRPr="00D21A63" w:rsidTr="00457A31">
              <w:tc>
                <w:tcPr>
                  <w:tcW w:w="33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BD0EE5">
                  <w:pPr>
                    <w:jc w:val="both"/>
                    <w:textAlignment w:val="baseline"/>
                    <w:rPr>
                      <w:color w:val="000000" w:themeColor="text1"/>
                    </w:rPr>
                  </w:pPr>
                  <w:r w:rsidRPr="00893D79">
                    <w:rPr>
                      <w:color w:val="000000" w:themeColor="text1"/>
                    </w:rPr>
                    <w:t>b</w:t>
                  </w:r>
                </w:p>
              </w:tc>
              <w:tc>
                <w:tcPr>
                  <w:tcW w:w="888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BD0EE5" w:rsidP="00893D79">
                  <w:pPr>
                    <w:jc w:val="both"/>
                    <w:textAlignment w:val="baseline"/>
                    <w:rPr>
                      <w:color w:val="000000" w:themeColor="text1"/>
                      <w:lang w:val="en-US"/>
                    </w:rPr>
                  </w:pPr>
                  <w:r>
                    <w:rPr>
                      <w:color w:val="000000" w:themeColor="text1"/>
                      <w:lang w:val="en-US"/>
                    </w:rPr>
                    <w:t xml:space="preserve">) </w:t>
                  </w:r>
                  <w:r w:rsidR="00893D79" w:rsidRPr="00893D79">
                    <w:rPr>
                      <w:color w:val="000000" w:themeColor="text1"/>
                      <w:lang w:val="en-US"/>
                    </w:rPr>
                    <w:t>crearea lor să fie rezultatul unor consultări cu o gamă largă de grupuri de părți interesate;</w:t>
                  </w:r>
                </w:p>
              </w:tc>
            </w:tr>
          </w:tbl>
          <w:p w:rsidR="00893D79" w:rsidRPr="00893D79" w:rsidRDefault="00893D79" w:rsidP="00AE40D7">
            <w:pPr>
              <w:pStyle w:val="a4"/>
              <w:numPr>
                <w:ilvl w:val="0"/>
                <w:numId w:val="12"/>
              </w:numPr>
              <w:spacing w:after="0" w:line="240" w:lineRule="auto"/>
              <w:ind w:left="0"/>
              <w:rPr>
                <w:rFonts w:ascii="Times New Roman" w:eastAsia="Times New Roman" w:hAnsi="Times New Roman" w:cs="Times New Roman"/>
                <w:vanish/>
                <w:color w:val="000000" w:themeColor="text1"/>
                <w:sz w:val="24"/>
                <w:szCs w:val="24"/>
                <w:lang w:eastAsia="ru-RU"/>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17"/>
              <w:gridCol w:w="4205"/>
            </w:tblGrid>
            <w:tr w:rsidR="00893D79" w:rsidRPr="00D21A63" w:rsidTr="00457A31">
              <w:tc>
                <w:tcPr>
                  <w:tcW w:w="3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BD0EE5">
                  <w:pPr>
                    <w:jc w:val="both"/>
                    <w:textAlignment w:val="baseline"/>
                    <w:rPr>
                      <w:color w:val="000000" w:themeColor="text1"/>
                    </w:rPr>
                  </w:pPr>
                  <w:r w:rsidRPr="00893D79">
                    <w:rPr>
                      <w:color w:val="000000" w:themeColor="text1"/>
                    </w:rPr>
                    <w:t>c</w:t>
                  </w:r>
                </w:p>
              </w:tc>
              <w:tc>
                <w:tcPr>
                  <w:tcW w:w="890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BD0EE5" w:rsidP="00893D79">
                  <w:pPr>
                    <w:jc w:val="both"/>
                    <w:textAlignment w:val="baseline"/>
                    <w:rPr>
                      <w:color w:val="000000" w:themeColor="text1"/>
                      <w:lang w:val="en-US"/>
                    </w:rPr>
                  </w:pPr>
                  <w:r>
                    <w:rPr>
                      <w:color w:val="000000" w:themeColor="text1"/>
                      <w:lang w:val="en-US"/>
                    </w:rPr>
                    <w:t xml:space="preserve">) </w:t>
                  </w:r>
                  <w:r w:rsidR="00893D79" w:rsidRPr="00893D79">
                    <w:rPr>
                      <w:color w:val="000000" w:themeColor="text1"/>
                      <w:lang w:val="en-US"/>
                    </w:rPr>
                    <w:t>să vizeze facilitarea înțelegerii de către consumator a contribuției sau a importanței produsului alimentar pentru valoarea energetică și conținutul de nutrienți corespunzătoare unui regim alimentar;</w:t>
                  </w:r>
                </w:p>
              </w:tc>
            </w:tr>
          </w:tbl>
          <w:p w:rsidR="00893D79" w:rsidRPr="00893D79" w:rsidRDefault="00893D79" w:rsidP="00AE40D7">
            <w:pPr>
              <w:pStyle w:val="a4"/>
              <w:numPr>
                <w:ilvl w:val="0"/>
                <w:numId w:val="12"/>
              </w:numPr>
              <w:spacing w:after="0" w:line="240" w:lineRule="auto"/>
              <w:ind w:left="0"/>
              <w:rPr>
                <w:rFonts w:ascii="Times New Roman" w:eastAsia="Times New Roman" w:hAnsi="Times New Roman" w:cs="Times New Roman"/>
                <w:vanish/>
                <w:color w:val="000000" w:themeColor="text1"/>
                <w:sz w:val="24"/>
                <w:szCs w:val="24"/>
                <w:lang w:eastAsia="ru-RU"/>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24"/>
              <w:gridCol w:w="4198"/>
            </w:tblGrid>
            <w:tr w:rsidR="00893D79" w:rsidRPr="00D21A63" w:rsidTr="00457A31">
              <w:tc>
                <w:tcPr>
                  <w:tcW w:w="33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BD0EE5">
                  <w:pPr>
                    <w:jc w:val="both"/>
                    <w:textAlignment w:val="baseline"/>
                    <w:rPr>
                      <w:color w:val="000000" w:themeColor="text1"/>
                    </w:rPr>
                  </w:pPr>
                  <w:r w:rsidRPr="00893D79">
                    <w:rPr>
                      <w:color w:val="000000" w:themeColor="text1"/>
                    </w:rPr>
                    <w:t>d</w:t>
                  </w:r>
                </w:p>
              </w:tc>
              <w:tc>
                <w:tcPr>
                  <w:tcW w:w="888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BD0EE5" w:rsidP="00893D79">
                  <w:pPr>
                    <w:jc w:val="both"/>
                    <w:textAlignment w:val="baseline"/>
                    <w:rPr>
                      <w:color w:val="000000" w:themeColor="text1"/>
                      <w:lang w:val="en-US"/>
                    </w:rPr>
                  </w:pPr>
                  <w:r>
                    <w:rPr>
                      <w:color w:val="000000" w:themeColor="text1"/>
                      <w:lang w:val="en-US"/>
                    </w:rPr>
                    <w:t xml:space="preserve">) </w:t>
                  </w:r>
                  <w:r w:rsidR="00893D79" w:rsidRPr="00893D79">
                    <w:rPr>
                      <w:color w:val="000000" w:themeColor="text1"/>
                      <w:lang w:val="en-US"/>
                    </w:rPr>
                    <w:t>să fie sprijinite de elemente pertinente din punct de vedere științific care să dovedească înțelegerea de către consumatorul mediu a unor astfel de forme de exprimare sau de prezentare;</w:t>
                  </w:r>
                </w:p>
              </w:tc>
            </w:tr>
          </w:tbl>
          <w:p w:rsidR="00893D79" w:rsidRPr="00893D79" w:rsidRDefault="00893D79" w:rsidP="00AE40D7">
            <w:pPr>
              <w:pStyle w:val="a4"/>
              <w:numPr>
                <w:ilvl w:val="0"/>
                <w:numId w:val="12"/>
              </w:numPr>
              <w:spacing w:after="0" w:line="240" w:lineRule="auto"/>
              <w:ind w:left="0"/>
              <w:rPr>
                <w:rFonts w:ascii="Times New Roman" w:eastAsia="Times New Roman" w:hAnsi="Times New Roman" w:cs="Times New Roman"/>
                <w:vanish/>
                <w:color w:val="000000" w:themeColor="text1"/>
                <w:sz w:val="24"/>
                <w:szCs w:val="24"/>
                <w:lang w:eastAsia="ru-RU"/>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17"/>
              <w:gridCol w:w="4205"/>
            </w:tblGrid>
            <w:tr w:rsidR="00893D79" w:rsidRPr="00D21A63" w:rsidTr="00457A31">
              <w:tc>
                <w:tcPr>
                  <w:tcW w:w="3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BD0EE5">
                  <w:pPr>
                    <w:jc w:val="both"/>
                    <w:textAlignment w:val="baseline"/>
                    <w:rPr>
                      <w:color w:val="000000" w:themeColor="text1"/>
                    </w:rPr>
                  </w:pPr>
                  <w:r w:rsidRPr="00893D79">
                    <w:rPr>
                      <w:color w:val="000000" w:themeColor="text1"/>
                    </w:rPr>
                    <w:t>e</w:t>
                  </w:r>
                </w:p>
              </w:tc>
              <w:tc>
                <w:tcPr>
                  <w:tcW w:w="890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BD0EE5" w:rsidP="00893D79">
                  <w:pPr>
                    <w:jc w:val="both"/>
                    <w:textAlignment w:val="baseline"/>
                    <w:rPr>
                      <w:color w:val="000000" w:themeColor="text1"/>
                      <w:lang w:val="en-US"/>
                    </w:rPr>
                  </w:pPr>
                  <w:r>
                    <w:rPr>
                      <w:color w:val="000000" w:themeColor="text1"/>
                      <w:lang w:val="en-US"/>
                    </w:rPr>
                    <w:t xml:space="preserve">) </w:t>
                  </w:r>
                  <w:r w:rsidR="00893D79" w:rsidRPr="00893D79">
                    <w:rPr>
                      <w:color w:val="000000" w:themeColor="text1"/>
                      <w:lang w:val="en-US"/>
                    </w:rPr>
                    <w:t>în cazul altor forme de exprimare, acestea să se bazeze fie pe consumul armonizat de referință prevăzut la anexa nr. 7, fie, în absența acestuia, pe recomandările științifice general acceptate privind valoarea energetică și aporturile de nutrienți;</w:t>
                  </w:r>
                </w:p>
              </w:tc>
            </w:tr>
          </w:tbl>
          <w:p w:rsidR="00893D79" w:rsidRPr="00893D79" w:rsidRDefault="00893D79" w:rsidP="00AE40D7">
            <w:pPr>
              <w:pStyle w:val="a4"/>
              <w:numPr>
                <w:ilvl w:val="0"/>
                <w:numId w:val="12"/>
              </w:numPr>
              <w:spacing w:after="0" w:line="240" w:lineRule="auto"/>
              <w:ind w:left="0"/>
              <w:rPr>
                <w:rFonts w:ascii="Times New Roman" w:eastAsia="Times New Roman" w:hAnsi="Times New Roman" w:cs="Times New Roman"/>
                <w:vanish/>
                <w:color w:val="000000" w:themeColor="text1"/>
                <w:sz w:val="24"/>
                <w:szCs w:val="24"/>
                <w:lang w:val="en-US" w:eastAsia="ru-RU"/>
              </w:rPr>
            </w:pPr>
          </w:p>
          <w:tbl>
            <w:tblPr>
              <w:tblW w:w="4882"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72"/>
              <w:gridCol w:w="4146"/>
            </w:tblGrid>
            <w:tr w:rsidR="00893D79" w:rsidRPr="00D21A63" w:rsidTr="00457A31">
              <w:tc>
                <w:tcPr>
                  <w:tcW w:w="199"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BD0EE5">
                  <w:pPr>
                    <w:jc w:val="both"/>
                    <w:textAlignment w:val="baseline"/>
                    <w:rPr>
                      <w:color w:val="000000" w:themeColor="text1"/>
                      <w:lang w:val="en-US"/>
                    </w:rPr>
                  </w:pPr>
                  <w:r w:rsidRPr="00893D79">
                    <w:rPr>
                      <w:color w:val="000000" w:themeColor="text1"/>
                      <w:lang w:val="en-US"/>
                    </w:rPr>
                    <w:t>f</w:t>
                  </w:r>
                </w:p>
              </w:tc>
              <w:tc>
                <w:tcPr>
                  <w:tcW w:w="865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BD0EE5" w:rsidP="00893D79">
                  <w:pPr>
                    <w:jc w:val="both"/>
                    <w:textAlignment w:val="baseline"/>
                    <w:rPr>
                      <w:color w:val="000000" w:themeColor="text1"/>
                      <w:lang w:val="en-US"/>
                    </w:rPr>
                  </w:pPr>
                  <w:r>
                    <w:rPr>
                      <w:color w:val="000000" w:themeColor="text1"/>
                      <w:lang w:val="en-US"/>
                    </w:rPr>
                    <w:t xml:space="preserve">) </w:t>
                  </w:r>
                  <w:r w:rsidR="00893D79" w:rsidRPr="00893D79">
                    <w:rPr>
                      <w:color w:val="000000" w:themeColor="text1"/>
                      <w:lang w:val="en-US"/>
                    </w:rPr>
                    <w:t>să fie obiective și nediscriminatorii; și</w:t>
                  </w:r>
                </w:p>
              </w:tc>
            </w:tr>
          </w:tbl>
          <w:p w:rsidR="00893D79" w:rsidRPr="00893D79" w:rsidRDefault="00893D79" w:rsidP="00AE40D7">
            <w:pPr>
              <w:pStyle w:val="a4"/>
              <w:numPr>
                <w:ilvl w:val="0"/>
                <w:numId w:val="12"/>
              </w:numPr>
              <w:spacing w:after="0" w:line="240" w:lineRule="auto"/>
              <w:ind w:left="0"/>
              <w:rPr>
                <w:rFonts w:ascii="Times New Roman" w:eastAsia="Times New Roman" w:hAnsi="Times New Roman" w:cs="Times New Roman"/>
                <w:vanish/>
                <w:color w:val="000000" w:themeColor="text1"/>
                <w:sz w:val="24"/>
                <w:szCs w:val="24"/>
                <w:lang w:val="en-US" w:eastAsia="ru-RU"/>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37"/>
              <w:gridCol w:w="4185"/>
            </w:tblGrid>
            <w:tr w:rsidR="00893D79" w:rsidRPr="00D21A63" w:rsidTr="00457A31">
              <w:tc>
                <w:tcPr>
                  <w:tcW w:w="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893D79" w:rsidP="00BD0EE5">
                  <w:pPr>
                    <w:jc w:val="both"/>
                    <w:textAlignment w:val="baseline"/>
                    <w:rPr>
                      <w:color w:val="000000" w:themeColor="text1"/>
                      <w:lang w:val="en-US"/>
                    </w:rPr>
                  </w:pPr>
                  <w:r w:rsidRPr="00893D79">
                    <w:rPr>
                      <w:color w:val="000000" w:themeColor="text1"/>
                      <w:lang w:val="en-US"/>
                    </w:rPr>
                    <w:t>g</w:t>
                  </w:r>
                </w:p>
              </w:tc>
              <w:tc>
                <w:tcPr>
                  <w:tcW w:w="88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893D79" w:rsidRPr="00893D79" w:rsidRDefault="00BD0EE5" w:rsidP="00893D79">
                  <w:pPr>
                    <w:jc w:val="both"/>
                    <w:textAlignment w:val="baseline"/>
                    <w:rPr>
                      <w:color w:val="000000" w:themeColor="text1"/>
                      <w:lang w:val="en-US"/>
                    </w:rPr>
                  </w:pPr>
                  <w:r>
                    <w:rPr>
                      <w:color w:val="000000" w:themeColor="text1"/>
                      <w:lang w:val="en-US"/>
                    </w:rPr>
                    <w:t xml:space="preserve">) </w:t>
                  </w:r>
                  <w:r w:rsidR="00893D79" w:rsidRPr="00893D79">
                    <w:rPr>
                      <w:color w:val="000000" w:themeColor="text1"/>
                      <w:lang w:val="en-US"/>
                    </w:rPr>
                    <w:t>aplicarea lor să nu creeze obstacole în calea liberei circulații a bunurilor.</w:t>
                  </w:r>
                </w:p>
              </w:tc>
            </w:tr>
          </w:tbl>
          <w:p w:rsidR="00893D79" w:rsidRPr="00893D79" w:rsidRDefault="00065EA6" w:rsidP="00893D79">
            <w:pPr>
              <w:shd w:val="clear" w:color="auto" w:fill="FFFFFF"/>
              <w:jc w:val="both"/>
              <w:textAlignment w:val="baseline"/>
              <w:rPr>
                <w:color w:val="000000" w:themeColor="text1"/>
                <w:lang w:val="en-US"/>
              </w:rPr>
            </w:pPr>
            <w:r>
              <w:rPr>
                <w:color w:val="000000" w:themeColor="text1"/>
                <w:lang w:val="en-US"/>
              </w:rPr>
              <w:t>44</w:t>
            </w:r>
            <w:r w:rsidR="00893D79" w:rsidRPr="00893D79">
              <w:rPr>
                <w:color w:val="000000" w:themeColor="text1"/>
                <w:lang w:val="en-US"/>
              </w:rPr>
              <w:t>. Pentru a facilita monitorizarea utilizării unor astfel de forme suplimentare de exprimare sau de prezentare, se poate solicita operatorilor din sectorul alimentar care introduc pe piața națională produse alimentare care poartă astfel de informații să notifice autorității competente utilizarea unei forme suplimentare de exprimare sau de prezentare. În astfel de cazuri, se pot solicita, de asemenea, informații privind încetarea utilizării unor astfel de forme suplimentare de exprimare sau de prezentare.</w:t>
            </w:r>
          </w:p>
          <w:p w:rsidR="00893D79" w:rsidRPr="00893D79" w:rsidRDefault="00065EA6" w:rsidP="00893D79">
            <w:pPr>
              <w:shd w:val="clear" w:color="auto" w:fill="FFFFFF"/>
              <w:tabs>
                <w:tab w:val="left" w:pos="843"/>
              </w:tabs>
              <w:jc w:val="both"/>
              <w:textAlignment w:val="baseline"/>
              <w:rPr>
                <w:lang w:val="en-US"/>
              </w:rPr>
            </w:pPr>
            <w:r>
              <w:rPr>
                <w:color w:val="000000" w:themeColor="text1"/>
                <w:lang w:val="en-US"/>
              </w:rPr>
              <w:t>45</w:t>
            </w:r>
            <w:r w:rsidR="00893D79" w:rsidRPr="00893D79">
              <w:rPr>
                <w:color w:val="000000" w:themeColor="text1"/>
                <w:lang w:val="en-US"/>
              </w:rPr>
              <w:t xml:space="preserve">. Pentru a asigura o aplicare uniformă al prezentului capitol, Ministerul Sănătății, Muncii și Protecției Sociale adoptă acte de punere în aplicare care stabilesc norme detaliate privind punerea în aplicare </w:t>
            </w:r>
            <w:r w:rsidR="00893D79" w:rsidRPr="00893D79">
              <w:rPr>
                <w:lang w:val="en-US"/>
              </w:rPr>
              <w:t xml:space="preserve">ale punctelor 42-43 din prezentul capitol. </w:t>
            </w:r>
          </w:p>
          <w:p w:rsidR="00893D79" w:rsidRPr="00893D79" w:rsidRDefault="00065EA6" w:rsidP="00893D79">
            <w:pPr>
              <w:tabs>
                <w:tab w:val="left" w:pos="843"/>
              </w:tabs>
              <w:jc w:val="both"/>
              <w:rPr>
                <w:lang w:val="en-US"/>
              </w:rPr>
            </w:pPr>
            <w:r>
              <w:rPr>
                <w:lang w:val="en-US"/>
              </w:rPr>
              <w:t>46</w:t>
            </w:r>
            <w:r w:rsidR="00893D79" w:rsidRPr="00893D79">
              <w:rPr>
                <w:lang w:val="en-US"/>
              </w:rPr>
              <w:t xml:space="preserve">. Prin derogare de la punctele 23, 30 și 32 valoarea energetică și cantitățile de nutrienți din formulele de început și formulele de continuare sunt exprimate per 100 ml de produs alimentar gata de utilizare după preparare în conformitate cu instrucțiunile producătorului. Dacă este cazul, în plus informațiile se pot referi la 100 g din produsul alimentar, așa cum este vândut. </w:t>
            </w:r>
          </w:p>
          <w:tbl>
            <w:tblPr>
              <w:tblW w:w="10207" w:type="dxa"/>
              <w:tblLayout w:type="fixed"/>
              <w:tblCellMar>
                <w:left w:w="0" w:type="dxa"/>
                <w:right w:w="0" w:type="dxa"/>
              </w:tblCellMar>
              <w:tblLook w:val="0000" w:firstRow="0" w:lastRow="0" w:firstColumn="0" w:lastColumn="0" w:noHBand="0" w:noVBand="0"/>
            </w:tblPr>
            <w:tblGrid>
              <w:gridCol w:w="20"/>
              <w:gridCol w:w="10187"/>
            </w:tblGrid>
            <w:tr w:rsidR="00893D79" w:rsidRPr="00D21A63" w:rsidTr="00457A31">
              <w:trPr>
                <w:trHeight w:val="276"/>
              </w:trPr>
              <w:tc>
                <w:tcPr>
                  <w:tcW w:w="20" w:type="dxa"/>
                  <w:shd w:val="clear" w:color="auto" w:fill="auto"/>
                  <w:vAlign w:val="bottom"/>
                </w:tcPr>
                <w:p w:rsidR="00893D79" w:rsidRPr="00893D79" w:rsidRDefault="00893D79" w:rsidP="00893D79">
                  <w:pPr>
                    <w:jc w:val="both"/>
                    <w:rPr>
                      <w:lang w:val="en-US"/>
                    </w:rPr>
                  </w:pPr>
                </w:p>
              </w:tc>
              <w:tc>
                <w:tcPr>
                  <w:tcW w:w="10187" w:type="dxa"/>
                  <w:shd w:val="clear" w:color="auto" w:fill="auto"/>
                  <w:vAlign w:val="bottom"/>
                </w:tcPr>
                <w:p w:rsidR="00893D79" w:rsidRPr="00893D79" w:rsidRDefault="00065EA6" w:rsidP="00893D79">
                  <w:pPr>
                    <w:ind w:hanging="284"/>
                    <w:jc w:val="both"/>
                    <w:rPr>
                      <w:lang w:val="en-US"/>
                    </w:rPr>
                  </w:pPr>
                  <w:r>
                    <w:rPr>
                      <w:lang w:val="en-US"/>
                    </w:rPr>
                    <w:t xml:space="preserve">    47</w:t>
                  </w:r>
                  <w:r w:rsidR="00893D79" w:rsidRPr="00893D79">
                    <w:rPr>
                      <w:lang w:val="en-US"/>
                    </w:rPr>
                    <w:t>. Prin derogare de la punctul 31, cantitățile de nutrienți din formulele de început și formule le de continuare sunt exprimate ca consumul de referință prevăzut în anexa nr. 7 la regulamentul respectiv.</w:t>
                  </w:r>
                </w:p>
              </w:tc>
            </w:tr>
          </w:tbl>
          <w:p w:rsidR="00893D79" w:rsidRPr="00893D79" w:rsidRDefault="00893D79" w:rsidP="00893D79">
            <w:pPr>
              <w:pStyle w:val="a4"/>
              <w:spacing w:after="0" w:line="240" w:lineRule="auto"/>
              <w:ind w:left="0"/>
              <w:jc w:val="both"/>
              <w:rPr>
                <w:rFonts w:ascii="Times New Roman" w:eastAsia="Times New Roman" w:hAnsi="Times New Roman" w:cs="Times New Roman"/>
                <w:sz w:val="24"/>
                <w:szCs w:val="24"/>
                <w:lang w:val="en-US"/>
              </w:rPr>
            </w:pPr>
            <w:r w:rsidRPr="00893D79">
              <w:rPr>
                <w:rFonts w:ascii="Times New Roman" w:eastAsia="Times New Roman" w:hAnsi="Times New Roman" w:cs="Times New Roman"/>
                <w:sz w:val="24"/>
                <w:szCs w:val="24"/>
                <w:lang w:val="en-US"/>
              </w:rPr>
              <w:t>În plus față de forma de exprimare menționată la punctul 45, în cazul formulelor de continuare, declarația privind vitaminele și mineralele în ceea ce privește vitaminele și mineralele enumerate în anexa nr. 7 la prezentul regulament poate fi exprimată în anexa respectivă pentru 100 ml de produs alimentar gata de utilizare după preparare în conformitate cu instrucțiunile producătorului.</w:t>
            </w:r>
          </w:p>
          <w:p w:rsidR="00893D79" w:rsidRPr="00893D79" w:rsidRDefault="00065EA6" w:rsidP="00893D79">
            <w:pPr>
              <w:tabs>
                <w:tab w:val="left" w:pos="843"/>
              </w:tabs>
              <w:jc w:val="both"/>
              <w:rPr>
                <w:lang w:val="en-US"/>
              </w:rPr>
            </w:pPr>
            <w:r>
              <w:rPr>
                <w:lang w:val="en-US"/>
              </w:rPr>
              <w:t>48</w:t>
            </w:r>
            <w:r w:rsidR="00893D79" w:rsidRPr="00893D79">
              <w:rPr>
                <w:lang w:val="en-US"/>
              </w:rPr>
              <w:t>. Informațiile incluse în declarația nutrițională pentru formulele de început și formulele de continuare care nu sunt enumerate în anexa nr. 8 se prezintă după cea mai relevantă rubrică din anexa de care aparțin sau din care fac parte.</w:t>
            </w:r>
          </w:p>
          <w:p w:rsidR="0019712D" w:rsidRPr="005D695C" w:rsidRDefault="00893D79" w:rsidP="00893D79">
            <w:pPr>
              <w:tabs>
                <w:tab w:val="left" w:pos="900"/>
              </w:tabs>
              <w:jc w:val="both"/>
              <w:rPr>
                <w:lang w:val="ro-RO"/>
              </w:rPr>
            </w:pPr>
            <w:bookmarkStart w:id="3" w:name="page14"/>
            <w:bookmarkEnd w:id="3"/>
            <w:r w:rsidRPr="00893D79">
              <w:rPr>
                <w:lang w:val="en-US"/>
              </w:rPr>
              <w:t xml:space="preserve">    Informațiile care nu sunt enumerate în anexa nr.8 care nu aparțin sau nu sunt componentele niciuneia dintre rubricile din anexa respectivă se prezintă în declarația nutrițională după ultima mențiune din anexa respectivă</w:t>
            </w:r>
          </w:p>
        </w:tc>
        <w:tc>
          <w:tcPr>
            <w:tcW w:w="1440" w:type="dxa"/>
            <w:tcBorders>
              <w:top w:val="single" w:sz="4" w:space="0" w:color="auto"/>
              <w:left w:val="single" w:sz="4" w:space="0" w:color="auto"/>
              <w:bottom w:val="single" w:sz="4" w:space="0" w:color="auto"/>
              <w:right w:val="single" w:sz="4" w:space="0" w:color="auto"/>
            </w:tcBorders>
          </w:tcPr>
          <w:p w:rsidR="0019712D" w:rsidRPr="005D695C" w:rsidRDefault="00F925D2"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19712D" w:rsidRPr="005D695C" w:rsidRDefault="0019712D"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19712D" w:rsidRPr="005D695C" w:rsidRDefault="00F925D2"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19712D" w:rsidRDefault="0013648B" w:rsidP="00043684">
            <w:pPr>
              <w:rPr>
                <w:lang w:val="ro-RO"/>
              </w:rPr>
            </w:pPr>
            <w:r>
              <w:rPr>
                <w:lang w:val="ro-RO"/>
              </w:rPr>
              <w:t>a.2020</w:t>
            </w:r>
          </w:p>
        </w:tc>
      </w:tr>
      <w:tr w:rsidR="0019712D" w:rsidRPr="00265603" w:rsidTr="008E2DC9">
        <w:tc>
          <w:tcPr>
            <w:tcW w:w="4844" w:type="dxa"/>
            <w:tcBorders>
              <w:top w:val="single" w:sz="4" w:space="0" w:color="auto"/>
              <w:left w:val="single" w:sz="4" w:space="0" w:color="auto"/>
              <w:bottom w:val="single" w:sz="4" w:space="0" w:color="auto"/>
              <w:right w:val="single" w:sz="4" w:space="0" w:color="auto"/>
            </w:tcBorders>
          </w:tcPr>
          <w:p w:rsidR="00F03E00" w:rsidRPr="002152C6" w:rsidRDefault="00F03E00" w:rsidP="00F03E00">
            <w:pPr>
              <w:spacing w:line="0" w:lineRule="atLeast"/>
              <w:ind w:left="3"/>
              <w:jc w:val="both"/>
              <w:rPr>
                <w:lang w:val="en-US"/>
              </w:rPr>
            </w:pPr>
            <w:r>
              <w:rPr>
                <w:lang w:val="en-US"/>
              </w:rPr>
              <w:t xml:space="preserve">Art. 8 </w:t>
            </w:r>
            <w:r w:rsidRPr="002152C6">
              <w:rPr>
                <w:lang w:val="en-US"/>
              </w:rPr>
              <w:t>Nu se fac mențiuni nutriționale și de sănătate pe formulele de început.</w:t>
            </w:r>
          </w:p>
          <w:p w:rsidR="00F03E00" w:rsidRPr="002152C6" w:rsidRDefault="00F03E00" w:rsidP="00F03E00">
            <w:pPr>
              <w:spacing w:line="361" w:lineRule="exact"/>
              <w:jc w:val="both"/>
              <w:rPr>
                <w:lang w:val="en-US"/>
              </w:rPr>
            </w:pPr>
          </w:p>
          <w:p w:rsidR="0019712D" w:rsidRPr="00DD2E99" w:rsidRDefault="0019712D" w:rsidP="00043684">
            <w:pPr>
              <w:autoSpaceDE w:val="0"/>
              <w:autoSpaceDN w:val="0"/>
              <w:adjustRightInd w:val="0"/>
              <w:jc w:val="both"/>
              <w:rPr>
                <w:lang w:val="en-US"/>
              </w:rPr>
            </w:pPr>
          </w:p>
        </w:tc>
        <w:tc>
          <w:tcPr>
            <w:tcW w:w="4654" w:type="dxa"/>
            <w:tcBorders>
              <w:top w:val="single" w:sz="4" w:space="0" w:color="auto"/>
              <w:left w:val="single" w:sz="4" w:space="0" w:color="auto"/>
              <w:bottom w:val="single" w:sz="4" w:space="0" w:color="auto"/>
              <w:right w:val="single" w:sz="4" w:space="0" w:color="auto"/>
            </w:tcBorders>
          </w:tcPr>
          <w:p w:rsidR="0019712D" w:rsidRPr="005D695C" w:rsidRDefault="00065EA6" w:rsidP="00065EA6">
            <w:pPr>
              <w:tabs>
                <w:tab w:val="left" w:pos="900"/>
              </w:tabs>
              <w:jc w:val="both"/>
              <w:rPr>
                <w:lang w:val="ro-RO"/>
              </w:rPr>
            </w:pPr>
            <w:r>
              <w:rPr>
                <w:lang w:val="ro-RO"/>
              </w:rPr>
              <w:t xml:space="preserve">Cap. VII, pct. 49. </w:t>
            </w:r>
            <w:r w:rsidR="00F03E00" w:rsidRPr="002152C6">
              <w:rPr>
                <w:lang w:val="en-US"/>
              </w:rPr>
              <w:t>Nu se fac mențiuni nutriționale și de sănătate pe formulele de început.</w:t>
            </w:r>
          </w:p>
        </w:tc>
        <w:tc>
          <w:tcPr>
            <w:tcW w:w="1440" w:type="dxa"/>
            <w:tcBorders>
              <w:top w:val="single" w:sz="4" w:space="0" w:color="auto"/>
              <w:left w:val="single" w:sz="4" w:space="0" w:color="auto"/>
              <w:bottom w:val="single" w:sz="4" w:space="0" w:color="auto"/>
              <w:right w:val="single" w:sz="4" w:space="0" w:color="auto"/>
            </w:tcBorders>
          </w:tcPr>
          <w:p w:rsidR="0019712D" w:rsidRPr="005D695C" w:rsidRDefault="00F03E00"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19712D" w:rsidRPr="005D695C" w:rsidRDefault="0019712D"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19712D" w:rsidRPr="005D695C" w:rsidRDefault="00F03E00"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19712D" w:rsidRDefault="0013648B" w:rsidP="00043684">
            <w:pPr>
              <w:rPr>
                <w:lang w:val="ro-RO"/>
              </w:rPr>
            </w:pPr>
            <w:r>
              <w:rPr>
                <w:lang w:val="ro-RO"/>
              </w:rPr>
              <w:t>a.2020</w:t>
            </w:r>
          </w:p>
        </w:tc>
      </w:tr>
      <w:tr w:rsidR="0019712D" w:rsidRPr="00265603" w:rsidTr="008E2DC9">
        <w:tc>
          <w:tcPr>
            <w:tcW w:w="4844" w:type="dxa"/>
            <w:tcBorders>
              <w:top w:val="single" w:sz="4" w:space="0" w:color="auto"/>
              <w:left w:val="single" w:sz="4" w:space="0" w:color="auto"/>
              <w:bottom w:val="single" w:sz="4" w:space="0" w:color="auto"/>
              <w:right w:val="single" w:sz="4" w:space="0" w:color="auto"/>
            </w:tcBorders>
          </w:tcPr>
          <w:p w:rsidR="00EC40A1" w:rsidRPr="002152C6" w:rsidRDefault="00EC40A1" w:rsidP="00EC40A1">
            <w:pPr>
              <w:tabs>
                <w:tab w:val="left" w:pos="318"/>
              </w:tabs>
              <w:spacing w:line="234" w:lineRule="auto"/>
              <w:ind w:left="34" w:right="20"/>
              <w:jc w:val="both"/>
              <w:rPr>
                <w:lang w:val="en-US"/>
              </w:rPr>
            </w:pPr>
            <w:r>
              <w:rPr>
                <w:lang w:val="en-US"/>
              </w:rPr>
              <w:t xml:space="preserve">Art. 9 pct. 1 </w:t>
            </w:r>
            <w:r w:rsidRPr="002152C6">
              <w:rPr>
                <w:lang w:val="en-US"/>
              </w:rPr>
              <w:t>Mențiunea „numai lactoză” poate fi utilizată pentru formulele de început și formulele de continuare, cu condiția ca lactoza să fie singura glucidă prezentă în produs.</w:t>
            </w:r>
          </w:p>
          <w:p w:rsidR="00EC40A1" w:rsidRPr="002152C6" w:rsidRDefault="00EC40A1" w:rsidP="00EC40A1">
            <w:pPr>
              <w:tabs>
                <w:tab w:val="left" w:pos="318"/>
              </w:tabs>
              <w:spacing w:line="121" w:lineRule="exact"/>
              <w:ind w:left="34"/>
              <w:jc w:val="both"/>
              <w:rPr>
                <w:lang w:val="en-US"/>
              </w:rPr>
            </w:pPr>
          </w:p>
          <w:p w:rsidR="00EC40A1" w:rsidRPr="002152C6" w:rsidRDefault="00EC40A1" w:rsidP="00EC40A1">
            <w:pPr>
              <w:tabs>
                <w:tab w:val="left" w:pos="318"/>
              </w:tabs>
              <w:spacing w:line="0" w:lineRule="atLeast"/>
              <w:rPr>
                <w:lang w:val="en-US"/>
              </w:rPr>
            </w:pPr>
            <w:r>
              <w:rPr>
                <w:lang w:val="en-US"/>
              </w:rPr>
              <w:t xml:space="preserve">2. </w:t>
            </w:r>
            <w:r w:rsidRPr="002152C6">
              <w:rPr>
                <w:lang w:val="en-US"/>
              </w:rPr>
              <w:t>Mențiunea „fără lactoză” poate fi utilizată în formulele de început și în formulele de</w:t>
            </w:r>
          </w:p>
          <w:p w:rsidR="00EC40A1" w:rsidRPr="002152C6" w:rsidRDefault="00EC40A1" w:rsidP="00EC40A1">
            <w:pPr>
              <w:tabs>
                <w:tab w:val="left" w:pos="318"/>
                <w:tab w:val="left" w:pos="2062"/>
                <w:tab w:val="left" w:pos="2402"/>
                <w:tab w:val="left" w:pos="3242"/>
                <w:tab w:val="left" w:pos="3582"/>
                <w:tab w:val="left" w:pos="4142"/>
                <w:tab w:val="left" w:pos="5262"/>
                <w:tab w:val="left" w:pos="5642"/>
                <w:tab w:val="left" w:pos="6482"/>
                <w:tab w:val="left" w:pos="6922"/>
                <w:tab w:val="left" w:pos="7742"/>
                <w:tab w:val="left" w:pos="8122"/>
              </w:tabs>
              <w:spacing w:line="0" w:lineRule="atLeast"/>
              <w:ind w:left="34"/>
              <w:rPr>
                <w:lang w:val="en-US"/>
              </w:rPr>
            </w:pPr>
            <w:r w:rsidRPr="002152C6">
              <w:rPr>
                <w:lang w:val="en-US"/>
              </w:rPr>
              <w:t>continuare,</w:t>
            </w:r>
            <w:r w:rsidRPr="002152C6">
              <w:rPr>
                <w:lang w:val="en-US"/>
              </w:rPr>
              <w:tab/>
              <w:t>în</w:t>
            </w:r>
            <w:r w:rsidRPr="002152C6">
              <w:rPr>
                <w:lang w:val="en-US"/>
              </w:rPr>
              <w:tab/>
              <w:t>situația</w:t>
            </w:r>
            <w:r w:rsidRPr="002152C6">
              <w:rPr>
                <w:lang w:val="en-US"/>
              </w:rPr>
              <w:tab/>
              <w:t>în</w:t>
            </w:r>
            <w:r w:rsidRPr="002152C6">
              <w:rPr>
                <w:lang w:val="en-US"/>
              </w:rPr>
              <w:tab/>
              <w:t>care</w:t>
            </w:r>
            <w:r w:rsidRPr="002152C6">
              <w:rPr>
                <w:lang w:val="en-US"/>
              </w:rPr>
              <w:tab/>
              <w:t>conținutul</w:t>
            </w:r>
            <w:r w:rsidRPr="002152C6">
              <w:rPr>
                <w:lang w:val="en-US"/>
              </w:rPr>
              <w:tab/>
              <w:t>de</w:t>
            </w:r>
            <w:r w:rsidRPr="002152C6">
              <w:rPr>
                <w:lang w:val="en-US"/>
              </w:rPr>
              <w:tab/>
              <w:t>lactoză</w:t>
            </w:r>
            <w:r w:rsidRPr="002152C6">
              <w:rPr>
                <w:lang w:val="en-US"/>
              </w:rPr>
              <w:tab/>
              <w:t>din</w:t>
            </w:r>
            <w:r w:rsidRPr="002152C6">
              <w:rPr>
                <w:lang w:val="en-US"/>
              </w:rPr>
              <w:tab/>
              <w:t>produs</w:t>
            </w:r>
            <w:r w:rsidRPr="002152C6">
              <w:rPr>
                <w:lang w:val="en-US"/>
              </w:rPr>
              <w:tab/>
              <w:t>nu</w:t>
            </w:r>
            <w:r w:rsidRPr="002152C6">
              <w:rPr>
                <w:lang w:val="en-US"/>
              </w:rPr>
              <w:tab/>
              <w:t>depășește</w:t>
            </w:r>
          </w:p>
          <w:p w:rsidR="00EC40A1" w:rsidRPr="002152C6" w:rsidRDefault="00EC40A1" w:rsidP="00EC40A1">
            <w:pPr>
              <w:tabs>
                <w:tab w:val="left" w:pos="318"/>
              </w:tabs>
              <w:spacing w:line="0" w:lineRule="atLeast"/>
              <w:ind w:left="34"/>
              <w:rPr>
                <w:lang w:val="en-US"/>
              </w:rPr>
            </w:pPr>
            <w:r w:rsidRPr="002152C6">
              <w:rPr>
                <w:lang w:val="en-US"/>
              </w:rPr>
              <w:t>2,5 mg/100 kJ (10 mg/100 kcal).</w:t>
            </w:r>
          </w:p>
          <w:p w:rsidR="00EC40A1" w:rsidRPr="002152C6" w:rsidRDefault="00EC40A1" w:rsidP="00EC40A1">
            <w:pPr>
              <w:tabs>
                <w:tab w:val="left" w:pos="318"/>
              </w:tabs>
              <w:spacing w:line="132" w:lineRule="exact"/>
              <w:ind w:left="34"/>
              <w:jc w:val="both"/>
              <w:rPr>
                <w:lang w:val="en-US"/>
              </w:rPr>
            </w:pPr>
          </w:p>
          <w:p w:rsidR="00EC40A1" w:rsidRPr="002152C6" w:rsidRDefault="00EC40A1" w:rsidP="00EC40A1">
            <w:pPr>
              <w:tabs>
                <w:tab w:val="left" w:pos="318"/>
              </w:tabs>
              <w:spacing w:line="237" w:lineRule="auto"/>
              <w:ind w:left="34" w:right="20"/>
              <w:jc w:val="both"/>
              <w:rPr>
                <w:lang w:val="en-US"/>
              </w:rPr>
            </w:pPr>
            <w:r w:rsidRPr="002152C6">
              <w:rPr>
                <w:lang w:val="en-US"/>
              </w:rPr>
              <w:t>În cazul în care mențiunea „fără lactoză” este utilizată pentru formulele de început și formulele de continuare produse din alte surse de proteine decât izolatele din proteine din soia, aceasta este însoțită de mențiunea „neindicat pentru sugari cu galactozemie”, care trebuie indicată cu caractere de aceeași dimensiune și vizibilitate ca mențiunea „fără lactoză” și în apropierea acesteia.</w:t>
            </w:r>
          </w:p>
          <w:p w:rsidR="00EC40A1" w:rsidRPr="002152C6" w:rsidRDefault="00EC40A1" w:rsidP="00EC40A1">
            <w:pPr>
              <w:tabs>
                <w:tab w:val="left" w:pos="318"/>
              </w:tabs>
              <w:spacing w:line="137" w:lineRule="exact"/>
              <w:ind w:left="34"/>
              <w:jc w:val="both"/>
              <w:rPr>
                <w:lang w:val="en-US"/>
              </w:rPr>
            </w:pPr>
          </w:p>
          <w:p w:rsidR="00EC40A1" w:rsidRPr="002152C6" w:rsidRDefault="00EC40A1" w:rsidP="00AE40D7">
            <w:pPr>
              <w:numPr>
                <w:ilvl w:val="0"/>
                <w:numId w:val="14"/>
              </w:numPr>
              <w:tabs>
                <w:tab w:val="left" w:pos="318"/>
              </w:tabs>
              <w:spacing w:line="237" w:lineRule="auto"/>
              <w:ind w:left="34"/>
              <w:jc w:val="both"/>
              <w:rPr>
                <w:lang w:val="en-US"/>
              </w:rPr>
            </w:pPr>
            <w:r w:rsidRPr="002152C6">
              <w:rPr>
                <w:lang w:val="en-US"/>
              </w:rPr>
              <w:t>Mențiunea „conține acid docosahexaenoic (în conformitate cu legislația pentru toate formulele de început)” sau „conține DHA (în conformitate cu legislația pentru toate formulele de început)” poate fi utilizată numai pentru formulele de început introduse pe piață înainte de [9 ani de la intrarea în vigoare].</w:t>
            </w:r>
          </w:p>
          <w:p w:rsidR="0019712D" w:rsidRPr="00DD2E99" w:rsidRDefault="0019712D" w:rsidP="00043684">
            <w:pPr>
              <w:autoSpaceDE w:val="0"/>
              <w:autoSpaceDN w:val="0"/>
              <w:adjustRightInd w:val="0"/>
              <w:jc w:val="both"/>
              <w:rPr>
                <w:lang w:val="en-US"/>
              </w:rPr>
            </w:pPr>
          </w:p>
        </w:tc>
        <w:tc>
          <w:tcPr>
            <w:tcW w:w="4654" w:type="dxa"/>
            <w:tcBorders>
              <w:top w:val="single" w:sz="4" w:space="0" w:color="auto"/>
              <w:left w:val="single" w:sz="4" w:space="0" w:color="auto"/>
              <w:bottom w:val="single" w:sz="4" w:space="0" w:color="auto"/>
              <w:right w:val="single" w:sz="4" w:space="0" w:color="auto"/>
            </w:tcBorders>
          </w:tcPr>
          <w:p w:rsidR="00EC40A1" w:rsidRPr="00EC40A1" w:rsidRDefault="00065EA6" w:rsidP="00EC40A1">
            <w:pPr>
              <w:pStyle w:val="a4"/>
              <w:tabs>
                <w:tab w:val="left" w:pos="843"/>
              </w:tabs>
              <w:spacing w:after="0" w:line="234" w:lineRule="auto"/>
              <w:ind w:left="0"/>
              <w:jc w:val="both"/>
              <w:rPr>
                <w:rFonts w:ascii="Times New Roman" w:eastAsia="Times New Roman" w:hAnsi="Times New Roman"/>
                <w:sz w:val="24"/>
                <w:szCs w:val="24"/>
                <w:lang w:val="en-US"/>
              </w:rPr>
            </w:pPr>
            <w:r>
              <w:rPr>
                <w:rFonts w:ascii="Times New Roman" w:hAnsi="Times New Roman" w:cs="Times New Roman"/>
                <w:sz w:val="24"/>
                <w:szCs w:val="24"/>
                <w:lang w:val="ro-RO"/>
              </w:rPr>
              <w:t>Cap. VII</w:t>
            </w:r>
            <w:r w:rsidR="00EC40A1" w:rsidRPr="00EC40A1">
              <w:rPr>
                <w:rFonts w:ascii="Times New Roman" w:hAnsi="Times New Roman" w:cs="Times New Roman"/>
                <w:sz w:val="24"/>
                <w:szCs w:val="24"/>
                <w:lang w:val="ro-RO"/>
              </w:rPr>
              <w:t xml:space="preserve">, pct. </w:t>
            </w:r>
            <w:r>
              <w:rPr>
                <w:rFonts w:ascii="Times New Roman" w:hAnsi="Times New Roman" w:cs="Times New Roman"/>
                <w:sz w:val="24"/>
                <w:szCs w:val="24"/>
                <w:lang w:val="ro-RO"/>
              </w:rPr>
              <w:t>50.</w:t>
            </w:r>
            <w:r w:rsidR="00EC40A1" w:rsidRPr="00BC1302">
              <w:rPr>
                <w:sz w:val="28"/>
                <w:szCs w:val="28"/>
                <w:lang w:val="en-US"/>
              </w:rPr>
              <w:t xml:space="preserve"> </w:t>
            </w:r>
            <w:r w:rsidR="00EC40A1" w:rsidRPr="00EC40A1">
              <w:rPr>
                <w:rFonts w:ascii="Times New Roman" w:eastAsia="Times New Roman" w:hAnsi="Times New Roman"/>
                <w:sz w:val="24"/>
                <w:szCs w:val="24"/>
                <w:lang w:val="en-US"/>
              </w:rPr>
              <w:t>Mențiunea „numai lactoză” poate fi utilizată pentru formulele de început și formulele de continuare, cu condiția ca lactoza să fie singura glucidă prezentă în produs.</w:t>
            </w:r>
          </w:p>
          <w:p w:rsidR="00EC40A1" w:rsidRPr="00EC40A1" w:rsidRDefault="00EC40A1" w:rsidP="00EC40A1">
            <w:pPr>
              <w:spacing w:line="121" w:lineRule="exact"/>
              <w:rPr>
                <w:lang w:val="en-US"/>
              </w:rPr>
            </w:pPr>
          </w:p>
          <w:p w:rsidR="00EC40A1" w:rsidRPr="00EC40A1" w:rsidRDefault="002B606D" w:rsidP="002B606D">
            <w:pPr>
              <w:tabs>
                <w:tab w:val="left" w:pos="426"/>
                <w:tab w:val="left" w:pos="843"/>
              </w:tabs>
              <w:spacing w:line="0" w:lineRule="atLeast"/>
              <w:jc w:val="both"/>
              <w:rPr>
                <w:lang w:val="en-US"/>
              </w:rPr>
            </w:pPr>
            <w:r>
              <w:rPr>
                <w:lang w:val="en-US"/>
              </w:rPr>
              <w:t xml:space="preserve">51. </w:t>
            </w:r>
            <w:r w:rsidR="00EC40A1" w:rsidRPr="00EC40A1">
              <w:rPr>
                <w:lang w:val="en-US"/>
              </w:rPr>
              <w:t>Mențiunea „fără lactoză” poate fi utilizată în formulele de început și în formulele de continuare, în situația în</w:t>
            </w:r>
            <w:r w:rsidR="00EC40A1" w:rsidRPr="00EC40A1">
              <w:rPr>
                <w:lang w:val="en-US"/>
              </w:rPr>
              <w:tab/>
              <w:t>care</w:t>
            </w:r>
            <w:r w:rsidR="00EC40A1" w:rsidRPr="00EC40A1">
              <w:rPr>
                <w:lang w:val="en-US"/>
              </w:rPr>
              <w:tab/>
              <w:t>conținutul</w:t>
            </w:r>
            <w:r w:rsidR="00EC40A1" w:rsidRPr="00EC40A1">
              <w:rPr>
                <w:lang w:val="en-US"/>
              </w:rPr>
              <w:tab/>
              <w:t>de</w:t>
            </w:r>
            <w:r w:rsidR="00EC40A1" w:rsidRPr="00EC40A1">
              <w:rPr>
                <w:lang w:val="en-US"/>
              </w:rPr>
              <w:tab/>
              <w:t xml:space="preserve">lactoză din produs </w:t>
            </w:r>
            <w:r w:rsidR="00EC40A1" w:rsidRPr="00EC40A1">
              <w:rPr>
                <w:lang w:val="en-US"/>
              </w:rPr>
              <w:tab/>
              <w:t>nu depășește 2,5 mg/100 kJ (10 mg/100 kcal).</w:t>
            </w:r>
          </w:p>
          <w:p w:rsidR="00EC40A1" w:rsidRPr="00EC40A1" w:rsidRDefault="00EC40A1" w:rsidP="00EC40A1">
            <w:pPr>
              <w:spacing w:line="237" w:lineRule="auto"/>
              <w:jc w:val="both"/>
              <w:rPr>
                <w:lang w:val="en-US"/>
              </w:rPr>
            </w:pPr>
            <w:r w:rsidRPr="00EC40A1">
              <w:rPr>
                <w:lang w:val="en-US"/>
              </w:rPr>
              <w:t>În cazul în care mențiunea „fără lactoză” este utilizată pentru formulele de început și formulele de continuare produse din alte surse de proteine decât izolatele din proteine din soia, aceasta este însoțită de mențiunea „neindicat pentru sugari cu galactozemie”, care trebuie indicată cu caractere de aceeași dimensiune și vizibilitate ca mențiunea „fără lactoză” și în apropierea acesteia.</w:t>
            </w:r>
          </w:p>
          <w:p w:rsidR="00EC40A1" w:rsidRPr="002B606D" w:rsidRDefault="002B606D" w:rsidP="002B606D">
            <w:pPr>
              <w:tabs>
                <w:tab w:val="left" w:pos="426"/>
              </w:tabs>
              <w:spacing w:line="237" w:lineRule="auto"/>
              <w:jc w:val="both"/>
              <w:rPr>
                <w:lang w:val="en-US"/>
              </w:rPr>
            </w:pPr>
            <w:r>
              <w:rPr>
                <w:lang w:val="en-US"/>
              </w:rPr>
              <w:t xml:space="preserve">52. </w:t>
            </w:r>
            <w:r w:rsidR="00EC40A1" w:rsidRPr="002B606D">
              <w:rPr>
                <w:lang w:val="en-US"/>
              </w:rPr>
              <w:t>Mențiunea „conține acid docosahexaenoic (în conformitate cu legislația pentru toate formulele de început)” sau „conține DHA (în conformitate cu legislația pentru toate formulele de început)” poate fi utilizată numai pentru formulele de început introduse pe piață înainte de 9 ani de la intrarea în vigoare.</w:t>
            </w:r>
          </w:p>
          <w:p w:rsidR="0019712D" w:rsidRPr="005D695C" w:rsidRDefault="00EC40A1" w:rsidP="00043684">
            <w:pPr>
              <w:tabs>
                <w:tab w:val="left" w:pos="900"/>
              </w:tabs>
              <w:jc w:val="both"/>
              <w:rPr>
                <w:lang w:val="ro-RO"/>
              </w:rPr>
            </w:pPr>
            <w:r>
              <w:rPr>
                <w:lang w:val="ro-RO"/>
              </w:rPr>
              <w:t xml:space="preserve"> </w:t>
            </w:r>
          </w:p>
        </w:tc>
        <w:tc>
          <w:tcPr>
            <w:tcW w:w="1440" w:type="dxa"/>
            <w:tcBorders>
              <w:top w:val="single" w:sz="4" w:space="0" w:color="auto"/>
              <w:left w:val="single" w:sz="4" w:space="0" w:color="auto"/>
              <w:bottom w:val="single" w:sz="4" w:space="0" w:color="auto"/>
              <w:right w:val="single" w:sz="4" w:space="0" w:color="auto"/>
            </w:tcBorders>
          </w:tcPr>
          <w:p w:rsidR="0019712D" w:rsidRPr="005D695C" w:rsidRDefault="00EC40A1"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19712D" w:rsidRPr="005D695C" w:rsidRDefault="0019712D"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19712D" w:rsidRPr="005D695C" w:rsidRDefault="00EC40A1"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19712D" w:rsidRDefault="0013648B" w:rsidP="00043684">
            <w:pPr>
              <w:rPr>
                <w:lang w:val="ro-RO"/>
              </w:rPr>
            </w:pPr>
            <w:r>
              <w:rPr>
                <w:lang w:val="ro-RO"/>
              </w:rPr>
              <w:t>a.2020</w:t>
            </w:r>
          </w:p>
        </w:tc>
      </w:tr>
      <w:tr w:rsidR="0019712D" w:rsidRPr="00265603" w:rsidTr="008E2DC9">
        <w:tc>
          <w:tcPr>
            <w:tcW w:w="4844" w:type="dxa"/>
            <w:tcBorders>
              <w:top w:val="single" w:sz="4" w:space="0" w:color="auto"/>
              <w:left w:val="single" w:sz="4" w:space="0" w:color="auto"/>
              <w:bottom w:val="single" w:sz="4" w:space="0" w:color="auto"/>
              <w:right w:val="single" w:sz="4" w:space="0" w:color="auto"/>
            </w:tcBorders>
          </w:tcPr>
          <w:p w:rsidR="00902EB5" w:rsidRPr="002152C6" w:rsidRDefault="00902EB5" w:rsidP="00902EB5">
            <w:pPr>
              <w:spacing w:line="234" w:lineRule="auto"/>
              <w:ind w:left="34" w:right="20"/>
              <w:jc w:val="both"/>
              <w:rPr>
                <w:lang w:val="en-US"/>
              </w:rPr>
            </w:pPr>
            <w:r>
              <w:rPr>
                <w:lang w:val="en-US"/>
              </w:rPr>
              <w:t xml:space="preserve">Art. 10, pct. 1 </w:t>
            </w:r>
            <w:r w:rsidRPr="002152C6">
              <w:rPr>
                <w:lang w:val="en-US"/>
              </w:rPr>
              <w:t>Publicitatea făcută formulelor de început se limitează la publicațiile specializate în puericultură și la publicațiile științifice.</w:t>
            </w:r>
          </w:p>
          <w:p w:rsidR="00902EB5" w:rsidRPr="002152C6" w:rsidRDefault="00902EB5" w:rsidP="00902EB5">
            <w:pPr>
              <w:spacing w:line="132" w:lineRule="exact"/>
              <w:ind w:left="34"/>
              <w:rPr>
                <w:lang w:val="en-US"/>
              </w:rPr>
            </w:pPr>
          </w:p>
          <w:p w:rsidR="00902EB5" w:rsidRPr="002152C6" w:rsidRDefault="00902EB5" w:rsidP="00902EB5">
            <w:pPr>
              <w:spacing w:line="237" w:lineRule="auto"/>
              <w:ind w:left="34" w:right="20"/>
              <w:jc w:val="both"/>
              <w:rPr>
                <w:lang w:val="en-US"/>
              </w:rPr>
            </w:pPr>
            <w:r w:rsidRPr="002152C6">
              <w:rPr>
                <w:lang w:val="en-US"/>
              </w:rPr>
              <w:t>Statele membre pot să impună și alte restricții sau interdicții acestei publicități. Această publicitate conține doar informații de natură științifică și faptică. Aceste informații nu sugerează și nici nu induc ideea că alimentația artificială este echivalentă sau superioară alăptării.</w:t>
            </w:r>
          </w:p>
          <w:p w:rsidR="00902EB5" w:rsidRPr="002152C6" w:rsidRDefault="00902EB5" w:rsidP="00902EB5">
            <w:pPr>
              <w:spacing w:line="133" w:lineRule="exact"/>
              <w:ind w:left="34"/>
              <w:rPr>
                <w:lang w:val="en-US"/>
              </w:rPr>
            </w:pPr>
          </w:p>
          <w:p w:rsidR="00902EB5" w:rsidRPr="002152C6" w:rsidRDefault="00AD544E" w:rsidP="00AE40D7">
            <w:pPr>
              <w:numPr>
                <w:ilvl w:val="0"/>
                <w:numId w:val="15"/>
              </w:numPr>
              <w:spacing w:line="237" w:lineRule="auto"/>
              <w:ind w:left="34" w:right="20" w:hanging="360"/>
              <w:jc w:val="both"/>
              <w:rPr>
                <w:lang w:val="en-US"/>
              </w:rPr>
            </w:pPr>
            <w:r>
              <w:rPr>
                <w:lang w:val="en-US"/>
              </w:rPr>
              <w:t xml:space="preserve">2. </w:t>
            </w:r>
            <w:r w:rsidR="00902EB5" w:rsidRPr="002152C6">
              <w:rPr>
                <w:lang w:val="en-US"/>
              </w:rPr>
              <w:t>În cazul formulelor de început nu se practică publicitatea la punctele de vânzare, distribuirea de eșantioane și nici nu se aplică alte practici de promovare a vânzării directe către consumator la nivelul comerțului cu amănuntul, precum etalări speciale, bonuri de reducere, prime, vânzări speciale, vânzări în pierdere și vânzări cuplate.</w:t>
            </w:r>
          </w:p>
          <w:p w:rsidR="00902EB5" w:rsidRPr="002152C6" w:rsidRDefault="00902EB5" w:rsidP="00902EB5">
            <w:pPr>
              <w:spacing w:line="133" w:lineRule="exact"/>
              <w:ind w:left="34"/>
              <w:rPr>
                <w:lang w:val="en-US"/>
              </w:rPr>
            </w:pPr>
          </w:p>
          <w:p w:rsidR="00902EB5" w:rsidRPr="002152C6" w:rsidRDefault="00AD544E" w:rsidP="00AE40D7">
            <w:pPr>
              <w:numPr>
                <w:ilvl w:val="0"/>
                <w:numId w:val="15"/>
              </w:numPr>
              <w:spacing w:line="237" w:lineRule="auto"/>
              <w:ind w:left="34" w:right="20" w:hanging="360"/>
              <w:jc w:val="both"/>
              <w:rPr>
                <w:lang w:val="en-US"/>
              </w:rPr>
            </w:pPr>
            <w:r>
              <w:rPr>
                <w:lang w:val="en-US"/>
              </w:rPr>
              <w:t xml:space="preserve">3. </w:t>
            </w:r>
            <w:r w:rsidR="00902EB5" w:rsidRPr="002152C6">
              <w:rPr>
                <w:lang w:val="en-US"/>
              </w:rPr>
              <w:t>Producătorii și distribuitorii de formule de început nu pot furniza marelui public, nici femeilor însărcinate, mamelor sau membrilor familiei acestora produse gratuite sau cu preț redus, eșantioane sau orice alte cadouri de promovare, nici direct, nici indirect prin intermediul sistemului de îngrijire a sănătății sau al lucrătorilor din acest sistem.</w:t>
            </w:r>
          </w:p>
          <w:p w:rsidR="00902EB5" w:rsidRPr="002152C6" w:rsidRDefault="00902EB5" w:rsidP="00902EB5">
            <w:pPr>
              <w:spacing w:line="137" w:lineRule="exact"/>
              <w:ind w:left="34"/>
              <w:rPr>
                <w:lang w:val="en-US"/>
              </w:rPr>
            </w:pPr>
          </w:p>
          <w:p w:rsidR="00AD544E" w:rsidRPr="002152C6" w:rsidRDefault="00AD544E" w:rsidP="00AD544E">
            <w:pPr>
              <w:spacing w:line="234" w:lineRule="auto"/>
              <w:ind w:left="34" w:right="20"/>
              <w:jc w:val="both"/>
              <w:rPr>
                <w:lang w:val="en-US"/>
              </w:rPr>
            </w:pPr>
            <w:r>
              <w:rPr>
                <w:lang w:val="en-US"/>
              </w:rPr>
              <w:t xml:space="preserve">4. </w:t>
            </w:r>
            <w:r w:rsidR="00902EB5" w:rsidRPr="002152C6">
              <w:rPr>
                <w:lang w:val="en-US"/>
              </w:rPr>
              <w:t>Donațiile sau vânzările cu preț redus ale stocurilor de formule de început către instituții sau organizații, fie în scopul utilizării în instituții, fie în scopul distribuirii în</w:t>
            </w:r>
            <w:r w:rsidRPr="002152C6">
              <w:rPr>
                <w:lang w:val="en-US"/>
              </w:rPr>
              <w:t xml:space="preserve"> afara acestora, se realizează numai pentru sugarii care trebuie să fie alimentați cu formule de început și numai pentru perioadele prescrise pentru acești sugari.</w:t>
            </w:r>
          </w:p>
          <w:p w:rsidR="00902EB5" w:rsidRPr="002152C6" w:rsidRDefault="00902EB5" w:rsidP="00AE40D7">
            <w:pPr>
              <w:numPr>
                <w:ilvl w:val="0"/>
                <w:numId w:val="15"/>
              </w:numPr>
              <w:spacing w:line="234" w:lineRule="auto"/>
              <w:ind w:left="34" w:hanging="360"/>
              <w:jc w:val="both"/>
              <w:rPr>
                <w:lang w:val="en-US"/>
              </w:rPr>
            </w:pPr>
          </w:p>
          <w:p w:rsidR="0019712D" w:rsidRPr="00DD2E99" w:rsidRDefault="0019712D" w:rsidP="00043684">
            <w:pPr>
              <w:autoSpaceDE w:val="0"/>
              <w:autoSpaceDN w:val="0"/>
              <w:adjustRightInd w:val="0"/>
              <w:jc w:val="both"/>
              <w:rPr>
                <w:lang w:val="en-US"/>
              </w:rPr>
            </w:pPr>
          </w:p>
        </w:tc>
        <w:tc>
          <w:tcPr>
            <w:tcW w:w="4654" w:type="dxa"/>
            <w:tcBorders>
              <w:top w:val="single" w:sz="4" w:space="0" w:color="auto"/>
              <w:left w:val="single" w:sz="4" w:space="0" w:color="auto"/>
              <w:bottom w:val="single" w:sz="4" w:space="0" w:color="auto"/>
              <w:right w:val="single" w:sz="4" w:space="0" w:color="auto"/>
            </w:tcBorders>
          </w:tcPr>
          <w:p w:rsidR="00AD544E" w:rsidRPr="00AD544E" w:rsidRDefault="002B606D" w:rsidP="00AD544E">
            <w:pPr>
              <w:pStyle w:val="a4"/>
              <w:tabs>
                <w:tab w:val="left" w:pos="0"/>
                <w:tab w:val="left" w:pos="426"/>
              </w:tabs>
              <w:spacing w:after="0" w:line="234" w:lineRule="auto"/>
              <w:ind w:left="0" w:right="20"/>
              <w:jc w:val="both"/>
              <w:rPr>
                <w:rFonts w:ascii="Times New Roman" w:eastAsia="Times New Roman" w:hAnsi="Times New Roman"/>
                <w:sz w:val="24"/>
                <w:szCs w:val="24"/>
                <w:lang w:val="en-US"/>
              </w:rPr>
            </w:pPr>
            <w:r>
              <w:rPr>
                <w:rFonts w:ascii="Times New Roman" w:hAnsi="Times New Roman" w:cs="Times New Roman"/>
                <w:sz w:val="24"/>
                <w:szCs w:val="24"/>
                <w:lang w:val="ro-RO"/>
              </w:rPr>
              <w:t>Cap. VIII</w:t>
            </w:r>
            <w:r w:rsidR="00AD544E" w:rsidRPr="00AD544E">
              <w:rPr>
                <w:rFonts w:ascii="Times New Roman" w:hAnsi="Times New Roman" w:cs="Times New Roman"/>
                <w:sz w:val="24"/>
                <w:szCs w:val="24"/>
                <w:lang w:val="ro-RO"/>
              </w:rPr>
              <w:t>, pct. 5</w:t>
            </w:r>
            <w:r>
              <w:rPr>
                <w:rFonts w:ascii="Times New Roman" w:hAnsi="Times New Roman" w:cs="Times New Roman"/>
                <w:sz w:val="24"/>
                <w:szCs w:val="24"/>
                <w:lang w:val="ro-RO"/>
              </w:rPr>
              <w:t>3.</w:t>
            </w:r>
            <w:r w:rsidR="00AD544E">
              <w:rPr>
                <w:lang w:val="ro-RO"/>
              </w:rPr>
              <w:t xml:space="preserve"> </w:t>
            </w:r>
            <w:r w:rsidR="00AD544E" w:rsidRPr="00AD544E">
              <w:rPr>
                <w:rFonts w:ascii="Times New Roman" w:eastAsia="Times New Roman" w:hAnsi="Times New Roman"/>
                <w:sz w:val="24"/>
                <w:szCs w:val="24"/>
                <w:lang w:val="en-US"/>
              </w:rPr>
              <w:t>Publicitatea făcută formulelor de început se limitează la publicațiile specializate în puericultură și la publicațiile științifice.</w:t>
            </w:r>
          </w:p>
          <w:p w:rsidR="00AD544E" w:rsidRPr="00AD544E" w:rsidRDefault="00AD544E" w:rsidP="00AD544E">
            <w:pPr>
              <w:tabs>
                <w:tab w:val="left" w:pos="0"/>
              </w:tabs>
              <w:spacing w:line="237" w:lineRule="auto"/>
              <w:ind w:right="20"/>
              <w:jc w:val="both"/>
              <w:rPr>
                <w:lang w:val="en-US"/>
              </w:rPr>
            </w:pPr>
            <w:r w:rsidRPr="00AD544E">
              <w:rPr>
                <w:lang w:val="en-US"/>
              </w:rPr>
              <w:t>Se pot impune și alte restricții sau interdicții acestei publicități. Această publicitate conține doar informații de natură științifică și faptică. Aceste informații nu sugerează și nici nu induc ideea că alimentația artificială este echivalentă sau superioară alăptării.</w:t>
            </w:r>
          </w:p>
          <w:p w:rsidR="00AD544E" w:rsidRPr="00AD544E" w:rsidRDefault="002B606D" w:rsidP="00AD544E">
            <w:pPr>
              <w:tabs>
                <w:tab w:val="left" w:pos="0"/>
                <w:tab w:val="left" w:pos="426"/>
              </w:tabs>
              <w:spacing w:line="237" w:lineRule="auto"/>
              <w:ind w:right="20"/>
              <w:jc w:val="both"/>
              <w:rPr>
                <w:lang w:val="en-US"/>
              </w:rPr>
            </w:pPr>
            <w:r>
              <w:rPr>
                <w:lang w:val="en-US"/>
              </w:rPr>
              <w:t>54</w:t>
            </w:r>
            <w:r w:rsidR="00AD544E">
              <w:rPr>
                <w:lang w:val="en-US"/>
              </w:rPr>
              <w:t xml:space="preserve">. </w:t>
            </w:r>
            <w:r w:rsidR="00AD544E" w:rsidRPr="00AD544E">
              <w:rPr>
                <w:lang w:val="en-US"/>
              </w:rPr>
              <w:t>În cazul formulelor de început nu se practică publicitatea la punctele de vânzare, distribuirea de eșantioane și nici nu se aplică alte practici de promovare a vânzării directe către consumator la nivelul comerțului cu amănuntul, precum etalări speciale, bonuri de reducere, prime, vânzări speciale, vânzări în pierdere și vânzări cuplate.</w:t>
            </w:r>
          </w:p>
          <w:p w:rsidR="00AD544E" w:rsidRPr="00AD544E" w:rsidRDefault="002B606D" w:rsidP="00AD544E">
            <w:pPr>
              <w:tabs>
                <w:tab w:val="left" w:pos="0"/>
                <w:tab w:val="left" w:pos="426"/>
              </w:tabs>
              <w:spacing w:line="237" w:lineRule="auto"/>
              <w:ind w:right="20"/>
              <w:jc w:val="both"/>
              <w:rPr>
                <w:lang w:val="en-US"/>
              </w:rPr>
            </w:pPr>
            <w:r>
              <w:rPr>
                <w:lang w:val="en-US"/>
              </w:rPr>
              <w:t>55</w:t>
            </w:r>
            <w:r w:rsidR="00AD544E">
              <w:rPr>
                <w:lang w:val="en-US"/>
              </w:rPr>
              <w:t xml:space="preserve">. </w:t>
            </w:r>
            <w:r w:rsidR="00AD544E" w:rsidRPr="00AD544E">
              <w:rPr>
                <w:lang w:val="en-US"/>
              </w:rPr>
              <w:t>Producătorii și distribuitorii de formule de început nu pot furniza marelui public, nici femeilor însărcinate, mamelor sau membrilor familiei acestora produse gratuite sau cu preț redus, eșantioane sau orice alte cadouri de promovare, nici direct, nici indirect prin intermediul sistemului de îngrijire a sănătății sau al lucrătorilor din acest sistem.</w:t>
            </w:r>
          </w:p>
          <w:p w:rsidR="00AD544E" w:rsidRPr="00AD544E" w:rsidRDefault="002B606D" w:rsidP="00AD544E">
            <w:pPr>
              <w:tabs>
                <w:tab w:val="left" w:pos="0"/>
                <w:tab w:val="left" w:pos="426"/>
              </w:tabs>
              <w:spacing w:line="0" w:lineRule="atLeast"/>
              <w:jc w:val="both"/>
              <w:rPr>
                <w:lang w:val="en-US"/>
              </w:rPr>
            </w:pPr>
            <w:r>
              <w:rPr>
                <w:lang w:val="en-US"/>
              </w:rPr>
              <w:t>56</w:t>
            </w:r>
            <w:r w:rsidR="00AD544E">
              <w:rPr>
                <w:lang w:val="en-US"/>
              </w:rPr>
              <w:t xml:space="preserve">. </w:t>
            </w:r>
            <w:r w:rsidR="00AD544E" w:rsidRPr="00AD544E">
              <w:rPr>
                <w:lang w:val="en-US"/>
              </w:rPr>
              <w:t xml:space="preserve">Donațiile sau vânzările cu preț redus ale stocurilor de formule de început către instituții sau organizații, fie în scopul utilizării în instituții, fie în scopul distribuirii în </w:t>
            </w:r>
            <w:bookmarkStart w:id="4" w:name="page15"/>
            <w:bookmarkEnd w:id="4"/>
            <w:r w:rsidR="00AD544E" w:rsidRPr="00AD544E">
              <w:rPr>
                <w:lang w:val="en-US"/>
              </w:rPr>
              <w:t>afara acestora, se realizează numai pentru sugarii care trebuie să fie alimentați cu formule de început și numai pentru perioadele prescrise pentru acești sugari.</w:t>
            </w:r>
          </w:p>
          <w:p w:rsidR="0019712D" w:rsidRPr="00AD544E" w:rsidRDefault="0019712D" w:rsidP="00043684">
            <w:pPr>
              <w:tabs>
                <w:tab w:val="left" w:pos="900"/>
              </w:tabs>
              <w:jc w:val="both"/>
              <w:rPr>
                <w:lang w:val="en-US"/>
              </w:rPr>
            </w:pPr>
          </w:p>
        </w:tc>
        <w:tc>
          <w:tcPr>
            <w:tcW w:w="1440" w:type="dxa"/>
            <w:tcBorders>
              <w:top w:val="single" w:sz="4" w:space="0" w:color="auto"/>
              <w:left w:val="single" w:sz="4" w:space="0" w:color="auto"/>
              <w:bottom w:val="single" w:sz="4" w:space="0" w:color="auto"/>
              <w:right w:val="single" w:sz="4" w:space="0" w:color="auto"/>
            </w:tcBorders>
          </w:tcPr>
          <w:p w:rsidR="0019712D" w:rsidRPr="005D695C" w:rsidRDefault="00964852"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19712D" w:rsidRPr="005D695C" w:rsidRDefault="0019712D"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19712D" w:rsidRPr="005D695C" w:rsidRDefault="00964852"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19712D" w:rsidRDefault="0013648B" w:rsidP="00043684">
            <w:pPr>
              <w:rPr>
                <w:lang w:val="ro-RO"/>
              </w:rPr>
            </w:pPr>
            <w:r>
              <w:rPr>
                <w:lang w:val="ro-RO"/>
              </w:rPr>
              <w:t>a.2020</w:t>
            </w:r>
          </w:p>
        </w:tc>
      </w:tr>
      <w:tr w:rsidR="0019712D" w:rsidRPr="00265603" w:rsidTr="008E2DC9">
        <w:tc>
          <w:tcPr>
            <w:tcW w:w="4844" w:type="dxa"/>
            <w:tcBorders>
              <w:top w:val="single" w:sz="4" w:space="0" w:color="auto"/>
              <w:left w:val="single" w:sz="4" w:space="0" w:color="auto"/>
              <w:bottom w:val="single" w:sz="4" w:space="0" w:color="auto"/>
              <w:right w:val="single" w:sz="4" w:space="0" w:color="auto"/>
            </w:tcBorders>
          </w:tcPr>
          <w:p w:rsidR="00964852" w:rsidRPr="002152C6" w:rsidRDefault="00964852" w:rsidP="00964852">
            <w:pPr>
              <w:tabs>
                <w:tab w:val="left" w:pos="34"/>
                <w:tab w:val="left" w:pos="318"/>
              </w:tabs>
              <w:jc w:val="both"/>
              <w:rPr>
                <w:lang w:val="en-US"/>
              </w:rPr>
            </w:pPr>
            <w:r>
              <w:rPr>
                <w:lang w:val="en-US"/>
              </w:rPr>
              <w:t xml:space="preserve">Art.11, pct. 1 </w:t>
            </w:r>
            <w:r w:rsidRPr="002152C6">
              <w:rPr>
                <w:lang w:val="en-US"/>
              </w:rPr>
              <w:t>Statele membre iau măsuri pentru a se asigura că sunt furnizate informații obiective și coerente referitoare la alimentația sugarilor și a copiilor de vârstă mică, pentru a fi utilizate de către familii și de persoanele implicate în domeniul alimentației sugarilor și a copiilor de vârstă mică, și pentru a acoperi planificarea, aprovizionarea, conceperea și difuzarea de informații, precum și controlul acestora.</w:t>
            </w:r>
          </w:p>
          <w:p w:rsidR="00964852" w:rsidRPr="002152C6" w:rsidRDefault="00964852" w:rsidP="00964852">
            <w:pPr>
              <w:tabs>
                <w:tab w:val="left" w:pos="34"/>
                <w:tab w:val="left" w:pos="318"/>
              </w:tabs>
              <w:rPr>
                <w:lang w:val="en-US"/>
              </w:rPr>
            </w:pPr>
          </w:p>
          <w:p w:rsidR="00964852" w:rsidRPr="002152C6" w:rsidRDefault="00964852" w:rsidP="00AE40D7">
            <w:pPr>
              <w:numPr>
                <w:ilvl w:val="0"/>
                <w:numId w:val="16"/>
              </w:numPr>
              <w:tabs>
                <w:tab w:val="left" w:pos="34"/>
                <w:tab w:val="left" w:pos="318"/>
              </w:tabs>
              <w:jc w:val="both"/>
              <w:rPr>
                <w:lang w:val="en-US"/>
              </w:rPr>
            </w:pPr>
            <w:r w:rsidRPr="002152C6">
              <w:rPr>
                <w:lang w:val="en-US"/>
              </w:rPr>
              <w:t>Materialele de informare și educare, fie scrise, fie audiovizuale, referitoare la alimentația sugarilor și destinate femeilor însărcinate și mamelor de sugari și de copii de vârstă mică, includ informații clare privind toate aspectele enumerate în continuare:</w:t>
            </w:r>
          </w:p>
          <w:p w:rsidR="00964852" w:rsidRDefault="00964852" w:rsidP="00AE40D7">
            <w:pPr>
              <w:numPr>
                <w:ilvl w:val="1"/>
                <w:numId w:val="16"/>
              </w:numPr>
              <w:tabs>
                <w:tab w:val="left" w:pos="34"/>
                <w:tab w:val="left" w:pos="318"/>
                <w:tab w:val="left" w:pos="1423"/>
              </w:tabs>
              <w:jc w:val="both"/>
            </w:pPr>
            <w:r>
              <w:t>avantajele și superioritatea alăptării;</w:t>
            </w:r>
          </w:p>
          <w:p w:rsidR="00964852" w:rsidRPr="002152C6" w:rsidRDefault="00964852" w:rsidP="00AE40D7">
            <w:pPr>
              <w:numPr>
                <w:ilvl w:val="1"/>
                <w:numId w:val="16"/>
              </w:numPr>
              <w:tabs>
                <w:tab w:val="left" w:pos="34"/>
                <w:tab w:val="left" w:pos="318"/>
                <w:tab w:val="left" w:pos="1423"/>
              </w:tabs>
              <w:jc w:val="both"/>
              <w:rPr>
                <w:lang w:val="en-US"/>
              </w:rPr>
            </w:pPr>
            <w:r w:rsidRPr="002152C6">
              <w:rPr>
                <w:lang w:val="en-US"/>
              </w:rPr>
              <w:t>nutriția mamei, pregătirea pentru alăptare și continuarea acesteia;</w:t>
            </w:r>
          </w:p>
          <w:p w:rsidR="00964852" w:rsidRPr="002152C6" w:rsidRDefault="00964852" w:rsidP="00AE40D7">
            <w:pPr>
              <w:numPr>
                <w:ilvl w:val="1"/>
                <w:numId w:val="16"/>
              </w:numPr>
              <w:tabs>
                <w:tab w:val="left" w:pos="34"/>
                <w:tab w:val="left" w:pos="318"/>
                <w:tab w:val="left" w:pos="1423"/>
              </w:tabs>
              <w:jc w:val="both"/>
              <w:rPr>
                <w:lang w:val="en-US"/>
              </w:rPr>
            </w:pPr>
            <w:r w:rsidRPr="002152C6">
              <w:rPr>
                <w:lang w:val="en-US"/>
              </w:rPr>
              <w:t>posibilul efect negativ asupra alăptării, decurgând din introducerea alimentației parțiale cu biberonul;</w:t>
            </w:r>
          </w:p>
          <w:p w:rsidR="00964852" w:rsidRPr="002152C6" w:rsidRDefault="00964852" w:rsidP="00AE40D7">
            <w:pPr>
              <w:numPr>
                <w:ilvl w:val="1"/>
                <w:numId w:val="16"/>
              </w:numPr>
              <w:tabs>
                <w:tab w:val="left" w:pos="34"/>
                <w:tab w:val="left" w:pos="318"/>
                <w:tab w:val="left" w:pos="1423"/>
              </w:tabs>
              <w:jc w:val="both"/>
              <w:rPr>
                <w:lang w:val="en-US"/>
              </w:rPr>
            </w:pPr>
            <w:r w:rsidRPr="002152C6">
              <w:rPr>
                <w:lang w:val="en-US"/>
              </w:rPr>
              <w:t>dificultatea revenirii asupra deciziei de a nu alăpta;</w:t>
            </w:r>
          </w:p>
          <w:p w:rsidR="00964852" w:rsidRPr="002152C6" w:rsidRDefault="00964852" w:rsidP="00AE40D7">
            <w:pPr>
              <w:numPr>
                <w:ilvl w:val="1"/>
                <w:numId w:val="16"/>
              </w:numPr>
              <w:tabs>
                <w:tab w:val="left" w:pos="34"/>
                <w:tab w:val="left" w:pos="318"/>
                <w:tab w:val="left" w:pos="1423"/>
              </w:tabs>
              <w:jc w:val="both"/>
              <w:rPr>
                <w:lang w:val="en-US"/>
              </w:rPr>
            </w:pPr>
            <w:r w:rsidRPr="002152C6">
              <w:rPr>
                <w:lang w:val="en-US"/>
              </w:rPr>
              <w:t>după caz, utilizarea corectă a formulelor de început.</w:t>
            </w:r>
          </w:p>
          <w:p w:rsidR="00964852" w:rsidRPr="002152C6" w:rsidRDefault="00964852" w:rsidP="00964852">
            <w:pPr>
              <w:tabs>
                <w:tab w:val="left" w:pos="34"/>
                <w:tab w:val="left" w:pos="318"/>
              </w:tabs>
              <w:jc w:val="both"/>
              <w:rPr>
                <w:lang w:val="en-US"/>
              </w:rPr>
            </w:pPr>
            <w:r w:rsidRPr="002152C6">
              <w:rPr>
                <w:lang w:val="en-US"/>
              </w:rPr>
              <w:t>În cazul în care materialele respective conțin informații cu privire la utilizarea formulelor de început, acestea trebuie să includă și implicațiile sociale și financiare ale acestei utilizări, riscurile pentru sănătate ale alimentelor sau ale unor metode de alimentație improprii și, în special, riscurile pentru sănătate în cazul unei utilizări improprii a formulelor de început. Aceste materiale nu trebuie să conțină nicio imagine de natură să prezinte utilizarea formulelor de început ca fiind o soluție ideală.</w:t>
            </w:r>
          </w:p>
          <w:p w:rsidR="00964852" w:rsidRPr="002152C6" w:rsidRDefault="00964852" w:rsidP="00AE40D7">
            <w:pPr>
              <w:numPr>
                <w:ilvl w:val="0"/>
                <w:numId w:val="17"/>
              </w:numPr>
              <w:tabs>
                <w:tab w:val="left" w:pos="34"/>
                <w:tab w:val="left" w:pos="318"/>
              </w:tabs>
              <w:jc w:val="both"/>
              <w:rPr>
                <w:lang w:val="en-US"/>
              </w:rPr>
            </w:pPr>
            <w:r w:rsidRPr="002152C6">
              <w:rPr>
                <w:lang w:val="en-US"/>
              </w:rPr>
              <w:t>Donațiile de materiale sau de echipamente cu scop informativ sau educativ sunt efectuate de producători sau distribuitori numai la cerere și cu aprobarea scrisă a autorității naționale competente, sau în cadrul orientărilor date de autoritatea respectivă în acest scop. Aceste echipamente sau materiale pot purta denumirea sau sigla firmei donatoare, dar nu pot face referire la o marcă specifică a unei formule de început și nu pot fi distribuite decât prin intermediul sistemului de îngrijire a sănătății.</w:t>
            </w:r>
          </w:p>
          <w:p w:rsidR="0019712D" w:rsidRPr="00DD2E99" w:rsidRDefault="0019712D" w:rsidP="00043684">
            <w:pPr>
              <w:autoSpaceDE w:val="0"/>
              <w:autoSpaceDN w:val="0"/>
              <w:adjustRightInd w:val="0"/>
              <w:jc w:val="both"/>
              <w:rPr>
                <w:lang w:val="en-US"/>
              </w:rPr>
            </w:pPr>
          </w:p>
        </w:tc>
        <w:tc>
          <w:tcPr>
            <w:tcW w:w="4654" w:type="dxa"/>
            <w:tcBorders>
              <w:top w:val="single" w:sz="4" w:space="0" w:color="auto"/>
              <w:left w:val="single" w:sz="4" w:space="0" w:color="auto"/>
              <w:bottom w:val="single" w:sz="4" w:space="0" w:color="auto"/>
              <w:right w:val="single" w:sz="4" w:space="0" w:color="auto"/>
            </w:tcBorders>
          </w:tcPr>
          <w:p w:rsidR="00964852" w:rsidRPr="00964852" w:rsidRDefault="00964852" w:rsidP="00964852">
            <w:pPr>
              <w:pStyle w:val="a4"/>
              <w:tabs>
                <w:tab w:val="left" w:pos="426"/>
              </w:tabs>
              <w:spacing w:after="0" w:line="237" w:lineRule="auto"/>
              <w:ind w:left="0" w:right="20"/>
              <w:jc w:val="both"/>
              <w:rPr>
                <w:rFonts w:ascii="Times New Roman" w:eastAsia="Times New Roman" w:hAnsi="Times New Roman" w:cs="Times New Roman"/>
                <w:sz w:val="24"/>
                <w:szCs w:val="24"/>
                <w:lang w:val="en-US"/>
              </w:rPr>
            </w:pPr>
            <w:r w:rsidRPr="00964852">
              <w:rPr>
                <w:rFonts w:ascii="Times New Roman" w:hAnsi="Times New Roman" w:cs="Times New Roman"/>
                <w:sz w:val="24"/>
                <w:szCs w:val="24"/>
                <w:lang w:val="ro-RO"/>
              </w:rPr>
              <w:t xml:space="preserve">Cap. </w:t>
            </w:r>
            <w:r w:rsidR="002B606D">
              <w:rPr>
                <w:rFonts w:ascii="Times New Roman" w:hAnsi="Times New Roman" w:cs="Times New Roman"/>
                <w:sz w:val="24"/>
                <w:szCs w:val="24"/>
                <w:lang w:val="ro-RO"/>
              </w:rPr>
              <w:t>IX, pct. 57.</w:t>
            </w:r>
            <w:r w:rsidRPr="00964852">
              <w:rPr>
                <w:rFonts w:ascii="Times New Roman" w:hAnsi="Times New Roman" w:cs="Times New Roman"/>
                <w:sz w:val="24"/>
                <w:szCs w:val="24"/>
                <w:lang w:val="ro-RO"/>
              </w:rPr>
              <w:t xml:space="preserve"> </w:t>
            </w:r>
            <w:r w:rsidRPr="00964852">
              <w:rPr>
                <w:rFonts w:ascii="Times New Roman" w:eastAsia="Times New Roman" w:hAnsi="Times New Roman" w:cs="Times New Roman"/>
                <w:sz w:val="24"/>
                <w:szCs w:val="24"/>
                <w:lang w:val="en-US"/>
              </w:rPr>
              <w:t>Ministerul Sănătății, Muncii și Protecției Sociale ia măsuri pentru a se asigura că sunt furnizate informații obiective și coerente referitoare la alimentația sugarilor și a copiilor de vârstă mică, pentru a fi utilizate de către familii și de persoanele implicate în domeniul alimentației sugarilor și a copiilor de vârstă mică, și pentru a acoperi planificarea, aprovizionarea, conceperea și difuzarea de informații, precum și controlul acestora.</w:t>
            </w:r>
          </w:p>
          <w:p w:rsidR="00964852" w:rsidRPr="00964852" w:rsidRDefault="002B606D" w:rsidP="00964852">
            <w:pPr>
              <w:tabs>
                <w:tab w:val="left" w:pos="0"/>
                <w:tab w:val="left" w:pos="426"/>
              </w:tabs>
              <w:spacing w:line="237" w:lineRule="auto"/>
              <w:jc w:val="both"/>
              <w:rPr>
                <w:lang w:val="en-US"/>
              </w:rPr>
            </w:pPr>
            <w:r>
              <w:rPr>
                <w:lang w:val="en-US"/>
              </w:rPr>
              <w:t>58</w:t>
            </w:r>
            <w:r w:rsidR="00964852">
              <w:rPr>
                <w:lang w:val="en-US"/>
              </w:rPr>
              <w:t xml:space="preserve">. </w:t>
            </w:r>
            <w:r w:rsidR="00964852" w:rsidRPr="00964852">
              <w:rPr>
                <w:lang w:val="en-US"/>
              </w:rPr>
              <w:t>Materialele de informare și educare, fie scrise, fie audiovizuale, referitoare la alimentația sugarilor și destinate femeilor însărcinate și mamelor de sugari și de copii de vârstă mică, includ informații clare privind toate aspectele enumerate în continuare:</w:t>
            </w:r>
          </w:p>
          <w:p w:rsidR="00964852" w:rsidRPr="00964852" w:rsidRDefault="00964852" w:rsidP="00AE40D7">
            <w:pPr>
              <w:pStyle w:val="a4"/>
              <w:numPr>
                <w:ilvl w:val="1"/>
                <w:numId w:val="18"/>
              </w:numPr>
              <w:tabs>
                <w:tab w:val="left" w:pos="0"/>
              </w:tabs>
              <w:spacing w:after="0" w:line="0" w:lineRule="atLeast"/>
              <w:ind w:left="284" w:hanging="284"/>
              <w:jc w:val="both"/>
              <w:rPr>
                <w:rFonts w:ascii="Times New Roman" w:eastAsia="Times New Roman" w:hAnsi="Times New Roman" w:cs="Times New Roman"/>
                <w:sz w:val="24"/>
                <w:szCs w:val="24"/>
                <w:lang w:val="en-US"/>
              </w:rPr>
            </w:pPr>
            <w:r w:rsidRPr="00964852">
              <w:rPr>
                <w:rFonts w:ascii="Times New Roman" w:eastAsia="Times New Roman" w:hAnsi="Times New Roman" w:cs="Times New Roman"/>
                <w:sz w:val="24"/>
                <w:szCs w:val="24"/>
              </w:rPr>
              <w:t>avantajele și superioritatea alăptării;</w:t>
            </w:r>
            <w:r w:rsidRPr="00964852">
              <w:rPr>
                <w:rFonts w:ascii="Times New Roman" w:eastAsia="Times New Roman" w:hAnsi="Times New Roman" w:cs="Times New Roman"/>
                <w:sz w:val="24"/>
                <w:szCs w:val="24"/>
                <w:lang w:val="ro-RO"/>
              </w:rPr>
              <w:t xml:space="preserve"> </w:t>
            </w:r>
          </w:p>
          <w:p w:rsidR="00964852" w:rsidRPr="00964852" w:rsidRDefault="00964852" w:rsidP="00AE40D7">
            <w:pPr>
              <w:pStyle w:val="a4"/>
              <w:numPr>
                <w:ilvl w:val="1"/>
                <w:numId w:val="18"/>
              </w:numPr>
              <w:tabs>
                <w:tab w:val="left" w:pos="0"/>
              </w:tabs>
              <w:spacing w:after="0" w:line="0" w:lineRule="atLeast"/>
              <w:ind w:left="284" w:hanging="284"/>
              <w:jc w:val="both"/>
              <w:rPr>
                <w:rFonts w:ascii="Times New Roman" w:eastAsia="Times New Roman" w:hAnsi="Times New Roman" w:cs="Times New Roman"/>
                <w:sz w:val="24"/>
                <w:szCs w:val="24"/>
                <w:lang w:val="en-US"/>
              </w:rPr>
            </w:pPr>
            <w:r w:rsidRPr="00964852">
              <w:rPr>
                <w:rFonts w:ascii="Times New Roman" w:eastAsia="Times New Roman" w:hAnsi="Times New Roman" w:cs="Times New Roman"/>
                <w:sz w:val="24"/>
                <w:szCs w:val="24"/>
                <w:lang w:val="en-US"/>
              </w:rPr>
              <w:t>nutriția mamei, pregătirea pentru alăptare și continuarea acesteia;</w:t>
            </w:r>
          </w:p>
          <w:p w:rsidR="00964852" w:rsidRPr="00964852" w:rsidRDefault="00964852" w:rsidP="00AE40D7">
            <w:pPr>
              <w:numPr>
                <w:ilvl w:val="1"/>
                <w:numId w:val="18"/>
              </w:numPr>
              <w:tabs>
                <w:tab w:val="left" w:pos="0"/>
              </w:tabs>
              <w:spacing w:line="234" w:lineRule="auto"/>
              <w:ind w:left="284" w:right="20" w:hanging="284"/>
              <w:jc w:val="both"/>
              <w:rPr>
                <w:lang w:val="en-US"/>
              </w:rPr>
            </w:pPr>
            <w:r w:rsidRPr="00964852">
              <w:rPr>
                <w:lang w:val="en-US"/>
              </w:rPr>
              <w:t>posibilul efect negativ asupra alăptării, decurgând din introducerea alimentației parțiale cu biberonul;</w:t>
            </w:r>
          </w:p>
          <w:p w:rsidR="00964852" w:rsidRPr="00964852" w:rsidRDefault="00964852" w:rsidP="00AE40D7">
            <w:pPr>
              <w:numPr>
                <w:ilvl w:val="1"/>
                <w:numId w:val="18"/>
              </w:numPr>
              <w:tabs>
                <w:tab w:val="left" w:pos="0"/>
              </w:tabs>
              <w:spacing w:line="0" w:lineRule="atLeast"/>
              <w:ind w:left="284" w:hanging="284"/>
              <w:jc w:val="both"/>
              <w:rPr>
                <w:lang w:val="en-US"/>
              </w:rPr>
            </w:pPr>
            <w:r w:rsidRPr="00964852">
              <w:rPr>
                <w:lang w:val="en-US"/>
              </w:rPr>
              <w:t>dificultatea revenirii asupra deciziei de a nu alăpta;</w:t>
            </w:r>
          </w:p>
          <w:p w:rsidR="00964852" w:rsidRPr="00964852" w:rsidRDefault="00964852" w:rsidP="00AE40D7">
            <w:pPr>
              <w:numPr>
                <w:ilvl w:val="1"/>
                <w:numId w:val="18"/>
              </w:numPr>
              <w:tabs>
                <w:tab w:val="left" w:pos="0"/>
              </w:tabs>
              <w:spacing w:line="0" w:lineRule="atLeast"/>
              <w:ind w:left="284" w:hanging="284"/>
              <w:jc w:val="both"/>
              <w:rPr>
                <w:lang w:val="en-US"/>
              </w:rPr>
            </w:pPr>
            <w:r w:rsidRPr="00964852">
              <w:rPr>
                <w:lang w:val="en-US"/>
              </w:rPr>
              <w:t>după caz, utilizarea corectă a formulelor de început.</w:t>
            </w:r>
          </w:p>
          <w:p w:rsidR="00964852" w:rsidRPr="00964852" w:rsidRDefault="00964852" w:rsidP="00964852">
            <w:pPr>
              <w:spacing w:line="238" w:lineRule="auto"/>
              <w:ind w:right="20"/>
              <w:jc w:val="both"/>
              <w:rPr>
                <w:lang w:val="en-US"/>
              </w:rPr>
            </w:pPr>
            <w:r w:rsidRPr="00964852">
              <w:rPr>
                <w:lang w:val="en-US"/>
              </w:rPr>
              <w:t>În cazul în care materialele respective conțin informații cu privire la utilizarea formulelor de început, acestea trebuie să includă și implicațiile sociale și financiare ale acestei utilizări, riscurile pentru sănătate ale alimentelor sau ale unor metode de alimentație improprii și, în special, riscurile pentru sănătate în cazul unei utilizări improprii a formulelor de început. Aceste materiale nu trebuie să conțină nicio imagine de natură să prezinte utilizarea formulelor de început ca fiind o soluție ideală.</w:t>
            </w:r>
          </w:p>
          <w:p w:rsidR="00964852" w:rsidRPr="00964852" w:rsidRDefault="002B606D" w:rsidP="00964852">
            <w:pPr>
              <w:pStyle w:val="a4"/>
              <w:tabs>
                <w:tab w:val="left" w:pos="426"/>
              </w:tabs>
              <w:spacing w:after="0" w:line="238"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59</w:t>
            </w:r>
            <w:r w:rsidR="00964852">
              <w:rPr>
                <w:rFonts w:ascii="Times New Roman" w:eastAsia="Times New Roman" w:hAnsi="Times New Roman" w:cs="Times New Roman"/>
                <w:sz w:val="24"/>
                <w:szCs w:val="24"/>
                <w:lang w:val="en-US"/>
              </w:rPr>
              <w:t xml:space="preserve">. </w:t>
            </w:r>
            <w:r w:rsidR="00964852" w:rsidRPr="00964852">
              <w:rPr>
                <w:rFonts w:ascii="Times New Roman" w:eastAsia="Times New Roman" w:hAnsi="Times New Roman" w:cs="Times New Roman"/>
                <w:sz w:val="24"/>
                <w:szCs w:val="24"/>
                <w:lang w:val="en-US"/>
              </w:rPr>
              <w:t>Donațiile de materiale sau de echipamente cu scop informativ sau educativ sunt efectuate de producători sau distribuitori numai la cerere și cu aprobarea scrisă a autorității naționale competente, sau în cadrul orientărilor date de autoritatea respectivă în acest scop. Aceste echipamente sau materiale pot purta denumirea sau sigla firmei donatoare, dar nu pot face referire la o marcă specifică a unei formule de început și nu pot fi distribuite decât prin intermediul sistemului de îngrijire a sănătății.</w:t>
            </w:r>
          </w:p>
          <w:p w:rsidR="0019712D" w:rsidRPr="00964852" w:rsidRDefault="0019712D" w:rsidP="00043684">
            <w:pPr>
              <w:tabs>
                <w:tab w:val="left" w:pos="900"/>
              </w:tabs>
              <w:jc w:val="both"/>
              <w:rPr>
                <w:lang w:val="en-US"/>
              </w:rPr>
            </w:pPr>
          </w:p>
        </w:tc>
        <w:tc>
          <w:tcPr>
            <w:tcW w:w="1440" w:type="dxa"/>
            <w:tcBorders>
              <w:top w:val="single" w:sz="4" w:space="0" w:color="auto"/>
              <w:left w:val="single" w:sz="4" w:space="0" w:color="auto"/>
              <w:bottom w:val="single" w:sz="4" w:space="0" w:color="auto"/>
              <w:right w:val="single" w:sz="4" w:space="0" w:color="auto"/>
            </w:tcBorders>
          </w:tcPr>
          <w:p w:rsidR="0019712D" w:rsidRPr="005D695C" w:rsidRDefault="008D7C8D"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19712D" w:rsidRPr="005D695C" w:rsidRDefault="0019712D"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19712D" w:rsidRPr="005D695C" w:rsidRDefault="008D7C8D"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19712D" w:rsidRDefault="0013648B" w:rsidP="00043684">
            <w:pPr>
              <w:rPr>
                <w:lang w:val="ro-RO"/>
              </w:rPr>
            </w:pPr>
            <w:r>
              <w:rPr>
                <w:lang w:val="ro-RO"/>
              </w:rPr>
              <w:t>a.2020</w:t>
            </w:r>
          </w:p>
        </w:tc>
      </w:tr>
      <w:tr w:rsidR="0019712D" w:rsidRPr="00265603" w:rsidTr="008E2DC9">
        <w:tc>
          <w:tcPr>
            <w:tcW w:w="4844" w:type="dxa"/>
            <w:tcBorders>
              <w:top w:val="single" w:sz="4" w:space="0" w:color="auto"/>
              <w:left w:val="single" w:sz="4" w:space="0" w:color="auto"/>
              <w:bottom w:val="single" w:sz="4" w:space="0" w:color="auto"/>
              <w:right w:val="single" w:sz="4" w:space="0" w:color="auto"/>
            </w:tcBorders>
          </w:tcPr>
          <w:p w:rsidR="00513154" w:rsidRDefault="00513154" w:rsidP="00513154">
            <w:pPr>
              <w:spacing w:line="238" w:lineRule="auto"/>
              <w:ind w:left="34" w:right="20" w:hanging="34"/>
              <w:jc w:val="both"/>
              <w:rPr>
                <w:lang w:val="en-US"/>
              </w:rPr>
            </w:pPr>
            <w:r>
              <w:rPr>
                <w:lang w:val="en-US"/>
              </w:rPr>
              <w:t xml:space="preserve">Art. 12, pct. 1 </w:t>
            </w:r>
            <w:r w:rsidRPr="002152C6">
              <w:rPr>
                <w:lang w:val="en-US"/>
              </w:rPr>
              <w:t>În cazul în care o formulă de început este introdusă pe piață, operatorul din sectorul alimentar înștiințează autoritatea competentă din fiecare stat membru în care produsul în cauză este comercializat referitor la informațiile care apar pe etichetă, prin transmiterea unui model de etichetă folosit pentru produs, precum și orice alte informații pe care autoritatea competentă o poate solicita în mod rezonabil pentru a stabili conformitatea cu prezentul regulament.</w:t>
            </w:r>
          </w:p>
          <w:p w:rsidR="00513154" w:rsidRPr="002152C6" w:rsidRDefault="00513154" w:rsidP="00AE40D7">
            <w:pPr>
              <w:numPr>
                <w:ilvl w:val="0"/>
                <w:numId w:val="19"/>
              </w:numPr>
              <w:spacing w:line="238" w:lineRule="auto"/>
              <w:ind w:left="34" w:right="20" w:hanging="985"/>
              <w:jc w:val="both"/>
              <w:rPr>
                <w:lang w:val="en-US"/>
              </w:rPr>
            </w:pPr>
            <w:r>
              <w:rPr>
                <w:lang w:val="en-US"/>
              </w:rPr>
              <w:t xml:space="preserve">2. </w:t>
            </w:r>
            <w:r w:rsidRPr="002152C6">
              <w:rPr>
                <w:lang w:val="en-US"/>
              </w:rPr>
              <w:t>În cazul în care formulele de continuare pe bază de hidrolizate proteice sau formulele de continuare care conțin alte substanțe decât cele enumerate în anexa II sunt introduse pe piață, operatorul din sectorul alimentar înștiințează autoritatea competentă din fiecare stat membru în care produsul în cauză este comercializat referitor la informațiile care apar pe etichetă, prin transmiterea unui model de etichetă folosit pentru produs, precum și orice alte informații pe care autoritatea competentă o poate solicita în mod rezonabil pentru a stabili conformitatea cu prezentul regulament, cu excepția cazului în care un stat membru scutește operatorul din sectorul alimentar de la această obligație în cadrul unui sistem național care să garanteze o monitorizare oficială eficientă a produsului în cauză.</w:t>
            </w:r>
          </w:p>
          <w:p w:rsidR="00513154" w:rsidRPr="002152C6" w:rsidRDefault="00513154" w:rsidP="00513154">
            <w:pPr>
              <w:spacing w:line="238" w:lineRule="auto"/>
              <w:ind w:left="34" w:right="20" w:hanging="985"/>
              <w:jc w:val="both"/>
              <w:rPr>
                <w:lang w:val="en-US"/>
              </w:rPr>
            </w:pPr>
          </w:p>
          <w:p w:rsidR="0019712D" w:rsidRPr="00DD2E99" w:rsidRDefault="0019712D" w:rsidP="00043684">
            <w:pPr>
              <w:autoSpaceDE w:val="0"/>
              <w:autoSpaceDN w:val="0"/>
              <w:adjustRightInd w:val="0"/>
              <w:jc w:val="both"/>
              <w:rPr>
                <w:lang w:val="en-US"/>
              </w:rPr>
            </w:pPr>
          </w:p>
        </w:tc>
        <w:tc>
          <w:tcPr>
            <w:tcW w:w="4654" w:type="dxa"/>
            <w:tcBorders>
              <w:top w:val="single" w:sz="4" w:space="0" w:color="auto"/>
              <w:left w:val="single" w:sz="4" w:space="0" w:color="auto"/>
              <w:bottom w:val="single" w:sz="4" w:space="0" w:color="auto"/>
              <w:right w:val="single" w:sz="4" w:space="0" w:color="auto"/>
            </w:tcBorders>
          </w:tcPr>
          <w:p w:rsidR="003670AA" w:rsidRPr="00112098" w:rsidRDefault="003670AA" w:rsidP="00112098">
            <w:pPr>
              <w:pStyle w:val="a4"/>
              <w:tabs>
                <w:tab w:val="left" w:pos="0"/>
              </w:tabs>
              <w:spacing w:after="0" w:line="238" w:lineRule="auto"/>
              <w:ind w:left="10" w:right="20" w:hanging="350"/>
              <w:jc w:val="both"/>
              <w:rPr>
                <w:rFonts w:ascii="Times New Roman" w:eastAsia="Times New Roman" w:hAnsi="Times New Roman" w:cs="Times New Roman"/>
                <w:sz w:val="24"/>
                <w:szCs w:val="24"/>
                <w:lang w:val="en-US"/>
              </w:rPr>
            </w:pPr>
            <w:r w:rsidRPr="00112098">
              <w:rPr>
                <w:rFonts w:ascii="Times New Roman" w:hAnsi="Times New Roman" w:cs="Times New Roman"/>
                <w:sz w:val="24"/>
                <w:szCs w:val="24"/>
                <w:lang w:val="ro-RO"/>
              </w:rPr>
              <w:t>C</w:t>
            </w:r>
            <w:r w:rsidR="00112098">
              <w:rPr>
                <w:rFonts w:ascii="Times New Roman" w:hAnsi="Times New Roman" w:cs="Times New Roman"/>
                <w:sz w:val="24"/>
                <w:szCs w:val="24"/>
                <w:lang w:val="ro-RO"/>
              </w:rPr>
              <w:t xml:space="preserve">  Cap. </w:t>
            </w:r>
            <w:r w:rsidR="002B606D">
              <w:rPr>
                <w:rFonts w:ascii="Times New Roman" w:hAnsi="Times New Roman" w:cs="Times New Roman"/>
                <w:sz w:val="24"/>
                <w:szCs w:val="24"/>
                <w:lang w:val="ro-RO"/>
              </w:rPr>
              <w:t xml:space="preserve"> X, pct. 60.</w:t>
            </w:r>
            <w:r w:rsidRPr="00112098">
              <w:rPr>
                <w:rFonts w:ascii="Times New Roman" w:hAnsi="Times New Roman" w:cs="Times New Roman"/>
                <w:sz w:val="24"/>
                <w:szCs w:val="24"/>
                <w:lang w:val="ro-RO"/>
              </w:rPr>
              <w:t xml:space="preserve"> </w:t>
            </w:r>
            <w:r w:rsidRPr="00112098">
              <w:rPr>
                <w:rFonts w:ascii="Times New Roman" w:eastAsia="Times New Roman" w:hAnsi="Times New Roman" w:cs="Times New Roman"/>
                <w:sz w:val="24"/>
                <w:szCs w:val="24"/>
                <w:lang w:val="en-US"/>
              </w:rPr>
              <w:t>În cazul în care o formulă de început este introdusă pe piață, operatorul din sectorul alimentar înștiințează autoritatea competentă în care produsul în cauză este comercializat referitor la informațiile care apar pe etichetă, prin transmiterea unui model de etichetă folosit pentru produs, precum și orice alte informații pe care autoritatea competentă o poate solicita în mod rezonabil pentru a stabili conformitatea cu prezentul regulament.</w:t>
            </w:r>
          </w:p>
          <w:p w:rsidR="003670AA" w:rsidRPr="00112098" w:rsidRDefault="002B606D" w:rsidP="00112098">
            <w:pPr>
              <w:pStyle w:val="a4"/>
              <w:tabs>
                <w:tab w:val="left" w:pos="0"/>
              </w:tabs>
              <w:spacing w:after="0" w:line="238" w:lineRule="auto"/>
              <w:ind w:left="10" w:right="20"/>
              <w:jc w:val="both"/>
              <w:rPr>
                <w:rFonts w:ascii="Times New Roman" w:eastAsia="Times New Roman" w:hAnsi="Times New Roman" w:cs="Times New Roman"/>
                <w:sz w:val="24"/>
                <w:szCs w:val="24"/>
                <w:lang w:val="en-US"/>
              </w:rPr>
            </w:pPr>
            <w:bookmarkStart w:id="5" w:name="page16"/>
            <w:bookmarkEnd w:id="5"/>
            <w:r>
              <w:rPr>
                <w:rFonts w:ascii="Times New Roman" w:eastAsia="Times New Roman" w:hAnsi="Times New Roman" w:cs="Times New Roman"/>
                <w:sz w:val="24"/>
                <w:szCs w:val="24"/>
                <w:lang w:val="en-US"/>
              </w:rPr>
              <w:t>61</w:t>
            </w:r>
            <w:r w:rsidR="00112098">
              <w:rPr>
                <w:rFonts w:ascii="Times New Roman" w:eastAsia="Times New Roman" w:hAnsi="Times New Roman" w:cs="Times New Roman"/>
                <w:sz w:val="24"/>
                <w:szCs w:val="24"/>
                <w:lang w:val="en-US"/>
              </w:rPr>
              <w:t xml:space="preserve">. </w:t>
            </w:r>
            <w:r w:rsidR="003670AA" w:rsidRPr="00112098">
              <w:rPr>
                <w:rFonts w:ascii="Times New Roman" w:eastAsia="Times New Roman" w:hAnsi="Times New Roman" w:cs="Times New Roman"/>
                <w:sz w:val="24"/>
                <w:szCs w:val="24"/>
                <w:lang w:val="en-US"/>
              </w:rPr>
              <w:t>În cazul în care formulele de continuare pe bază de hidrolizate proteice sau formulele de continuare care conțin alte substanțe decât cele enumerate în anexa nr. 2 sunt introduse pe piață, operatorul din sectorul alimentar înștiințează autoritatea competentă în care produsul în cauză este comercializat referitor la informațiile care apar pe etichetă, prin transmiterea unui model de etichetă folosit pentru produs, precum și orice alte informații pe care autoritatea competentă o poate solicita în mod rezonabil pentru a stabili conformitatea cu prezentul regulament, cu excepția în care se scutește operatorul din sectorul alimentar de la această obligație în cadrul unui sistem național care să garanteze o monitorizare oficială eficientă a produsului în cauză.</w:t>
            </w:r>
          </w:p>
          <w:p w:rsidR="003670AA" w:rsidRPr="002152C6" w:rsidRDefault="003670AA" w:rsidP="003670AA">
            <w:pPr>
              <w:spacing w:line="363" w:lineRule="exact"/>
              <w:rPr>
                <w:lang w:val="en-US"/>
              </w:rPr>
            </w:pPr>
          </w:p>
          <w:p w:rsidR="0019712D" w:rsidRPr="003670AA" w:rsidRDefault="0019712D" w:rsidP="00043684">
            <w:pPr>
              <w:tabs>
                <w:tab w:val="left" w:pos="900"/>
              </w:tabs>
              <w:jc w:val="both"/>
              <w:rPr>
                <w:lang w:val="en-US"/>
              </w:rPr>
            </w:pPr>
          </w:p>
        </w:tc>
        <w:tc>
          <w:tcPr>
            <w:tcW w:w="1440" w:type="dxa"/>
            <w:tcBorders>
              <w:top w:val="single" w:sz="4" w:space="0" w:color="auto"/>
              <w:left w:val="single" w:sz="4" w:space="0" w:color="auto"/>
              <w:bottom w:val="single" w:sz="4" w:space="0" w:color="auto"/>
              <w:right w:val="single" w:sz="4" w:space="0" w:color="auto"/>
            </w:tcBorders>
          </w:tcPr>
          <w:p w:rsidR="0019712D" w:rsidRPr="00112098" w:rsidRDefault="00511BF7" w:rsidP="00043684">
            <w:pPr>
              <w:rPr>
                <w:lang w:val="en-US"/>
              </w:rPr>
            </w:pPr>
            <w:r>
              <w:rPr>
                <w:lang w:val="en-US"/>
              </w:rPr>
              <w:t>Compatibil</w:t>
            </w:r>
          </w:p>
        </w:tc>
        <w:tc>
          <w:tcPr>
            <w:tcW w:w="1800" w:type="dxa"/>
            <w:tcBorders>
              <w:top w:val="single" w:sz="4" w:space="0" w:color="auto"/>
              <w:left w:val="single" w:sz="4" w:space="0" w:color="auto"/>
              <w:bottom w:val="single" w:sz="4" w:space="0" w:color="auto"/>
              <w:right w:val="single" w:sz="4" w:space="0" w:color="auto"/>
            </w:tcBorders>
          </w:tcPr>
          <w:p w:rsidR="0019712D" w:rsidRPr="005D695C" w:rsidRDefault="0019712D"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19712D" w:rsidRPr="005D695C" w:rsidRDefault="00511BF7"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19712D" w:rsidRDefault="0013648B" w:rsidP="00043684">
            <w:pPr>
              <w:rPr>
                <w:lang w:val="ro-RO"/>
              </w:rPr>
            </w:pPr>
            <w:r>
              <w:rPr>
                <w:lang w:val="ro-RO"/>
              </w:rPr>
              <w:t>a.2020</w:t>
            </w:r>
          </w:p>
        </w:tc>
      </w:tr>
      <w:tr w:rsidR="002D6076" w:rsidRPr="00E35D52" w:rsidTr="008E2DC9">
        <w:tc>
          <w:tcPr>
            <w:tcW w:w="4844" w:type="dxa"/>
            <w:tcBorders>
              <w:top w:val="single" w:sz="4" w:space="0" w:color="auto"/>
              <w:left w:val="single" w:sz="4" w:space="0" w:color="auto"/>
              <w:bottom w:val="single" w:sz="4" w:space="0" w:color="auto"/>
              <w:right w:val="single" w:sz="4" w:space="0" w:color="auto"/>
            </w:tcBorders>
          </w:tcPr>
          <w:p w:rsidR="00457A31" w:rsidRPr="002152C6" w:rsidRDefault="00457A31" w:rsidP="00457A31">
            <w:pPr>
              <w:spacing w:line="238" w:lineRule="auto"/>
              <w:ind w:right="58"/>
              <w:jc w:val="both"/>
              <w:rPr>
                <w:lang w:val="en-US"/>
              </w:rPr>
            </w:pPr>
            <w:r w:rsidRPr="00FC59B4">
              <w:rPr>
                <w:lang w:val="en-US"/>
              </w:rPr>
              <w:t>Anexa I</w:t>
            </w:r>
            <w:r>
              <w:rPr>
                <w:lang w:val="en-US"/>
              </w:rPr>
              <w:t xml:space="preserve"> Energie (tabel); Proteine (tabel) </w:t>
            </w:r>
            <w:r w:rsidRPr="002152C6">
              <w:rPr>
                <w:lang w:val="en-US"/>
              </w:rPr>
              <w:t>(Conținutul de proteine = conținutul de azot × 6,25)</w:t>
            </w:r>
            <w:r w:rsidRPr="002152C6">
              <w:rPr>
                <w:b/>
                <w:lang w:val="en-US"/>
              </w:rPr>
              <w:t xml:space="preserve"> Formulele de început pe bază de proteine din lapte de vacă sau din lapte de capră</w:t>
            </w:r>
            <w:r w:rsidR="006835C0">
              <w:rPr>
                <w:b/>
                <w:lang w:val="en-US"/>
              </w:rPr>
              <w:t xml:space="preserve"> (tabel)</w:t>
            </w:r>
            <w:r w:rsidRPr="002152C6">
              <w:rPr>
                <w:lang w:val="en-US"/>
              </w:rPr>
              <w:t xml:space="preserve"> Pentru o valoare energetică egală, formulele de început fabricate pe bază de proteine din lapte de vacă sau din lapte de capră trebuie să conțină o cantitate disponibilă din fiecare aminoacid indispensabil sau indispensabil în anumite condiții cel puțin egală cu cea conținută în proteina de referință, astfel cum este definită în secțiunea A din anexa III. Cu toate acestea, pentru calcule, concentrația de metionină și cea de cistină se pot adăuga împreună, în cazul în care raportul metionină/cistină nu depășește 2, iar concentrația de fenilalanină și cea de tirozină se pot adăuga împreună, în cazul în care raportul tirozină/fenilalanină nu depășește 2. Raportul metionină/cistină și tirozină/fenilalanină poate fi mai mare de 2, cu condiția ca adecvarea produsului în cauză pentru sugari să fie demonstrată în conformitate cu articolul 3 alineatul (3).</w:t>
            </w:r>
          </w:p>
          <w:p w:rsidR="00457A31" w:rsidRPr="006835C0" w:rsidRDefault="006835C0" w:rsidP="006835C0">
            <w:pPr>
              <w:spacing w:line="276" w:lineRule="auto"/>
              <w:rPr>
                <w:lang w:val="en-US"/>
              </w:rPr>
            </w:pPr>
            <w:r w:rsidRPr="006835C0">
              <w:rPr>
                <w:lang w:val="en-US"/>
              </w:rPr>
              <w:t>Conținutul de L-carnitină trebuie să fie de cel puțin cu 0,3 mg/100kJ (1,2mg/100kcal).</w:t>
            </w:r>
          </w:p>
          <w:p w:rsidR="006835C0" w:rsidRPr="002152C6" w:rsidRDefault="006835C0" w:rsidP="006835C0">
            <w:pPr>
              <w:spacing w:line="0" w:lineRule="atLeast"/>
              <w:ind w:firstLine="34"/>
              <w:rPr>
                <w:lang w:val="en-US"/>
              </w:rPr>
            </w:pPr>
            <w:r w:rsidRPr="002152C6">
              <w:rPr>
                <w:b/>
                <w:lang w:val="en-US"/>
              </w:rPr>
              <w:t>Formule de început pe bază de izolate din proteine din soia, singure sau în amestec cu proteine din lapte de vacă sau din lapte de capră</w:t>
            </w:r>
            <w:r>
              <w:rPr>
                <w:b/>
                <w:lang w:val="en-US"/>
              </w:rPr>
              <w:t xml:space="preserve"> (tabel)</w:t>
            </w:r>
            <w:r w:rsidRPr="002152C6">
              <w:rPr>
                <w:lang w:val="en-US"/>
              </w:rPr>
              <w:t xml:space="preserve"> La obținerea acestor formule de început se folosesc numai izolatele proteice din soia.</w:t>
            </w:r>
          </w:p>
          <w:p w:rsidR="00E71D64" w:rsidRDefault="006835C0" w:rsidP="00E71D64">
            <w:pPr>
              <w:tabs>
                <w:tab w:val="left" w:pos="4570"/>
              </w:tabs>
              <w:spacing w:line="237" w:lineRule="auto"/>
              <w:ind w:left="34"/>
              <w:jc w:val="both"/>
              <w:rPr>
                <w:lang w:val="en-US"/>
              </w:rPr>
            </w:pPr>
            <w:r w:rsidRPr="002152C6">
              <w:rPr>
                <w:lang w:val="en-US"/>
              </w:rPr>
              <w:t>Pentru o valoare energetică egală, formulele de început fabricate pe bază de pe bază de izolate din proteine din soia, singure sau în amestec cu proteine din lapte de vacă sau din lapte de capră trebuie să conțină o cantitate disponibilă din fiecare aminoacid indispensabil sau indispensabil în anumite condiții cel puțin egală cu cea conținută în proteina de referință, astfel cum este definită în secțiunea A din anexa III. Cu toate acestea, pentru calcule, concentrația de metionină și cea de cistină se pot adăuga împreună, în cazul în care raportul metionină/cistină nu depășește 2, iar concentrația</w:t>
            </w:r>
            <w:r w:rsidR="00E71D64" w:rsidRPr="002152C6">
              <w:rPr>
                <w:lang w:val="en-US"/>
              </w:rPr>
              <w:t xml:space="preserve"> de fenilalanină și cea de tirozină se pot adăuga împreună, în cazul în care raportul tirozină/fenilalanină nu depășește 2. Raportul metionină/cistină și tirozină/fenilalanină poate fi mai mare de 2, cu condiția ca adecvarea produsului în cauză pentru sugari să fie demonstrată în conformitate cu articolul 3 alineatul (3).</w:t>
            </w:r>
          </w:p>
          <w:p w:rsidR="00BF5B59" w:rsidRPr="00BF5B59" w:rsidRDefault="00BF5B59" w:rsidP="00BF5B59">
            <w:pPr>
              <w:spacing w:line="234" w:lineRule="auto"/>
              <w:jc w:val="both"/>
              <w:rPr>
                <w:lang w:val="en-US"/>
              </w:rPr>
            </w:pPr>
            <w:r w:rsidRPr="00BF5B59">
              <w:rPr>
                <w:lang w:val="en-US"/>
              </w:rPr>
              <w:t>Conținutul de L-carnitină trebuie să fie cel puțin egal cu 0,3 mg/100 kJ (1,2 mg/100 kcal).</w:t>
            </w:r>
          </w:p>
          <w:p w:rsidR="00AA1C91" w:rsidRPr="00AA1C91" w:rsidRDefault="0081110B" w:rsidP="00AA1C91">
            <w:pPr>
              <w:tabs>
                <w:tab w:val="left" w:pos="34"/>
              </w:tabs>
              <w:spacing w:line="0" w:lineRule="atLeast"/>
              <w:jc w:val="both"/>
              <w:rPr>
                <w:b/>
                <w:lang w:val="en-US"/>
              </w:rPr>
            </w:pPr>
            <w:r w:rsidRPr="002152C6">
              <w:rPr>
                <w:b/>
                <w:lang w:val="en-US"/>
              </w:rPr>
              <w:t>Formule de început pe bază de hidrolizate proteice</w:t>
            </w:r>
            <w:r>
              <w:rPr>
                <w:b/>
                <w:lang w:val="en-US"/>
              </w:rPr>
              <w:t xml:space="preserve"> (tabel)</w:t>
            </w:r>
            <w:r w:rsidR="00AA1C91" w:rsidRPr="00AA1C91">
              <w:rPr>
                <w:b/>
                <w:lang w:val="en-US"/>
              </w:rPr>
              <w:t xml:space="preserve"> Sursa de proteine</w:t>
            </w:r>
          </w:p>
          <w:p w:rsidR="00AA1C91" w:rsidRPr="00AA1C91" w:rsidRDefault="00AA1C91" w:rsidP="00AA1C91">
            <w:pPr>
              <w:tabs>
                <w:tab w:val="left" w:pos="34"/>
              </w:tabs>
              <w:spacing w:line="129" w:lineRule="exact"/>
              <w:rPr>
                <w:b/>
                <w:lang w:val="en-US"/>
              </w:rPr>
            </w:pPr>
          </w:p>
          <w:p w:rsidR="00AA1C91" w:rsidRPr="002152C6" w:rsidRDefault="00AA1C91" w:rsidP="00AA1C91">
            <w:pPr>
              <w:tabs>
                <w:tab w:val="left" w:pos="34"/>
              </w:tabs>
              <w:spacing w:line="234" w:lineRule="auto"/>
              <w:ind w:right="58"/>
              <w:jc w:val="both"/>
              <w:rPr>
                <w:lang w:val="en-US"/>
              </w:rPr>
            </w:pPr>
            <w:r w:rsidRPr="002152C6">
              <w:rPr>
                <w:lang w:val="en-US"/>
              </w:rPr>
              <w:t>Proteine din zer dulce demineralizat, derivate din lapte de vacă după precipitarea enzimatică a cazeinei cu ajutorul chimozinei, constând în:</w:t>
            </w:r>
          </w:p>
          <w:p w:rsidR="00AA1C91" w:rsidRPr="002152C6" w:rsidRDefault="00AA1C91" w:rsidP="00AA1C91">
            <w:pPr>
              <w:spacing w:line="133" w:lineRule="exact"/>
              <w:rPr>
                <w:b/>
                <w:lang w:val="en-US"/>
              </w:rPr>
            </w:pPr>
          </w:p>
          <w:p w:rsidR="00AA1C91" w:rsidRPr="002152C6" w:rsidRDefault="00AA1C91" w:rsidP="00AE40D7">
            <w:pPr>
              <w:numPr>
                <w:ilvl w:val="1"/>
                <w:numId w:val="22"/>
              </w:numPr>
              <w:tabs>
                <w:tab w:val="left" w:pos="34"/>
              </w:tabs>
              <w:spacing w:line="236" w:lineRule="auto"/>
              <w:ind w:left="34"/>
              <w:jc w:val="both"/>
              <w:rPr>
                <w:lang w:val="en-US"/>
              </w:rPr>
            </w:pPr>
            <w:r w:rsidRPr="002152C6">
              <w:rPr>
                <w:lang w:val="en-US"/>
              </w:rPr>
              <w:t>63% izolat de proteine din zer fără cazeino-glicomacropeptide cu un conținut minim de proteine de 95% din substanța uscată, o denaturare a proteinelor mai mică de 70 % și un conținut maxim de cenușă de 3%; precum și</w:t>
            </w:r>
          </w:p>
          <w:p w:rsidR="00AA1C91" w:rsidRPr="002152C6" w:rsidRDefault="00AA1C91" w:rsidP="00AA1C91">
            <w:pPr>
              <w:tabs>
                <w:tab w:val="left" w:pos="34"/>
              </w:tabs>
              <w:spacing w:line="133" w:lineRule="exact"/>
              <w:ind w:left="34"/>
              <w:rPr>
                <w:lang w:val="en-US"/>
              </w:rPr>
            </w:pPr>
          </w:p>
          <w:p w:rsidR="00AA1C91" w:rsidRPr="002152C6" w:rsidRDefault="00AA1C91" w:rsidP="00AE40D7">
            <w:pPr>
              <w:numPr>
                <w:ilvl w:val="1"/>
                <w:numId w:val="22"/>
              </w:numPr>
              <w:tabs>
                <w:tab w:val="left" w:pos="34"/>
              </w:tabs>
              <w:spacing w:line="236" w:lineRule="auto"/>
              <w:ind w:left="34"/>
              <w:jc w:val="both"/>
              <w:rPr>
                <w:lang w:val="en-US"/>
              </w:rPr>
            </w:pPr>
            <w:r w:rsidRPr="002152C6">
              <w:rPr>
                <w:lang w:val="en-US"/>
              </w:rPr>
              <w:t>37% concentrat de proteine din zer dulce cu un conținut minim de proteine de 87% din substanța uscată, o denaturare a proteinelor mai mică de 70 % și un conținut maxim de cenușă de 3,5%.</w:t>
            </w:r>
          </w:p>
          <w:p w:rsidR="00AA1C91" w:rsidRPr="002152C6" w:rsidRDefault="00AA1C91" w:rsidP="00AA1C91">
            <w:pPr>
              <w:spacing w:line="124" w:lineRule="exact"/>
              <w:rPr>
                <w:lang w:val="en-US"/>
              </w:rPr>
            </w:pPr>
          </w:p>
          <w:p w:rsidR="00AA1C91" w:rsidRPr="00E35D52" w:rsidRDefault="00AA1C91" w:rsidP="00AA1C91">
            <w:pPr>
              <w:tabs>
                <w:tab w:val="left" w:pos="34"/>
              </w:tabs>
              <w:spacing w:line="0" w:lineRule="atLeast"/>
              <w:ind w:firstLine="34"/>
              <w:jc w:val="both"/>
              <w:rPr>
                <w:b/>
                <w:lang w:val="en-US"/>
              </w:rPr>
            </w:pPr>
            <w:r w:rsidRPr="00E35D52">
              <w:rPr>
                <w:b/>
                <w:lang w:val="en-US"/>
              </w:rPr>
              <w:t>Prelucrarea proteinelor</w:t>
            </w:r>
          </w:p>
          <w:p w:rsidR="00AA1C91" w:rsidRPr="00E35D52" w:rsidRDefault="00AA1C91" w:rsidP="00AA1C91">
            <w:pPr>
              <w:tabs>
                <w:tab w:val="left" w:pos="34"/>
              </w:tabs>
              <w:spacing w:line="130" w:lineRule="exact"/>
              <w:ind w:firstLine="34"/>
              <w:rPr>
                <w:b/>
                <w:lang w:val="en-US"/>
              </w:rPr>
            </w:pPr>
          </w:p>
          <w:p w:rsidR="00AA1C91" w:rsidRPr="002152C6" w:rsidRDefault="00AA1C91" w:rsidP="00AA1C91">
            <w:pPr>
              <w:tabs>
                <w:tab w:val="left" w:pos="34"/>
              </w:tabs>
              <w:spacing w:line="236" w:lineRule="auto"/>
              <w:ind w:firstLine="34"/>
              <w:jc w:val="both"/>
              <w:rPr>
                <w:lang w:val="en-US"/>
              </w:rPr>
            </w:pPr>
            <w:r w:rsidRPr="002152C6">
              <w:rPr>
                <w:lang w:val="en-US"/>
              </w:rPr>
              <w:t>Procedeu de hidroliză în două etape care utilizează un preparat din tripsină și cuprinde o etapă de tratament termic (care durează 3 până la 10 minute la 80-100 °C) între cele două etape de hidroliză.</w:t>
            </w:r>
          </w:p>
          <w:p w:rsidR="00AA1C91" w:rsidRPr="002152C6" w:rsidRDefault="00AA1C91" w:rsidP="00AA1C91">
            <w:pPr>
              <w:spacing w:line="136" w:lineRule="exact"/>
              <w:rPr>
                <w:b/>
                <w:lang w:val="en-US"/>
              </w:rPr>
            </w:pPr>
          </w:p>
          <w:p w:rsidR="00AA1C91" w:rsidRPr="002152C6" w:rsidRDefault="00AA1C91" w:rsidP="00AA1C91">
            <w:pPr>
              <w:spacing w:line="234" w:lineRule="auto"/>
              <w:ind w:left="34"/>
              <w:jc w:val="both"/>
              <w:rPr>
                <w:b/>
                <w:lang w:val="en-US"/>
              </w:rPr>
            </w:pPr>
            <w:r w:rsidRPr="002152C6">
              <w:rPr>
                <w:b/>
                <w:lang w:val="en-US"/>
              </w:rPr>
              <w:t>Aminoacizi din laptele matern, indispensabili și indispensabili în anumite condiții și L-carnitină</w:t>
            </w:r>
          </w:p>
          <w:p w:rsidR="00AA1C91" w:rsidRPr="002152C6" w:rsidRDefault="00AA1C91" w:rsidP="00AA1C91">
            <w:pPr>
              <w:spacing w:line="131" w:lineRule="exact"/>
              <w:rPr>
                <w:b/>
                <w:lang w:val="en-US"/>
              </w:rPr>
            </w:pPr>
          </w:p>
          <w:p w:rsidR="00AA1C91" w:rsidRPr="002152C6" w:rsidRDefault="00AA1C91" w:rsidP="00AA1C91">
            <w:pPr>
              <w:spacing w:line="238" w:lineRule="auto"/>
              <w:ind w:left="34"/>
              <w:jc w:val="both"/>
              <w:rPr>
                <w:lang w:val="en-US"/>
              </w:rPr>
            </w:pPr>
            <w:r w:rsidRPr="002152C6">
              <w:rPr>
                <w:lang w:val="en-US"/>
              </w:rPr>
              <w:t>Pentru o valoare energetică egală, formulele de început fabricate pe bază de hidrolizate proteice trebuie să conțină o cantitate disponibilă din fiecare aminoacid indispensabil sau indispensabil în anumite condiții cel puțin egală cu cea conținută în proteina de referință, astfel cum este definită în secțiunea B din anexa III. Cu toate acestea, pentru calcule, concentrația de metionină și cea de cistină se pot adăuga împreună, în cazul în care raportul metionină/cistină nu depășește 2, iar concentrația de fenilalanină și cea de tirozină se pot adăuga împreună, în cazul în care raportul tirozină/fenilalanină nu depășește 2. Raportul metionină/cistină și tirozină/fenilalanină poate fi mai mare de 2, cu condiția ca adecvarea produsului în cauză pentru sugari să fie demonstrată în conformitate cu articolul 3 alineatul (3).</w:t>
            </w:r>
          </w:p>
          <w:p w:rsidR="00AA1C91" w:rsidRPr="00AA1C91" w:rsidRDefault="00AA1C91" w:rsidP="00AA1C91">
            <w:pPr>
              <w:spacing w:line="238" w:lineRule="auto"/>
              <w:jc w:val="both"/>
              <w:rPr>
                <w:lang w:val="en-US"/>
              </w:rPr>
            </w:pPr>
            <w:r w:rsidRPr="00AA1C91">
              <w:rPr>
                <w:lang w:val="en-US"/>
              </w:rPr>
              <w:t>Conținutul de L-carnitină trebuie să fie cel puțin egal cu 0,3 mg/100kj (1,2 mg/100kcal).</w:t>
            </w:r>
          </w:p>
          <w:p w:rsidR="00AA1C91" w:rsidRPr="002152C6" w:rsidRDefault="00AA1C91" w:rsidP="00AA1C91">
            <w:pPr>
              <w:spacing w:line="131" w:lineRule="exact"/>
              <w:rPr>
                <w:lang w:val="en-US"/>
              </w:rPr>
            </w:pPr>
          </w:p>
          <w:p w:rsidR="00AA1C91" w:rsidRPr="00AA1C91" w:rsidRDefault="00AA1C91" w:rsidP="00AA1C91">
            <w:pPr>
              <w:spacing w:line="132" w:lineRule="exact"/>
              <w:rPr>
                <w:lang w:val="en-US"/>
              </w:rPr>
            </w:pPr>
          </w:p>
          <w:p w:rsidR="00AA1C91" w:rsidRPr="002152C6" w:rsidRDefault="00AA1C91" w:rsidP="00AA1C91">
            <w:pPr>
              <w:tabs>
                <w:tab w:val="left" w:pos="0"/>
                <w:tab w:val="left" w:pos="4628"/>
              </w:tabs>
              <w:spacing w:line="236" w:lineRule="auto"/>
              <w:ind w:left="34" w:hanging="34"/>
              <w:jc w:val="both"/>
              <w:rPr>
                <w:b/>
                <w:lang w:val="en-US"/>
              </w:rPr>
            </w:pPr>
            <w:r w:rsidRPr="002152C6">
              <w:rPr>
                <w:lang w:val="en-US"/>
              </w:rPr>
              <w:t>În toate cazurile, aminoacizii se pot adăuga în formulele de început doar pentru a îmbunătăți valoarea nutrițională a proteinelor și doar în proporțiile necesare în acest scop.</w:t>
            </w:r>
          </w:p>
          <w:p w:rsidR="00E35D52" w:rsidRDefault="00A711BA" w:rsidP="00E35D52">
            <w:pPr>
              <w:spacing w:line="234" w:lineRule="auto"/>
              <w:ind w:left="34"/>
              <w:jc w:val="both"/>
              <w:rPr>
                <w:lang w:val="en-US"/>
              </w:rPr>
            </w:pPr>
            <w:r>
              <w:rPr>
                <w:b/>
                <w:lang w:val="en-US"/>
              </w:rPr>
              <w:t xml:space="preserve">Taurină </w:t>
            </w:r>
            <w:r w:rsidR="00E35D52" w:rsidRPr="002152C6">
              <w:rPr>
                <w:lang w:val="en-US"/>
              </w:rPr>
              <w:t>În cazul în care se adaugă în formulele de început, cantitatea de taurină nu trebuie să fie mai mare de 2,9 mg/100 kJ (12 mg/100 kcal).</w:t>
            </w:r>
          </w:p>
          <w:p w:rsidR="00E35D52" w:rsidRDefault="00E35D52" w:rsidP="00E35D52">
            <w:pPr>
              <w:spacing w:line="234" w:lineRule="auto"/>
              <w:ind w:left="34"/>
              <w:jc w:val="both"/>
              <w:rPr>
                <w:b/>
                <w:lang w:val="en-US"/>
              </w:rPr>
            </w:pPr>
            <w:r>
              <w:rPr>
                <w:b/>
                <w:lang w:val="en-US"/>
              </w:rPr>
              <w:t>Colină (tabel)</w:t>
            </w:r>
          </w:p>
          <w:p w:rsidR="00E35D52" w:rsidRDefault="00E35D52" w:rsidP="00E35D52">
            <w:pPr>
              <w:spacing w:line="234" w:lineRule="auto"/>
              <w:ind w:left="34"/>
              <w:jc w:val="both"/>
              <w:rPr>
                <w:b/>
                <w:lang w:val="en-US"/>
              </w:rPr>
            </w:pPr>
            <w:r>
              <w:rPr>
                <w:b/>
                <w:lang w:val="en-US"/>
              </w:rPr>
              <w:t>Lipide (tabel)</w:t>
            </w:r>
          </w:p>
          <w:p w:rsidR="00E35D52" w:rsidRPr="002152C6" w:rsidRDefault="00E35D52" w:rsidP="00E35D52">
            <w:pPr>
              <w:tabs>
                <w:tab w:val="left" w:pos="1700"/>
              </w:tabs>
              <w:jc w:val="both"/>
              <w:rPr>
                <w:b/>
                <w:lang w:val="en-US"/>
              </w:rPr>
            </w:pPr>
            <w:r w:rsidRPr="002152C6">
              <w:rPr>
                <w:lang w:val="en-US"/>
              </w:rPr>
              <w:t>Se interzice utilizarea următoarelor substanțe:</w:t>
            </w:r>
          </w:p>
          <w:p w:rsidR="00E35D52" w:rsidRPr="002152C6" w:rsidRDefault="00E35D52" w:rsidP="00E35D52">
            <w:pPr>
              <w:jc w:val="both"/>
              <w:rPr>
                <w:sz w:val="23"/>
                <w:lang w:val="en-US"/>
              </w:rPr>
            </w:pPr>
            <w:r w:rsidRPr="002152C6">
              <w:rPr>
                <w:lang w:val="en-US"/>
              </w:rPr>
              <w:t>–</w:t>
            </w:r>
            <w:r w:rsidRPr="002152C6">
              <w:rPr>
                <w:sz w:val="23"/>
                <w:lang w:val="en-US"/>
              </w:rPr>
              <w:t>ulei din semințe de susan;</w:t>
            </w:r>
          </w:p>
          <w:p w:rsidR="00E35D52" w:rsidRPr="002152C6" w:rsidRDefault="00E35D52" w:rsidP="00E35D52">
            <w:pPr>
              <w:jc w:val="both"/>
              <w:rPr>
                <w:sz w:val="23"/>
                <w:lang w:val="en-US"/>
              </w:rPr>
            </w:pPr>
            <w:r w:rsidRPr="002152C6">
              <w:rPr>
                <w:lang w:val="en-US"/>
              </w:rPr>
              <w:t>–</w:t>
            </w:r>
            <w:r w:rsidRPr="002152C6">
              <w:rPr>
                <w:sz w:val="23"/>
                <w:lang w:val="en-US"/>
              </w:rPr>
              <w:t>ulei din semințe de bumbac.</w:t>
            </w:r>
          </w:p>
          <w:p w:rsidR="00E35D52" w:rsidRPr="002152C6" w:rsidRDefault="00E35D52" w:rsidP="00E35D52">
            <w:pPr>
              <w:tabs>
                <w:tab w:val="left" w:pos="1700"/>
              </w:tabs>
              <w:jc w:val="both"/>
              <w:rPr>
                <w:b/>
                <w:lang w:val="en-US"/>
              </w:rPr>
            </w:pPr>
            <w:r w:rsidRPr="002152C6">
              <w:rPr>
                <w:lang w:val="en-US"/>
              </w:rPr>
              <w:t>Conținutul de izomeri trans ai acizilor grași nu trebuie să depășească 3 % din conținutul total de grăsimi.</w:t>
            </w:r>
          </w:p>
          <w:p w:rsidR="00E35D52" w:rsidRPr="002152C6" w:rsidRDefault="00E35D52" w:rsidP="00E35D52">
            <w:pPr>
              <w:tabs>
                <w:tab w:val="left" w:pos="1700"/>
              </w:tabs>
              <w:jc w:val="both"/>
              <w:rPr>
                <w:b/>
                <w:lang w:val="en-US"/>
              </w:rPr>
            </w:pPr>
            <w:r w:rsidRPr="002152C6">
              <w:rPr>
                <w:lang w:val="en-US"/>
              </w:rPr>
              <w:t>Conținutul de acid erucic nu trebuie să fie mai mare de 1 % din conținutul total de grăsimi.</w:t>
            </w:r>
          </w:p>
          <w:p w:rsidR="00E35D52" w:rsidRDefault="00E35D52" w:rsidP="00E35D52">
            <w:pPr>
              <w:jc w:val="both"/>
              <w:rPr>
                <w:b/>
                <w:lang w:val="en-US"/>
              </w:rPr>
            </w:pPr>
            <w:r w:rsidRPr="00E35D52">
              <w:rPr>
                <w:b/>
                <w:lang w:val="en-US"/>
              </w:rPr>
              <w:t>Acid lenoleic (tabel)</w:t>
            </w:r>
          </w:p>
          <w:p w:rsidR="00E35D52" w:rsidRDefault="00E35D52" w:rsidP="00E35D52">
            <w:pPr>
              <w:jc w:val="both"/>
              <w:rPr>
                <w:b/>
                <w:lang w:val="ro-RO"/>
              </w:rPr>
            </w:pPr>
            <w:r w:rsidRPr="00E35D52">
              <w:rPr>
                <w:b/>
                <w:lang w:val="en-US"/>
              </w:rPr>
              <w:t>Acidul alfa-linolenic</w:t>
            </w:r>
            <w:r>
              <w:rPr>
                <w:b/>
                <w:lang w:val="ro-RO"/>
              </w:rPr>
              <w:t xml:space="preserve"> (tabel)</w:t>
            </w:r>
          </w:p>
          <w:p w:rsidR="00E35D52" w:rsidRDefault="00E35D52" w:rsidP="00E35D52">
            <w:pPr>
              <w:jc w:val="both"/>
              <w:rPr>
                <w:b/>
                <w:lang w:val="en-US"/>
              </w:rPr>
            </w:pPr>
            <w:r w:rsidRPr="00E35D52">
              <w:rPr>
                <w:b/>
                <w:lang w:val="en-US"/>
              </w:rPr>
              <w:t>Acid docosahexaenoic</w:t>
            </w:r>
            <w:r>
              <w:rPr>
                <w:b/>
                <w:lang w:val="en-US"/>
              </w:rPr>
              <w:t xml:space="preserve"> (tabel)</w:t>
            </w:r>
          </w:p>
          <w:p w:rsidR="00E35D52" w:rsidRDefault="00E35D52" w:rsidP="00E35D52">
            <w:pPr>
              <w:tabs>
                <w:tab w:val="left" w:pos="4570"/>
              </w:tabs>
              <w:spacing w:line="237" w:lineRule="auto"/>
              <w:ind w:right="58"/>
              <w:jc w:val="both"/>
              <w:rPr>
                <w:lang w:val="en-US"/>
              </w:rPr>
            </w:pPr>
            <w:r w:rsidRPr="002152C6">
              <w:rPr>
                <w:lang w:val="en-US"/>
              </w:rPr>
              <w:t>Se pot adăuga alți acizi grași polinesaturați cu lanț lung (20 și 22 atomi de carbon). În acest caz, conținutul de acizi grași polinesaturați cu lanț lung nu trebuie să depășească 2 % din conținutul total de grăsimi pentru acizi grași polinesaturați cu lanț lung n- 6 [1% din conținutul total de grăsimi pentru acidul arahidonic (20: 4 n-6)].</w:t>
            </w:r>
          </w:p>
          <w:p w:rsidR="00E35D52" w:rsidRPr="002152C6" w:rsidRDefault="00E35D52" w:rsidP="00E35D52">
            <w:pPr>
              <w:spacing w:line="234" w:lineRule="auto"/>
              <w:ind w:left="34" w:right="58" w:hanging="34"/>
              <w:jc w:val="both"/>
              <w:rPr>
                <w:lang w:val="en-US"/>
              </w:rPr>
            </w:pPr>
            <w:r w:rsidRPr="002152C6">
              <w:rPr>
                <w:lang w:val="en-US"/>
              </w:rPr>
              <w:t>Conținutul de acid eicosapentaenoic (20:5 n-3) nu poate depăși conținutul de acid docosahexaenoic (22:6 n-3).</w:t>
            </w:r>
          </w:p>
          <w:p w:rsidR="00E35D52" w:rsidRDefault="00E35D52" w:rsidP="00E35D52">
            <w:pPr>
              <w:spacing w:line="124" w:lineRule="exact"/>
              <w:ind w:left="34" w:right="58" w:hanging="34"/>
              <w:rPr>
                <w:lang w:val="en-US"/>
              </w:rPr>
            </w:pPr>
          </w:p>
          <w:p w:rsidR="00E35D52" w:rsidRDefault="00E35D52" w:rsidP="00E35D52">
            <w:pPr>
              <w:spacing w:line="0" w:lineRule="atLeast"/>
              <w:ind w:left="34"/>
              <w:jc w:val="both"/>
              <w:rPr>
                <w:lang w:val="en-US"/>
              </w:rPr>
            </w:pPr>
            <w:r w:rsidRPr="00E35D52">
              <w:rPr>
                <w:b/>
                <w:lang w:val="en-US"/>
              </w:rPr>
              <w:t>Fosfolipide</w:t>
            </w:r>
            <w:r>
              <w:rPr>
                <w:b/>
                <w:lang w:val="en-US"/>
              </w:rPr>
              <w:t xml:space="preserve"> </w:t>
            </w:r>
            <w:r w:rsidRPr="002152C6">
              <w:rPr>
                <w:lang w:val="en-US"/>
              </w:rPr>
              <w:t>Cantitatea de fosfolipide din formulele de început nu trebuie să depășească 2 g/l.</w:t>
            </w:r>
          </w:p>
          <w:p w:rsidR="00E35D52" w:rsidRDefault="00E35D52" w:rsidP="00E35D52">
            <w:pPr>
              <w:spacing w:line="0" w:lineRule="atLeast"/>
              <w:ind w:left="34"/>
              <w:jc w:val="both"/>
              <w:rPr>
                <w:b/>
                <w:lang w:val="en-US"/>
              </w:rPr>
            </w:pPr>
            <w:r w:rsidRPr="00E35D52">
              <w:rPr>
                <w:b/>
                <w:lang w:val="en-US"/>
              </w:rPr>
              <w:t>Inozitol (tabel)</w:t>
            </w:r>
          </w:p>
          <w:p w:rsidR="00E35D52" w:rsidRDefault="00E35D52" w:rsidP="00E35D52">
            <w:pPr>
              <w:spacing w:line="0" w:lineRule="atLeast"/>
              <w:ind w:left="34"/>
              <w:jc w:val="both"/>
              <w:rPr>
                <w:b/>
                <w:lang w:val="en-US"/>
              </w:rPr>
            </w:pPr>
            <w:r>
              <w:rPr>
                <w:b/>
                <w:lang w:val="en-US"/>
              </w:rPr>
              <w:t>Carbohidrați (tabel)</w:t>
            </w:r>
          </w:p>
          <w:p w:rsidR="00E35D52" w:rsidRPr="00E35D52" w:rsidRDefault="00E35D52" w:rsidP="00E35D52">
            <w:pPr>
              <w:spacing w:line="0" w:lineRule="atLeast"/>
              <w:ind w:left="34"/>
              <w:jc w:val="both"/>
              <w:rPr>
                <w:lang w:val="en-US"/>
              </w:rPr>
            </w:pPr>
            <w:r>
              <w:rPr>
                <w:lang w:val="en-US"/>
              </w:rPr>
              <w:t>l</w:t>
            </w:r>
            <w:r w:rsidRPr="00E35D52">
              <w:rPr>
                <w:lang w:val="en-US"/>
              </w:rPr>
              <w:t>actoza;</w:t>
            </w:r>
          </w:p>
          <w:p w:rsidR="00E35D52" w:rsidRPr="00E35D52" w:rsidRDefault="00E35D52" w:rsidP="00E35D52">
            <w:pPr>
              <w:spacing w:line="0" w:lineRule="atLeast"/>
              <w:ind w:left="34"/>
              <w:jc w:val="both"/>
              <w:rPr>
                <w:lang w:val="en-US"/>
              </w:rPr>
            </w:pPr>
            <w:r>
              <w:rPr>
                <w:lang w:val="en-US"/>
              </w:rPr>
              <w:t>m</w:t>
            </w:r>
            <w:r w:rsidRPr="00E35D52">
              <w:rPr>
                <w:lang w:val="en-US"/>
              </w:rPr>
              <w:t>altoza;</w:t>
            </w:r>
          </w:p>
          <w:p w:rsidR="00E35D52" w:rsidRPr="00E35D52" w:rsidRDefault="00E35D52" w:rsidP="00E35D52">
            <w:pPr>
              <w:spacing w:line="0" w:lineRule="atLeast"/>
              <w:ind w:left="34"/>
              <w:jc w:val="both"/>
              <w:rPr>
                <w:lang w:val="en-US"/>
              </w:rPr>
            </w:pPr>
            <w:r>
              <w:rPr>
                <w:lang w:val="en-US"/>
              </w:rPr>
              <w:t>z</w:t>
            </w:r>
            <w:r w:rsidRPr="00E35D52">
              <w:rPr>
                <w:lang w:val="en-US"/>
              </w:rPr>
              <w:t>aharoza;</w:t>
            </w:r>
          </w:p>
          <w:p w:rsidR="00E35D52" w:rsidRDefault="00E35D52" w:rsidP="00E35D52">
            <w:pPr>
              <w:spacing w:line="0" w:lineRule="atLeast"/>
              <w:ind w:left="34"/>
              <w:jc w:val="both"/>
              <w:rPr>
                <w:lang w:val="en-US"/>
              </w:rPr>
            </w:pPr>
            <w:r>
              <w:rPr>
                <w:lang w:val="en-US"/>
              </w:rPr>
              <w:t>g</w:t>
            </w:r>
            <w:r w:rsidRPr="00E35D52">
              <w:rPr>
                <w:lang w:val="en-US"/>
              </w:rPr>
              <w:t>lucoza;</w:t>
            </w:r>
          </w:p>
          <w:p w:rsidR="00E35D52" w:rsidRDefault="00AA0F61" w:rsidP="00E35D52">
            <w:pPr>
              <w:spacing w:line="0" w:lineRule="atLeast"/>
              <w:ind w:left="34"/>
              <w:jc w:val="both"/>
              <w:rPr>
                <w:lang w:val="en-US"/>
              </w:rPr>
            </w:pPr>
            <w:r>
              <w:rPr>
                <w:lang w:val="en-US"/>
              </w:rPr>
              <w:t>siropul de glucoză sau siropul de glucoză deshidratat;</w:t>
            </w:r>
          </w:p>
          <w:p w:rsidR="00AA0F61" w:rsidRDefault="00AA0F61" w:rsidP="00E35D52">
            <w:pPr>
              <w:spacing w:line="0" w:lineRule="atLeast"/>
              <w:ind w:left="34"/>
              <w:jc w:val="both"/>
              <w:rPr>
                <w:lang w:val="en-US"/>
              </w:rPr>
            </w:pPr>
            <w:r>
              <w:rPr>
                <w:lang w:val="en-US"/>
              </w:rPr>
              <w:t>maltodextrinele;</w:t>
            </w:r>
          </w:p>
          <w:p w:rsidR="00AA0F61" w:rsidRDefault="00AA0F61" w:rsidP="00E35D52">
            <w:pPr>
              <w:spacing w:line="0" w:lineRule="atLeast"/>
              <w:ind w:left="34"/>
              <w:jc w:val="both"/>
              <w:rPr>
                <w:lang w:val="en-US"/>
              </w:rPr>
            </w:pPr>
            <w:r>
              <w:rPr>
                <w:lang w:val="en-US"/>
              </w:rPr>
              <w:t>amidonul pretratat termic (care nu conține gluten în mod natural);</w:t>
            </w:r>
          </w:p>
          <w:p w:rsidR="00AA0F61" w:rsidRDefault="00AA0F61" w:rsidP="00AA0F61">
            <w:pPr>
              <w:spacing w:line="0" w:lineRule="atLeast"/>
              <w:ind w:left="34"/>
              <w:jc w:val="both"/>
              <w:rPr>
                <w:lang w:val="en-US"/>
              </w:rPr>
            </w:pPr>
            <w:r>
              <w:rPr>
                <w:lang w:val="en-US"/>
              </w:rPr>
              <w:t>amidonul gelatinizat (care nu conține gluten în mod natural).</w:t>
            </w:r>
          </w:p>
          <w:p w:rsidR="00AA0F61" w:rsidRPr="00AA0F61" w:rsidRDefault="00AA0F61" w:rsidP="00AA0F61">
            <w:pPr>
              <w:jc w:val="both"/>
              <w:rPr>
                <w:b/>
                <w:lang w:val="en-US"/>
              </w:rPr>
            </w:pPr>
            <w:r w:rsidRPr="00AA0F61">
              <w:rPr>
                <w:b/>
                <w:lang w:val="en-US"/>
              </w:rPr>
              <w:t>Lactoza (tabel)</w:t>
            </w:r>
          </w:p>
          <w:tbl>
            <w:tblPr>
              <w:tblW w:w="9640" w:type="dxa"/>
              <w:tblLayout w:type="fixed"/>
              <w:tblCellMar>
                <w:left w:w="0" w:type="dxa"/>
                <w:right w:w="0" w:type="dxa"/>
              </w:tblCellMar>
              <w:tblLook w:val="0000" w:firstRow="0" w:lastRow="0" w:firstColumn="0" w:lastColumn="0" w:noHBand="0" w:noVBand="0"/>
            </w:tblPr>
            <w:tblGrid>
              <w:gridCol w:w="34"/>
              <w:gridCol w:w="20"/>
              <w:gridCol w:w="3777"/>
              <w:gridCol w:w="420"/>
              <w:gridCol w:w="1500"/>
              <w:gridCol w:w="240"/>
              <w:gridCol w:w="2500"/>
              <w:gridCol w:w="78"/>
              <w:gridCol w:w="1071"/>
            </w:tblGrid>
            <w:tr w:rsidR="00AA0F61" w:rsidRPr="00D21A63" w:rsidTr="00AA0F61">
              <w:trPr>
                <w:trHeight w:val="391"/>
              </w:trPr>
              <w:tc>
                <w:tcPr>
                  <w:tcW w:w="34" w:type="dxa"/>
                  <w:shd w:val="clear" w:color="auto" w:fill="auto"/>
                  <w:vAlign w:val="bottom"/>
                </w:tcPr>
                <w:p w:rsidR="00AA0F61" w:rsidRPr="00AA0F61" w:rsidRDefault="00AA0F61" w:rsidP="00AA0F61"/>
              </w:tc>
              <w:tc>
                <w:tcPr>
                  <w:tcW w:w="9606" w:type="dxa"/>
                  <w:gridSpan w:val="8"/>
                  <w:shd w:val="clear" w:color="auto" w:fill="auto"/>
                  <w:vAlign w:val="bottom"/>
                </w:tcPr>
                <w:p w:rsidR="00AA0F61" w:rsidRPr="00AA0F61" w:rsidRDefault="00AA0F61" w:rsidP="00AA0F61">
                  <w:pPr>
                    <w:rPr>
                      <w:lang w:val="en-US"/>
                    </w:rPr>
                  </w:pPr>
                  <w:r w:rsidRPr="00AA0F61">
                    <w:rPr>
                      <w:lang w:val="en-US"/>
                    </w:rPr>
                    <w:t>Aceste niveluri minime nu se aplică formulelor de început:</w:t>
                  </w:r>
                </w:p>
              </w:tc>
            </w:tr>
            <w:tr w:rsidR="00AA0F61" w:rsidRPr="00D21A63" w:rsidTr="00AA0F61">
              <w:trPr>
                <w:gridAfter w:val="1"/>
                <w:wAfter w:w="1071" w:type="dxa"/>
                <w:trHeight w:val="395"/>
              </w:trPr>
              <w:tc>
                <w:tcPr>
                  <w:tcW w:w="34" w:type="dxa"/>
                  <w:shd w:val="clear" w:color="auto" w:fill="auto"/>
                  <w:vAlign w:val="bottom"/>
                </w:tcPr>
                <w:p w:rsidR="00AA0F61" w:rsidRPr="00AA0F61" w:rsidRDefault="00AA0F61" w:rsidP="00AA0F61">
                  <w:pPr>
                    <w:rPr>
                      <w:lang w:val="en-US"/>
                    </w:rPr>
                  </w:pPr>
                </w:p>
              </w:tc>
              <w:tc>
                <w:tcPr>
                  <w:tcW w:w="20" w:type="dxa"/>
                  <w:shd w:val="clear" w:color="auto" w:fill="auto"/>
                  <w:vAlign w:val="bottom"/>
                </w:tcPr>
                <w:p w:rsidR="00AA0F61" w:rsidRPr="00AA0F61" w:rsidRDefault="00AA0F61" w:rsidP="00AA0F61">
                  <w:pPr>
                    <w:rPr>
                      <w:lang w:val="ro-RO"/>
                    </w:rPr>
                  </w:pPr>
                </w:p>
              </w:tc>
              <w:tc>
                <w:tcPr>
                  <w:tcW w:w="8515" w:type="dxa"/>
                  <w:gridSpan w:val="6"/>
                  <w:shd w:val="clear" w:color="auto" w:fill="auto"/>
                  <w:vAlign w:val="bottom"/>
                </w:tcPr>
                <w:p w:rsidR="00AA0F61" w:rsidRPr="00AA0F61" w:rsidRDefault="00AA0F61" w:rsidP="00AE40D7">
                  <w:pPr>
                    <w:pStyle w:val="a4"/>
                    <w:numPr>
                      <w:ilvl w:val="0"/>
                      <w:numId w:val="23"/>
                    </w:numPr>
                    <w:tabs>
                      <w:tab w:val="left" w:pos="293"/>
                    </w:tabs>
                    <w:spacing w:after="0" w:line="240" w:lineRule="auto"/>
                    <w:ind w:left="0" w:firstLine="0"/>
                    <w:jc w:val="both"/>
                    <w:rPr>
                      <w:rFonts w:ascii="Times New Roman" w:eastAsia="Times New Roman" w:hAnsi="Times New Roman"/>
                      <w:sz w:val="24"/>
                      <w:szCs w:val="24"/>
                      <w:lang w:val="en-US"/>
                    </w:rPr>
                  </w:pPr>
                  <w:r w:rsidRPr="00AA0F61">
                    <w:rPr>
                      <w:rFonts w:ascii="Times New Roman" w:eastAsia="Times New Roman" w:hAnsi="Times New Roman"/>
                      <w:sz w:val="24"/>
                      <w:szCs w:val="24"/>
                      <w:lang w:val="en-US"/>
                    </w:rPr>
                    <w:t>în  care  izolatele  din  proteine  din  soia  reprezintă  mai  mult  de  50 %  din conținutul total de proteine, sau</w:t>
                  </w:r>
                </w:p>
              </w:tc>
            </w:tr>
            <w:tr w:rsidR="00AA0F61" w:rsidRPr="00D21A63" w:rsidTr="00AA0F61">
              <w:trPr>
                <w:gridAfter w:val="1"/>
                <w:wAfter w:w="1071" w:type="dxa"/>
                <w:trHeight w:val="396"/>
              </w:trPr>
              <w:tc>
                <w:tcPr>
                  <w:tcW w:w="34" w:type="dxa"/>
                  <w:shd w:val="clear" w:color="auto" w:fill="auto"/>
                  <w:vAlign w:val="bottom"/>
                </w:tcPr>
                <w:p w:rsidR="00AA0F61" w:rsidRPr="00AA0F61" w:rsidRDefault="00AA0F61" w:rsidP="00AA0F61">
                  <w:pPr>
                    <w:rPr>
                      <w:lang w:val="en-US"/>
                    </w:rPr>
                  </w:pPr>
                </w:p>
              </w:tc>
              <w:tc>
                <w:tcPr>
                  <w:tcW w:w="20" w:type="dxa"/>
                  <w:shd w:val="clear" w:color="auto" w:fill="auto"/>
                  <w:vAlign w:val="bottom"/>
                </w:tcPr>
                <w:p w:rsidR="00AA0F61" w:rsidRPr="00AA0F61" w:rsidRDefault="00AA0F61" w:rsidP="00AA0F61">
                  <w:pPr>
                    <w:rPr>
                      <w:lang w:val="ro-RO"/>
                    </w:rPr>
                  </w:pPr>
                </w:p>
              </w:tc>
              <w:tc>
                <w:tcPr>
                  <w:tcW w:w="8515" w:type="dxa"/>
                  <w:gridSpan w:val="6"/>
                  <w:shd w:val="clear" w:color="auto" w:fill="auto"/>
                  <w:vAlign w:val="bottom"/>
                </w:tcPr>
                <w:p w:rsidR="00AA0F61" w:rsidRPr="00AA0F61" w:rsidRDefault="00AA0F61" w:rsidP="00AE40D7">
                  <w:pPr>
                    <w:pStyle w:val="a4"/>
                    <w:numPr>
                      <w:ilvl w:val="0"/>
                      <w:numId w:val="23"/>
                    </w:numPr>
                    <w:tabs>
                      <w:tab w:val="left" w:pos="293"/>
                    </w:tabs>
                    <w:spacing w:after="0" w:line="240" w:lineRule="auto"/>
                    <w:ind w:left="0" w:firstLine="0"/>
                    <w:jc w:val="both"/>
                    <w:rPr>
                      <w:rFonts w:ascii="Times New Roman" w:eastAsia="Times New Roman" w:hAnsi="Times New Roman"/>
                      <w:w w:val="99"/>
                      <w:sz w:val="24"/>
                      <w:szCs w:val="24"/>
                      <w:lang w:val="en-US"/>
                    </w:rPr>
                  </w:pPr>
                  <w:r w:rsidRPr="00AA0F61">
                    <w:rPr>
                      <w:rFonts w:ascii="Times New Roman" w:eastAsia="Times New Roman" w:hAnsi="Times New Roman"/>
                      <w:w w:val="99"/>
                      <w:sz w:val="24"/>
                      <w:szCs w:val="24"/>
                      <w:lang w:val="en-US"/>
                    </w:rPr>
                    <w:t>care poartă mențiunea „fără lactoză” în conformitate cu capitolul 9, punctul 49.</w:t>
                  </w:r>
                </w:p>
              </w:tc>
            </w:tr>
            <w:tr w:rsidR="00AA0F61" w:rsidRPr="00AA0F61" w:rsidTr="00AA0F61">
              <w:trPr>
                <w:gridAfter w:val="2"/>
                <w:wAfter w:w="1149" w:type="dxa"/>
                <w:trHeight w:val="398"/>
              </w:trPr>
              <w:tc>
                <w:tcPr>
                  <w:tcW w:w="34" w:type="dxa"/>
                  <w:shd w:val="clear" w:color="auto" w:fill="auto"/>
                  <w:vAlign w:val="bottom"/>
                </w:tcPr>
                <w:p w:rsidR="00AA0F61" w:rsidRPr="00AA0F61" w:rsidRDefault="00AA0F61" w:rsidP="00AA0F61">
                  <w:pPr>
                    <w:rPr>
                      <w:b/>
                      <w:lang w:val="en-US"/>
                    </w:rPr>
                  </w:pPr>
                </w:p>
              </w:tc>
              <w:tc>
                <w:tcPr>
                  <w:tcW w:w="3797" w:type="dxa"/>
                  <w:gridSpan w:val="2"/>
                  <w:shd w:val="clear" w:color="auto" w:fill="auto"/>
                  <w:vAlign w:val="bottom"/>
                </w:tcPr>
                <w:p w:rsidR="00AA0F61" w:rsidRPr="00AA0F61" w:rsidRDefault="00AA0F61" w:rsidP="00AA0F61">
                  <w:pPr>
                    <w:rPr>
                      <w:b/>
                    </w:rPr>
                  </w:pPr>
                  <w:r w:rsidRPr="00AA0F61">
                    <w:rPr>
                      <w:b/>
                    </w:rPr>
                    <w:t>Zaharoza</w:t>
                  </w:r>
                </w:p>
              </w:tc>
              <w:tc>
                <w:tcPr>
                  <w:tcW w:w="420" w:type="dxa"/>
                  <w:shd w:val="clear" w:color="auto" w:fill="auto"/>
                  <w:vAlign w:val="bottom"/>
                </w:tcPr>
                <w:p w:rsidR="00AA0F61" w:rsidRPr="00AA0F61" w:rsidRDefault="00AA0F61" w:rsidP="00AA0F61"/>
              </w:tc>
              <w:tc>
                <w:tcPr>
                  <w:tcW w:w="1500" w:type="dxa"/>
                  <w:shd w:val="clear" w:color="auto" w:fill="auto"/>
                  <w:vAlign w:val="bottom"/>
                </w:tcPr>
                <w:p w:rsidR="00AA0F61" w:rsidRPr="00AA0F61" w:rsidRDefault="00AA0F61" w:rsidP="00AA0F61"/>
              </w:tc>
              <w:tc>
                <w:tcPr>
                  <w:tcW w:w="240" w:type="dxa"/>
                  <w:shd w:val="clear" w:color="auto" w:fill="auto"/>
                  <w:vAlign w:val="bottom"/>
                </w:tcPr>
                <w:p w:rsidR="00AA0F61" w:rsidRPr="00AA0F61" w:rsidRDefault="00AA0F61" w:rsidP="00AA0F61"/>
              </w:tc>
              <w:tc>
                <w:tcPr>
                  <w:tcW w:w="2500" w:type="dxa"/>
                  <w:shd w:val="clear" w:color="auto" w:fill="auto"/>
                  <w:vAlign w:val="bottom"/>
                </w:tcPr>
                <w:p w:rsidR="00AA0F61" w:rsidRPr="00AA0F61" w:rsidRDefault="00AA0F61" w:rsidP="00AA0F61"/>
              </w:tc>
            </w:tr>
            <w:tr w:rsidR="00AA0F61" w:rsidRPr="00D21A63" w:rsidTr="00AA0F61">
              <w:trPr>
                <w:trHeight w:val="394"/>
              </w:trPr>
              <w:tc>
                <w:tcPr>
                  <w:tcW w:w="34" w:type="dxa"/>
                  <w:shd w:val="clear" w:color="auto" w:fill="auto"/>
                  <w:vAlign w:val="bottom"/>
                </w:tcPr>
                <w:p w:rsidR="00AA0F61" w:rsidRPr="00AA0F61" w:rsidRDefault="00AA0F61" w:rsidP="00AA0F61"/>
              </w:tc>
              <w:tc>
                <w:tcPr>
                  <w:tcW w:w="9606" w:type="dxa"/>
                  <w:gridSpan w:val="8"/>
                  <w:shd w:val="clear" w:color="auto" w:fill="auto"/>
                  <w:vAlign w:val="bottom"/>
                </w:tcPr>
                <w:p w:rsidR="00AA0F61" w:rsidRPr="00AA0F61" w:rsidRDefault="00AA0F61" w:rsidP="00AA0F61">
                  <w:pPr>
                    <w:jc w:val="both"/>
                    <w:rPr>
                      <w:lang w:val="en-US"/>
                    </w:rPr>
                  </w:pPr>
                  <w:r w:rsidRPr="00AA0F61">
                    <w:rPr>
                      <w:lang w:val="en-US"/>
                    </w:rPr>
                    <w:t>Zaharoza se poate adăuga numai în formulele de început pe bază de hidrolizate proteice.</w:t>
                  </w:r>
                </w:p>
              </w:tc>
            </w:tr>
            <w:tr w:rsidR="00AA0F61" w:rsidRPr="00D21A63" w:rsidTr="00AA0F61">
              <w:trPr>
                <w:trHeight w:val="276"/>
              </w:trPr>
              <w:tc>
                <w:tcPr>
                  <w:tcW w:w="34" w:type="dxa"/>
                  <w:shd w:val="clear" w:color="auto" w:fill="auto"/>
                  <w:vAlign w:val="bottom"/>
                </w:tcPr>
                <w:p w:rsidR="00AA0F61" w:rsidRPr="00AA0F61" w:rsidRDefault="00AA0F61" w:rsidP="00AA0F61">
                  <w:pPr>
                    <w:rPr>
                      <w:lang w:val="en-US"/>
                    </w:rPr>
                  </w:pPr>
                </w:p>
              </w:tc>
              <w:tc>
                <w:tcPr>
                  <w:tcW w:w="9606" w:type="dxa"/>
                  <w:gridSpan w:val="8"/>
                  <w:shd w:val="clear" w:color="auto" w:fill="auto"/>
                  <w:vAlign w:val="bottom"/>
                </w:tcPr>
                <w:p w:rsidR="00AA0F61" w:rsidRPr="00AA0F61" w:rsidRDefault="00AA0F61" w:rsidP="00AA0F61">
                  <w:pPr>
                    <w:jc w:val="both"/>
                    <w:rPr>
                      <w:lang w:val="en-US"/>
                    </w:rPr>
                  </w:pPr>
                  <w:r w:rsidRPr="00AA0F61">
                    <w:rPr>
                      <w:lang w:val="en-US"/>
                    </w:rPr>
                    <w:t xml:space="preserve">Atunci când se adaugă, conținutul de zaharoză nu trebuie să depășească 20% din conținutul total de carbohidrați. </w:t>
                  </w:r>
                </w:p>
              </w:tc>
            </w:tr>
            <w:tr w:rsidR="00AA0F61" w:rsidRPr="00D21A63" w:rsidTr="00AA0F61">
              <w:trPr>
                <w:gridAfter w:val="2"/>
                <w:wAfter w:w="1149" w:type="dxa"/>
                <w:trHeight w:val="276"/>
              </w:trPr>
              <w:tc>
                <w:tcPr>
                  <w:tcW w:w="34" w:type="dxa"/>
                  <w:shd w:val="clear" w:color="auto" w:fill="auto"/>
                  <w:vAlign w:val="bottom"/>
                </w:tcPr>
                <w:p w:rsidR="00AA0F61" w:rsidRPr="00AA0F61" w:rsidRDefault="00AA0F61" w:rsidP="00AA0F61">
                  <w:pPr>
                    <w:rPr>
                      <w:lang w:val="en-US"/>
                    </w:rPr>
                  </w:pPr>
                </w:p>
              </w:tc>
              <w:tc>
                <w:tcPr>
                  <w:tcW w:w="8457" w:type="dxa"/>
                  <w:gridSpan w:val="6"/>
                  <w:shd w:val="clear" w:color="auto" w:fill="auto"/>
                  <w:vAlign w:val="bottom"/>
                </w:tcPr>
                <w:p w:rsidR="00AA0F61" w:rsidRPr="00AA0F61" w:rsidRDefault="00AA0F61" w:rsidP="00AA0F61">
                  <w:pPr>
                    <w:rPr>
                      <w:lang w:val="en-US"/>
                    </w:rPr>
                  </w:pPr>
                </w:p>
              </w:tc>
            </w:tr>
            <w:tr w:rsidR="00AA0F61" w:rsidRPr="00AA0F61" w:rsidTr="00AA0F61">
              <w:trPr>
                <w:gridAfter w:val="2"/>
                <w:wAfter w:w="1149" w:type="dxa"/>
                <w:trHeight w:val="398"/>
              </w:trPr>
              <w:tc>
                <w:tcPr>
                  <w:tcW w:w="34" w:type="dxa"/>
                  <w:shd w:val="clear" w:color="auto" w:fill="auto"/>
                  <w:vAlign w:val="bottom"/>
                </w:tcPr>
                <w:p w:rsidR="00AA0F61" w:rsidRPr="00AA0F61" w:rsidRDefault="00AA0F61" w:rsidP="00AA0F61">
                  <w:pPr>
                    <w:rPr>
                      <w:b/>
                      <w:lang w:val="en-US"/>
                    </w:rPr>
                  </w:pPr>
                </w:p>
              </w:tc>
              <w:tc>
                <w:tcPr>
                  <w:tcW w:w="3797" w:type="dxa"/>
                  <w:gridSpan w:val="2"/>
                  <w:shd w:val="clear" w:color="auto" w:fill="auto"/>
                  <w:vAlign w:val="bottom"/>
                </w:tcPr>
                <w:p w:rsidR="00AA0F61" w:rsidRPr="00AA0F61" w:rsidRDefault="00AA0F61" w:rsidP="00AA0F61">
                  <w:pPr>
                    <w:rPr>
                      <w:b/>
                      <w:lang w:val="en-US"/>
                    </w:rPr>
                  </w:pPr>
                  <w:r w:rsidRPr="00AA0F61">
                    <w:rPr>
                      <w:b/>
                      <w:lang w:val="en-US"/>
                    </w:rPr>
                    <w:t>Glucoza</w:t>
                  </w:r>
                </w:p>
              </w:tc>
              <w:tc>
                <w:tcPr>
                  <w:tcW w:w="420" w:type="dxa"/>
                  <w:shd w:val="clear" w:color="auto" w:fill="auto"/>
                  <w:vAlign w:val="bottom"/>
                </w:tcPr>
                <w:p w:rsidR="00AA0F61" w:rsidRPr="00AA0F61" w:rsidRDefault="00AA0F61" w:rsidP="00AA0F61">
                  <w:pPr>
                    <w:rPr>
                      <w:lang w:val="en-US"/>
                    </w:rPr>
                  </w:pPr>
                </w:p>
              </w:tc>
              <w:tc>
                <w:tcPr>
                  <w:tcW w:w="1500" w:type="dxa"/>
                  <w:shd w:val="clear" w:color="auto" w:fill="auto"/>
                  <w:vAlign w:val="bottom"/>
                </w:tcPr>
                <w:p w:rsidR="00AA0F61" w:rsidRPr="00AA0F61" w:rsidRDefault="00AA0F61" w:rsidP="00AA0F61">
                  <w:pPr>
                    <w:rPr>
                      <w:lang w:val="en-US"/>
                    </w:rPr>
                  </w:pPr>
                </w:p>
              </w:tc>
              <w:tc>
                <w:tcPr>
                  <w:tcW w:w="240" w:type="dxa"/>
                  <w:shd w:val="clear" w:color="auto" w:fill="auto"/>
                  <w:vAlign w:val="bottom"/>
                </w:tcPr>
                <w:p w:rsidR="00AA0F61" w:rsidRPr="00AA0F61" w:rsidRDefault="00AA0F61" w:rsidP="00AA0F61">
                  <w:pPr>
                    <w:rPr>
                      <w:lang w:val="en-US"/>
                    </w:rPr>
                  </w:pPr>
                </w:p>
              </w:tc>
              <w:tc>
                <w:tcPr>
                  <w:tcW w:w="2500" w:type="dxa"/>
                  <w:shd w:val="clear" w:color="auto" w:fill="auto"/>
                  <w:vAlign w:val="bottom"/>
                </w:tcPr>
                <w:p w:rsidR="00AA0F61" w:rsidRPr="00AA0F61" w:rsidRDefault="00AA0F61" w:rsidP="00AA0F61">
                  <w:pPr>
                    <w:rPr>
                      <w:lang w:val="en-US"/>
                    </w:rPr>
                  </w:pPr>
                </w:p>
              </w:tc>
            </w:tr>
          </w:tbl>
          <w:p w:rsidR="00AA0F61" w:rsidRDefault="00AA0F61" w:rsidP="00AA0F61">
            <w:pPr>
              <w:jc w:val="both"/>
              <w:rPr>
                <w:lang w:val="en-US"/>
              </w:rPr>
            </w:pPr>
            <w:r w:rsidRPr="00AA0F61">
              <w:rPr>
                <w:lang w:val="en-US"/>
              </w:rPr>
              <w:t>Glucoza se poate adăuga numai în formulele de început pe bază de hidrolizate proteice. Atunci când se adaugă, conținutul de glucoză nu trebuie să depășească 0,5 g/100 kJ (2 g/100 kcal).</w:t>
            </w:r>
          </w:p>
          <w:p w:rsidR="00AA0F61" w:rsidRPr="00AA0F61" w:rsidRDefault="00AA0F61" w:rsidP="00AA0F61">
            <w:pPr>
              <w:pStyle w:val="a4"/>
              <w:tabs>
                <w:tab w:val="left" w:pos="843"/>
              </w:tabs>
              <w:spacing w:after="0" w:line="0" w:lineRule="atLeast"/>
              <w:ind w:left="0"/>
              <w:jc w:val="both"/>
              <w:rPr>
                <w:rFonts w:ascii="Times New Roman" w:eastAsia="Times New Roman" w:hAnsi="Times New Roman"/>
                <w:b/>
                <w:sz w:val="24"/>
                <w:szCs w:val="24"/>
                <w:lang w:val="en-US"/>
              </w:rPr>
            </w:pPr>
            <w:r w:rsidRPr="00AA0F61">
              <w:rPr>
                <w:rFonts w:ascii="Times New Roman" w:eastAsia="Times New Roman" w:hAnsi="Times New Roman"/>
                <w:b/>
                <w:sz w:val="24"/>
                <w:szCs w:val="24"/>
                <w:lang w:val="en-US"/>
              </w:rPr>
              <w:t>Siropul de glucoză sau siropul de glucoză deshidratat</w:t>
            </w:r>
          </w:p>
          <w:p w:rsidR="00AA0F61" w:rsidRPr="00AA0F61" w:rsidRDefault="00AA0F61" w:rsidP="00AA0F61">
            <w:pPr>
              <w:spacing w:line="129" w:lineRule="exact"/>
              <w:rPr>
                <w:b/>
                <w:lang w:val="en-US"/>
              </w:rPr>
            </w:pPr>
          </w:p>
          <w:p w:rsidR="00AA0F61" w:rsidRPr="00AA0F61" w:rsidRDefault="00AA0F61" w:rsidP="00AA0F61">
            <w:pPr>
              <w:spacing w:line="238" w:lineRule="auto"/>
              <w:jc w:val="both"/>
              <w:rPr>
                <w:lang w:val="en-US"/>
              </w:rPr>
            </w:pPr>
            <w:r w:rsidRPr="00AA0F61">
              <w:rPr>
                <w:lang w:val="en-US"/>
              </w:rPr>
              <w:t>Siropul de glucoză sau siropul de glucoză deshidratat pot fi adăugate formulelor de început pe bază de izolate din proteine (singure sau în amestec cu proteine din lapte de vacă sau din lapte de capră), numai dacă echivalentul dextroză nu depășește 32. Dacă siropul de glucoză sau siropul de glucoză deshidratat se adaugă la aceste produse, conținutul de glucoză care rezultă din siropul de glucoză sau siropul de glucoză deshidratat nu trebuie să depășească 0,2 g/100 kJ (0,84 g/100 kcal).</w:t>
            </w:r>
          </w:p>
          <w:p w:rsidR="00AA0F61" w:rsidRPr="00AA0F61" w:rsidRDefault="00AA0F61" w:rsidP="00AA0F61">
            <w:pPr>
              <w:spacing w:line="236" w:lineRule="auto"/>
              <w:jc w:val="both"/>
              <w:rPr>
                <w:lang w:val="en-US"/>
              </w:rPr>
            </w:pPr>
            <w:r w:rsidRPr="00AA0F61">
              <w:rPr>
                <w:lang w:val="en-US"/>
              </w:rPr>
              <w:t>Cantitățile maxime de glucoză stabilite se aplică în cazul în care siropul de glucoză sau siropul de glucoză deshidratat se adaugă la formulele de început pe bază de hidrolizate proteice.</w:t>
            </w:r>
          </w:p>
          <w:p w:rsidR="00AA0F61" w:rsidRDefault="00AA0F61" w:rsidP="00AA0F61">
            <w:pPr>
              <w:pStyle w:val="a4"/>
              <w:tabs>
                <w:tab w:val="left" w:pos="843"/>
              </w:tabs>
              <w:spacing w:after="0" w:line="0" w:lineRule="atLeast"/>
              <w:ind w:left="0"/>
              <w:jc w:val="both"/>
              <w:rPr>
                <w:rFonts w:ascii="Times New Roman" w:eastAsia="Times New Roman" w:hAnsi="Times New Roman"/>
                <w:b/>
                <w:sz w:val="24"/>
                <w:szCs w:val="24"/>
                <w:lang w:val="en-US"/>
              </w:rPr>
            </w:pPr>
            <w:r w:rsidRPr="00AA0F61">
              <w:rPr>
                <w:rFonts w:ascii="Times New Roman" w:eastAsia="Times New Roman" w:hAnsi="Times New Roman"/>
                <w:b/>
                <w:sz w:val="24"/>
                <w:szCs w:val="24"/>
                <w:lang w:val="en-US"/>
              </w:rPr>
              <w:t>Amidon prefiert și/sau amidon gelatinizat</w:t>
            </w:r>
            <w:r>
              <w:rPr>
                <w:rFonts w:ascii="Times New Roman" w:eastAsia="Times New Roman" w:hAnsi="Times New Roman"/>
                <w:b/>
                <w:sz w:val="24"/>
                <w:szCs w:val="24"/>
                <w:lang w:val="en-US"/>
              </w:rPr>
              <w:t xml:space="preserve"> (tabel)</w:t>
            </w:r>
          </w:p>
          <w:p w:rsidR="00AA0F61" w:rsidRPr="00E158C6" w:rsidRDefault="00AA0F61" w:rsidP="00AA0F61">
            <w:pPr>
              <w:pStyle w:val="a4"/>
              <w:tabs>
                <w:tab w:val="left" w:pos="843"/>
              </w:tabs>
              <w:spacing w:after="0" w:line="0" w:lineRule="atLeast"/>
              <w:ind w:left="0"/>
              <w:jc w:val="both"/>
              <w:rPr>
                <w:rFonts w:ascii="Times New Roman" w:eastAsia="Times New Roman" w:hAnsi="Times New Roman"/>
                <w:b/>
                <w:sz w:val="24"/>
                <w:szCs w:val="24"/>
                <w:lang w:val="en-US"/>
              </w:rPr>
            </w:pPr>
            <w:r w:rsidRPr="00E158C6">
              <w:rPr>
                <w:rFonts w:ascii="Times New Roman" w:eastAsia="Times New Roman" w:hAnsi="Times New Roman"/>
                <w:b/>
                <w:sz w:val="24"/>
                <w:szCs w:val="24"/>
                <w:lang w:val="en-US"/>
              </w:rPr>
              <w:t>Fructo-oligozaharide și galacto-oligozaharide</w:t>
            </w:r>
          </w:p>
          <w:p w:rsidR="00AA0F61" w:rsidRPr="00E158C6" w:rsidRDefault="00AA0F61" w:rsidP="00AE40D7">
            <w:pPr>
              <w:numPr>
                <w:ilvl w:val="1"/>
                <w:numId w:val="24"/>
              </w:numPr>
              <w:tabs>
                <w:tab w:val="left" w:pos="0"/>
              </w:tabs>
              <w:spacing w:line="129" w:lineRule="exact"/>
              <w:jc w:val="both"/>
              <w:rPr>
                <w:b/>
                <w:lang w:val="en-US"/>
              </w:rPr>
            </w:pPr>
          </w:p>
          <w:p w:rsidR="00AA0F61" w:rsidRPr="00AA0F61" w:rsidRDefault="00AA0F61" w:rsidP="00AA0F61">
            <w:pPr>
              <w:spacing w:line="237" w:lineRule="auto"/>
              <w:jc w:val="both"/>
              <w:rPr>
                <w:lang w:val="en-US"/>
              </w:rPr>
            </w:pPr>
            <w:r w:rsidRPr="00AA0F61">
              <w:rPr>
                <w:lang w:val="en-US"/>
              </w:rPr>
              <w:t>Fructo-oligozaharidele și galacto-oligozaharidele pot fi adăugate în formulele de început. În acest caz, conținutul lor nu trebuie să depășească: 0,8 g/100 ml, într-o combinație de 90% oligogalactozil-lactoză și de 10% oligofructozil-zaharoză cu greutate moleculară mare.</w:t>
            </w:r>
          </w:p>
          <w:p w:rsidR="00AA0F61" w:rsidRPr="00AA0F61" w:rsidRDefault="00AA0F61" w:rsidP="00AA0F61">
            <w:pPr>
              <w:spacing w:line="236" w:lineRule="auto"/>
              <w:jc w:val="both"/>
              <w:rPr>
                <w:lang w:val="en-US"/>
              </w:rPr>
            </w:pPr>
            <w:r w:rsidRPr="00AA0F61">
              <w:rPr>
                <w:lang w:val="en-US"/>
              </w:rPr>
              <w:t xml:space="preserve">Alte combinații și conținut maxim de fructo-oligozaharide și galacto-oligozaharide pot fi utilizate, cu condiția ca adecvarea lor pentru sugari să fie demonstrată în conformitate cu </w:t>
            </w:r>
            <w:r w:rsidR="00345123">
              <w:rPr>
                <w:lang w:val="en-US"/>
              </w:rPr>
              <w:t>articolul 3, aliniatul (3)</w:t>
            </w:r>
            <w:r w:rsidRPr="00AA0F61">
              <w:rPr>
                <w:lang w:val="en-US"/>
              </w:rPr>
              <w:t>.</w:t>
            </w:r>
          </w:p>
          <w:p w:rsidR="00AA0F61" w:rsidRPr="00AA0F61" w:rsidRDefault="00AA0F61" w:rsidP="00AE40D7">
            <w:pPr>
              <w:numPr>
                <w:ilvl w:val="1"/>
                <w:numId w:val="24"/>
              </w:numPr>
              <w:tabs>
                <w:tab w:val="left" w:pos="0"/>
              </w:tabs>
              <w:spacing w:line="0" w:lineRule="atLeast"/>
              <w:jc w:val="both"/>
              <w:rPr>
                <w:b/>
                <w:lang w:val="en-US"/>
              </w:rPr>
            </w:pPr>
            <w:r w:rsidRPr="00AA0F61">
              <w:rPr>
                <w:b/>
                <w:lang w:val="en-US"/>
              </w:rPr>
              <w:t>Substanțe minerale</w:t>
            </w:r>
          </w:p>
          <w:p w:rsidR="00AA0F61" w:rsidRDefault="00AA0F61" w:rsidP="00AE40D7">
            <w:pPr>
              <w:numPr>
                <w:ilvl w:val="1"/>
                <w:numId w:val="25"/>
              </w:numPr>
              <w:tabs>
                <w:tab w:val="left" w:pos="0"/>
              </w:tabs>
              <w:spacing w:line="234" w:lineRule="auto"/>
              <w:jc w:val="both"/>
              <w:rPr>
                <w:b/>
                <w:lang w:val="en-US"/>
              </w:rPr>
            </w:pPr>
            <w:r w:rsidRPr="00AA0F61">
              <w:rPr>
                <w:b/>
                <w:lang w:val="en-US"/>
              </w:rPr>
              <w:t>Formule de început pe bază de proteine din lapte de vacă sau din lapte de capră sau hidrolizate proteice</w:t>
            </w:r>
            <w:r>
              <w:rPr>
                <w:b/>
                <w:lang w:val="en-US"/>
              </w:rPr>
              <w:t xml:space="preserve"> (tabel)</w:t>
            </w:r>
          </w:p>
          <w:p w:rsidR="00AA0F61" w:rsidRPr="00AA0F61" w:rsidRDefault="00AA0F61" w:rsidP="00AE40D7">
            <w:pPr>
              <w:numPr>
                <w:ilvl w:val="1"/>
                <w:numId w:val="25"/>
              </w:numPr>
              <w:tabs>
                <w:tab w:val="left" w:pos="0"/>
              </w:tabs>
              <w:spacing w:line="234" w:lineRule="auto"/>
              <w:jc w:val="both"/>
              <w:rPr>
                <w:b/>
                <w:lang w:val="en-US"/>
              </w:rPr>
            </w:pPr>
          </w:p>
          <w:p w:rsidR="00AA0F61" w:rsidRPr="00AA0F61" w:rsidRDefault="00AA0F61" w:rsidP="00AA0F61">
            <w:pPr>
              <w:spacing w:line="237" w:lineRule="auto"/>
              <w:jc w:val="both"/>
              <w:rPr>
                <w:lang w:val="en-US"/>
              </w:rPr>
            </w:pPr>
            <w:r w:rsidRPr="00AA0F61">
              <w:rPr>
                <w:lang w:val="en-US"/>
              </w:rPr>
              <w:t>Raportul molar calciu/fosfor trebuie să fie de cel puțin 1, dar nu trebuie să depășească 2. Cantitatea disponibilă de fosfor se calculează ca 80% din fosforul total în cazul formulelor de început produse din proteine din lapte de vacă și proteine din lapte de capră sau hidrolizate proteice.</w:t>
            </w:r>
          </w:p>
          <w:p w:rsidR="00AA0F61" w:rsidRPr="00AA0F61" w:rsidRDefault="00AA0F61" w:rsidP="00AA0F61">
            <w:pPr>
              <w:spacing w:line="136" w:lineRule="exact"/>
              <w:rPr>
                <w:lang w:val="en-US"/>
              </w:rPr>
            </w:pPr>
          </w:p>
          <w:p w:rsidR="00AA0F61" w:rsidRPr="00AA0F61" w:rsidRDefault="00AA0F61" w:rsidP="00AA0F61">
            <w:pPr>
              <w:tabs>
                <w:tab w:val="left" w:pos="843"/>
              </w:tabs>
              <w:spacing w:line="234" w:lineRule="auto"/>
              <w:jc w:val="both"/>
              <w:rPr>
                <w:b/>
                <w:lang w:val="en-US"/>
              </w:rPr>
            </w:pPr>
            <w:r w:rsidRPr="00AA0F61">
              <w:rPr>
                <w:b/>
                <w:lang w:val="en-US"/>
              </w:rPr>
              <w:t>Formule de început pe bază de izolate din proteine din soia, singure sau în amestec cu proteine din lapte de vacă sau din lapte de capră</w:t>
            </w:r>
          </w:p>
          <w:p w:rsidR="00AA0F61" w:rsidRPr="00AA0F61" w:rsidRDefault="00AA0F61" w:rsidP="00AA0F61">
            <w:pPr>
              <w:spacing w:line="131" w:lineRule="exact"/>
              <w:rPr>
                <w:b/>
                <w:lang w:val="en-US"/>
              </w:rPr>
            </w:pPr>
          </w:p>
          <w:p w:rsidR="00AA0F61" w:rsidRPr="00AA0F61" w:rsidRDefault="00AA0F61" w:rsidP="00AA0F61">
            <w:pPr>
              <w:spacing w:line="234" w:lineRule="auto"/>
              <w:jc w:val="both"/>
              <w:rPr>
                <w:b/>
                <w:lang w:val="en-US"/>
              </w:rPr>
            </w:pPr>
            <w:r w:rsidRPr="00AA0F61">
              <w:rPr>
                <w:lang w:val="en-US"/>
              </w:rPr>
              <w:t>Se aplică toate cerințele menționate la subtanțele minerale, cu excepția celor referitoare la fier, fosfor și zinc, care sunt următoarele:</w:t>
            </w:r>
            <w:r>
              <w:rPr>
                <w:lang w:val="en-US"/>
              </w:rPr>
              <w:t xml:space="preserve"> </w:t>
            </w:r>
            <w:r w:rsidRPr="00AA0F61">
              <w:rPr>
                <w:b/>
                <w:lang w:val="en-US"/>
              </w:rPr>
              <w:t>(tabel)</w:t>
            </w:r>
          </w:p>
          <w:p w:rsidR="00AA0F61" w:rsidRPr="00AA0F61" w:rsidRDefault="00AA0F61" w:rsidP="00AA0F61">
            <w:pPr>
              <w:spacing w:line="236" w:lineRule="auto"/>
              <w:jc w:val="both"/>
              <w:rPr>
                <w:lang w:val="en-US"/>
              </w:rPr>
            </w:pPr>
            <w:r w:rsidRPr="00AA0F61">
              <w:rPr>
                <w:lang w:val="en-US"/>
              </w:rPr>
              <w:t>Raportul molar calciu/fosfor trebuie să fie de cel puțin 1, dar nu trebuie să depășească 2. Cantitatea disponibilă de fosfor se calculează ca 70% din fosforul total în cazul formulelor de început produse pe bază de izolate din proteine din soia.</w:t>
            </w:r>
          </w:p>
          <w:tbl>
            <w:tblPr>
              <w:tblW w:w="9627" w:type="dxa"/>
              <w:tblLayout w:type="fixed"/>
              <w:tblCellMar>
                <w:left w:w="0" w:type="dxa"/>
                <w:right w:w="0" w:type="dxa"/>
              </w:tblCellMar>
              <w:tblLook w:val="0000" w:firstRow="0" w:lastRow="0" w:firstColumn="0" w:lastColumn="0" w:noHBand="0" w:noVBand="0"/>
            </w:tblPr>
            <w:tblGrid>
              <w:gridCol w:w="284"/>
              <w:gridCol w:w="3248"/>
              <w:gridCol w:w="2933"/>
              <w:gridCol w:w="186"/>
              <w:gridCol w:w="2074"/>
              <w:gridCol w:w="902"/>
            </w:tblGrid>
            <w:tr w:rsidR="00AA0F61" w:rsidRPr="00D21A63" w:rsidTr="00B05529">
              <w:trPr>
                <w:trHeight w:val="276"/>
              </w:trPr>
              <w:tc>
                <w:tcPr>
                  <w:tcW w:w="284" w:type="dxa"/>
                  <w:shd w:val="clear" w:color="auto" w:fill="auto"/>
                  <w:vAlign w:val="bottom"/>
                </w:tcPr>
                <w:p w:rsidR="00AA0F61" w:rsidRPr="00AA0F61" w:rsidRDefault="00AA0F61" w:rsidP="00B05529">
                  <w:pPr>
                    <w:spacing w:line="0" w:lineRule="atLeast"/>
                    <w:jc w:val="right"/>
                    <w:rPr>
                      <w:b/>
                      <w:w w:val="93"/>
                      <w:lang w:val="ro-RO"/>
                    </w:rPr>
                  </w:pPr>
                  <w:r w:rsidRPr="00AA0F61">
                    <w:rPr>
                      <w:lang w:val="en-US"/>
                    </w:rPr>
                    <w:tab/>
                  </w:r>
                </w:p>
              </w:tc>
              <w:tc>
                <w:tcPr>
                  <w:tcW w:w="3248" w:type="dxa"/>
                  <w:shd w:val="clear" w:color="auto" w:fill="auto"/>
                  <w:vAlign w:val="bottom"/>
                </w:tcPr>
                <w:p w:rsidR="00AA0F61" w:rsidRDefault="00AA0F61" w:rsidP="00B05529">
                  <w:pPr>
                    <w:spacing w:line="0" w:lineRule="atLeast"/>
                    <w:rPr>
                      <w:b/>
                      <w:lang w:val="ro-RO"/>
                    </w:rPr>
                  </w:pPr>
                  <w:r w:rsidRPr="003B0C34">
                    <w:rPr>
                      <w:b/>
                      <w:lang w:val="en-US"/>
                    </w:rPr>
                    <w:t>V</w:t>
                  </w:r>
                  <w:r w:rsidRPr="00AA0F61">
                    <w:rPr>
                      <w:b/>
                      <w:lang w:val="ro-RO"/>
                    </w:rPr>
                    <w:t>itamine</w:t>
                  </w:r>
                  <w:r>
                    <w:rPr>
                      <w:b/>
                      <w:lang w:val="ro-RO"/>
                    </w:rPr>
                    <w:t xml:space="preserve"> (tabel)</w:t>
                  </w:r>
                </w:p>
                <w:p w:rsidR="00AA0F61" w:rsidRPr="00AA0F61" w:rsidRDefault="00AA0F61" w:rsidP="00AA0F61">
                  <w:pPr>
                    <w:spacing w:line="0" w:lineRule="atLeast"/>
                    <w:jc w:val="both"/>
                    <w:rPr>
                      <w:b/>
                      <w:lang w:val="en-US"/>
                    </w:rPr>
                  </w:pPr>
                  <w:r w:rsidRPr="00AA0F61">
                    <w:rPr>
                      <w:b/>
                      <w:lang w:val="en-US"/>
                    </w:rPr>
                    <w:t>Nucleotide</w:t>
                  </w:r>
                </w:p>
                <w:p w:rsidR="00AA0F61" w:rsidRPr="00AA0F61" w:rsidRDefault="00AA0F61" w:rsidP="00AA0F61">
                  <w:pPr>
                    <w:spacing w:line="0" w:lineRule="atLeast"/>
                    <w:jc w:val="both"/>
                    <w:rPr>
                      <w:lang w:val="en-US"/>
                    </w:rPr>
                  </w:pPr>
                  <w:r w:rsidRPr="00AA0F61">
                    <w:rPr>
                      <w:lang w:val="en-US"/>
                    </w:rPr>
                    <w:t>Se pot adăuga următoarele nucleotide:</w:t>
                  </w:r>
                  <w:r>
                    <w:rPr>
                      <w:lang w:val="en-US"/>
                    </w:rPr>
                    <w:t xml:space="preserve"> (tabel)</w:t>
                  </w:r>
                </w:p>
                <w:p w:rsidR="00AA0F61" w:rsidRPr="00AA0F61" w:rsidRDefault="00AA0F61" w:rsidP="00B05529">
                  <w:pPr>
                    <w:spacing w:line="0" w:lineRule="atLeast"/>
                    <w:rPr>
                      <w:b/>
                      <w:lang w:val="en-US"/>
                    </w:rPr>
                  </w:pPr>
                </w:p>
              </w:tc>
              <w:tc>
                <w:tcPr>
                  <w:tcW w:w="2933" w:type="dxa"/>
                  <w:shd w:val="clear" w:color="auto" w:fill="auto"/>
                  <w:vAlign w:val="bottom"/>
                </w:tcPr>
                <w:p w:rsidR="00AA0F61" w:rsidRPr="00AA0F61" w:rsidRDefault="00AA0F61" w:rsidP="00B05529">
                  <w:pPr>
                    <w:spacing w:line="0" w:lineRule="atLeast"/>
                    <w:rPr>
                      <w:lang w:val="en-US"/>
                    </w:rPr>
                  </w:pPr>
                </w:p>
              </w:tc>
              <w:tc>
                <w:tcPr>
                  <w:tcW w:w="186" w:type="dxa"/>
                  <w:shd w:val="clear" w:color="auto" w:fill="auto"/>
                  <w:vAlign w:val="bottom"/>
                </w:tcPr>
                <w:p w:rsidR="00AA0F61" w:rsidRPr="00AA0F61" w:rsidRDefault="00AA0F61" w:rsidP="00B05529">
                  <w:pPr>
                    <w:spacing w:line="0" w:lineRule="atLeast"/>
                    <w:rPr>
                      <w:lang w:val="en-US"/>
                    </w:rPr>
                  </w:pPr>
                </w:p>
              </w:tc>
              <w:tc>
                <w:tcPr>
                  <w:tcW w:w="2074" w:type="dxa"/>
                  <w:shd w:val="clear" w:color="auto" w:fill="auto"/>
                  <w:vAlign w:val="bottom"/>
                </w:tcPr>
                <w:p w:rsidR="00AA0F61" w:rsidRPr="00AA0F61" w:rsidRDefault="00AA0F61" w:rsidP="00B05529">
                  <w:pPr>
                    <w:spacing w:line="0" w:lineRule="atLeast"/>
                    <w:rPr>
                      <w:lang w:val="en-US"/>
                    </w:rPr>
                  </w:pPr>
                </w:p>
              </w:tc>
              <w:tc>
                <w:tcPr>
                  <w:tcW w:w="902" w:type="dxa"/>
                  <w:shd w:val="clear" w:color="auto" w:fill="auto"/>
                  <w:vAlign w:val="bottom"/>
                </w:tcPr>
                <w:p w:rsidR="00AA0F61" w:rsidRPr="00AA0F61" w:rsidRDefault="00AA0F61" w:rsidP="00B05529">
                  <w:pPr>
                    <w:spacing w:line="0" w:lineRule="atLeast"/>
                    <w:rPr>
                      <w:lang w:val="en-US"/>
                    </w:rPr>
                  </w:pPr>
                </w:p>
              </w:tc>
            </w:tr>
          </w:tbl>
          <w:p w:rsidR="002D6076" w:rsidRPr="00DD2E99" w:rsidRDefault="002D6076" w:rsidP="00B5133F">
            <w:pPr>
              <w:spacing w:line="276" w:lineRule="auto"/>
              <w:rPr>
                <w:lang w:val="en-US"/>
              </w:rPr>
            </w:pPr>
          </w:p>
        </w:tc>
        <w:tc>
          <w:tcPr>
            <w:tcW w:w="4654" w:type="dxa"/>
            <w:tcBorders>
              <w:top w:val="single" w:sz="4" w:space="0" w:color="auto"/>
              <w:left w:val="single" w:sz="4" w:space="0" w:color="auto"/>
              <w:bottom w:val="single" w:sz="4" w:space="0" w:color="auto"/>
              <w:right w:val="single" w:sz="4" w:space="0" w:color="auto"/>
            </w:tcBorders>
          </w:tcPr>
          <w:p w:rsidR="002D6076" w:rsidRDefault="009868AC" w:rsidP="00043684">
            <w:pPr>
              <w:tabs>
                <w:tab w:val="left" w:pos="900"/>
              </w:tabs>
              <w:jc w:val="both"/>
              <w:rPr>
                <w:lang w:val="en-US"/>
              </w:rPr>
            </w:pPr>
            <w:r>
              <w:rPr>
                <w:lang w:val="ro-RO"/>
              </w:rPr>
              <w:t xml:space="preserve">Anexa 1 </w:t>
            </w:r>
            <w:r>
              <w:rPr>
                <w:lang w:val="en-US"/>
              </w:rPr>
              <w:t xml:space="preserve">Energie (tabel); Proteine (tabel) </w:t>
            </w:r>
            <w:r w:rsidRPr="002152C6">
              <w:rPr>
                <w:lang w:val="en-US"/>
              </w:rPr>
              <w:t>(Conținutul de proteine = conținutul de azot × 6,25)</w:t>
            </w:r>
            <w:r w:rsidRPr="002152C6">
              <w:rPr>
                <w:b/>
                <w:lang w:val="en-US"/>
              </w:rPr>
              <w:t xml:space="preserve"> Formulele de început pe bază de proteine din lapte de vacă sau din lapte de capră</w:t>
            </w:r>
            <w:r>
              <w:rPr>
                <w:b/>
                <w:lang w:val="en-US"/>
              </w:rPr>
              <w:t xml:space="preserve"> (tabel)</w:t>
            </w:r>
            <w:r w:rsidRPr="002152C6">
              <w:rPr>
                <w:lang w:val="en-US"/>
              </w:rPr>
              <w:t xml:space="preserve"> Pentru o valoare energetică egală, formulele de început fabricate pe bază de proteine din lapte de vacă sau din lapte de capră trebuie să conțină o cantitate disponibilă din fiecare aminoacid indispensabil sau indispensabil în anumite condiții cel puțin egală cu cea conținută în proteina de referință, astfel cum este defin</w:t>
            </w:r>
            <w:r>
              <w:rPr>
                <w:lang w:val="en-US"/>
              </w:rPr>
              <w:t>ită</w:t>
            </w:r>
            <w:r w:rsidR="00D62617">
              <w:rPr>
                <w:lang w:val="en-US"/>
              </w:rPr>
              <w:t xml:space="preserve"> în secțiunea 1-a</w:t>
            </w:r>
            <w:r>
              <w:rPr>
                <w:lang w:val="en-US"/>
              </w:rPr>
              <w:t xml:space="preserve"> din anexa 3</w:t>
            </w:r>
            <w:r w:rsidRPr="002152C6">
              <w:rPr>
                <w:lang w:val="en-US"/>
              </w:rPr>
              <w:t>. Cu toate acestea, pentru calcule, concentrația de metionină și cea de cistină se pot adăuga împreună, în cazul în care raportul metionină/cistină nu depășește 2, iar concentrația de fenilalanină și cea de tirozină se pot adăuga împreună, în cazul în care raportul tirozină/fenilalanină nu depășește 2. Raportul metionină/cistină și</w:t>
            </w:r>
          </w:p>
          <w:p w:rsidR="00074A3B" w:rsidRPr="002152C6" w:rsidRDefault="00074A3B" w:rsidP="00074A3B">
            <w:pPr>
              <w:spacing w:line="238" w:lineRule="auto"/>
              <w:ind w:right="58"/>
              <w:jc w:val="both"/>
              <w:rPr>
                <w:lang w:val="en-US"/>
              </w:rPr>
            </w:pPr>
            <w:r w:rsidRPr="002152C6">
              <w:rPr>
                <w:lang w:val="en-US"/>
              </w:rPr>
              <w:t>tirozină/fenilalanină poate fi mai mare de 2, cu condiția ca adecvarea produsului în cauză pentru sugari să fie demonst</w:t>
            </w:r>
            <w:r w:rsidR="00D62617">
              <w:rPr>
                <w:lang w:val="en-US"/>
              </w:rPr>
              <w:t>rată în conformitate cu capitolul III, punctul 8</w:t>
            </w:r>
            <w:r w:rsidRPr="002152C6">
              <w:rPr>
                <w:lang w:val="en-US"/>
              </w:rPr>
              <w:t>.</w:t>
            </w:r>
          </w:p>
          <w:p w:rsidR="00074A3B" w:rsidRPr="006835C0" w:rsidRDefault="00074A3B" w:rsidP="00074A3B">
            <w:pPr>
              <w:spacing w:line="276" w:lineRule="auto"/>
              <w:rPr>
                <w:lang w:val="en-US"/>
              </w:rPr>
            </w:pPr>
            <w:r w:rsidRPr="006835C0">
              <w:rPr>
                <w:lang w:val="en-US"/>
              </w:rPr>
              <w:t>Conținutul de L-carnitină trebuie să fie de cel puțin cu 0,3 mg/100kJ (1,2mg/100kcal).</w:t>
            </w:r>
          </w:p>
          <w:p w:rsidR="00074A3B" w:rsidRPr="002152C6" w:rsidRDefault="00074A3B" w:rsidP="00074A3B">
            <w:pPr>
              <w:spacing w:line="0" w:lineRule="atLeast"/>
              <w:ind w:firstLine="34"/>
              <w:rPr>
                <w:lang w:val="en-US"/>
              </w:rPr>
            </w:pPr>
            <w:r w:rsidRPr="002152C6">
              <w:rPr>
                <w:b/>
                <w:lang w:val="en-US"/>
              </w:rPr>
              <w:t>Formule de început pe bază de izolate din proteine din soia, singure sau în amestec cu proteine din lapte de vacă sau din lapte de capră</w:t>
            </w:r>
            <w:r>
              <w:rPr>
                <w:b/>
                <w:lang w:val="en-US"/>
              </w:rPr>
              <w:t xml:space="preserve"> (tabel)</w:t>
            </w:r>
            <w:r w:rsidRPr="002152C6">
              <w:rPr>
                <w:lang w:val="en-US"/>
              </w:rPr>
              <w:t xml:space="preserve"> La obținerea acestor formule de început se folosesc numai izolatele proteice din soia.</w:t>
            </w:r>
          </w:p>
          <w:p w:rsidR="00074A3B" w:rsidRDefault="00074A3B" w:rsidP="00074A3B">
            <w:pPr>
              <w:tabs>
                <w:tab w:val="left" w:pos="900"/>
              </w:tabs>
              <w:jc w:val="both"/>
              <w:rPr>
                <w:lang w:val="en-US"/>
              </w:rPr>
            </w:pPr>
            <w:r w:rsidRPr="002152C6">
              <w:rPr>
                <w:lang w:val="en-US"/>
              </w:rPr>
              <w:t>Pentru o valoare energetică egală, formulele de început fabricate pe bază de izolate din proteine din soia, singure sau în amestec cu proteine din lapte de vacă sau din lapte de capră trebuie să conțină o cantitate disponibilă din fiecare aminoacid indispensabil sau indispensabil în anumite condiții cel puțin egală cu cea conținută în proteina de referință, astfel cum este defin</w:t>
            </w:r>
            <w:r w:rsidR="007B0710">
              <w:rPr>
                <w:lang w:val="en-US"/>
              </w:rPr>
              <w:t>ită în secțiunea 1-a</w:t>
            </w:r>
            <w:r>
              <w:rPr>
                <w:lang w:val="en-US"/>
              </w:rPr>
              <w:t xml:space="preserve"> din anexa 3</w:t>
            </w:r>
            <w:r w:rsidRPr="002152C6">
              <w:rPr>
                <w:lang w:val="en-US"/>
              </w:rPr>
              <w:t xml:space="preserve">. Cu toate acestea, pentru calcule, concentrația de metionină și cea de cistină se pot adăuga împreună, în cazul în care raportul metionină/cistină nu depășește 2, iar concentrația de fenilalanină și cea de tirozină se pot adăuga împreună, în cazul în care raportul tirozină/fenilalanină nu depășește 2. Raportul metionină/cistină și tirozină/fenilalanină poate fi mai mare de 2, cu condiția ca adecvarea produsului în cauză pentru sugari să fie demonstrată în conformitate cu </w:t>
            </w:r>
            <w:r w:rsidR="007B0710">
              <w:rPr>
                <w:lang w:val="en-US"/>
              </w:rPr>
              <w:t>capitolul III</w:t>
            </w:r>
            <w:r>
              <w:rPr>
                <w:lang w:val="en-US"/>
              </w:rPr>
              <w:t>, punctul 8.</w:t>
            </w:r>
          </w:p>
          <w:p w:rsidR="00074A3B" w:rsidRPr="00BF5B59" w:rsidRDefault="00074A3B" w:rsidP="00074A3B">
            <w:pPr>
              <w:spacing w:line="234" w:lineRule="auto"/>
              <w:jc w:val="both"/>
              <w:rPr>
                <w:lang w:val="en-US"/>
              </w:rPr>
            </w:pPr>
            <w:r w:rsidRPr="00BF5B59">
              <w:rPr>
                <w:lang w:val="en-US"/>
              </w:rPr>
              <w:t>Conținutul de L-carnitină trebuie să fie cel puțin egal cu 0,3 mg/100 kJ (1,2 mg/100 kcal).</w:t>
            </w:r>
          </w:p>
          <w:p w:rsidR="00074A3B" w:rsidRPr="00AA1C91" w:rsidRDefault="00074A3B" w:rsidP="00074A3B">
            <w:pPr>
              <w:tabs>
                <w:tab w:val="left" w:pos="34"/>
              </w:tabs>
              <w:spacing w:line="0" w:lineRule="atLeast"/>
              <w:jc w:val="both"/>
              <w:rPr>
                <w:b/>
                <w:lang w:val="en-US"/>
              </w:rPr>
            </w:pPr>
            <w:r w:rsidRPr="002152C6">
              <w:rPr>
                <w:b/>
                <w:lang w:val="en-US"/>
              </w:rPr>
              <w:t>Formule de început pe bază de hidrolizate proteice</w:t>
            </w:r>
            <w:r>
              <w:rPr>
                <w:b/>
                <w:lang w:val="en-US"/>
              </w:rPr>
              <w:t xml:space="preserve"> (tabel)</w:t>
            </w:r>
            <w:r w:rsidRPr="00AA1C91">
              <w:rPr>
                <w:b/>
                <w:lang w:val="en-US"/>
              </w:rPr>
              <w:t xml:space="preserve"> Sursa de proteine</w:t>
            </w:r>
          </w:p>
          <w:p w:rsidR="00074A3B" w:rsidRPr="00AA1C91" w:rsidRDefault="00074A3B" w:rsidP="00074A3B">
            <w:pPr>
              <w:tabs>
                <w:tab w:val="left" w:pos="34"/>
              </w:tabs>
              <w:spacing w:line="129" w:lineRule="exact"/>
              <w:rPr>
                <w:b/>
                <w:lang w:val="en-US"/>
              </w:rPr>
            </w:pPr>
          </w:p>
          <w:p w:rsidR="00074A3B" w:rsidRPr="002152C6" w:rsidRDefault="00074A3B" w:rsidP="00074A3B">
            <w:pPr>
              <w:tabs>
                <w:tab w:val="left" w:pos="34"/>
              </w:tabs>
              <w:spacing w:line="234" w:lineRule="auto"/>
              <w:ind w:right="58"/>
              <w:jc w:val="both"/>
              <w:rPr>
                <w:lang w:val="en-US"/>
              </w:rPr>
            </w:pPr>
            <w:r w:rsidRPr="002152C6">
              <w:rPr>
                <w:lang w:val="en-US"/>
              </w:rPr>
              <w:t>Proteine din zer dulce demineralizat, derivate din lapte de vacă după precipitarea enzimatică a cazeinei cu ajutorul chimozinei, constând în:</w:t>
            </w:r>
          </w:p>
          <w:p w:rsidR="00074A3B" w:rsidRPr="002152C6" w:rsidRDefault="00074A3B" w:rsidP="00074A3B">
            <w:pPr>
              <w:spacing w:line="133" w:lineRule="exact"/>
              <w:rPr>
                <w:b/>
                <w:lang w:val="en-US"/>
              </w:rPr>
            </w:pPr>
          </w:p>
          <w:p w:rsidR="00074A3B" w:rsidRPr="002152C6" w:rsidRDefault="00CB4D26" w:rsidP="00AE40D7">
            <w:pPr>
              <w:numPr>
                <w:ilvl w:val="1"/>
                <w:numId w:val="22"/>
              </w:numPr>
              <w:tabs>
                <w:tab w:val="left" w:pos="34"/>
              </w:tabs>
              <w:spacing w:line="236" w:lineRule="auto"/>
              <w:ind w:left="34"/>
              <w:jc w:val="both"/>
              <w:rPr>
                <w:lang w:val="en-US"/>
              </w:rPr>
            </w:pPr>
            <w:r>
              <w:rPr>
                <w:lang w:val="en-US"/>
              </w:rPr>
              <w:t xml:space="preserve">a) </w:t>
            </w:r>
            <w:r w:rsidR="00074A3B" w:rsidRPr="002152C6">
              <w:rPr>
                <w:lang w:val="en-US"/>
              </w:rPr>
              <w:t>63% izolat de proteine din zer fără cazeino-glicomacropeptide cu un conținut minim de proteine de 95% din substanța uscată, o denaturare a proteinelor mai mică de 70 % și un conținut maxim de cenușă de 3%; precum și</w:t>
            </w:r>
          </w:p>
          <w:p w:rsidR="00074A3B" w:rsidRPr="002152C6" w:rsidRDefault="00074A3B" w:rsidP="00074A3B">
            <w:pPr>
              <w:tabs>
                <w:tab w:val="left" w:pos="34"/>
              </w:tabs>
              <w:spacing w:line="133" w:lineRule="exact"/>
              <w:ind w:left="34"/>
              <w:rPr>
                <w:lang w:val="en-US"/>
              </w:rPr>
            </w:pPr>
          </w:p>
          <w:p w:rsidR="00074A3B" w:rsidRPr="002152C6" w:rsidRDefault="00CB4D26" w:rsidP="00AE40D7">
            <w:pPr>
              <w:numPr>
                <w:ilvl w:val="1"/>
                <w:numId w:val="22"/>
              </w:numPr>
              <w:tabs>
                <w:tab w:val="left" w:pos="34"/>
              </w:tabs>
              <w:spacing w:line="236" w:lineRule="auto"/>
              <w:ind w:left="34"/>
              <w:jc w:val="both"/>
              <w:rPr>
                <w:lang w:val="en-US"/>
              </w:rPr>
            </w:pPr>
            <w:r>
              <w:rPr>
                <w:lang w:val="en-US"/>
              </w:rPr>
              <w:t xml:space="preserve">b) </w:t>
            </w:r>
            <w:r w:rsidR="00074A3B" w:rsidRPr="002152C6">
              <w:rPr>
                <w:lang w:val="en-US"/>
              </w:rPr>
              <w:t>37% concentrat de proteine din zer dulce cu un conținut minim de proteine de 87% din substanța uscată, o denaturare a proteinelor mai mică de 70 % și un conținut maxim de cenușă de 3,5%.</w:t>
            </w:r>
          </w:p>
          <w:p w:rsidR="00074A3B" w:rsidRPr="002152C6" w:rsidRDefault="00074A3B" w:rsidP="00074A3B">
            <w:pPr>
              <w:spacing w:line="124" w:lineRule="exact"/>
              <w:rPr>
                <w:lang w:val="en-US"/>
              </w:rPr>
            </w:pPr>
          </w:p>
          <w:p w:rsidR="00074A3B" w:rsidRPr="00E35D52" w:rsidRDefault="00074A3B" w:rsidP="00074A3B">
            <w:pPr>
              <w:tabs>
                <w:tab w:val="left" w:pos="34"/>
              </w:tabs>
              <w:spacing w:line="0" w:lineRule="atLeast"/>
              <w:ind w:firstLine="34"/>
              <w:jc w:val="both"/>
              <w:rPr>
                <w:b/>
                <w:lang w:val="en-US"/>
              </w:rPr>
            </w:pPr>
            <w:r w:rsidRPr="00E35D52">
              <w:rPr>
                <w:b/>
                <w:lang w:val="en-US"/>
              </w:rPr>
              <w:t>Prelucrarea proteinelor</w:t>
            </w:r>
          </w:p>
          <w:p w:rsidR="00074A3B" w:rsidRPr="00E35D52" w:rsidRDefault="00074A3B" w:rsidP="00074A3B">
            <w:pPr>
              <w:tabs>
                <w:tab w:val="left" w:pos="34"/>
              </w:tabs>
              <w:spacing w:line="130" w:lineRule="exact"/>
              <w:ind w:firstLine="34"/>
              <w:rPr>
                <w:b/>
                <w:lang w:val="en-US"/>
              </w:rPr>
            </w:pPr>
          </w:p>
          <w:p w:rsidR="00074A3B" w:rsidRPr="002152C6" w:rsidRDefault="00074A3B" w:rsidP="00074A3B">
            <w:pPr>
              <w:tabs>
                <w:tab w:val="left" w:pos="34"/>
              </w:tabs>
              <w:spacing w:line="236" w:lineRule="auto"/>
              <w:ind w:firstLine="34"/>
              <w:jc w:val="both"/>
              <w:rPr>
                <w:lang w:val="en-US"/>
              </w:rPr>
            </w:pPr>
            <w:r w:rsidRPr="002152C6">
              <w:rPr>
                <w:lang w:val="en-US"/>
              </w:rPr>
              <w:t>Procedeu de hidroliză în două etape care utilizează un preparat din tripsină și cuprinde o etapă de tratament termic (care durează 3 până la 10 minute la 80-100 °C) între cele două etape de hidroliză.</w:t>
            </w:r>
          </w:p>
          <w:p w:rsidR="00074A3B" w:rsidRPr="002152C6" w:rsidRDefault="00074A3B" w:rsidP="00074A3B">
            <w:pPr>
              <w:spacing w:line="136" w:lineRule="exact"/>
              <w:rPr>
                <w:b/>
                <w:lang w:val="en-US"/>
              </w:rPr>
            </w:pPr>
          </w:p>
          <w:p w:rsidR="00074A3B" w:rsidRPr="002152C6" w:rsidRDefault="00074A3B" w:rsidP="00074A3B">
            <w:pPr>
              <w:spacing w:line="234" w:lineRule="auto"/>
              <w:ind w:left="34"/>
              <w:jc w:val="both"/>
              <w:rPr>
                <w:b/>
                <w:lang w:val="en-US"/>
              </w:rPr>
            </w:pPr>
            <w:r w:rsidRPr="002152C6">
              <w:rPr>
                <w:b/>
                <w:lang w:val="en-US"/>
              </w:rPr>
              <w:t>Aminoacizi din laptele matern, indispensabili și indispensabili în anumite condiții și L-carnitină</w:t>
            </w:r>
          </w:p>
          <w:p w:rsidR="00074A3B" w:rsidRPr="002152C6" w:rsidRDefault="00074A3B" w:rsidP="00074A3B">
            <w:pPr>
              <w:spacing w:line="131" w:lineRule="exact"/>
              <w:rPr>
                <w:b/>
                <w:lang w:val="en-US"/>
              </w:rPr>
            </w:pPr>
          </w:p>
          <w:p w:rsidR="00074A3B" w:rsidRDefault="00074A3B" w:rsidP="00074A3B">
            <w:pPr>
              <w:tabs>
                <w:tab w:val="left" w:pos="900"/>
              </w:tabs>
              <w:jc w:val="both"/>
              <w:rPr>
                <w:lang w:val="en-US"/>
              </w:rPr>
            </w:pPr>
            <w:r w:rsidRPr="002152C6">
              <w:rPr>
                <w:lang w:val="en-US"/>
              </w:rPr>
              <w:t>Pentru o valoare energetică egală, formulele de început fabricate pe bază de hidrolizate</w:t>
            </w:r>
          </w:p>
          <w:p w:rsidR="00074A3B" w:rsidRPr="002152C6" w:rsidRDefault="00074A3B" w:rsidP="00074A3B">
            <w:pPr>
              <w:spacing w:line="238" w:lineRule="auto"/>
              <w:ind w:left="34"/>
              <w:jc w:val="both"/>
              <w:rPr>
                <w:lang w:val="en-US"/>
              </w:rPr>
            </w:pPr>
            <w:r w:rsidRPr="002152C6">
              <w:rPr>
                <w:lang w:val="en-US"/>
              </w:rPr>
              <w:t>proteice trebuie să conțină o cantitate disponibilă din fiecare aminoacid indispensabil sau indispensabil în anumite condiții cel puțin egală cu cea conținută în proteina de referință, astfel cum este defin</w:t>
            </w:r>
            <w:r w:rsidR="007B0710">
              <w:rPr>
                <w:lang w:val="en-US"/>
              </w:rPr>
              <w:t>ită în secțiunea a 2-a</w:t>
            </w:r>
            <w:r>
              <w:rPr>
                <w:lang w:val="en-US"/>
              </w:rPr>
              <w:t xml:space="preserve"> din anexa 3</w:t>
            </w:r>
            <w:r w:rsidRPr="002152C6">
              <w:rPr>
                <w:lang w:val="en-US"/>
              </w:rPr>
              <w:t>. Cu toate acestea, pentru calcule, concentrația de metionină și cea de cistină se pot adăuga împreună, în cazul în care raportul metionină/cistină nu depășește 2, iar concentrația de fenilalanină și cea de tirozină se pot adăuga împreună, în cazul în care raportul tirozină/fenilalanină nu depășește 2. Raportul metionină/cistină și tirozină/fenilalanină poate fi mai mare de 2, cu condiția ca adecvarea produsului în cauză pentru sugari să fie demonstr</w:t>
            </w:r>
            <w:r>
              <w:rPr>
                <w:lang w:val="en-US"/>
              </w:rPr>
              <w:t>at</w:t>
            </w:r>
            <w:r w:rsidR="007B0710">
              <w:rPr>
                <w:lang w:val="en-US"/>
              </w:rPr>
              <w:t>ă în conformitate cu capitolul III</w:t>
            </w:r>
            <w:r>
              <w:rPr>
                <w:lang w:val="en-US"/>
              </w:rPr>
              <w:t>, punctul 8</w:t>
            </w:r>
            <w:r w:rsidRPr="002152C6">
              <w:rPr>
                <w:lang w:val="en-US"/>
              </w:rPr>
              <w:t>.</w:t>
            </w:r>
          </w:p>
          <w:p w:rsidR="00074A3B" w:rsidRPr="00AA1C91" w:rsidRDefault="00074A3B" w:rsidP="00074A3B">
            <w:pPr>
              <w:spacing w:line="238" w:lineRule="auto"/>
              <w:jc w:val="both"/>
              <w:rPr>
                <w:lang w:val="en-US"/>
              </w:rPr>
            </w:pPr>
            <w:r w:rsidRPr="00AA1C91">
              <w:rPr>
                <w:lang w:val="en-US"/>
              </w:rPr>
              <w:t>Conținutul de L-carnitină trebuie să fie cel puțin egal cu 0,3 mg/100kj (1,2 mg/100kcal).</w:t>
            </w:r>
          </w:p>
          <w:p w:rsidR="00074A3B" w:rsidRPr="002152C6" w:rsidRDefault="00074A3B" w:rsidP="00074A3B">
            <w:pPr>
              <w:spacing w:line="131" w:lineRule="exact"/>
              <w:rPr>
                <w:lang w:val="en-US"/>
              </w:rPr>
            </w:pPr>
          </w:p>
          <w:p w:rsidR="00074A3B" w:rsidRPr="002152C6" w:rsidRDefault="00074A3B" w:rsidP="00074A3B">
            <w:pPr>
              <w:tabs>
                <w:tab w:val="left" w:pos="0"/>
                <w:tab w:val="left" w:pos="4628"/>
              </w:tabs>
              <w:spacing w:line="236" w:lineRule="auto"/>
              <w:ind w:left="34" w:hanging="34"/>
              <w:jc w:val="both"/>
              <w:rPr>
                <w:b/>
                <w:lang w:val="en-US"/>
              </w:rPr>
            </w:pPr>
            <w:r w:rsidRPr="002152C6">
              <w:rPr>
                <w:lang w:val="en-US"/>
              </w:rPr>
              <w:t>În toate cazurile, aminoacizii se pot adăuga în formulele de început doar pentru a îmbunătăți valoarea nutrițională a proteinelor și doar în proporțiile necesare în acest scop.</w:t>
            </w:r>
          </w:p>
          <w:p w:rsidR="00074A3B" w:rsidRDefault="00074A3B" w:rsidP="00074A3B">
            <w:pPr>
              <w:spacing w:line="234" w:lineRule="auto"/>
              <w:ind w:left="34"/>
              <w:jc w:val="both"/>
              <w:rPr>
                <w:lang w:val="en-US"/>
              </w:rPr>
            </w:pPr>
            <w:r>
              <w:rPr>
                <w:b/>
                <w:lang w:val="en-US"/>
              </w:rPr>
              <w:t xml:space="preserve">Taurină </w:t>
            </w:r>
            <w:r w:rsidRPr="002152C6">
              <w:rPr>
                <w:lang w:val="en-US"/>
              </w:rPr>
              <w:t>În cazul în care se adaugă în formulele de început, cantitatea de taurină nu trebuie să fie mai mare de 2,9 mg/100 kJ (12 mg/100 kcal).</w:t>
            </w:r>
          </w:p>
          <w:p w:rsidR="00074A3B" w:rsidRDefault="00074A3B" w:rsidP="00074A3B">
            <w:pPr>
              <w:spacing w:line="234" w:lineRule="auto"/>
              <w:ind w:left="34"/>
              <w:jc w:val="both"/>
              <w:rPr>
                <w:b/>
                <w:lang w:val="en-US"/>
              </w:rPr>
            </w:pPr>
            <w:r>
              <w:rPr>
                <w:b/>
                <w:lang w:val="en-US"/>
              </w:rPr>
              <w:t>Colină (tabel)</w:t>
            </w:r>
          </w:p>
          <w:p w:rsidR="00074A3B" w:rsidRDefault="00074A3B" w:rsidP="00074A3B">
            <w:pPr>
              <w:spacing w:line="234" w:lineRule="auto"/>
              <w:ind w:left="34"/>
              <w:jc w:val="both"/>
              <w:rPr>
                <w:b/>
                <w:lang w:val="en-US"/>
              </w:rPr>
            </w:pPr>
            <w:r>
              <w:rPr>
                <w:b/>
                <w:lang w:val="en-US"/>
              </w:rPr>
              <w:t>Lipide (tabel)</w:t>
            </w:r>
          </w:p>
          <w:p w:rsidR="00074A3B" w:rsidRPr="002152C6" w:rsidRDefault="00074A3B" w:rsidP="00074A3B">
            <w:pPr>
              <w:tabs>
                <w:tab w:val="left" w:pos="1700"/>
              </w:tabs>
              <w:jc w:val="both"/>
              <w:rPr>
                <w:b/>
                <w:lang w:val="en-US"/>
              </w:rPr>
            </w:pPr>
            <w:r w:rsidRPr="002152C6">
              <w:rPr>
                <w:lang w:val="en-US"/>
              </w:rPr>
              <w:t>Se interzice utilizarea următoarelor substanțe:</w:t>
            </w:r>
          </w:p>
          <w:p w:rsidR="00074A3B" w:rsidRDefault="00074A3B" w:rsidP="00074A3B">
            <w:pPr>
              <w:jc w:val="both"/>
              <w:rPr>
                <w:sz w:val="23"/>
                <w:lang w:val="en-US"/>
              </w:rPr>
            </w:pPr>
            <w:r w:rsidRPr="002152C6">
              <w:rPr>
                <w:sz w:val="23"/>
                <w:lang w:val="en-US"/>
              </w:rPr>
              <w:t>ulei din semințe de susan;</w:t>
            </w:r>
          </w:p>
          <w:p w:rsidR="00E158C6" w:rsidRPr="002152C6" w:rsidRDefault="00E158C6" w:rsidP="00E158C6">
            <w:pPr>
              <w:jc w:val="both"/>
              <w:rPr>
                <w:sz w:val="23"/>
                <w:lang w:val="en-US"/>
              </w:rPr>
            </w:pPr>
            <w:r w:rsidRPr="002152C6">
              <w:rPr>
                <w:sz w:val="23"/>
                <w:lang w:val="en-US"/>
              </w:rPr>
              <w:t>ulei din semințe de bumbac.</w:t>
            </w:r>
          </w:p>
          <w:p w:rsidR="00E158C6" w:rsidRPr="002152C6" w:rsidRDefault="00E158C6" w:rsidP="00E158C6">
            <w:pPr>
              <w:tabs>
                <w:tab w:val="left" w:pos="1700"/>
              </w:tabs>
              <w:jc w:val="both"/>
              <w:rPr>
                <w:b/>
                <w:lang w:val="en-US"/>
              </w:rPr>
            </w:pPr>
            <w:r w:rsidRPr="002152C6">
              <w:rPr>
                <w:lang w:val="en-US"/>
              </w:rPr>
              <w:t>Conținutul de izomeri trans ai acizilor grași nu trebuie să depășească 3 % din conținutul total de grăsimi.</w:t>
            </w:r>
          </w:p>
          <w:p w:rsidR="00E158C6" w:rsidRPr="002152C6" w:rsidRDefault="00E158C6" w:rsidP="00E158C6">
            <w:pPr>
              <w:tabs>
                <w:tab w:val="left" w:pos="1700"/>
              </w:tabs>
              <w:jc w:val="both"/>
              <w:rPr>
                <w:b/>
                <w:lang w:val="en-US"/>
              </w:rPr>
            </w:pPr>
            <w:r w:rsidRPr="002152C6">
              <w:rPr>
                <w:lang w:val="en-US"/>
              </w:rPr>
              <w:t>Conținutul de acid erucic nu trebuie să fie mai mare de 1 % din conținutul total de grăsimi.</w:t>
            </w:r>
          </w:p>
          <w:p w:rsidR="00E158C6" w:rsidRDefault="00E158C6" w:rsidP="00E158C6">
            <w:pPr>
              <w:jc w:val="both"/>
              <w:rPr>
                <w:b/>
                <w:lang w:val="en-US"/>
              </w:rPr>
            </w:pPr>
            <w:r w:rsidRPr="00E35D52">
              <w:rPr>
                <w:b/>
                <w:lang w:val="en-US"/>
              </w:rPr>
              <w:t>Acid lenoleic (tabel)</w:t>
            </w:r>
          </w:p>
          <w:p w:rsidR="00E158C6" w:rsidRDefault="00E158C6" w:rsidP="00E158C6">
            <w:pPr>
              <w:jc w:val="both"/>
              <w:rPr>
                <w:b/>
                <w:lang w:val="ro-RO"/>
              </w:rPr>
            </w:pPr>
            <w:r w:rsidRPr="00E35D52">
              <w:rPr>
                <w:b/>
                <w:lang w:val="en-US"/>
              </w:rPr>
              <w:t>Acidul alfa-linolenic</w:t>
            </w:r>
            <w:r>
              <w:rPr>
                <w:b/>
                <w:lang w:val="ro-RO"/>
              </w:rPr>
              <w:t xml:space="preserve"> (tabel)</w:t>
            </w:r>
          </w:p>
          <w:p w:rsidR="00E158C6" w:rsidRDefault="00E158C6" w:rsidP="00E158C6">
            <w:pPr>
              <w:jc w:val="both"/>
              <w:rPr>
                <w:b/>
                <w:lang w:val="en-US"/>
              </w:rPr>
            </w:pPr>
            <w:r w:rsidRPr="00E35D52">
              <w:rPr>
                <w:b/>
                <w:lang w:val="en-US"/>
              </w:rPr>
              <w:t>Acid docosahexaenoic</w:t>
            </w:r>
            <w:r>
              <w:rPr>
                <w:b/>
                <w:lang w:val="en-US"/>
              </w:rPr>
              <w:t xml:space="preserve"> (tabel)</w:t>
            </w:r>
          </w:p>
          <w:p w:rsidR="00E158C6" w:rsidRDefault="00E158C6" w:rsidP="00E158C6">
            <w:pPr>
              <w:tabs>
                <w:tab w:val="left" w:pos="4570"/>
              </w:tabs>
              <w:spacing w:line="237" w:lineRule="auto"/>
              <w:ind w:right="58"/>
              <w:jc w:val="both"/>
              <w:rPr>
                <w:lang w:val="en-US"/>
              </w:rPr>
            </w:pPr>
            <w:r w:rsidRPr="002152C6">
              <w:rPr>
                <w:lang w:val="en-US"/>
              </w:rPr>
              <w:t>Se pot adăuga alți acizi grași polinesaturați cu lanț lung (20 și 22 atomi de carbon). În acest caz, conținutul de acizi grași polinesaturați cu lanț lung nu trebuie să depășească 2 % din conținutul total de grăsimi pentru acizi grași polinesaturați cu lanț lung n- 6 [1% din conținutul total de grăsimi pentru acidul arahidonic (20: 4 n-6)].</w:t>
            </w:r>
          </w:p>
          <w:p w:rsidR="00E158C6" w:rsidRPr="002152C6" w:rsidRDefault="00E158C6" w:rsidP="00E158C6">
            <w:pPr>
              <w:spacing w:line="234" w:lineRule="auto"/>
              <w:ind w:left="34" w:right="58" w:hanging="34"/>
              <w:jc w:val="both"/>
              <w:rPr>
                <w:lang w:val="en-US"/>
              </w:rPr>
            </w:pPr>
            <w:r w:rsidRPr="002152C6">
              <w:rPr>
                <w:lang w:val="en-US"/>
              </w:rPr>
              <w:t>Conținutul de acid eicosapentaenoic (20:5 n-3) nu poate depăși conținutul de acid docosahexaenoic (22:6 n-3).</w:t>
            </w:r>
          </w:p>
          <w:p w:rsidR="00E158C6" w:rsidRDefault="00E158C6" w:rsidP="00E158C6">
            <w:pPr>
              <w:spacing w:line="124" w:lineRule="exact"/>
              <w:ind w:left="34" w:right="58" w:hanging="34"/>
              <w:rPr>
                <w:lang w:val="en-US"/>
              </w:rPr>
            </w:pPr>
          </w:p>
          <w:p w:rsidR="00E158C6" w:rsidRDefault="00E158C6" w:rsidP="00E158C6">
            <w:pPr>
              <w:spacing w:line="0" w:lineRule="atLeast"/>
              <w:ind w:left="34"/>
              <w:jc w:val="both"/>
              <w:rPr>
                <w:lang w:val="en-US"/>
              </w:rPr>
            </w:pPr>
            <w:r w:rsidRPr="00E35D52">
              <w:rPr>
                <w:b/>
                <w:lang w:val="en-US"/>
              </w:rPr>
              <w:t>Fosfolipide</w:t>
            </w:r>
            <w:r>
              <w:rPr>
                <w:b/>
                <w:lang w:val="en-US"/>
              </w:rPr>
              <w:t xml:space="preserve"> </w:t>
            </w:r>
            <w:r w:rsidRPr="002152C6">
              <w:rPr>
                <w:lang w:val="en-US"/>
              </w:rPr>
              <w:t>Cantitatea de fosfolipide din formulele de început nu trebuie să depășească 2 g/l.</w:t>
            </w:r>
          </w:p>
          <w:p w:rsidR="00E158C6" w:rsidRDefault="00E158C6" w:rsidP="00E158C6">
            <w:pPr>
              <w:spacing w:line="0" w:lineRule="atLeast"/>
              <w:ind w:left="34"/>
              <w:jc w:val="both"/>
              <w:rPr>
                <w:b/>
                <w:lang w:val="en-US"/>
              </w:rPr>
            </w:pPr>
            <w:r w:rsidRPr="00E35D52">
              <w:rPr>
                <w:b/>
                <w:lang w:val="en-US"/>
              </w:rPr>
              <w:t>Inozitol (tabel)</w:t>
            </w:r>
          </w:p>
          <w:p w:rsidR="00E158C6" w:rsidRDefault="00E158C6" w:rsidP="00E158C6">
            <w:pPr>
              <w:spacing w:line="0" w:lineRule="atLeast"/>
              <w:ind w:left="34"/>
              <w:jc w:val="both"/>
              <w:rPr>
                <w:b/>
                <w:lang w:val="en-US"/>
              </w:rPr>
            </w:pPr>
            <w:r>
              <w:rPr>
                <w:b/>
                <w:lang w:val="en-US"/>
              </w:rPr>
              <w:t>Carbohidrați (tabel)</w:t>
            </w:r>
          </w:p>
          <w:p w:rsidR="00E158C6" w:rsidRPr="00E35D52" w:rsidRDefault="00E158C6" w:rsidP="00E158C6">
            <w:pPr>
              <w:spacing w:line="0" w:lineRule="atLeast"/>
              <w:ind w:left="34"/>
              <w:jc w:val="both"/>
              <w:rPr>
                <w:lang w:val="en-US"/>
              </w:rPr>
            </w:pPr>
            <w:r>
              <w:rPr>
                <w:lang w:val="en-US"/>
              </w:rPr>
              <w:t>l</w:t>
            </w:r>
            <w:r w:rsidRPr="00E35D52">
              <w:rPr>
                <w:lang w:val="en-US"/>
              </w:rPr>
              <w:t>actoza;</w:t>
            </w:r>
          </w:p>
          <w:p w:rsidR="00E158C6" w:rsidRPr="00E35D52" w:rsidRDefault="00E158C6" w:rsidP="00E158C6">
            <w:pPr>
              <w:spacing w:line="0" w:lineRule="atLeast"/>
              <w:ind w:left="34"/>
              <w:jc w:val="both"/>
              <w:rPr>
                <w:lang w:val="en-US"/>
              </w:rPr>
            </w:pPr>
            <w:r>
              <w:rPr>
                <w:lang w:val="en-US"/>
              </w:rPr>
              <w:t>m</w:t>
            </w:r>
            <w:r w:rsidRPr="00E35D52">
              <w:rPr>
                <w:lang w:val="en-US"/>
              </w:rPr>
              <w:t>altoza;</w:t>
            </w:r>
          </w:p>
          <w:p w:rsidR="00E158C6" w:rsidRPr="00E35D52" w:rsidRDefault="00E158C6" w:rsidP="00E158C6">
            <w:pPr>
              <w:spacing w:line="0" w:lineRule="atLeast"/>
              <w:ind w:left="34"/>
              <w:jc w:val="both"/>
              <w:rPr>
                <w:lang w:val="en-US"/>
              </w:rPr>
            </w:pPr>
            <w:r>
              <w:rPr>
                <w:lang w:val="en-US"/>
              </w:rPr>
              <w:t>z</w:t>
            </w:r>
            <w:r w:rsidRPr="00E35D52">
              <w:rPr>
                <w:lang w:val="en-US"/>
              </w:rPr>
              <w:t>aharoza;</w:t>
            </w:r>
          </w:p>
          <w:p w:rsidR="00E158C6" w:rsidRDefault="00E158C6" w:rsidP="00E158C6">
            <w:pPr>
              <w:spacing w:line="0" w:lineRule="atLeast"/>
              <w:ind w:left="34"/>
              <w:jc w:val="both"/>
              <w:rPr>
                <w:lang w:val="en-US"/>
              </w:rPr>
            </w:pPr>
            <w:r>
              <w:rPr>
                <w:lang w:val="en-US"/>
              </w:rPr>
              <w:t>g</w:t>
            </w:r>
            <w:r w:rsidRPr="00E35D52">
              <w:rPr>
                <w:lang w:val="en-US"/>
              </w:rPr>
              <w:t>lucoza;</w:t>
            </w:r>
          </w:p>
          <w:p w:rsidR="00E158C6" w:rsidRDefault="00E158C6" w:rsidP="00E158C6">
            <w:pPr>
              <w:spacing w:line="0" w:lineRule="atLeast"/>
              <w:ind w:left="34"/>
              <w:jc w:val="both"/>
              <w:rPr>
                <w:lang w:val="en-US"/>
              </w:rPr>
            </w:pPr>
            <w:r>
              <w:rPr>
                <w:lang w:val="en-US"/>
              </w:rPr>
              <w:t>siropul de glucoză sau siropul de glucoză deshidratat;</w:t>
            </w:r>
          </w:p>
          <w:p w:rsidR="00E158C6" w:rsidRDefault="00E158C6" w:rsidP="00E158C6">
            <w:pPr>
              <w:spacing w:line="0" w:lineRule="atLeast"/>
              <w:ind w:left="34"/>
              <w:jc w:val="both"/>
              <w:rPr>
                <w:lang w:val="en-US"/>
              </w:rPr>
            </w:pPr>
            <w:r>
              <w:rPr>
                <w:lang w:val="en-US"/>
              </w:rPr>
              <w:t>maltodextrinele;</w:t>
            </w:r>
          </w:p>
          <w:p w:rsidR="00345123" w:rsidRDefault="00345123" w:rsidP="00345123">
            <w:pPr>
              <w:spacing w:line="0" w:lineRule="atLeast"/>
              <w:ind w:left="34"/>
              <w:jc w:val="both"/>
              <w:rPr>
                <w:lang w:val="en-US"/>
              </w:rPr>
            </w:pPr>
            <w:r>
              <w:rPr>
                <w:lang w:val="en-US"/>
              </w:rPr>
              <w:t>amidonul pretratat termic (care nu conține gluten în mod natural);</w:t>
            </w:r>
          </w:p>
          <w:p w:rsidR="00345123" w:rsidRDefault="00345123" w:rsidP="00345123">
            <w:pPr>
              <w:spacing w:line="0" w:lineRule="atLeast"/>
              <w:ind w:left="34"/>
              <w:jc w:val="both"/>
              <w:rPr>
                <w:lang w:val="en-US"/>
              </w:rPr>
            </w:pPr>
            <w:r>
              <w:rPr>
                <w:lang w:val="en-US"/>
              </w:rPr>
              <w:t>amidonul gelatinizat (care nu conține gluten în mod natural).</w:t>
            </w:r>
          </w:p>
          <w:p w:rsidR="00345123" w:rsidRPr="00AA0F61" w:rsidRDefault="00345123" w:rsidP="00345123">
            <w:pPr>
              <w:jc w:val="both"/>
              <w:rPr>
                <w:b/>
                <w:lang w:val="en-US"/>
              </w:rPr>
            </w:pPr>
            <w:r w:rsidRPr="00AA0F61">
              <w:rPr>
                <w:b/>
                <w:lang w:val="en-US"/>
              </w:rPr>
              <w:t>Lactoza (tabel)</w:t>
            </w:r>
          </w:p>
          <w:tbl>
            <w:tblPr>
              <w:tblW w:w="9640" w:type="dxa"/>
              <w:tblLayout w:type="fixed"/>
              <w:tblCellMar>
                <w:left w:w="0" w:type="dxa"/>
                <w:right w:w="0" w:type="dxa"/>
              </w:tblCellMar>
              <w:tblLook w:val="0000" w:firstRow="0" w:lastRow="0" w:firstColumn="0" w:lastColumn="0" w:noHBand="0" w:noVBand="0"/>
            </w:tblPr>
            <w:tblGrid>
              <w:gridCol w:w="34"/>
              <w:gridCol w:w="20"/>
              <w:gridCol w:w="3777"/>
              <w:gridCol w:w="420"/>
              <w:gridCol w:w="1500"/>
              <w:gridCol w:w="240"/>
              <w:gridCol w:w="2500"/>
              <w:gridCol w:w="78"/>
              <w:gridCol w:w="1071"/>
            </w:tblGrid>
            <w:tr w:rsidR="00345123" w:rsidRPr="00D21A63" w:rsidTr="00B05529">
              <w:trPr>
                <w:trHeight w:val="391"/>
              </w:trPr>
              <w:tc>
                <w:tcPr>
                  <w:tcW w:w="34" w:type="dxa"/>
                  <w:shd w:val="clear" w:color="auto" w:fill="auto"/>
                  <w:vAlign w:val="bottom"/>
                </w:tcPr>
                <w:p w:rsidR="00345123" w:rsidRPr="00AA0F61" w:rsidRDefault="00345123" w:rsidP="00B05529"/>
              </w:tc>
              <w:tc>
                <w:tcPr>
                  <w:tcW w:w="9606" w:type="dxa"/>
                  <w:gridSpan w:val="8"/>
                  <w:shd w:val="clear" w:color="auto" w:fill="auto"/>
                  <w:vAlign w:val="bottom"/>
                </w:tcPr>
                <w:p w:rsidR="00345123" w:rsidRPr="00AA0F61" w:rsidRDefault="00345123" w:rsidP="00B05529">
                  <w:pPr>
                    <w:rPr>
                      <w:lang w:val="en-US"/>
                    </w:rPr>
                  </w:pPr>
                  <w:r w:rsidRPr="00AA0F61">
                    <w:rPr>
                      <w:lang w:val="en-US"/>
                    </w:rPr>
                    <w:t>Aceste niveluri minime nu se aplică formulelor de început:</w:t>
                  </w:r>
                </w:p>
              </w:tc>
            </w:tr>
            <w:tr w:rsidR="00345123" w:rsidRPr="00D21A63" w:rsidTr="00B05529">
              <w:trPr>
                <w:gridAfter w:val="1"/>
                <w:wAfter w:w="1071" w:type="dxa"/>
                <w:trHeight w:val="395"/>
              </w:trPr>
              <w:tc>
                <w:tcPr>
                  <w:tcW w:w="34" w:type="dxa"/>
                  <w:shd w:val="clear" w:color="auto" w:fill="auto"/>
                  <w:vAlign w:val="bottom"/>
                </w:tcPr>
                <w:p w:rsidR="00345123" w:rsidRPr="00AA0F61" w:rsidRDefault="00345123" w:rsidP="00B05529">
                  <w:pPr>
                    <w:rPr>
                      <w:lang w:val="en-US"/>
                    </w:rPr>
                  </w:pPr>
                </w:p>
              </w:tc>
              <w:tc>
                <w:tcPr>
                  <w:tcW w:w="20" w:type="dxa"/>
                  <w:shd w:val="clear" w:color="auto" w:fill="auto"/>
                  <w:vAlign w:val="bottom"/>
                </w:tcPr>
                <w:p w:rsidR="00345123" w:rsidRPr="00AA0F61" w:rsidRDefault="00345123" w:rsidP="00B05529">
                  <w:pPr>
                    <w:rPr>
                      <w:lang w:val="ro-RO"/>
                    </w:rPr>
                  </w:pPr>
                </w:p>
              </w:tc>
              <w:tc>
                <w:tcPr>
                  <w:tcW w:w="8515" w:type="dxa"/>
                  <w:gridSpan w:val="6"/>
                  <w:shd w:val="clear" w:color="auto" w:fill="auto"/>
                  <w:vAlign w:val="bottom"/>
                </w:tcPr>
                <w:p w:rsidR="00276C76" w:rsidRPr="00276C76" w:rsidRDefault="00276C76" w:rsidP="00276C76">
                  <w:pPr>
                    <w:tabs>
                      <w:tab w:val="left" w:pos="293"/>
                    </w:tabs>
                    <w:ind w:left="360" w:hanging="360"/>
                    <w:jc w:val="both"/>
                    <w:rPr>
                      <w:lang w:val="en-US"/>
                    </w:rPr>
                  </w:pPr>
                  <w:r>
                    <w:rPr>
                      <w:lang w:val="en-US"/>
                    </w:rPr>
                    <w:t xml:space="preserve">a) </w:t>
                  </w:r>
                  <w:r w:rsidR="00345123" w:rsidRPr="00276C76">
                    <w:rPr>
                      <w:lang w:val="en-US"/>
                    </w:rPr>
                    <w:t xml:space="preserve">în  care  izolatele  din  proteine </w:t>
                  </w:r>
                </w:p>
                <w:p w:rsidR="00276C76" w:rsidRDefault="00345123" w:rsidP="00276C76">
                  <w:pPr>
                    <w:pStyle w:val="a4"/>
                    <w:tabs>
                      <w:tab w:val="left" w:pos="293"/>
                    </w:tabs>
                    <w:spacing w:after="0" w:line="240" w:lineRule="auto"/>
                    <w:ind w:left="0" w:hanging="360"/>
                    <w:jc w:val="both"/>
                    <w:rPr>
                      <w:rFonts w:ascii="Times New Roman" w:eastAsia="Times New Roman" w:hAnsi="Times New Roman"/>
                      <w:sz w:val="24"/>
                      <w:szCs w:val="24"/>
                      <w:lang w:val="en-US"/>
                    </w:rPr>
                  </w:pPr>
                  <w:r w:rsidRPr="00AA0F61">
                    <w:rPr>
                      <w:rFonts w:ascii="Times New Roman" w:eastAsia="Times New Roman" w:hAnsi="Times New Roman"/>
                      <w:sz w:val="24"/>
                      <w:szCs w:val="24"/>
                      <w:lang w:val="en-US"/>
                    </w:rPr>
                    <w:t xml:space="preserve">din  soia  reprezintă  mai  mult  de  50 %  </w:t>
                  </w:r>
                </w:p>
                <w:p w:rsidR="00345123" w:rsidRPr="00AA0F61" w:rsidRDefault="00345123" w:rsidP="00276C76">
                  <w:pPr>
                    <w:pStyle w:val="a4"/>
                    <w:tabs>
                      <w:tab w:val="left" w:pos="293"/>
                    </w:tabs>
                    <w:spacing w:after="0" w:line="240" w:lineRule="auto"/>
                    <w:ind w:left="0" w:hanging="360"/>
                    <w:jc w:val="both"/>
                    <w:rPr>
                      <w:rFonts w:ascii="Times New Roman" w:eastAsia="Times New Roman" w:hAnsi="Times New Roman"/>
                      <w:sz w:val="24"/>
                      <w:szCs w:val="24"/>
                      <w:lang w:val="en-US"/>
                    </w:rPr>
                  </w:pPr>
                  <w:r w:rsidRPr="00AA0F61">
                    <w:rPr>
                      <w:rFonts w:ascii="Times New Roman" w:eastAsia="Times New Roman" w:hAnsi="Times New Roman"/>
                      <w:sz w:val="24"/>
                      <w:szCs w:val="24"/>
                      <w:lang w:val="en-US"/>
                    </w:rPr>
                    <w:t>din conținutul total de proteine, sau</w:t>
                  </w:r>
                </w:p>
              </w:tc>
            </w:tr>
            <w:tr w:rsidR="00345123" w:rsidRPr="00D21A63" w:rsidTr="00B05529">
              <w:trPr>
                <w:gridAfter w:val="1"/>
                <w:wAfter w:w="1071" w:type="dxa"/>
                <w:trHeight w:val="396"/>
              </w:trPr>
              <w:tc>
                <w:tcPr>
                  <w:tcW w:w="34" w:type="dxa"/>
                  <w:shd w:val="clear" w:color="auto" w:fill="auto"/>
                  <w:vAlign w:val="bottom"/>
                </w:tcPr>
                <w:p w:rsidR="00345123" w:rsidRPr="00AA0F61" w:rsidRDefault="00345123" w:rsidP="00B05529">
                  <w:pPr>
                    <w:rPr>
                      <w:lang w:val="en-US"/>
                    </w:rPr>
                  </w:pPr>
                </w:p>
              </w:tc>
              <w:tc>
                <w:tcPr>
                  <w:tcW w:w="20" w:type="dxa"/>
                  <w:shd w:val="clear" w:color="auto" w:fill="auto"/>
                  <w:vAlign w:val="bottom"/>
                </w:tcPr>
                <w:p w:rsidR="00345123" w:rsidRPr="00AA0F61" w:rsidRDefault="00345123" w:rsidP="00B05529">
                  <w:pPr>
                    <w:rPr>
                      <w:lang w:val="ro-RO"/>
                    </w:rPr>
                  </w:pPr>
                </w:p>
              </w:tc>
              <w:tc>
                <w:tcPr>
                  <w:tcW w:w="8515" w:type="dxa"/>
                  <w:gridSpan w:val="6"/>
                  <w:shd w:val="clear" w:color="auto" w:fill="auto"/>
                  <w:vAlign w:val="bottom"/>
                </w:tcPr>
                <w:p w:rsidR="00276C76" w:rsidRPr="00276C76" w:rsidRDefault="00345123" w:rsidP="00276C76">
                  <w:pPr>
                    <w:pStyle w:val="a4"/>
                    <w:numPr>
                      <w:ilvl w:val="0"/>
                      <w:numId w:val="10"/>
                    </w:numPr>
                    <w:tabs>
                      <w:tab w:val="left" w:pos="293"/>
                    </w:tabs>
                    <w:ind w:hanging="983"/>
                    <w:jc w:val="both"/>
                    <w:rPr>
                      <w:rFonts w:ascii="Times New Roman" w:hAnsi="Times New Roman" w:cs="Times New Roman"/>
                      <w:w w:val="99"/>
                      <w:lang w:val="en-US"/>
                    </w:rPr>
                  </w:pPr>
                  <w:r w:rsidRPr="00EB4A3D">
                    <w:rPr>
                      <w:rFonts w:ascii="Times New Roman" w:hAnsi="Times New Roman" w:cs="Times New Roman"/>
                      <w:w w:val="99"/>
                      <w:sz w:val="24"/>
                      <w:szCs w:val="24"/>
                      <w:lang w:val="en-US"/>
                    </w:rPr>
                    <w:t>care poartă mențiunea „fără lactoză</w:t>
                  </w:r>
                  <w:r w:rsidRPr="00276C76">
                    <w:rPr>
                      <w:rFonts w:ascii="Times New Roman" w:hAnsi="Times New Roman" w:cs="Times New Roman"/>
                      <w:w w:val="99"/>
                      <w:lang w:val="en-US"/>
                    </w:rPr>
                    <w:t>” în</w:t>
                  </w:r>
                  <w:r w:rsidR="00276C76">
                    <w:rPr>
                      <w:rFonts w:ascii="Times New Roman" w:hAnsi="Times New Roman" w:cs="Times New Roman"/>
                      <w:w w:val="99"/>
                      <w:lang w:val="en-US"/>
                    </w:rPr>
                    <w:t xml:space="preserve"> conformi</w:t>
                  </w:r>
                </w:p>
                <w:p w:rsidR="00345123" w:rsidRPr="00AA0F61" w:rsidRDefault="00276C76" w:rsidP="00276C76">
                  <w:pPr>
                    <w:pStyle w:val="a4"/>
                    <w:tabs>
                      <w:tab w:val="left" w:pos="293"/>
                    </w:tabs>
                    <w:spacing w:after="0" w:line="240" w:lineRule="auto"/>
                    <w:ind w:left="0" w:hanging="623"/>
                    <w:jc w:val="both"/>
                    <w:rPr>
                      <w:rFonts w:ascii="Times New Roman" w:eastAsia="Times New Roman" w:hAnsi="Times New Roman"/>
                      <w:w w:val="99"/>
                      <w:sz w:val="24"/>
                      <w:szCs w:val="24"/>
                      <w:lang w:val="en-US"/>
                    </w:rPr>
                  </w:pPr>
                  <w:r>
                    <w:rPr>
                      <w:rFonts w:ascii="Times New Roman" w:eastAsia="Times New Roman" w:hAnsi="Times New Roman" w:cs="Times New Roman"/>
                      <w:w w:val="99"/>
                      <w:sz w:val="24"/>
                      <w:szCs w:val="24"/>
                      <w:lang w:val="en-US"/>
                    </w:rPr>
                    <w:t xml:space="preserve"> confor</w:t>
                  </w:r>
                  <w:r w:rsidRPr="00276C76">
                    <w:rPr>
                      <w:rFonts w:ascii="Times New Roman" w:eastAsia="Times New Roman" w:hAnsi="Times New Roman" w:cs="Times New Roman"/>
                      <w:w w:val="99"/>
                      <w:sz w:val="24"/>
                      <w:szCs w:val="24"/>
                      <w:lang w:val="en-US"/>
                    </w:rPr>
                    <w:t>tate cu capitolul VII, punctul 51</w:t>
                  </w:r>
                  <w:r w:rsidR="00345123" w:rsidRPr="00276C76">
                    <w:rPr>
                      <w:rFonts w:ascii="Times New Roman" w:eastAsia="Times New Roman" w:hAnsi="Times New Roman" w:cs="Times New Roman"/>
                      <w:w w:val="99"/>
                      <w:sz w:val="24"/>
                      <w:szCs w:val="24"/>
                      <w:lang w:val="en-US"/>
                    </w:rPr>
                    <w:t>.</w:t>
                  </w:r>
                </w:p>
              </w:tc>
            </w:tr>
            <w:tr w:rsidR="00345123" w:rsidRPr="00AA0F61" w:rsidTr="00B05529">
              <w:trPr>
                <w:gridAfter w:val="2"/>
                <w:wAfter w:w="1149" w:type="dxa"/>
                <w:trHeight w:val="398"/>
              </w:trPr>
              <w:tc>
                <w:tcPr>
                  <w:tcW w:w="34" w:type="dxa"/>
                  <w:shd w:val="clear" w:color="auto" w:fill="auto"/>
                  <w:vAlign w:val="bottom"/>
                </w:tcPr>
                <w:p w:rsidR="00345123" w:rsidRPr="00AA0F61" w:rsidRDefault="00345123" w:rsidP="00B05529">
                  <w:pPr>
                    <w:rPr>
                      <w:b/>
                      <w:lang w:val="en-US"/>
                    </w:rPr>
                  </w:pPr>
                </w:p>
              </w:tc>
              <w:tc>
                <w:tcPr>
                  <w:tcW w:w="3797" w:type="dxa"/>
                  <w:gridSpan w:val="2"/>
                  <w:shd w:val="clear" w:color="auto" w:fill="auto"/>
                  <w:vAlign w:val="bottom"/>
                </w:tcPr>
                <w:p w:rsidR="00345123" w:rsidRPr="00AA0F61" w:rsidRDefault="00345123" w:rsidP="00B05529">
                  <w:pPr>
                    <w:rPr>
                      <w:b/>
                    </w:rPr>
                  </w:pPr>
                  <w:r w:rsidRPr="00AA0F61">
                    <w:rPr>
                      <w:b/>
                    </w:rPr>
                    <w:t>Zaharoza</w:t>
                  </w:r>
                </w:p>
              </w:tc>
              <w:tc>
                <w:tcPr>
                  <w:tcW w:w="420" w:type="dxa"/>
                  <w:shd w:val="clear" w:color="auto" w:fill="auto"/>
                  <w:vAlign w:val="bottom"/>
                </w:tcPr>
                <w:p w:rsidR="00345123" w:rsidRPr="00AA0F61" w:rsidRDefault="00345123" w:rsidP="00B05529"/>
              </w:tc>
              <w:tc>
                <w:tcPr>
                  <w:tcW w:w="1500" w:type="dxa"/>
                  <w:shd w:val="clear" w:color="auto" w:fill="auto"/>
                  <w:vAlign w:val="bottom"/>
                </w:tcPr>
                <w:p w:rsidR="00345123" w:rsidRPr="00AA0F61" w:rsidRDefault="00345123" w:rsidP="00B05529"/>
              </w:tc>
              <w:tc>
                <w:tcPr>
                  <w:tcW w:w="240" w:type="dxa"/>
                  <w:shd w:val="clear" w:color="auto" w:fill="auto"/>
                  <w:vAlign w:val="bottom"/>
                </w:tcPr>
                <w:p w:rsidR="00345123" w:rsidRPr="00AA0F61" w:rsidRDefault="00345123" w:rsidP="00B05529"/>
              </w:tc>
              <w:tc>
                <w:tcPr>
                  <w:tcW w:w="2500" w:type="dxa"/>
                  <w:shd w:val="clear" w:color="auto" w:fill="auto"/>
                  <w:vAlign w:val="bottom"/>
                </w:tcPr>
                <w:p w:rsidR="00345123" w:rsidRPr="00AA0F61" w:rsidRDefault="00345123" w:rsidP="00B05529"/>
              </w:tc>
            </w:tr>
            <w:tr w:rsidR="00345123" w:rsidRPr="00D21A63" w:rsidTr="00B05529">
              <w:trPr>
                <w:trHeight w:val="394"/>
              </w:trPr>
              <w:tc>
                <w:tcPr>
                  <w:tcW w:w="34" w:type="dxa"/>
                  <w:shd w:val="clear" w:color="auto" w:fill="auto"/>
                  <w:vAlign w:val="bottom"/>
                </w:tcPr>
                <w:p w:rsidR="00345123" w:rsidRPr="00AA0F61" w:rsidRDefault="00345123" w:rsidP="00B05529"/>
              </w:tc>
              <w:tc>
                <w:tcPr>
                  <w:tcW w:w="9606" w:type="dxa"/>
                  <w:gridSpan w:val="8"/>
                  <w:shd w:val="clear" w:color="auto" w:fill="auto"/>
                  <w:vAlign w:val="bottom"/>
                </w:tcPr>
                <w:p w:rsidR="00276C76" w:rsidRDefault="00345123" w:rsidP="00B05529">
                  <w:pPr>
                    <w:jc w:val="both"/>
                    <w:rPr>
                      <w:lang w:val="en-US"/>
                    </w:rPr>
                  </w:pPr>
                  <w:r w:rsidRPr="00AA0F61">
                    <w:rPr>
                      <w:lang w:val="en-US"/>
                    </w:rPr>
                    <w:t xml:space="preserve">Zaharoza se poate adăuga numai în formulele </w:t>
                  </w:r>
                </w:p>
                <w:p w:rsidR="00345123" w:rsidRPr="00AA0F61" w:rsidRDefault="00345123" w:rsidP="00B05529">
                  <w:pPr>
                    <w:jc w:val="both"/>
                    <w:rPr>
                      <w:lang w:val="en-US"/>
                    </w:rPr>
                  </w:pPr>
                  <w:r w:rsidRPr="00AA0F61">
                    <w:rPr>
                      <w:lang w:val="en-US"/>
                    </w:rPr>
                    <w:t>de început pe bază de hidrolizate proteice.</w:t>
                  </w:r>
                </w:p>
              </w:tc>
            </w:tr>
            <w:tr w:rsidR="00345123" w:rsidRPr="00D21A63" w:rsidTr="00B05529">
              <w:trPr>
                <w:trHeight w:val="276"/>
              </w:trPr>
              <w:tc>
                <w:tcPr>
                  <w:tcW w:w="34" w:type="dxa"/>
                  <w:shd w:val="clear" w:color="auto" w:fill="auto"/>
                  <w:vAlign w:val="bottom"/>
                </w:tcPr>
                <w:p w:rsidR="00345123" w:rsidRPr="00AA0F61" w:rsidRDefault="00345123" w:rsidP="00B05529">
                  <w:pPr>
                    <w:rPr>
                      <w:lang w:val="en-US"/>
                    </w:rPr>
                  </w:pPr>
                </w:p>
              </w:tc>
              <w:tc>
                <w:tcPr>
                  <w:tcW w:w="9606" w:type="dxa"/>
                  <w:gridSpan w:val="8"/>
                  <w:shd w:val="clear" w:color="auto" w:fill="auto"/>
                  <w:vAlign w:val="bottom"/>
                </w:tcPr>
                <w:p w:rsidR="00276C76" w:rsidRDefault="00345123" w:rsidP="00B05529">
                  <w:pPr>
                    <w:jc w:val="both"/>
                    <w:rPr>
                      <w:lang w:val="en-US"/>
                    </w:rPr>
                  </w:pPr>
                  <w:r w:rsidRPr="00AA0F61">
                    <w:rPr>
                      <w:lang w:val="en-US"/>
                    </w:rPr>
                    <w:t xml:space="preserve">Atunci când se adaugă, conținutul de </w:t>
                  </w:r>
                </w:p>
                <w:p w:rsidR="00276C76" w:rsidRDefault="00345123" w:rsidP="00B05529">
                  <w:pPr>
                    <w:jc w:val="both"/>
                    <w:rPr>
                      <w:lang w:val="en-US"/>
                    </w:rPr>
                  </w:pPr>
                  <w:r w:rsidRPr="00AA0F61">
                    <w:rPr>
                      <w:lang w:val="en-US"/>
                    </w:rPr>
                    <w:t xml:space="preserve">zaharoză nu trebuie să depășească 20% </w:t>
                  </w:r>
                </w:p>
                <w:p w:rsidR="00345123" w:rsidRPr="00AA0F61" w:rsidRDefault="00345123" w:rsidP="00B05529">
                  <w:pPr>
                    <w:jc w:val="both"/>
                    <w:rPr>
                      <w:lang w:val="en-US"/>
                    </w:rPr>
                  </w:pPr>
                  <w:r w:rsidRPr="00AA0F61">
                    <w:rPr>
                      <w:lang w:val="en-US"/>
                    </w:rPr>
                    <w:t xml:space="preserve">din conținutul total de carbohidrați. </w:t>
                  </w:r>
                </w:p>
              </w:tc>
            </w:tr>
            <w:tr w:rsidR="00345123" w:rsidRPr="00D21A63" w:rsidTr="00B05529">
              <w:trPr>
                <w:gridAfter w:val="2"/>
                <w:wAfter w:w="1149" w:type="dxa"/>
                <w:trHeight w:val="276"/>
              </w:trPr>
              <w:tc>
                <w:tcPr>
                  <w:tcW w:w="34" w:type="dxa"/>
                  <w:shd w:val="clear" w:color="auto" w:fill="auto"/>
                  <w:vAlign w:val="bottom"/>
                </w:tcPr>
                <w:p w:rsidR="00345123" w:rsidRPr="00AA0F61" w:rsidRDefault="00345123" w:rsidP="00B05529">
                  <w:pPr>
                    <w:rPr>
                      <w:lang w:val="en-US"/>
                    </w:rPr>
                  </w:pPr>
                </w:p>
              </w:tc>
              <w:tc>
                <w:tcPr>
                  <w:tcW w:w="8457" w:type="dxa"/>
                  <w:gridSpan w:val="6"/>
                  <w:shd w:val="clear" w:color="auto" w:fill="auto"/>
                  <w:vAlign w:val="bottom"/>
                </w:tcPr>
                <w:p w:rsidR="00345123" w:rsidRPr="00AA0F61" w:rsidRDefault="00345123" w:rsidP="00B05529">
                  <w:pPr>
                    <w:rPr>
                      <w:lang w:val="en-US"/>
                    </w:rPr>
                  </w:pPr>
                </w:p>
              </w:tc>
            </w:tr>
            <w:tr w:rsidR="00345123" w:rsidRPr="00AA0F61" w:rsidTr="00B05529">
              <w:trPr>
                <w:gridAfter w:val="2"/>
                <w:wAfter w:w="1149" w:type="dxa"/>
                <w:trHeight w:val="398"/>
              </w:trPr>
              <w:tc>
                <w:tcPr>
                  <w:tcW w:w="34" w:type="dxa"/>
                  <w:shd w:val="clear" w:color="auto" w:fill="auto"/>
                  <w:vAlign w:val="bottom"/>
                </w:tcPr>
                <w:p w:rsidR="00345123" w:rsidRPr="00AA0F61" w:rsidRDefault="00345123" w:rsidP="00B05529">
                  <w:pPr>
                    <w:rPr>
                      <w:b/>
                      <w:lang w:val="en-US"/>
                    </w:rPr>
                  </w:pPr>
                </w:p>
              </w:tc>
              <w:tc>
                <w:tcPr>
                  <w:tcW w:w="3797" w:type="dxa"/>
                  <w:gridSpan w:val="2"/>
                  <w:shd w:val="clear" w:color="auto" w:fill="auto"/>
                  <w:vAlign w:val="bottom"/>
                </w:tcPr>
                <w:p w:rsidR="00345123" w:rsidRPr="00AA0F61" w:rsidRDefault="00345123" w:rsidP="00B05529">
                  <w:pPr>
                    <w:rPr>
                      <w:b/>
                      <w:lang w:val="en-US"/>
                    </w:rPr>
                  </w:pPr>
                  <w:r w:rsidRPr="00AA0F61">
                    <w:rPr>
                      <w:b/>
                      <w:lang w:val="en-US"/>
                    </w:rPr>
                    <w:t>Glucoza</w:t>
                  </w:r>
                </w:p>
              </w:tc>
              <w:tc>
                <w:tcPr>
                  <w:tcW w:w="420" w:type="dxa"/>
                  <w:shd w:val="clear" w:color="auto" w:fill="auto"/>
                  <w:vAlign w:val="bottom"/>
                </w:tcPr>
                <w:p w:rsidR="00345123" w:rsidRPr="00AA0F61" w:rsidRDefault="00345123" w:rsidP="00B05529">
                  <w:pPr>
                    <w:rPr>
                      <w:lang w:val="en-US"/>
                    </w:rPr>
                  </w:pPr>
                </w:p>
              </w:tc>
              <w:tc>
                <w:tcPr>
                  <w:tcW w:w="1500" w:type="dxa"/>
                  <w:shd w:val="clear" w:color="auto" w:fill="auto"/>
                  <w:vAlign w:val="bottom"/>
                </w:tcPr>
                <w:p w:rsidR="00345123" w:rsidRPr="00AA0F61" w:rsidRDefault="00345123" w:rsidP="00B05529">
                  <w:pPr>
                    <w:rPr>
                      <w:lang w:val="en-US"/>
                    </w:rPr>
                  </w:pPr>
                </w:p>
              </w:tc>
              <w:tc>
                <w:tcPr>
                  <w:tcW w:w="240" w:type="dxa"/>
                  <w:shd w:val="clear" w:color="auto" w:fill="auto"/>
                  <w:vAlign w:val="bottom"/>
                </w:tcPr>
                <w:p w:rsidR="00345123" w:rsidRPr="00AA0F61" w:rsidRDefault="00345123" w:rsidP="00B05529">
                  <w:pPr>
                    <w:rPr>
                      <w:lang w:val="en-US"/>
                    </w:rPr>
                  </w:pPr>
                </w:p>
              </w:tc>
              <w:tc>
                <w:tcPr>
                  <w:tcW w:w="2500" w:type="dxa"/>
                  <w:shd w:val="clear" w:color="auto" w:fill="auto"/>
                  <w:vAlign w:val="bottom"/>
                </w:tcPr>
                <w:p w:rsidR="00345123" w:rsidRPr="00AA0F61" w:rsidRDefault="00345123" w:rsidP="00B05529">
                  <w:pPr>
                    <w:rPr>
                      <w:lang w:val="en-US"/>
                    </w:rPr>
                  </w:pPr>
                </w:p>
              </w:tc>
            </w:tr>
          </w:tbl>
          <w:p w:rsidR="00345123" w:rsidRDefault="00345123" w:rsidP="00345123">
            <w:pPr>
              <w:jc w:val="both"/>
              <w:rPr>
                <w:lang w:val="en-US"/>
              </w:rPr>
            </w:pPr>
            <w:r w:rsidRPr="00AA0F61">
              <w:rPr>
                <w:lang w:val="en-US"/>
              </w:rPr>
              <w:t>Glucoza se poate adăuga numai în formulele de început pe bază de hidrolizate proteice. Atunci când se adaugă, conținutul de glucoză nu trebuie să depășească 0,5 g/100 kJ (2 g/100 kcal).</w:t>
            </w:r>
          </w:p>
          <w:p w:rsidR="00345123" w:rsidRPr="00AA0F61" w:rsidRDefault="00345123" w:rsidP="00345123">
            <w:pPr>
              <w:pStyle w:val="a4"/>
              <w:tabs>
                <w:tab w:val="left" w:pos="843"/>
              </w:tabs>
              <w:spacing w:after="0" w:line="0" w:lineRule="atLeast"/>
              <w:ind w:left="0"/>
              <w:jc w:val="both"/>
              <w:rPr>
                <w:rFonts w:ascii="Times New Roman" w:eastAsia="Times New Roman" w:hAnsi="Times New Roman"/>
                <w:b/>
                <w:sz w:val="24"/>
                <w:szCs w:val="24"/>
                <w:lang w:val="en-US"/>
              </w:rPr>
            </w:pPr>
            <w:r w:rsidRPr="00AA0F61">
              <w:rPr>
                <w:rFonts w:ascii="Times New Roman" w:eastAsia="Times New Roman" w:hAnsi="Times New Roman"/>
                <w:b/>
                <w:sz w:val="24"/>
                <w:szCs w:val="24"/>
                <w:lang w:val="en-US"/>
              </w:rPr>
              <w:t>Siropul de glucoză sau siropul de glucoză deshidratat</w:t>
            </w:r>
          </w:p>
          <w:p w:rsidR="00345123" w:rsidRPr="00AA0F61" w:rsidRDefault="00345123" w:rsidP="00345123">
            <w:pPr>
              <w:spacing w:line="129" w:lineRule="exact"/>
              <w:rPr>
                <w:b/>
                <w:lang w:val="en-US"/>
              </w:rPr>
            </w:pPr>
          </w:p>
          <w:p w:rsidR="00345123" w:rsidRPr="00AA0F61" w:rsidRDefault="00345123" w:rsidP="00345123">
            <w:pPr>
              <w:spacing w:line="238" w:lineRule="auto"/>
              <w:jc w:val="both"/>
              <w:rPr>
                <w:lang w:val="en-US"/>
              </w:rPr>
            </w:pPr>
            <w:r w:rsidRPr="00AA0F61">
              <w:rPr>
                <w:lang w:val="en-US"/>
              </w:rPr>
              <w:t>Siropul de glucoză sau siropul de glucoză deshidratat pot fi adăugate formulelor de început pe bază de izolate din proteine (singure sau în amestec cu proteine din lapte de vacă sau din lapte de capră), numai dacă echivalentul dextroză nu depășește 32. Dacă siropul de glucoză sau siropul de glucoză deshidratat se adaugă la aceste produse, conținutul de glucoză care rezultă din siropul de glucoză sau siropul de glucoză deshidratat nu trebuie să depășească 0,2 g/100 kJ (0,84 g/100 kcal).</w:t>
            </w:r>
          </w:p>
          <w:p w:rsidR="00345123" w:rsidRPr="00AA0F61" w:rsidRDefault="00345123" w:rsidP="00345123">
            <w:pPr>
              <w:spacing w:line="236" w:lineRule="auto"/>
              <w:jc w:val="both"/>
              <w:rPr>
                <w:lang w:val="en-US"/>
              </w:rPr>
            </w:pPr>
            <w:r w:rsidRPr="00AA0F61">
              <w:rPr>
                <w:lang w:val="en-US"/>
              </w:rPr>
              <w:t>Cantitățile maxime de glucoză stabilite se aplică în cazul în care siropul de glucoză sau siropul de glucoză deshidratat se adaugă la formulele de început pe bază de hidrolizate proteice.</w:t>
            </w:r>
          </w:p>
          <w:p w:rsidR="00345123" w:rsidRDefault="00345123" w:rsidP="00345123">
            <w:pPr>
              <w:pStyle w:val="a4"/>
              <w:tabs>
                <w:tab w:val="left" w:pos="843"/>
              </w:tabs>
              <w:spacing w:after="0" w:line="0" w:lineRule="atLeast"/>
              <w:ind w:left="0"/>
              <w:jc w:val="both"/>
              <w:rPr>
                <w:rFonts w:ascii="Times New Roman" w:eastAsia="Times New Roman" w:hAnsi="Times New Roman"/>
                <w:b/>
                <w:sz w:val="24"/>
                <w:szCs w:val="24"/>
                <w:lang w:val="en-US"/>
              </w:rPr>
            </w:pPr>
            <w:r w:rsidRPr="00AA0F61">
              <w:rPr>
                <w:rFonts w:ascii="Times New Roman" w:eastAsia="Times New Roman" w:hAnsi="Times New Roman"/>
                <w:b/>
                <w:sz w:val="24"/>
                <w:szCs w:val="24"/>
                <w:lang w:val="en-US"/>
              </w:rPr>
              <w:t>Amidon prefiert și/sau amidon gelatinizat</w:t>
            </w:r>
            <w:r>
              <w:rPr>
                <w:rFonts w:ascii="Times New Roman" w:eastAsia="Times New Roman" w:hAnsi="Times New Roman"/>
                <w:b/>
                <w:sz w:val="24"/>
                <w:szCs w:val="24"/>
                <w:lang w:val="en-US"/>
              </w:rPr>
              <w:t xml:space="preserve"> (tabel)</w:t>
            </w:r>
          </w:p>
          <w:p w:rsidR="00345123" w:rsidRPr="00E158C6" w:rsidRDefault="00345123" w:rsidP="00345123">
            <w:pPr>
              <w:pStyle w:val="a4"/>
              <w:tabs>
                <w:tab w:val="left" w:pos="843"/>
              </w:tabs>
              <w:spacing w:after="0" w:line="0" w:lineRule="atLeast"/>
              <w:ind w:left="0"/>
              <w:jc w:val="both"/>
              <w:rPr>
                <w:rFonts w:ascii="Times New Roman" w:eastAsia="Times New Roman" w:hAnsi="Times New Roman"/>
                <w:b/>
                <w:sz w:val="24"/>
                <w:szCs w:val="24"/>
                <w:lang w:val="en-US"/>
              </w:rPr>
            </w:pPr>
            <w:r w:rsidRPr="00E158C6">
              <w:rPr>
                <w:rFonts w:ascii="Times New Roman" w:eastAsia="Times New Roman" w:hAnsi="Times New Roman"/>
                <w:b/>
                <w:sz w:val="24"/>
                <w:szCs w:val="24"/>
                <w:lang w:val="en-US"/>
              </w:rPr>
              <w:t>Fructo-oligozaharide și galacto-oligozaharide</w:t>
            </w:r>
          </w:p>
          <w:p w:rsidR="00345123" w:rsidRPr="00E158C6" w:rsidRDefault="00345123" w:rsidP="00AE40D7">
            <w:pPr>
              <w:numPr>
                <w:ilvl w:val="1"/>
                <w:numId w:val="24"/>
              </w:numPr>
              <w:tabs>
                <w:tab w:val="left" w:pos="0"/>
              </w:tabs>
              <w:spacing w:line="129" w:lineRule="exact"/>
              <w:jc w:val="both"/>
              <w:rPr>
                <w:b/>
                <w:lang w:val="en-US"/>
              </w:rPr>
            </w:pPr>
          </w:p>
          <w:p w:rsidR="00345123" w:rsidRPr="00AA0F61" w:rsidRDefault="00345123" w:rsidP="00345123">
            <w:pPr>
              <w:spacing w:line="237" w:lineRule="auto"/>
              <w:jc w:val="both"/>
              <w:rPr>
                <w:lang w:val="en-US"/>
              </w:rPr>
            </w:pPr>
            <w:r w:rsidRPr="00AA0F61">
              <w:rPr>
                <w:lang w:val="en-US"/>
              </w:rPr>
              <w:t>Fructo-oligozaharidele și galacto-oligozaharidele pot fi adăugate în formulele de început. În acest caz, conținutul lor nu trebuie să depășească: 0,8 g/100 ml, într-o combinație de 90% oligogalactozil-lactoză și de 10% oligofructozil-zaharoză cu greutate moleculară mare.</w:t>
            </w:r>
          </w:p>
          <w:p w:rsidR="00345123" w:rsidRPr="00AA0F61" w:rsidRDefault="00345123" w:rsidP="00345123">
            <w:pPr>
              <w:spacing w:line="236" w:lineRule="auto"/>
              <w:jc w:val="both"/>
              <w:rPr>
                <w:lang w:val="en-US"/>
              </w:rPr>
            </w:pPr>
            <w:r w:rsidRPr="00AA0F61">
              <w:rPr>
                <w:lang w:val="en-US"/>
              </w:rPr>
              <w:t>Alte combinații și conținut maxim de fructo-oligozaharide și galacto-oligozaharide pot fi utilizate, cu condiția ca adecvarea lor pentru sugari să fie demonstrat</w:t>
            </w:r>
            <w:r w:rsidR="00EB4A3D">
              <w:rPr>
                <w:lang w:val="en-US"/>
              </w:rPr>
              <w:t>ă în conformitate cu capitolul III</w:t>
            </w:r>
            <w:r w:rsidRPr="00AA0F61">
              <w:rPr>
                <w:lang w:val="en-US"/>
              </w:rPr>
              <w:t>, punctul 8.</w:t>
            </w:r>
          </w:p>
          <w:p w:rsidR="00345123" w:rsidRPr="00AA0F61" w:rsidRDefault="00345123" w:rsidP="00AE40D7">
            <w:pPr>
              <w:numPr>
                <w:ilvl w:val="1"/>
                <w:numId w:val="24"/>
              </w:numPr>
              <w:tabs>
                <w:tab w:val="left" w:pos="0"/>
              </w:tabs>
              <w:spacing w:line="0" w:lineRule="atLeast"/>
              <w:jc w:val="both"/>
              <w:rPr>
                <w:b/>
                <w:lang w:val="en-US"/>
              </w:rPr>
            </w:pPr>
            <w:r w:rsidRPr="00AA0F61">
              <w:rPr>
                <w:b/>
                <w:lang w:val="en-US"/>
              </w:rPr>
              <w:t>Substanțe minerale</w:t>
            </w:r>
          </w:p>
          <w:p w:rsidR="00345123" w:rsidRDefault="00345123" w:rsidP="00AE40D7">
            <w:pPr>
              <w:numPr>
                <w:ilvl w:val="1"/>
                <w:numId w:val="25"/>
              </w:numPr>
              <w:tabs>
                <w:tab w:val="left" w:pos="0"/>
              </w:tabs>
              <w:spacing w:line="234" w:lineRule="auto"/>
              <w:jc w:val="both"/>
              <w:rPr>
                <w:b/>
                <w:lang w:val="en-US"/>
              </w:rPr>
            </w:pPr>
            <w:r w:rsidRPr="00AA0F61">
              <w:rPr>
                <w:b/>
                <w:lang w:val="en-US"/>
              </w:rPr>
              <w:t>Formule de început pe bază de proteine din lapte de vacă sau din lapte de capră sau hidrolizate proteice</w:t>
            </w:r>
            <w:r>
              <w:rPr>
                <w:b/>
                <w:lang w:val="en-US"/>
              </w:rPr>
              <w:t xml:space="preserve"> (tabel)</w:t>
            </w:r>
          </w:p>
          <w:p w:rsidR="00345123" w:rsidRPr="00AA0F61" w:rsidRDefault="00345123" w:rsidP="00AE40D7">
            <w:pPr>
              <w:numPr>
                <w:ilvl w:val="1"/>
                <w:numId w:val="25"/>
              </w:numPr>
              <w:tabs>
                <w:tab w:val="left" w:pos="0"/>
              </w:tabs>
              <w:spacing w:line="234" w:lineRule="auto"/>
              <w:jc w:val="both"/>
              <w:rPr>
                <w:b/>
                <w:lang w:val="en-US"/>
              </w:rPr>
            </w:pPr>
          </w:p>
          <w:p w:rsidR="00345123" w:rsidRPr="00AA0F61" w:rsidRDefault="00345123" w:rsidP="00345123">
            <w:pPr>
              <w:spacing w:line="237" w:lineRule="auto"/>
              <w:jc w:val="both"/>
              <w:rPr>
                <w:lang w:val="en-US"/>
              </w:rPr>
            </w:pPr>
            <w:r w:rsidRPr="00AA0F61">
              <w:rPr>
                <w:lang w:val="en-US"/>
              </w:rPr>
              <w:t>Raportul molar calciu/fosfor trebuie să fie de cel puțin 1, dar nu trebuie să depășească 2. Cantitatea disponibilă de fosfor se calculează ca 80% din fosforul total în cazul formulelor de început produse din proteine din lapte de vacă și proteine din lapte de capră sau hidrolizate proteice.</w:t>
            </w:r>
          </w:p>
          <w:p w:rsidR="00345123" w:rsidRPr="00AA0F61" w:rsidRDefault="00345123" w:rsidP="00345123">
            <w:pPr>
              <w:spacing w:line="136" w:lineRule="exact"/>
              <w:rPr>
                <w:lang w:val="en-US"/>
              </w:rPr>
            </w:pPr>
          </w:p>
          <w:p w:rsidR="00345123" w:rsidRPr="00AA0F61" w:rsidRDefault="00345123" w:rsidP="00345123">
            <w:pPr>
              <w:tabs>
                <w:tab w:val="left" w:pos="843"/>
              </w:tabs>
              <w:spacing w:line="234" w:lineRule="auto"/>
              <w:jc w:val="both"/>
              <w:rPr>
                <w:b/>
                <w:lang w:val="en-US"/>
              </w:rPr>
            </w:pPr>
            <w:r w:rsidRPr="00AA0F61">
              <w:rPr>
                <w:b/>
                <w:lang w:val="en-US"/>
              </w:rPr>
              <w:t>Formule de început pe bază de izolate din proteine din soia, singure sau în amestec cu proteine din lapte de vacă sau din lapte de capră</w:t>
            </w:r>
          </w:p>
          <w:p w:rsidR="00345123" w:rsidRPr="00AA0F61" w:rsidRDefault="00345123" w:rsidP="00345123">
            <w:pPr>
              <w:spacing w:line="131" w:lineRule="exact"/>
              <w:rPr>
                <w:b/>
                <w:lang w:val="en-US"/>
              </w:rPr>
            </w:pPr>
          </w:p>
          <w:p w:rsidR="00345123" w:rsidRPr="00AA0F61" w:rsidRDefault="00345123" w:rsidP="00345123">
            <w:pPr>
              <w:spacing w:line="234" w:lineRule="auto"/>
              <w:jc w:val="both"/>
              <w:rPr>
                <w:b/>
                <w:lang w:val="en-US"/>
              </w:rPr>
            </w:pPr>
            <w:r w:rsidRPr="00AA0F61">
              <w:rPr>
                <w:lang w:val="en-US"/>
              </w:rPr>
              <w:t>Se aplică toate cerințele menționate la subtanțele minerale, cu excepția celor referitoare la fier, fosfor și zinc, care sunt următoarele:</w:t>
            </w:r>
            <w:r>
              <w:rPr>
                <w:lang w:val="en-US"/>
              </w:rPr>
              <w:t xml:space="preserve"> </w:t>
            </w:r>
            <w:r w:rsidRPr="00AA0F61">
              <w:rPr>
                <w:b/>
                <w:lang w:val="en-US"/>
              </w:rPr>
              <w:t>(tabel)</w:t>
            </w:r>
          </w:p>
          <w:p w:rsidR="00345123" w:rsidRPr="00AA0F61" w:rsidRDefault="00345123" w:rsidP="00345123">
            <w:pPr>
              <w:spacing w:line="236" w:lineRule="auto"/>
              <w:jc w:val="both"/>
              <w:rPr>
                <w:lang w:val="en-US"/>
              </w:rPr>
            </w:pPr>
            <w:r w:rsidRPr="00AA0F61">
              <w:rPr>
                <w:lang w:val="en-US"/>
              </w:rPr>
              <w:t>Raportul molar calciu/fosfor trebuie să fie de cel puțin 1, dar nu trebuie să depășească 2. Cantitatea disponibilă de fosfor se calculează ca 70% din fosforul total în cazul formulelor de început produse pe bază de izolate din proteine din soia.</w:t>
            </w:r>
          </w:p>
          <w:tbl>
            <w:tblPr>
              <w:tblW w:w="9627" w:type="dxa"/>
              <w:tblLayout w:type="fixed"/>
              <w:tblCellMar>
                <w:left w:w="0" w:type="dxa"/>
                <w:right w:w="0" w:type="dxa"/>
              </w:tblCellMar>
              <w:tblLook w:val="0000" w:firstRow="0" w:lastRow="0" w:firstColumn="0" w:lastColumn="0" w:noHBand="0" w:noVBand="0"/>
            </w:tblPr>
            <w:tblGrid>
              <w:gridCol w:w="284"/>
              <w:gridCol w:w="3248"/>
              <w:gridCol w:w="2933"/>
              <w:gridCol w:w="186"/>
              <w:gridCol w:w="2074"/>
              <w:gridCol w:w="902"/>
            </w:tblGrid>
            <w:tr w:rsidR="00345123" w:rsidRPr="00D21A63" w:rsidTr="00B05529">
              <w:trPr>
                <w:trHeight w:val="276"/>
              </w:trPr>
              <w:tc>
                <w:tcPr>
                  <w:tcW w:w="284" w:type="dxa"/>
                  <w:shd w:val="clear" w:color="auto" w:fill="auto"/>
                  <w:vAlign w:val="bottom"/>
                </w:tcPr>
                <w:p w:rsidR="00345123" w:rsidRPr="00AA0F61" w:rsidRDefault="00345123" w:rsidP="00B05529">
                  <w:pPr>
                    <w:spacing w:line="0" w:lineRule="atLeast"/>
                    <w:jc w:val="right"/>
                    <w:rPr>
                      <w:b/>
                      <w:w w:val="93"/>
                      <w:lang w:val="ro-RO"/>
                    </w:rPr>
                  </w:pPr>
                  <w:r w:rsidRPr="00AA0F61">
                    <w:rPr>
                      <w:lang w:val="en-US"/>
                    </w:rPr>
                    <w:tab/>
                  </w:r>
                </w:p>
              </w:tc>
              <w:tc>
                <w:tcPr>
                  <w:tcW w:w="3248" w:type="dxa"/>
                  <w:shd w:val="clear" w:color="auto" w:fill="auto"/>
                  <w:vAlign w:val="bottom"/>
                </w:tcPr>
                <w:p w:rsidR="00345123" w:rsidRDefault="00345123" w:rsidP="00B05529">
                  <w:pPr>
                    <w:spacing w:line="0" w:lineRule="atLeast"/>
                    <w:rPr>
                      <w:b/>
                      <w:lang w:val="ro-RO"/>
                    </w:rPr>
                  </w:pPr>
                  <w:r w:rsidRPr="00345123">
                    <w:rPr>
                      <w:b/>
                      <w:lang w:val="en-US"/>
                    </w:rPr>
                    <w:t>V</w:t>
                  </w:r>
                  <w:r w:rsidRPr="00AA0F61">
                    <w:rPr>
                      <w:b/>
                      <w:lang w:val="ro-RO"/>
                    </w:rPr>
                    <w:t>itamine</w:t>
                  </w:r>
                  <w:r>
                    <w:rPr>
                      <w:b/>
                      <w:lang w:val="ro-RO"/>
                    </w:rPr>
                    <w:t xml:space="preserve"> (tabel)</w:t>
                  </w:r>
                </w:p>
                <w:p w:rsidR="00345123" w:rsidRPr="00AA0F61" w:rsidRDefault="00345123" w:rsidP="00B05529">
                  <w:pPr>
                    <w:spacing w:line="0" w:lineRule="atLeast"/>
                    <w:jc w:val="both"/>
                    <w:rPr>
                      <w:b/>
                      <w:lang w:val="en-US"/>
                    </w:rPr>
                  </w:pPr>
                  <w:r w:rsidRPr="00AA0F61">
                    <w:rPr>
                      <w:b/>
                      <w:lang w:val="en-US"/>
                    </w:rPr>
                    <w:t>Nucleotide</w:t>
                  </w:r>
                </w:p>
                <w:p w:rsidR="00345123" w:rsidRPr="00AA0F61" w:rsidRDefault="00345123" w:rsidP="00B05529">
                  <w:pPr>
                    <w:spacing w:line="0" w:lineRule="atLeast"/>
                    <w:jc w:val="both"/>
                    <w:rPr>
                      <w:lang w:val="en-US"/>
                    </w:rPr>
                  </w:pPr>
                  <w:r w:rsidRPr="00AA0F61">
                    <w:rPr>
                      <w:lang w:val="en-US"/>
                    </w:rPr>
                    <w:t>Se pot adăuga următoarele nucleotide:</w:t>
                  </w:r>
                  <w:r>
                    <w:rPr>
                      <w:lang w:val="en-US"/>
                    </w:rPr>
                    <w:t xml:space="preserve"> (tabel)</w:t>
                  </w:r>
                </w:p>
                <w:p w:rsidR="00345123" w:rsidRPr="00AA0F61" w:rsidRDefault="00345123" w:rsidP="00B05529">
                  <w:pPr>
                    <w:spacing w:line="0" w:lineRule="atLeast"/>
                    <w:rPr>
                      <w:b/>
                      <w:lang w:val="en-US"/>
                    </w:rPr>
                  </w:pPr>
                </w:p>
              </w:tc>
              <w:tc>
                <w:tcPr>
                  <w:tcW w:w="2933" w:type="dxa"/>
                  <w:shd w:val="clear" w:color="auto" w:fill="auto"/>
                  <w:vAlign w:val="bottom"/>
                </w:tcPr>
                <w:p w:rsidR="00345123" w:rsidRPr="00AA0F61" w:rsidRDefault="00345123" w:rsidP="00B05529">
                  <w:pPr>
                    <w:spacing w:line="0" w:lineRule="atLeast"/>
                    <w:rPr>
                      <w:lang w:val="en-US"/>
                    </w:rPr>
                  </w:pPr>
                </w:p>
              </w:tc>
              <w:tc>
                <w:tcPr>
                  <w:tcW w:w="186" w:type="dxa"/>
                  <w:shd w:val="clear" w:color="auto" w:fill="auto"/>
                  <w:vAlign w:val="bottom"/>
                </w:tcPr>
                <w:p w:rsidR="00345123" w:rsidRPr="00AA0F61" w:rsidRDefault="00345123" w:rsidP="00B05529">
                  <w:pPr>
                    <w:spacing w:line="0" w:lineRule="atLeast"/>
                    <w:rPr>
                      <w:lang w:val="en-US"/>
                    </w:rPr>
                  </w:pPr>
                </w:p>
              </w:tc>
              <w:tc>
                <w:tcPr>
                  <w:tcW w:w="2074" w:type="dxa"/>
                  <w:shd w:val="clear" w:color="auto" w:fill="auto"/>
                  <w:vAlign w:val="bottom"/>
                </w:tcPr>
                <w:p w:rsidR="00345123" w:rsidRPr="00AA0F61" w:rsidRDefault="00345123" w:rsidP="00B05529">
                  <w:pPr>
                    <w:spacing w:line="0" w:lineRule="atLeast"/>
                    <w:rPr>
                      <w:lang w:val="en-US"/>
                    </w:rPr>
                  </w:pPr>
                </w:p>
              </w:tc>
              <w:tc>
                <w:tcPr>
                  <w:tcW w:w="902" w:type="dxa"/>
                  <w:shd w:val="clear" w:color="auto" w:fill="auto"/>
                  <w:vAlign w:val="bottom"/>
                </w:tcPr>
                <w:p w:rsidR="00345123" w:rsidRPr="00AA0F61" w:rsidRDefault="00345123" w:rsidP="00B05529">
                  <w:pPr>
                    <w:spacing w:line="0" w:lineRule="atLeast"/>
                    <w:rPr>
                      <w:lang w:val="en-US"/>
                    </w:rPr>
                  </w:pPr>
                </w:p>
              </w:tc>
            </w:tr>
          </w:tbl>
          <w:p w:rsidR="00E158C6" w:rsidRPr="002152C6" w:rsidRDefault="00E158C6" w:rsidP="00345123">
            <w:pPr>
              <w:jc w:val="both"/>
              <w:rPr>
                <w:sz w:val="23"/>
                <w:lang w:val="en-US"/>
              </w:rPr>
            </w:pPr>
          </w:p>
          <w:p w:rsidR="00074A3B" w:rsidRPr="00074A3B" w:rsidRDefault="00074A3B" w:rsidP="00074A3B">
            <w:pPr>
              <w:tabs>
                <w:tab w:val="left" w:pos="900"/>
              </w:tabs>
              <w:jc w:val="both"/>
              <w:rPr>
                <w:lang w:val="en-US"/>
              </w:rPr>
            </w:pPr>
          </w:p>
        </w:tc>
        <w:tc>
          <w:tcPr>
            <w:tcW w:w="1440" w:type="dxa"/>
            <w:tcBorders>
              <w:top w:val="single" w:sz="4" w:space="0" w:color="auto"/>
              <w:left w:val="single" w:sz="4" w:space="0" w:color="auto"/>
              <w:bottom w:val="single" w:sz="4" w:space="0" w:color="auto"/>
              <w:right w:val="single" w:sz="4" w:space="0" w:color="auto"/>
            </w:tcBorders>
          </w:tcPr>
          <w:p w:rsidR="002D6076" w:rsidRPr="005D695C" w:rsidRDefault="00345123"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2D6076" w:rsidRPr="005D695C" w:rsidRDefault="002D6076"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2D6076" w:rsidRPr="005D695C" w:rsidRDefault="00345123"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2D6076" w:rsidRDefault="0013648B" w:rsidP="00043684">
            <w:pPr>
              <w:rPr>
                <w:lang w:val="ro-RO"/>
              </w:rPr>
            </w:pPr>
            <w:r>
              <w:rPr>
                <w:lang w:val="ro-RO"/>
              </w:rPr>
              <w:t>a.2020</w:t>
            </w:r>
          </w:p>
        </w:tc>
      </w:tr>
      <w:tr w:rsidR="002D6076" w:rsidRPr="00E35D52" w:rsidTr="008E2DC9">
        <w:tc>
          <w:tcPr>
            <w:tcW w:w="4844" w:type="dxa"/>
            <w:tcBorders>
              <w:top w:val="single" w:sz="4" w:space="0" w:color="auto"/>
              <w:left w:val="single" w:sz="4" w:space="0" w:color="auto"/>
              <w:bottom w:val="single" w:sz="4" w:space="0" w:color="auto"/>
              <w:right w:val="single" w:sz="4" w:space="0" w:color="auto"/>
            </w:tcBorders>
          </w:tcPr>
          <w:p w:rsidR="002D6076" w:rsidRDefault="00B5133F" w:rsidP="00043684">
            <w:pPr>
              <w:autoSpaceDE w:val="0"/>
              <w:autoSpaceDN w:val="0"/>
              <w:adjustRightInd w:val="0"/>
              <w:jc w:val="both"/>
              <w:rPr>
                <w:b/>
                <w:lang w:val="en-US"/>
              </w:rPr>
            </w:pPr>
            <w:r w:rsidRPr="00B5133F">
              <w:rPr>
                <w:b/>
                <w:lang w:val="en-US"/>
              </w:rPr>
              <w:t xml:space="preserve">Anexa II. </w:t>
            </w:r>
            <w:r w:rsidR="00B05529">
              <w:rPr>
                <w:b/>
                <w:lang w:val="en-US"/>
              </w:rPr>
              <w:t>Cerințe referitoare la compoziție la articolul 2, aliniatul 2</w:t>
            </w:r>
          </w:p>
          <w:p w:rsidR="00B05529" w:rsidRDefault="00B05529" w:rsidP="00043684">
            <w:pPr>
              <w:autoSpaceDE w:val="0"/>
              <w:autoSpaceDN w:val="0"/>
              <w:adjustRightInd w:val="0"/>
              <w:jc w:val="both"/>
              <w:rPr>
                <w:b/>
                <w:lang w:val="en-US"/>
              </w:rPr>
            </w:pPr>
            <w:r>
              <w:rPr>
                <w:b/>
                <w:lang w:val="en-US"/>
              </w:rPr>
              <w:t>Energie (tabel)</w:t>
            </w:r>
          </w:p>
          <w:p w:rsidR="00B05529" w:rsidRPr="002152C6" w:rsidRDefault="00B05529" w:rsidP="00B05529">
            <w:pPr>
              <w:spacing w:line="0" w:lineRule="atLeast"/>
              <w:ind w:left="34"/>
              <w:rPr>
                <w:lang w:val="en-US"/>
              </w:rPr>
            </w:pPr>
            <w:r>
              <w:rPr>
                <w:b/>
                <w:lang w:val="en-US"/>
              </w:rPr>
              <w:t xml:space="preserve">Proteine </w:t>
            </w:r>
            <w:r w:rsidRPr="002152C6">
              <w:rPr>
                <w:lang w:val="en-US"/>
              </w:rPr>
              <w:t>(Conținutul de proteine = conținutul de azot × 6,25)</w:t>
            </w:r>
          </w:p>
          <w:p w:rsidR="00B05529" w:rsidRPr="002152C6" w:rsidRDefault="00B05529" w:rsidP="00B05529">
            <w:pPr>
              <w:spacing w:line="133" w:lineRule="exact"/>
              <w:ind w:left="34"/>
              <w:rPr>
                <w:lang w:val="en-US"/>
              </w:rPr>
            </w:pPr>
          </w:p>
          <w:p w:rsidR="00B05529" w:rsidRPr="002152C6" w:rsidRDefault="00B05529" w:rsidP="00B05529">
            <w:pPr>
              <w:tabs>
                <w:tab w:val="left" w:pos="1700"/>
              </w:tabs>
              <w:spacing w:line="234" w:lineRule="auto"/>
              <w:ind w:left="34"/>
              <w:jc w:val="both"/>
              <w:rPr>
                <w:b/>
                <w:lang w:val="en-US"/>
              </w:rPr>
            </w:pPr>
            <w:r w:rsidRPr="002152C6">
              <w:rPr>
                <w:b/>
                <w:lang w:val="en-US"/>
              </w:rPr>
              <w:t>Formulele de continuare pe bază de proteine din lapte de vacă sau din lapte de capră</w:t>
            </w:r>
          </w:p>
          <w:p w:rsidR="00B05529" w:rsidRDefault="00B05529" w:rsidP="00B05529">
            <w:pPr>
              <w:autoSpaceDE w:val="0"/>
              <w:autoSpaceDN w:val="0"/>
              <w:adjustRightInd w:val="0"/>
              <w:ind w:left="34"/>
              <w:jc w:val="both"/>
              <w:rPr>
                <w:b/>
                <w:lang w:val="en-US"/>
              </w:rPr>
            </w:pPr>
            <w:r>
              <w:rPr>
                <w:b/>
                <w:lang w:val="en-US"/>
              </w:rPr>
              <w:t xml:space="preserve"> (tabel)</w:t>
            </w:r>
          </w:p>
          <w:p w:rsidR="00B05529" w:rsidRPr="002152C6" w:rsidRDefault="00B05529" w:rsidP="00B05529">
            <w:pPr>
              <w:spacing w:line="238" w:lineRule="auto"/>
              <w:ind w:left="34"/>
              <w:jc w:val="both"/>
              <w:rPr>
                <w:lang w:val="en-US"/>
              </w:rPr>
            </w:pPr>
            <w:r w:rsidRPr="002152C6">
              <w:rPr>
                <w:lang w:val="en-US"/>
              </w:rPr>
              <w:t>Pentru o valoare energetică egală, formulele de continuare fabricate pe bază de proteine din lapte de vacă sau din lapte de capră trebuie să conțină o cantitate disponibilă din fiecare aminoacid indispensabil sau indispensabil în anumite condiții cel puțin egală cu cea conținută în proteina de referință, astfel cum este definită în secțiunea A din anexa III. Cu toate acestea, pentru calcule, concentrația de metionină și cea de cistină și concentrația de fenilalanină și cea de tirozină se pot adăuga împreună.</w:t>
            </w:r>
          </w:p>
          <w:p w:rsidR="00B05529" w:rsidRPr="002152C6" w:rsidRDefault="00B05529" w:rsidP="00B05529">
            <w:pPr>
              <w:spacing w:line="139" w:lineRule="exact"/>
              <w:ind w:left="34"/>
              <w:rPr>
                <w:lang w:val="en-US"/>
              </w:rPr>
            </w:pPr>
          </w:p>
          <w:p w:rsidR="00B05529" w:rsidRDefault="00B05529" w:rsidP="00B05529">
            <w:pPr>
              <w:tabs>
                <w:tab w:val="left" w:pos="1700"/>
              </w:tabs>
              <w:spacing w:line="234" w:lineRule="auto"/>
              <w:ind w:left="34"/>
              <w:jc w:val="both"/>
              <w:rPr>
                <w:b/>
                <w:lang w:val="en-US"/>
              </w:rPr>
            </w:pPr>
            <w:r w:rsidRPr="002152C6">
              <w:rPr>
                <w:b/>
                <w:lang w:val="en-US"/>
              </w:rPr>
              <w:t>Formule de continuare pe bază de izolate din proteine din soia, singure sau în amestec cu proteine din lapte de vacă sau din lapte de capră</w:t>
            </w:r>
            <w:r>
              <w:rPr>
                <w:b/>
                <w:lang w:val="en-US"/>
              </w:rPr>
              <w:t xml:space="preserve"> (tabel)</w:t>
            </w:r>
          </w:p>
          <w:p w:rsidR="00B05529" w:rsidRDefault="00B05529" w:rsidP="00B05529">
            <w:pPr>
              <w:spacing w:line="260" w:lineRule="atLeast"/>
              <w:ind w:right="191"/>
              <w:jc w:val="both"/>
              <w:outlineLvl w:val="7"/>
              <w:rPr>
                <w:lang w:val="en-US"/>
              </w:rPr>
            </w:pPr>
            <w:r w:rsidRPr="00B05529">
              <w:rPr>
                <w:lang w:val="en-US"/>
              </w:rPr>
              <w:t>La obținerea acestor formule de continuare se folosesc numai izolatele proteice din soia. Pentru o valoare energetică egală, formulele de continuare pe bază de izolate din proteine din soia, singure sau în amestec cu proteine din lapte de vacă sau din lapte de capră trebuie să conțină o cantitate disponibilă din fiecare aminoacid indispensabil sau indispensabil în anumite condiții cel puțin egală cu cea conținută în proteina de referință, astfel cum este defin</w:t>
            </w:r>
            <w:r>
              <w:rPr>
                <w:lang w:val="en-US"/>
              </w:rPr>
              <w:t>ită în secțiunea A din capitolul</w:t>
            </w:r>
            <w:r w:rsidRPr="00B05529">
              <w:rPr>
                <w:lang w:val="en-US"/>
              </w:rPr>
              <w:t xml:space="preserve"> 3. Cu toate acestea, pentru  calcule,  concentrația  de  metionină  și  cea  de  cistină  și  concentrația  de fenilalanină și cea de tirozină se pot adăuga împreună.</w:t>
            </w:r>
          </w:p>
          <w:p w:rsidR="00B05529" w:rsidRDefault="00B05529" w:rsidP="00B05529">
            <w:pPr>
              <w:spacing w:line="260" w:lineRule="atLeast"/>
              <w:ind w:right="191"/>
              <w:jc w:val="both"/>
              <w:outlineLvl w:val="7"/>
              <w:rPr>
                <w:b/>
                <w:lang w:val="en-US"/>
              </w:rPr>
            </w:pPr>
            <w:r w:rsidRPr="00B05529">
              <w:rPr>
                <w:b/>
                <w:lang w:val="en-US"/>
              </w:rPr>
              <w:t>Formule de continuare pe bază de hidrolizate proteice</w:t>
            </w:r>
            <w:r>
              <w:rPr>
                <w:b/>
                <w:lang w:val="en-US"/>
              </w:rPr>
              <w:t xml:space="preserve"> (tabel)</w:t>
            </w:r>
          </w:p>
          <w:p w:rsidR="00B05529" w:rsidRPr="003B0C34" w:rsidRDefault="00B05529" w:rsidP="00B05529">
            <w:pPr>
              <w:spacing w:line="0" w:lineRule="atLeast"/>
              <w:ind w:left="34" w:hanging="34"/>
              <w:jc w:val="both"/>
              <w:rPr>
                <w:b/>
                <w:lang w:val="en-US"/>
              </w:rPr>
            </w:pPr>
            <w:r w:rsidRPr="003B0C34">
              <w:rPr>
                <w:b/>
                <w:lang w:val="en-US"/>
              </w:rPr>
              <w:t>Sursa de proteine</w:t>
            </w:r>
          </w:p>
          <w:p w:rsidR="00B05529" w:rsidRPr="003B0C34" w:rsidRDefault="00B05529" w:rsidP="00B05529">
            <w:pPr>
              <w:spacing w:line="129" w:lineRule="exact"/>
              <w:ind w:left="34" w:hanging="34"/>
              <w:rPr>
                <w:b/>
                <w:lang w:val="en-US"/>
              </w:rPr>
            </w:pPr>
          </w:p>
          <w:p w:rsidR="00B05529" w:rsidRPr="002152C6" w:rsidRDefault="00B05529" w:rsidP="00B05529">
            <w:pPr>
              <w:spacing w:line="234" w:lineRule="auto"/>
              <w:ind w:left="34" w:hanging="34"/>
              <w:jc w:val="both"/>
              <w:rPr>
                <w:lang w:val="en-US"/>
              </w:rPr>
            </w:pPr>
            <w:r w:rsidRPr="002152C6">
              <w:rPr>
                <w:lang w:val="en-US"/>
              </w:rPr>
              <w:t>Proteine din zer dulce demineralizat, derivate din lapte de vacă după precipitarea enzimatică a cazeinei cu ajutorul chimozinei, constând în:</w:t>
            </w:r>
          </w:p>
          <w:p w:rsidR="00B05529" w:rsidRPr="002152C6" w:rsidRDefault="00B05529" w:rsidP="00B05529">
            <w:pPr>
              <w:spacing w:line="134" w:lineRule="exact"/>
              <w:ind w:left="34" w:hanging="34"/>
              <w:rPr>
                <w:b/>
                <w:lang w:val="en-US"/>
              </w:rPr>
            </w:pPr>
          </w:p>
          <w:p w:rsidR="00B05529" w:rsidRPr="002152C6" w:rsidRDefault="00B05529" w:rsidP="00B05529">
            <w:pPr>
              <w:numPr>
                <w:ilvl w:val="1"/>
                <w:numId w:val="4"/>
              </w:numPr>
              <w:tabs>
                <w:tab w:val="left" w:pos="2280"/>
              </w:tabs>
              <w:spacing w:line="236" w:lineRule="auto"/>
              <w:ind w:left="34" w:hanging="34"/>
              <w:jc w:val="both"/>
              <w:rPr>
                <w:lang w:val="en-US"/>
              </w:rPr>
            </w:pPr>
            <w:r w:rsidRPr="002152C6">
              <w:rPr>
                <w:lang w:val="en-US"/>
              </w:rPr>
              <w:t>63% izolat de proteine din zer fără cazeino-glicomacropeptide cu un conținut minim de proteine de 95% din substanța uscată, o denaturare a proteinelor mai mică de 70% și un conținut maxim de cenușă de 3%; precum și</w:t>
            </w:r>
          </w:p>
          <w:p w:rsidR="00B05529" w:rsidRPr="002152C6" w:rsidRDefault="00B05529" w:rsidP="00B05529">
            <w:pPr>
              <w:spacing w:line="133" w:lineRule="exact"/>
              <w:ind w:left="34" w:hanging="34"/>
              <w:rPr>
                <w:lang w:val="en-US"/>
              </w:rPr>
            </w:pPr>
          </w:p>
          <w:p w:rsidR="00B05529" w:rsidRPr="002152C6" w:rsidRDefault="00B05529" w:rsidP="00B05529">
            <w:pPr>
              <w:numPr>
                <w:ilvl w:val="1"/>
                <w:numId w:val="4"/>
              </w:numPr>
              <w:tabs>
                <w:tab w:val="left" w:pos="2280"/>
              </w:tabs>
              <w:spacing w:line="236" w:lineRule="auto"/>
              <w:ind w:left="34" w:hanging="34"/>
              <w:jc w:val="both"/>
              <w:rPr>
                <w:lang w:val="en-US"/>
              </w:rPr>
            </w:pPr>
            <w:r w:rsidRPr="002152C6">
              <w:rPr>
                <w:lang w:val="en-US"/>
              </w:rPr>
              <w:t>37% concentrat de proteine din zer dulce cu un conținut minim de proteine de 87% din substanța uscată, o denaturare a proteinelor mai mică de 70% și un conținut maxim de cenușă de 3,5%.</w:t>
            </w:r>
          </w:p>
          <w:p w:rsidR="00B05529" w:rsidRPr="002152C6" w:rsidRDefault="00B05529" w:rsidP="00B05529">
            <w:pPr>
              <w:spacing w:line="124" w:lineRule="exact"/>
              <w:ind w:left="34" w:hanging="34"/>
              <w:rPr>
                <w:lang w:val="en-US"/>
              </w:rPr>
            </w:pPr>
          </w:p>
          <w:p w:rsidR="00B05529" w:rsidRPr="003B0C34" w:rsidRDefault="00B05529" w:rsidP="00B05529">
            <w:pPr>
              <w:spacing w:line="0" w:lineRule="atLeast"/>
              <w:ind w:left="34" w:hanging="34"/>
              <w:jc w:val="both"/>
              <w:rPr>
                <w:b/>
                <w:lang w:val="en-US"/>
              </w:rPr>
            </w:pPr>
            <w:r w:rsidRPr="003B0C34">
              <w:rPr>
                <w:b/>
                <w:lang w:val="en-US"/>
              </w:rPr>
              <w:t>Prelucrarea proteinelor</w:t>
            </w:r>
          </w:p>
          <w:p w:rsidR="00B05529" w:rsidRPr="003B0C34" w:rsidRDefault="00B05529" w:rsidP="00B05529">
            <w:pPr>
              <w:spacing w:line="129" w:lineRule="exact"/>
              <w:ind w:left="34" w:hanging="34"/>
              <w:rPr>
                <w:b/>
                <w:lang w:val="en-US"/>
              </w:rPr>
            </w:pPr>
          </w:p>
          <w:p w:rsidR="00B05529" w:rsidRPr="002152C6" w:rsidRDefault="00B05529" w:rsidP="00B05529">
            <w:pPr>
              <w:spacing w:line="236" w:lineRule="auto"/>
              <w:ind w:left="34" w:hanging="34"/>
              <w:jc w:val="both"/>
              <w:rPr>
                <w:lang w:val="en-US"/>
              </w:rPr>
            </w:pPr>
            <w:r w:rsidRPr="002152C6">
              <w:rPr>
                <w:lang w:val="en-US"/>
              </w:rPr>
              <w:t>Procedeu de hidroliză în două etape care utilizează un preparat din tripsină și cuprinde o etapă de tratament termic (care durează 3 până la 10 minute la 80-100 °C) între cele două etape de hidroliză.</w:t>
            </w:r>
          </w:p>
          <w:p w:rsidR="00B05529" w:rsidRPr="002152C6" w:rsidRDefault="00B05529" w:rsidP="00B05529">
            <w:pPr>
              <w:spacing w:line="124" w:lineRule="exact"/>
              <w:ind w:left="34" w:hanging="34"/>
              <w:rPr>
                <w:b/>
                <w:lang w:val="en-US"/>
              </w:rPr>
            </w:pPr>
          </w:p>
          <w:p w:rsidR="00B05529" w:rsidRPr="002152C6" w:rsidRDefault="00B05529" w:rsidP="00B05529">
            <w:pPr>
              <w:spacing w:line="0" w:lineRule="atLeast"/>
              <w:ind w:left="34" w:hanging="34"/>
              <w:jc w:val="both"/>
              <w:rPr>
                <w:b/>
                <w:lang w:val="en-US"/>
              </w:rPr>
            </w:pPr>
            <w:r w:rsidRPr="002152C6">
              <w:rPr>
                <w:b/>
                <w:lang w:val="en-US"/>
              </w:rPr>
              <w:t>Aminoacizi indispensabili și indispensabili în anumite condiții</w:t>
            </w:r>
          </w:p>
          <w:p w:rsidR="00B05529" w:rsidRPr="002152C6" w:rsidRDefault="00B05529" w:rsidP="00B05529">
            <w:pPr>
              <w:spacing w:line="129" w:lineRule="exact"/>
              <w:ind w:left="34" w:hanging="34"/>
              <w:rPr>
                <w:b/>
                <w:lang w:val="en-US"/>
              </w:rPr>
            </w:pPr>
          </w:p>
          <w:p w:rsidR="00B05529" w:rsidRPr="002152C6" w:rsidRDefault="00B05529" w:rsidP="00B05529">
            <w:pPr>
              <w:spacing w:line="238" w:lineRule="auto"/>
              <w:ind w:left="34" w:hanging="34"/>
              <w:jc w:val="both"/>
              <w:rPr>
                <w:lang w:val="en-US"/>
              </w:rPr>
            </w:pPr>
            <w:r w:rsidRPr="002152C6">
              <w:rPr>
                <w:lang w:val="en-US"/>
              </w:rPr>
              <w:t>Pentru o valoare energetică egală, formulele de continuare pe bază de hidrolizate proteice trebuie să conțină o cantitate disponibilă din fiecare aminoacid indispensabil sau indispensabil în anumite condiții cel puțin egală cu cea conținută în proteina de referință, astfel cum este definită în secțiunea B din anexa III. Cu toate acestea, pentru calcule, concentrația de metionină și cea de cistină și concentrația de fenilalanină și cea de tirozină se pot adăuga împreună.</w:t>
            </w:r>
          </w:p>
          <w:p w:rsidR="00B05529" w:rsidRPr="002152C6" w:rsidRDefault="00B05529" w:rsidP="00B05529">
            <w:pPr>
              <w:spacing w:line="134" w:lineRule="exact"/>
              <w:ind w:left="34" w:hanging="34"/>
              <w:rPr>
                <w:lang w:val="en-US"/>
              </w:rPr>
            </w:pPr>
          </w:p>
          <w:p w:rsidR="00B05529" w:rsidRPr="002152C6" w:rsidRDefault="00B05529" w:rsidP="00B05529">
            <w:pPr>
              <w:spacing w:line="236" w:lineRule="auto"/>
              <w:ind w:left="34" w:hanging="34"/>
              <w:jc w:val="both"/>
              <w:rPr>
                <w:b/>
                <w:lang w:val="en-US"/>
              </w:rPr>
            </w:pPr>
            <w:r w:rsidRPr="002152C6">
              <w:rPr>
                <w:lang w:val="en-US"/>
              </w:rPr>
              <w:t>În toate cazurile, aminoacizii se pot adăuga în formulele de continuare numai pentru a îmbunătăți valoarea nutritivă a proteinelor și numai în proporțiile necesare în acest scop.</w:t>
            </w:r>
          </w:p>
          <w:p w:rsidR="00B05529" w:rsidRPr="002152C6" w:rsidRDefault="00B05529" w:rsidP="00B05529">
            <w:pPr>
              <w:spacing w:line="124" w:lineRule="exact"/>
              <w:ind w:left="34" w:hanging="34"/>
              <w:rPr>
                <w:lang w:val="en-US"/>
              </w:rPr>
            </w:pPr>
          </w:p>
          <w:p w:rsidR="00B05529" w:rsidRDefault="00B05529" w:rsidP="00B05529">
            <w:pPr>
              <w:spacing w:line="260" w:lineRule="atLeast"/>
              <w:ind w:left="34" w:hanging="34"/>
              <w:jc w:val="both"/>
              <w:outlineLvl w:val="7"/>
              <w:rPr>
                <w:b/>
                <w:lang w:val="en-US"/>
              </w:rPr>
            </w:pPr>
            <w:r w:rsidRPr="00B05529">
              <w:rPr>
                <w:b/>
                <w:lang w:val="en-US"/>
              </w:rPr>
              <w:t>Taurina (tabel)</w:t>
            </w:r>
          </w:p>
          <w:p w:rsidR="00B05529" w:rsidRPr="002152C6" w:rsidRDefault="00B05529" w:rsidP="00B05529">
            <w:pPr>
              <w:spacing w:line="234" w:lineRule="auto"/>
              <w:ind w:right="58"/>
              <w:jc w:val="both"/>
              <w:rPr>
                <w:lang w:val="en-US"/>
              </w:rPr>
            </w:pPr>
            <w:r w:rsidRPr="002152C6">
              <w:rPr>
                <w:lang w:val="en-US"/>
              </w:rPr>
              <w:t>În cazul în care se adaugă în formulele de continuare, cantitatea de taurină nu trebuie să depășească 2,9 mg/100 kJ (12 mg/100 kcal).</w:t>
            </w:r>
          </w:p>
          <w:p w:rsidR="00B05529" w:rsidRDefault="00B05529" w:rsidP="00B05529">
            <w:pPr>
              <w:spacing w:line="260" w:lineRule="atLeast"/>
              <w:ind w:right="58"/>
              <w:jc w:val="both"/>
              <w:outlineLvl w:val="7"/>
              <w:rPr>
                <w:b/>
                <w:lang w:val="en-US"/>
              </w:rPr>
            </w:pPr>
            <w:r>
              <w:rPr>
                <w:b/>
                <w:lang w:val="en-US"/>
              </w:rPr>
              <w:t>Lipide (tabel)</w:t>
            </w:r>
          </w:p>
          <w:p w:rsidR="00B05529" w:rsidRPr="00B05529" w:rsidRDefault="00B05529" w:rsidP="00B05529">
            <w:pPr>
              <w:tabs>
                <w:tab w:val="left" w:pos="1700"/>
              </w:tabs>
              <w:ind w:right="191"/>
              <w:jc w:val="both"/>
              <w:rPr>
                <w:b/>
                <w:lang w:val="en-US"/>
              </w:rPr>
            </w:pPr>
            <w:r w:rsidRPr="00B05529">
              <w:rPr>
                <w:lang w:val="en-US"/>
              </w:rPr>
              <w:t>Se interzice utilizarea următoarelor substanțe:</w:t>
            </w:r>
          </w:p>
          <w:p w:rsidR="00B05529" w:rsidRPr="00B05529" w:rsidRDefault="00B05529" w:rsidP="00AE40D7">
            <w:pPr>
              <w:pStyle w:val="a4"/>
              <w:numPr>
                <w:ilvl w:val="0"/>
                <w:numId w:val="26"/>
              </w:numPr>
              <w:spacing w:after="0" w:line="240" w:lineRule="auto"/>
              <w:ind w:left="0" w:right="191" w:firstLine="0"/>
              <w:jc w:val="both"/>
              <w:rPr>
                <w:rFonts w:ascii="Times New Roman" w:eastAsia="Times New Roman" w:hAnsi="Times New Roman"/>
                <w:sz w:val="24"/>
                <w:szCs w:val="24"/>
                <w:lang w:val="en-US"/>
              </w:rPr>
            </w:pPr>
            <w:r w:rsidRPr="00B05529">
              <w:rPr>
                <w:rFonts w:ascii="Times New Roman" w:eastAsia="Times New Roman" w:hAnsi="Times New Roman"/>
                <w:sz w:val="24"/>
                <w:szCs w:val="24"/>
                <w:lang w:val="en-US"/>
              </w:rPr>
              <w:t>ulei din semințe de susan;</w:t>
            </w:r>
          </w:p>
          <w:p w:rsidR="00B05529" w:rsidRPr="00B05529" w:rsidRDefault="00B05529" w:rsidP="00AE40D7">
            <w:pPr>
              <w:pStyle w:val="a4"/>
              <w:numPr>
                <w:ilvl w:val="0"/>
                <w:numId w:val="26"/>
              </w:numPr>
              <w:spacing w:after="0" w:line="240" w:lineRule="auto"/>
              <w:ind w:left="0" w:right="191" w:firstLine="0"/>
              <w:jc w:val="both"/>
              <w:rPr>
                <w:rFonts w:ascii="Times New Roman" w:eastAsia="Times New Roman" w:hAnsi="Times New Roman"/>
                <w:sz w:val="24"/>
                <w:szCs w:val="24"/>
                <w:lang w:val="en-US"/>
              </w:rPr>
            </w:pPr>
            <w:r w:rsidRPr="00B05529">
              <w:rPr>
                <w:rFonts w:ascii="Times New Roman" w:eastAsia="Times New Roman" w:hAnsi="Times New Roman"/>
                <w:sz w:val="24"/>
                <w:szCs w:val="24"/>
                <w:lang w:val="en-US"/>
              </w:rPr>
              <w:t>ulei din semințe de bumbac.</w:t>
            </w:r>
          </w:p>
          <w:p w:rsidR="00B05529" w:rsidRPr="00B05529" w:rsidRDefault="00B05529" w:rsidP="00B05529">
            <w:pPr>
              <w:tabs>
                <w:tab w:val="left" w:pos="1700"/>
              </w:tabs>
              <w:ind w:right="191"/>
              <w:jc w:val="both"/>
              <w:rPr>
                <w:b/>
                <w:lang w:val="en-US"/>
              </w:rPr>
            </w:pPr>
            <w:r w:rsidRPr="00B05529">
              <w:rPr>
                <w:lang w:val="en-US"/>
              </w:rPr>
              <w:t>Conținutul de izomeri trans ai acizilor grași nu trebuie să depășească 3% din conținutul total de grăsimi.</w:t>
            </w:r>
          </w:p>
          <w:p w:rsidR="00B05529" w:rsidRPr="00B05529" w:rsidRDefault="00B05529" w:rsidP="00B05529">
            <w:pPr>
              <w:tabs>
                <w:tab w:val="left" w:pos="1700"/>
              </w:tabs>
              <w:ind w:right="191"/>
              <w:jc w:val="both"/>
              <w:rPr>
                <w:b/>
                <w:lang w:val="en-US"/>
              </w:rPr>
            </w:pPr>
            <w:r w:rsidRPr="00B05529">
              <w:rPr>
                <w:lang w:val="en-US"/>
              </w:rPr>
              <w:t>Conținutul de acid erucic nu trebuie să fie mai mare de 1% din conținutul total de grăsimi.</w:t>
            </w:r>
          </w:p>
          <w:p w:rsidR="00B05529" w:rsidRDefault="00B05529" w:rsidP="00B05529">
            <w:pPr>
              <w:tabs>
                <w:tab w:val="left" w:pos="1700"/>
              </w:tabs>
              <w:spacing w:line="0" w:lineRule="atLeast"/>
              <w:ind w:right="191"/>
              <w:jc w:val="both"/>
              <w:rPr>
                <w:b/>
                <w:lang w:val="ro-RO"/>
              </w:rPr>
            </w:pPr>
            <w:r w:rsidRPr="00B05529">
              <w:rPr>
                <w:b/>
                <w:lang w:val="en-US"/>
              </w:rPr>
              <w:t>Acid linoleic</w:t>
            </w:r>
            <w:r>
              <w:rPr>
                <w:b/>
                <w:lang w:val="ro-RO"/>
              </w:rPr>
              <w:t xml:space="preserve"> (tabel)</w:t>
            </w:r>
          </w:p>
          <w:p w:rsidR="00B05529" w:rsidRDefault="00B05529" w:rsidP="00B05529">
            <w:pPr>
              <w:tabs>
                <w:tab w:val="left" w:pos="0"/>
              </w:tabs>
              <w:spacing w:line="0" w:lineRule="atLeast"/>
              <w:ind w:left="1700" w:hanging="1700"/>
              <w:jc w:val="both"/>
              <w:rPr>
                <w:b/>
                <w:lang w:val="en-US"/>
              </w:rPr>
            </w:pPr>
            <w:r w:rsidRPr="00B05529">
              <w:rPr>
                <w:b/>
                <w:lang w:val="en-US"/>
              </w:rPr>
              <w:t>Acid alfa-linolenic (AAL)</w:t>
            </w:r>
            <w:r>
              <w:rPr>
                <w:b/>
                <w:lang w:val="en-US"/>
              </w:rPr>
              <w:t xml:space="preserve"> (tabel)</w:t>
            </w:r>
          </w:p>
          <w:p w:rsidR="00B05529" w:rsidRDefault="00B05529" w:rsidP="00B05529">
            <w:pPr>
              <w:tabs>
                <w:tab w:val="left" w:pos="34"/>
              </w:tabs>
              <w:spacing w:line="0" w:lineRule="atLeast"/>
              <w:ind w:left="34" w:hanging="34"/>
              <w:jc w:val="both"/>
              <w:rPr>
                <w:b/>
                <w:lang w:val="ro-RO"/>
              </w:rPr>
            </w:pPr>
            <w:r w:rsidRPr="003B0C34">
              <w:rPr>
                <w:b/>
                <w:lang w:val="en-US"/>
              </w:rPr>
              <w:t>Acid docosahexaenoic</w:t>
            </w:r>
            <w:r>
              <w:rPr>
                <w:b/>
                <w:lang w:val="ro-RO"/>
              </w:rPr>
              <w:t xml:space="preserve"> (tabel)</w:t>
            </w:r>
          </w:p>
          <w:p w:rsidR="00483895" w:rsidRPr="002152C6" w:rsidRDefault="00483895" w:rsidP="00483895">
            <w:pPr>
              <w:tabs>
                <w:tab w:val="left" w:pos="0"/>
              </w:tabs>
              <w:spacing w:line="237" w:lineRule="auto"/>
              <w:ind w:left="34" w:right="58"/>
              <w:jc w:val="both"/>
              <w:rPr>
                <w:b/>
                <w:lang w:val="en-US"/>
              </w:rPr>
            </w:pPr>
            <w:r w:rsidRPr="002152C6">
              <w:rPr>
                <w:lang w:val="en-US"/>
              </w:rPr>
              <w:t>Se pot adăuga alți acizi grași polinesaturați cu lanț lung (20 și 22 atomi de carbon). În acest caz, conținutul de acizi grași polinesaturați cu lanț lung nu trebuie să depășească 2% din conținutul total de grăsimi pentru acizi grași polinesaturați cu lanț lung n- 6 [1% din conținutul total de grăsimi pentru acidul arahidonic (20: 4 n- 6)].</w:t>
            </w:r>
          </w:p>
          <w:p w:rsidR="00483895" w:rsidRPr="002152C6" w:rsidRDefault="00483895" w:rsidP="00483895">
            <w:pPr>
              <w:tabs>
                <w:tab w:val="left" w:pos="0"/>
              </w:tabs>
              <w:spacing w:line="133" w:lineRule="exact"/>
              <w:ind w:left="34" w:right="58"/>
              <w:rPr>
                <w:b/>
                <w:lang w:val="en-US"/>
              </w:rPr>
            </w:pPr>
          </w:p>
          <w:p w:rsidR="00483895" w:rsidRDefault="00483895" w:rsidP="00483895">
            <w:pPr>
              <w:tabs>
                <w:tab w:val="left" w:pos="0"/>
              </w:tabs>
              <w:spacing w:line="234" w:lineRule="auto"/>
              <w:ind w:left="34" w:right="58"/>
              <w:jc w:val="both"/>
              <w:rPr>
                <w:lang w:val="en-US"/>
              </w:rPr>
            </w:pPr>
            <w:r w:rsidRPr="002152C6">
              <w:rPr>
                <w:lang w:val="en-US"/>
              </w:rPr>
              <w:t>Conținutul de acid eicosapentaenoic (20:5 n-3) nu poate depăși conținutul de acid docosahexaenoic (22:6 n-3).</w:t>
            </w:r>
          </w:p>
          <w:p w:rsidR="00483895" w:rsidRDefault="00483895" w:rsidP="00483895">
            <w:pPr>
              <w:spacing w:line="0" w:lineRule="atLeast"/>
              <w:ind w:left="34"/>
              <w:jc w:val="both"/>
              <w:rPr>
                <w:lang w:val="en-US"/>
              </w:rPr>
            </w:pPr>
            <w:r w:rsidRPr="00483895">
              <w:rPr>
                <w:b/>
                <w:lang w:val="en-US"/>
              </w:rPr>
              <w:t xml:space="preserve">Fosfolipide </w:t>
            </w:r>
            <w:r w:rsidRPr="002152C6">
              <w:rPr>
                <w:lang w:val="en-US"/>
              </w:rPr>
              <w:t>Cantitatea de fosfolipide din formulele de continuare nu trebuie să depășească 2 g/l.</w:t>
            </w:r>
          </w:p>
          <w:p w:rsidR="00483895" w:rsidRDefault="00483895" w:rsidP="00483895">
            <w:pPr>
              <w:spacing w:line="0" w:lineRule="atLeast"/>
              <w:ind w:left="34"/>
              <w:jc w:val="both"/>
              <w:rPr>
                <w:lang w:val="en-US"/>
              </w:rPr>
            </w:pPr>
            <w:r w:rsidRPr="00483895">
              <w:rPr>
                <w:b/>
                <w:lang w:val="en-US"/>
              </w:rPr>
              <w:t>Carbohidrați (tabel)</w:t>
            </w:r>
            <w:r>
              <w:rPr>
                <w:lang w:val="en-US"/>
              </w:rPr>
              <w:t xml:space="preserve"> </w:t>
            </w:r>
            <w:r w:rsidRPr="002152C6">
              <w:rPr>
                <w:lang w:val="en-US"/>
              </w:rPr>
              <w:t>Se interzice utilizarea ingredientelor care conțin gluten.</w:t>
            </w:r>
          </w:p>
          <w:p w:rsidR="00483895" w:rsidRDefault="00483895" w:rsidP="00483895">
            <w:pPr>
              <w:spacing w:line="0" w:lineRule="atLeast"/>
              <w:ind w:left="34"/>
              <w:jc w:val="both"/>
              <w:rPr>
                <w:b/>
                <w:lang w:val="en-US"/>
              </w:rPr>
            </w:pPr>
            <w:r w:rsidRPr="00483895">
              <w:rPr>
                <w:b/>
                <w:lang w:val="en-US"/>
              </w:rPr>
              <w:t>Lactoza (tabel)</w:t>
            </w:r>
          </w:p>
          <w:p w:rsidR="00483895" w:rsidRDefault="00483895" w:rsidP="00483895">
            <w:pPr>
              <w:spacing w:line="0" w:lineRule="atLeast"/>
              <w:ind w:left="34"/>
              <w:jc w:val="both"/>
              <w:rPr>
                <w:lang w:val="en-US"/>
              </w:rPr>
            </w:pPr>
            <w:r w:rsidRPr="002152C6">
              <w:rPr>
                <w:lang w:val="en-US"/>
              </w:rPr>
              <w:t>Aceste niveluri minime nu se aplică formulelor de continuare:</w:t>
            </w:r>
          </w:p>
          <w:p w:rsidR="00483895" w:rsidRDefault="00483895" w:rsidP="00483895">
            <w:pPr>
              <w:spacing w:line="0" w:lineRule="atLeast"/>
              <w:ind w:left="34"/>
              <w:jc w:val="both"/>
              <w:rPr>
                <w:lang w:val="en-US"/>
              </w:rPr>
            </w:pPr>
            <w:r>
              <w:rPr>
                <w:lang w:val="en-US"/>
              </w:rPr>
              <w:t xml:space="preserve">a) </w:t>
            </w:r>
            <w:r w:rsidRPr="00483895">
              <w:rPr>
                <w:lang w:val="en-US"/>
              </w:rPr>
              <w:t>În care izolatele din protein din soia reprezintă mai mult de 50% din conținutul total de protein sau</w:t>
            </w:r>
          </w:p>
          <w:p w:rsidR="00483895" w:rsidRDefault="00483895" w:rsidP="00483895">
            <w:pPr>
              <w:spacing w:line="0" w:lineRule="atLeast"/>
              <w:ind w:left="34"/>
              <w:jc w:val="both"/>
              <w:rPr>
                <w:lang w:val="en-US"/>
              </w:rPr>
            </w:pPr>
            <w:r>
              <w:rPr>
                <w:lang w:val="en-US"/>
              </w:rPr>
              <w:t>b) care poartă mențiunea fără lactoză în conformitate cu articolul 9 aliniatul 2.</w:t>
            </w:r>
          </w:p>
          <w:p w:rsidR="00474E7B" w:rsidRDefault="00474E7B" w:rsidP="00483895">
            <w:pPr>
              <w:spacing w:line="0" w:lineRule="atLeast"/>
              <w:ind w:left="34"/>
              <w:jc w:val="both"/>
              <w:rPr>
                <w:b/>
                <w:lang w:val="en-US"/>
              </w:rPr>
            </w:pPr>
            <w:r w:rsidRPr="002152C6">
              <w:rPr>
                <w:b/>
                <w:lang w:val="en-US"/>
              </w:rPr>
              <w:t>Zaharoza, fructoza, miere de albine</w:t>
            </w:r>
            <w:r>
              <w:rPr>
                <w:b/>
                <w:lang w:val="en-US"/>
              </w:rPr>
              <w:t xml:space="preserve"> (tabel)</w:t>
            </w:r>
          </w:p>
          <w:p w:rsidR="00474E7B" w:rsidRPr="002152C6" w:rsidRDefault="00474E7B" w:rsidP="00474E7B">
            <w:pPr>
              <w:spacing w:line="0" w:lineRule="atLeast"/>
              <w:ind w:left="34"/>
              <w:rPr>
                <w:lang w:val="en-US"/>
              </w:rPr>
            </w:pPr>
            <w:r w:rsidRPr="002152C6">
              <w:rPr>
                <w:lang w:val="en-US"/>
              </w:rPr>
              <w:t xml:space="preserve">Mierea este tratată pentru a distruge sporii de </w:t>
            </w:r>
            <w:r w:rsidRPr="002152C6">
              <w:rPr>
                <w:i/>
                <w:lang w:val="en-US"/>
              </w:rPr>
              <w:t>Clostridium botulinum</w:t>
            </w:r>
            <w:r w:rsidRPr="002152C6">
              <w:rPr>
                <w:lang w:val="en-US"/>
              </w:rPr>
              <w:t>.</w:t>
            </w:r>
          </w:p>
          <w:p w:rsidR="00474E7B" w:rsidRPr="002152C6" w:rsidRDefault="00474E7B" w:rsidP="00474E7B">
            <w:pPr>
              <w:spacing w:line="122" w:lineRule="exact"/>
              <w:ind w:left="34"/>
              <w:rPr>
                <w:lang w:val="en-US"/>
              </w:rPr>
            </w:pPr>
          </w:p>
          <w:p w:rsidR="00474E7B" w:rsidRDefault="00474E7B" w:rsidP="00474E7B">
            <w:pPr>
              <w:tabs>
                <w:tab w:val="left" w:pos="843"/>
              </w:tabs>
              <w:spacing w:line="0" w:lineRule="atLeast"/>
              <w:ind w:left="34"/>
              <w:jc w:val="both"/>
              <w:rPr>
                <w:b/>
              </w:rPr>
            </w:pPr>
            <w:r>
              <w:rPr>
                <w:b/>
              </w:rPr>
              <w:t>Glucoza</w:t>
            </w:r>
          </w:p>
          <w:p w:rsidR="00474E7B" w:rsidRDefault="00474E7B" w:rsidP="00474E7B">
            <w:pPr>
              <w:spacing w:line="129" w:lineRule="exact"/>
              <w:ind w:left="34"/>
              <w:rPr>
                <w:b/>
              </w:rPr>
            </w:pPr>
          </w:p>
          <w:p w:rsidR="00474E7B" w:rsidRPr="002152C6" w:rsidRDefault="00474E7B" w:rsidP="00474E7B">
            <w:pPr>
              <w:spacing w:line="236" w:lineRule="auto"/>
              <w:ind w:left="34"/>
              <w:jc w:val="both"/>
              <w:rPr>
                <w:lang w:val="en-US"/>
              </w:rPr>
            </w:pPr>
            <w:r w:rsidRPr="002152C6">
              <w:rPr>
                <w:lang w:val="en-US"/>
              </w:rPr>
              <w:t>Glucoza poate fi adăugată numai în formulele de continuare pe bază de hidrolizate proteice. Atunci când se adaugă, conținutul de glucoză nu trebuie să depășească 0,5 g/100 kJ (2 g/100 kcal).</w:t>
            </w:r>
          </w:p>
          <w:p w:rsidR="00474E7B" w:rsidRPr="002152C6" w:rsidRDefault="00474E7B" w:rsidP="00474E7B">
            <w:pPr>
              <w:spacing w:line="124" w:lineRule="exact"/>
              <w:ind w:left="34"/>
              <w:rPr>
                <w:b/>
                <w:lang w:val="en-US"/>
              </w:rPr>
            </w:pPr>
          </w:p>
          <w:p w:rsidR="00474E7B" w:rsidRPr="002152C6" w:rsidRDefault="00474E7B" w:rsidP="00474E7B">
            <w:pPr>
              <w:tabs>
                <w:tab w:val="left" w:pos="843"/>
              </w:tabs>
              <w:spacing w:line="0" w:lineRule="atLeast"/>
              <w:ind w:left="34"/>
              <w:jc w:val="both"/>
              <w:rPr>
                <w:b/>
                <w:lang w:val="en-US"/>
              </w:rPr>
            </w:pPr>
            <w:r w:rsidRPr="002152C6">
              <w:rPr>
                <w:b/>
                <w:lang w:val="en-US"/>
              </w:rPr>
              <w:t>Siropul de glucoză sau siropul de glucoză deshidratat</w:t>
            </w:r>
          </w:p>
          <w:p w:rsidR="00474E7B" w:rsidRPr="002152C6" w:rsidRDefault="00474E7B" w:rsidP="00474E7B">
            <w:pPr>
              <w:spacing w:line="129" w:lineRule="exact"/>
              <w:ind w:left="34"/>
              <w:rPr>
                <w:b/>
                <w:lang w:val="en-US"/>
              </w:rPr>
            </w:pPr>
          </w:p>
          <w:p w:rsidR="00474E7B" w:rsidRPr="002152C6" w:rsidRDefault="00474E7B" w:rsidP="00474E7B">
            <w:pPr>
              <w:spacing w:line="238" w:lineRule="auto"/>
              <w:ind w:left="34" w:right="20"/>
              <w:jc w:val="both"/>
              <w:rPr>
                <w:lang w:val="en-US"/>
              </w:rPr>
            </w:pPr>
            <w:r w:rsidRPr="002152C6">
              <w:rPr>
                <w:lang w:val="en-US"/>
              </w:rPr>
              <w:t>Siropul de glucoză sau siropul de glucoză deshidratat poate fi adăugat formulelor de continuare pe bază de produse din proteine din lapte de vacă sau din lapte de capră sau formulelor de continuare pe bază de izolate din proteine din soia (singure sau în amestec cu proteine din lapte de vacă sau din lapte de capră), numai dacă echivalentul dextroză nu depășește 32. Dacă siropul de glucoză sau siropul de glucoză deshidratat se adaugă la aceste produse, conținutul de glucoză care rezultă din siropul de glucoză sau siropul de glucoză deshidratat nu trebuie să depășească</w:t>
            </w:r>
          </w:p>
          <w:p w:rsidR="00474E7B" w:rsidRPr="002152C6" w:rsidRDefault="00474E7B" w:rsidP="00474E7B">
            <w:pPr>
              <w:spacing w:line="4" w:lineRule="exact"/>
              <w:ind w:left="34"/>
              <w:rPr>
                <w:b/>
                <w:lang w:val="en-US"/>
              </w:rPr>
            </w:pPr>
          </w:p>
          <w:p w:rsidR="00474E7B" w:rsidRPr="002152C6" w:rsidRDefault="00474E7B" w:rsidP="00474E7B">
            <w:pPr>
              <w:spacing w:line="0" w:lineRule="atLeast"/>
              <w:ind w:left="34"/>
              <w:jc w:val="both"/>
              <w:rPr>
                <w:lang w:val="en-US"/>
              </w:rPr>
            </w:pPr>
            <w:r w:rsidRPr="002152C6">
              <w:rPr>
                <w:lang w:val="en-US"/>
              </w:rPr>
              <w:t>0,2 g/100 kJ (0,84 g/100 kcal).</w:t>
            </w:r>
          </w:p>
          <w:p w:rsidR="00474E7B" w:rsidRPr="002152C6" w:rsidRDefault="00474E7B" w:rsidP="00474E7B">
            <w:pPr>
              <w:spacing w:line="132" w:lineRule="exact"/>
              <w:ind w:left="34"/>
              <w:rPr>
                <w:b/>
                <w:lang w:val="en-US"/>
              </w:rPr>
            </w:pPr>
          </w:p>
          <w:p w:rsidR="00474E7B" w:rsidRDefault="00474E7B" w:rsidP="00474E7B">
            <w:pPr>
              <w:spacing w:line="236" w:lineRule="auto"/>
              <w:ind w:left="34" w:right="20"/>
              <w:jc w:val="both"/>
              <w:rPr>
                <w:lang w:val="en-US"/>
              </w:rPr>
            </w:pPr>
            <w:r w:rsidRPr="002152C6">
              <w:rPr>
                <w:lang w:val="en-US"/>
              </w:rPr>
              <w:t>Cantitățile maxime de glucoză stabilite la punctul 6.4 se aplică în cazul în care siropul de glucoză sau siropul de glucoză deshidratat se adaugă la formulele de continuare pe bază de hidrolizate proteice.</w:t>
            </w:r>
          </w:p>
          <w:p w:rsidR="00474E7B" w:rsidRDefault="00474E7B" w:rsidP="00474E7B">
            <w:pPr>
              <w:tabs>
                <w:tab w:val="left" w:pos="142"/>
              </w:tabs>
              <w:spacing w:line="0" w:lineRule="atLeast"/>
              <w:ind w:left="142" w:right="283"/>
              <w:jc w:val="both"/>
              <w:rPr>
                <w:b/>
                <w:lang w:val="ro-RO"/>
              </w:rPr>
            </w:pPr>
            <w:r w:rsidRPr="00474E7B">
              <w:rPr>
                <w:b/>
                <w:lang w:val="en-US"/>
              </w:rPr>
              <w:t>F</w:t>
            </w:r>
            <w:r w:rsidRPr="00474E7B">
              <w:rPr>
                <w:b/>
                <w:lang w:val="ro-RO"/>
              </w:rPr>
              <w:t xml:space="preserve">ructo-oligozaharide și galacto-oligozaharide </w:t>
            </w:r>
          </w:p>
          <w:p w:rsidR="00474E7B" w:rsidRPr="002152C6" w:rsidRDefault="00474E7B" w:rsidP="00474E7B">
            <w:pPr>
              <w:spacing w:line="237" w:lineRule="auto"/>
              <w:ind w:left="34"/>
              <w:jc w:val="both"/>
              <w:rPr>
                <w:lang w:val="en-US"/>
              </w:rPr>
            </w:pPr>
            <w:r w:rsidRPr="002152C6">
              <w:rPr>
                <w:lang w:val="en-US"/>
              </w:rPr>
              <w:t>Fructo-oligozaharidele și galacto-oligozaharidele pot fi adăugate în formulele de continuare. În acest caz, conținutul lor nu trebuie să depășească: 0,8 g/100 ml, într-o combinație de 90 % oligogalactozil-lactoză și de 10 % oligofructozil-zaharoză cu greutate moleculară mare.</w:t>
            </w:r>
          </w:p>
          <w:p w:rsidR="00474E7B" w:rsidRPr="002152C6" w:rsidRDefault="00474E7B" w:rsidP="00474E7B">
            <w:pPr>
              <w:spacing w:line="133" w:lineRule="exact"/>
              <w:ind w:left="34"/>
              <w:rPr>
                <w:b/>
                <w:lang w:val="en-US"/>
              </w:rPr>
            </w:pPr>
          </w:p>
          <w:p w:rsidR="00474E7B" w:rsidRDefault="00474E7B" w:rsidP="00474E7B">
            <w:pPr>
              <w:spacing w:line="236" w:lineRule="auto"/>
              <w:ind w:left="34"/>
              <w:jc w:val="both"/>
              <w:rPr>
                <w:lang w:val="en-US"/>
              </w:rPr>
            </w:pPr>
            <w:r w:rsidRPr="002152C6">
              <w:rPr>
                <w:lang w:val="en-US"/>
              </w:rPr>
              <w:t>Alte combinații și conținut maxim de fructo-oligozaharide și galacto-oligozaharide pot fi utilizate, cu condiția ca adecvarea lor pentru sugari să fie demonstrată în conformitate cu articolul 3 alineatul (3).</w:t>
            </w:r>
          </w:p>
          <w:p w:rsidR="00C7478B" w:rsidRPr="002152C6" w:rsidRDefault="00474E7B" w:rsidP="00C7478B">
            <w:pPr>
              <w:tabs>
                <w:tab w:val="left" w:pos="0"/>
              </w:tabs>
              <w:spacing w:line="234" w:lineRule="auto"/>
              <w:ind w:right="20"/>
              <w:jc w:val="both"/>
              <w:rPr>
                <w:b/>
                <w:lang w:val="en-US"/>
              </w:rPr>
            </w:pPr>
            <w:r w:rsidRPr="00C7478B">
              <w:rPr>
                <w:b/>
                <w:lang w:val="en-US"/>
              </w:rPr>
              <w:t xml:space="preserve">Substanțe minerale </w:t>
            </w:r>
            <w:r w:rsidR="00C7478B" w:rsidRPr="002152C6">
              <w:rPr>
                <w:b/>
                <w:lang w:val="en-US"/>
              </w:rPr>
              <w:t>Formule de continuare pe bază de proteine din lapte de vacă sau din lapte de capră sau hidrolizate proteice</w:t>
            </w:r>
          </w:p>
          <w:p w:rsidR="00474E7B" w:rsidRPr="00C7478B" w:rsidRDefault="00C7478B" w:rsidP="00C7478B">
            <w:pPr>
              <w:spacing w:line="236" w:lineRule="auto"/>
              <w:ind w:left="34"/>
              <w:jc w:val="both"/>
              <w:rPr>
                <w:b/>
                <w:lang w:val="en-US"/>
              </w:rPr>
            </w:pPr>
            <w:r w:rsidRPr="00C7478B">
              <w:rPr>
                <w:b/>
                <w:lang w:val="en-US"/>
              </w:rPr>
              <w:t xml:space="preserve"> (</w:t>
            </w:r>
            <w:r w:rsidR="00474E7B" w:rsidRPr="00C7478B">
              <w:rPr>
                <w:b/>
                <w:lang w:val="en-US"/>
              </w:rPr>
              <w:t>tabel)</w:t>
            </w:r>
          </w:p>
          <w:p w:rsidR="00C7478B" w:rsidRPr="00C7478B" w:rsidRDefault="00C7478B" w:rsidP="00122CE0">
            <w:pPr>
              <w:spacing w:line="237" w:lineRule="auto"/>
              <w:ind w:left="34" w:hanging="34"/>
              <w:jc w:val="both"/>
              <w:rPr>
                <w:lang w:val="en-US"/>
              </w:rPr>
            </w:pPr>
            <w:r w:rsidRPr="00C7478B">
              <w:rPr>
                <w:lang w:val="en-US"/>
              </w:rPr>
              <w:t>Raportul molar calciu/fosfor trebuie să fie de cel puțin 1, dar nu trebuie să depășească 2. Cantitatea disponibilă de fosfor se calculează ca 80 % din fosforul total în cazul formulelor de continuare produse din proteine din lapte de vacă și proteine din lapte de capră sau hidrolizate proteice.</w:t>
            </w:r>
          </w:p>
          <w:p w:rsidR="00C7478B" w:rsidRPr="00C7478B" w:rsidRDefault="00C7478B" w:rsidP="00122CE0">
            <w:pPr>
              <w:spacing w:line="136" w:lineRule="exact"/>
              <w:ind w:left="34" w:hanging="34"/>
              <w:rPr>
                <w:lang w:val="en-US"/>
              </w:rPr>
            </w:pPr>
          </w:p>
          <w:p w:rsidR="00C7478B" w:rsidRDefault="00C7478B" w:rsidP="00122CE0">
            <w:pPr>
              <w:spacing w:line="234" w:lineRule="auto"/>
              <w:jc w:val="both"/>
              <w:rPr>
                <w:lang w:val="en-US"/>
              </w:rPr>
            </w:pPr>
            <w:r w:rsidRPr="00C7478B">
              <w:rPr>
                <w:b/>
                <w:lang w:val="en-US"/>
              </w:rPr>
              <w:t>Formule de continuare pe bază de izolate din proteine din soia, singure sau în amestec cu proteine din lapte de vacă sau din lapte de capră</w:t>
            </w:r>
            <w:r>
              <w:rPr>
                <w:b/>
                <w:lang w:val="en-US"/>
              </w:rPr>
              <w:t xml:space="preserve"> </w:t>
            </w:r>
            <w:r w:rsidRPr="00C7478B">
              <w:rPr>
                <w:lang w:val="en-US"/>
              </w:rPr>
              <w:t>Se aplică toate cerințele de la litera A, cu excepția celor referitoare la fier, fosfor și zinc, care sunt următoarele:</w:t>
            </w:r>
            <w:r>
              <w:rPr>
                <w:lang w:val="en-US"/>
              </w:rPr>
              <w:t xml:space="preserve"> (tabel)</w:t>
            </w:r>
          </w:p>
          <w:p w:rsidR="00C7478B" w:rsidRPr="002152C6" w:rsidRDefault="00C7478B" w:rsidP="00122CE0">
            <w:pPr>
              <w:spacing w:line="237" w:lineRule="auto"/>
              <w:ind w:left="34"/>
              <w:jc w:val="both"/>
              <w:rPr>
                <w:lang w:val="en-US"/>
              </w:rPr>
            </w:pPr>
            <w:r w:rsidRPr="002152C6">
              <w:rPr>
                <w:lang w:val="en-US"/>
              </w:rPr>
              <w:t>Raportul molar calciu/fosfor trebuie să fie de cel puțin 1, dar nu trebuie să depășească 2. Cantitatea disponibilă de fosfor se calculează ca 80 % din fosforul total în cazul formulelor de continuare produse din proteine din lapte de vacă și proteine din lapte de capră sau hidrolizate proteice.</w:t>
            </w:r>
          </w:p>
          <w:p w:rsidR="00C7478B" w:rsidRPr="002152C6" w:rsidRDefault="00C7478B" w:rsidP="00C7478B">
            <w:pPr>
              <w:spacing w:line="136" w:lineRule="exact"/>
              <w:ind w:left="34" w:right="200"/>
              <w:rPr>
                <w:lang w:val="en-US"/>
              </w:rPr>
            </w:pPr>
          </w:p>
          <w:p w:rsidR="00C7478B" w:rsidRPr="002152C6" w:rsidRDefault="00C7478B" w:rsidP="00C7478B">
            <w:pPr>
              <w:tabs>
                <w:tab w:val="left" w:pos="1700"/>
              </w:tabs>
              <w:spacing w:line="234" w:lineRule="auto"/>
              <w:ind w:left="34" w:right="200"/>
              <w:jc w:val="both"/>
              <w:rPr>
                <w:b/>
                <w:lang w:val="en-US"/>
              </w:rPr>
            </w:pPr>
            <w:r w:rsidRPr="002152C6">
              <w:rPr>
                <w:b/>
                <w:lang w:val="en-US"/>
              </w:rPr>
              <w:t>Formule de continuare pe bază de izolate din proteine din soia, singure sau în amestec cu proteine din lapte de vacă sau din lapte de capră</w:t>
            </w:r>
          </w:p>
          <w:p w:rsidR="00C7478B" w:rsidRPr="002152C6" w:rsidRDefault="00C7478B" w:rsidP="00C7478B">
            <w:pPr>
              <w:spacing w:line="131" w:lineRule="exact"/>
              <w:ind w:left="34" w:right="200"/>
              <w:rPr>
                <w:b/>
                <w:lang w:val="en-US"/>
              </w:rPr>
            </w:pPr>
          </w:p>
          <w:p w:rsidR="00C7478B" w:rsidRDefault="00C7478B" w:rsidP="00C7478B">
            <w:pPr>
              <w:spacing w:line="234" w:lineRule="auto"/>
              <w:ind w:left="34" w:right="200"/>
              <w:jc w:val="both"/>
              <w:rPr>
                <w:lang w:val="en-US"/>
              </w:rPr>
            </w:pPr>
            <w:r w:rsidRPr="002152C6">
              <w:rPr>
                <w:lang w:val="en-US"/>
              </w:rPr>
              <w:t>Se aplică toate cerințele de la punctul 8.1, cu excepția celor referitoare la fier, fosfor și zinc, care sunt următoarele:</w:t>
            </w:r>
            <w:r>
              <w:rPr>
                <w:lang w:val="en-US"/>
              </w:rPr>
              <w:t xml:space="preserve"> (tabel)</w:t>
            </w:r>
          </w:p>
          <w:p w:rsidR="00C7478B" w:rsidRDefault="00C7478B" w:rsidP="00C7478B">
            <w:pPr>
              <w:spacing w:line="236" w:lineRule="auto"/>
              <w:ind w:right="200"/>
              <w:jc w:val="both"/>
              <w:rPr>
                <w:lang w:val="en-US"/>
              </w:rPr>
            </w:pPr>
            <w:r w:rsidRPr="002152C6">
              <w:rPr>
                <w:lang w:val="en-US"/>
              </w:rPr>
              <w:t>Raportul molar calciu/fosfor trebuie să fie de cel puțin 1, dar nu trebuie să depășească 2. Cantitatea disponibilă de fosfor se calculează ca 70 % din fosforul total în cazul formulelor de continuare produse pe bază de izolate din proteine din soia.</w:t>
            </w:r>
          </w:p>
          <w:p w:rsidR="00C7478B" w:rsidRDefault="00C7478B" w:rsidP="00C7478B">
            <w:pPr>
              <w:spacing w:line="236" w:lineRule="auto"/>
              <w:ind w:right="200"/>
              <w:jc w:val="both"/>
              <w:rPr>
                <w:b/>
                <w:lang w:val="en-US"/>
              </w:rPr>
            </w:pPr>
            <w:r w:rsidRPr="00C7478B">
              <w:rPr>
                <w:b/>
                <w:lang w:val="en-US"/>
              </w:rPr>
              <w:t>Vitamine (tabel)</w:t>
            </w:r>
          </w:p>
          <w:p w:rsidR="00C7478B" w:rsidRPr="00C7478B" w:rsidRDefault="00C7478B" w:rsidP="00C7478B">
            <w:pPr>
              <w:spacing w:line="236" w:lineRule="auto"/>
              <w:ind w:right="200"/>
              <w:jc w:val="both"/>
              <w:rPr>
                <w:b/>
                <w:lang w:val="en-US"/>
              </w:rPr>
            </w:pPr>
            <w:r>
              <w:rPr>
                <w:b/>
                <w:lang w:val="en-US"/>
              </w:rPr>
              <w:t>Nucleotide (tabel)</w:t>
            </w:r>
          </w:p>
          <w:p w:rsidR="00C7478B" w:rsidRPr="002152C6" w:rsidRDefault="00C7478B" w:rsidP="00C7478B">
            <w:pPr>
              <w:spacing w:line="234" w:lineRule="auto"/>
              <w:ind w:left="34" w:right="200"/>
              <w:jc w:val="both"/>
              <w:rPr>
                <w:lang w:val="en-US"/>
              </w:rPr>
            </w:pPr>
          </w:p>
          <w:p w:rsidR="00C7478B" w:rsidRPr="00C7478B" w:rsidRDefault="00C7478B" w:rsidP="00C7478B">
            <w:pPr>
              <w:spacing w:line="234" w:lineRule="auto"/>
              <w:ind w:right="283"/>
              <w:jc w:val="both"/>
              <w:rPr>
                <w:lang w:val="en-US"/>
              </w:rPr>
            </w:pPr>
          </w:p>
          <w:p w:rsidR="00C7478B" w:rsidRPr="00C7478B" w:rsidRDefault="00C7478B" w:rsidP="00C7478B">
            <w:pPr>
              <w:tabs>
                <w:tab w:val="left" w:pos="567"/>
                <w:tab w:val="left" w:pos="851"/>
              </w:tabs>
              <w:spacing w:line="234" w:lineRule="auto"/>
              <w:ind w:left="34" w:right="283"/>
              <w:jc w:val="both"/>
              <w:rPr>
                <w:b/>
                <w:lang w:val="en-US"/>
              </w:rPr>
            </w:pPr>
          </w:p>
          <w:p w:rsidR="00474E7B" w:rsidRPr="00C7478B" w:rsidRDefault="00474E7B" w:rsidP="00C7478B">
            <w:pPr>
              <w:tabs>
                <w:tab w:val="left" w:pos="142"/>
              </w:tabs>
              <w:spacing w:line="0" w:lineRule="atLeast"/>
              <w:ind w:left="34" w:right="283" w:hanging="34"/>
              <w:jc w:val="both"/>
              <w:rPr>
                <w:b/>
                <w:lang w:val="en-US"/>
              </w:rPr>
            </w:pPr>
          </w:p>
          <w:p w:rsidR="00B05529" w:rsidRPr="00B05529" w:rsidRDefault="00B05529" w:rsidP="00B05529">
            <w:pPr>
              <w:tabs>
                <w:tab w:val="left" w:pos="0"/>
              </w:tabs>
              <w:spacing w:line="260" w:lineRule="atLeast"/>
              <w:ind w:right="58" w:hanging="1700"/>
              <w:jc w:val="both"/>
              <w:outlineLvl w:val="7"/>
              <w:rPr>
                <w:b/>
                <w:lang w:val="en-US"/>
              </w:rPr>
            </w:pPr>
          </w:p>
          <w:p w:rsidR="00B05529" w:rsidRPr="00B5133F" w:rsidRDefault="00B05529" w:rsidP="00B05529">
            <w:pPr>
              <w:autoSpaceDE w:val="0"/>
              <w:autoSpaceDN w:val="0"/>
              <w:adjustRightInd w:val="0"/>
              <w:ind w:left="34"/>
              <w:jc w:val="both"/>
              <w:rPr>
                <w:b/>
                <w:lang w:val="en-US"/>
              </w:rPr>
            </w:pPr>
          </w:p>
        </w:tc>
        <w:tc>
          <w:tcPr>
            <w:tcW w:w="4654" w:type="dxa"/>
            <w:tcBorders>
              <w:top w:val="single" w:sz="4" w:space="0" w:color="auto"/>
              <w:left w:val="single" w:sz="4" w:space="0" w:color="auto"/>
              <w:bottom w:val="single" w:sz="4" w:space="0" w:color="auto"/>
              <w:right w:val="single" w:sz="4" w:space="0" w:color="auto"/>
            </w:tcBorders>
          </w:tcPr>
          <w:p w:rsidR="00C7478B" w:rsidRDefault="00C7478B" w:rsidP="00C7478B">
            <w:pPr>
              <w:autoSpaceDE w:val="0"/>
              <w:autoSpaceDN w:val="0"/>
              <w:adjustRightInd w:val="0"/>
              <w:jc w:val="both"/>
              <w:rPr>
                <w:b/>
                <w:lang w:val="en-US"/>
              </w:rPr>
            </w:pPr>
            <w:r>
              <w:rPr>
                <w:b/>
                <w:lang w:val="en-US"/>
              </w:rPr>
              <w:t>Anexa 2</w:t>
            </w:r>
            <w:r w:rsidRPr="00B5133F">
              <w:rPr>
                <w:b/>
                <w:lang w:val="en-US"/>
              </w:rPr>
              <w:t xml:space="preserve">. </w:t>
            </w:r>
            <w:r>
              <w:rPr>
                <w:b/>
                <w:lang w:val="en-US"/>
              </w:rPr>
              <w:t>Cerințe referitoare la co</w:t>
            </w:r>
            <w:r w:rsidR="00EB4A3D">
              <w:rPr>
                <w:b/>
                <w:lang w:val="en-US"/>
              </w:rPr>
              <w:t>mpoziție la capitolul II, punctu</w:t>
            </w:r>
            <w:r>
              <w:rPr>
                <w:b/>
                <w:lang w:val="en-US"/>
              </w:rPr>
              <w:t>l 4</w:t>
            </w:r>
          </w:p>
          <w:p w:rsidR="00C7478B" w:rsidRDefault="00C7478B" w:rsidP="00C7478B">
            <w:pPr>
              <w:autoSpaceDE w:val="0"/>
              <w:autoSpaceDN w:val="0"/>
              <w:adjustRightInd w:val="0"/>
              <w:jc w:val="both"/>
              <w:rPr>
                <w:b/>
                <w:lang w:val="en-US"/>
              </w:rPr>
            </w:pPr>
            <w:r>
              <w:rPr>
                <w:b/>
                <w:lang w:val="en-US"/>
              </w:rPr>
              <w:t>Energie (tabel)</w:t>
            </w:r>
          </w:p>
          <w:p w:rsidR="00C7478B" w:rsidRPr="002152C6" w:rsidRDefault="00C7478B" w:rsidP="00C7478B">
            <w:pPr>
              <w:spacing w:line="0" w:lineRule="atLeast"/>
              <w:ind w:left="34"/>
              <w:rPr>
                <w:lang w:val="en-US"/>
              </w:rPr>
            </w:pPr>
            <w:r>
              <w:rPr>
                <w:b/>
                <w:lang w:val="en-US"/>
              </w:rPr>
              <w:t xml:space="preserve">Proteine </w:t>
            </w:r>
            <w:r w:rsidRPr="002152C6">
              <w:rPr>
                <w:lang w:val="en-US"/>
              </w:rPr>
              <w:t>(Conținutul de proteine = conținutul de azot × 6,25)</w:t>
            </w:r>
          </w:p>
          <w:p w:rsidR="00C7478B" w:rsidRPr="002152C6" w:rsidRDefault="00C7478B" w:rsidP="00C7478B">
            <w:pPr>
              <w:spacing w:line="133" w:lineRule="exact"/>
              <w:ind w:left="34"/>
              <w:rPr>
                <w:lang w:val="en-US"/>
              </w:rPr>
            </w:pPr>
          </w:p>
          <w:p w:rsidR="00C7478B" w:rsidRDefault="00C7478B" w:rsidP="00C7478B">
            <w:pPr>
              <w:tabs>
                <w:tab w:val="left" w:pos="1700"/>
              </w:tabs>
              <w:spacing w:line="234" w:lineRule="auto"/>
              <w:ind w:left="34"/>
              <w:jc w:val="both"/>
              <w:rPr>
                <w:b/>
                <w:lang w:val="en-US"/>
              </w:rPr>
            </w:pPr>
            <w:r w:rsidRPr="002152C6">
              <w:rPr>
                <w:b/>
                <w:lang w:val="en-US"/>
              </w:rPr>
              <w:t>Formulele de continuare pe bază de proteine din lapte de vacă sau din lapte de capră</w:t>
            </w:r>
            <w:r>
              <w:rPr>
                <w:b/>
                <w:lang w:val="en-US"/>
              </w:rPr>
              <w:t xml:space="preserve">  (tabel)</w:t>
            </w:r>
          </w:p>
          <w:p w:rsidR="00C7478B" w:rsidRPr="002152C6" w:rsidRDefault="00C7478B" w:rsidP="00C7478B">
            <w:pPr>
              <w:spacing w:line="238" w:lineRule="auto"/>
              <w:ind w:left="34"/>
              <w:jc w:val="both"/>
              <w:rPr>
                <w:lang w:val="en-US"/>
              </w:rPr>
            </w:pPr>
            <w:r w:rsidRPr="002152C6">
              <w:rPr>
                <w:lang w:val="en-US"/>
              </w:rPr>
              <w:t>Pentru o valoare energetică egală, formulele de continuare fabricate pe bază de proteine din lapte de vacă sau din lapte de capră trebuie să conțină o cantitate disponibilă din fiecare aminoacid indispensabil sau indispensabil în anumite condiții cel puțin egală cu cea conținută în proteina de referință, astfel cum este defin</w:t>
            </w:r>
            <w:r w:rsidR="00EB4A3D">
              <w:rPr>
                <w:lang w:val="en-US"/>
              </w:rPr>
              <w:t>ită în secțiunea 1-a</w:t>
            </w:r>
            <w:r>
              <w:rPr>
                <w:lang w:val="en-US"/>
              </w:rPr>
              <w:t xml:space="preserve"> din anexa 3</w:t>
            </w:r>
            <w:r w:rsidRPr="002152C6">
              <w:rPr>
                <w:lang w:val="en-US"/>
              </w:rPr>
              <w:t>. Cu toate acestea, pentru calcule, concentrația de metionină și cea de cistină și concentrația de fenilalanină și cea de tirozină se pot adăuga împreună.</w:t>
            </w:r>
          </w:p>
          <w:p w:rsidR="00C7478B" w:rsidRPr="002152C6" w:rsidRDefault="00C7478B" w:rsidP="00C7478B">
            <w:pPr>
              <w:spacing w:line="139" w:lineRule="exact"/>
              <w:ind w:left="34"/>
              <w:rPr>
                <w:lang w:val="en-US"/>
              </w:rPr>
            </w:pPr>
          </w:p>
          <w:p w:rsidR="00C7478B" w:rsidRDefault="00C7478B" w:rsidP="00C7478B">
            <w:pPr>
              <w:tabs>
                <w:tab w:val="left" w:pos="1700"/>
              </w:tabs>
              <w:spacing w:line="234" w:lineRule="auto"/>
              <w:ind w:left="34"/>
              <w:jc w:val="both"/>
              <w:rPr>
                <w:b/>
                <w:lang w:val="en-US"/>
              </w:rPr>
            </w:pPr>
            <w:r w:rsidRPr="002152C6">
              <w:rPr>
                <w:b/>
                <w:lang w:val="en-US"/>
              </w:rPr>
              <w:t>Formule de continuare pe bază de izolate din proteine din soia, singure sau în amestec cu proteine din lapte de vacă sau din lapte de capră</w:t>
            </w:r>
            <w:r>
              <w:rPr>
                <w:b/>
                <w:lang w:val="en-US"/>
              </w:rPr>
              <w:t xml:space="preserve"> (tabel)</w:t>
            </w:r>
          </w:p>
          <w:p w:rsidR="002D6076" w:rsidRDefault="00C7478B" w:rsidP="00C7478B">
            <w:pPr>
              <w:tabs>
                <w:tab w:val="left" w:pos="900"/>
              </w:tabs>
              <w:jc w:val="both"/>
              <w:rPr>
                <w:lang w:val="en-US"/>
              </w:rPr>
            </w:pPr>
            <w:r w:rsidRPr="00B05529">
              <w:rPr>
                <w:lang w:val="en-US"/>
              </w:rPr>
              <w:t>La obținerea acestor formule de continuare se folosesc numai izolatele proteice din soia. Pentru o valoare energetică egală, formulele de continuare pe bază de izolate din proteine din soia, singure sau în amestec cu proteine din lapte de vacă sau din lapte de capră trebuie să conțină o cantitate disponibilă din fiecare aminoacid indispensabil sau</w:t>
            </w:r>
          </w:p>
          <w:p w:rsidR="00C7478B" w:rsidRDefault="00C7478B" w:rsidP="00E5023F">
            <w:pPr>
              <w:spacing w:line="260" w:lineRule="atLeast"/>
              <w:jc w:val="both"/>
              <w:outlineLvl w:val="7"/>
              <w:rPr>
                <w:lang w:val="en-US"/>
              </w:rPr>
            </w:pPr>
            <w:r w:rsidRPr="00B05529">
              <w:rPr>
                <w:lang w:val="en-US"/>
              </w:rPr>
              <w:t>indispensabil în anumite condiții cel puțin egală cu cea conținută în proteina de referință, astfel cum este defin</w:t>
            </w:r>
            <w:r w:rsidR="00EB4A3D">
              <w:rPr>
                <w:lang w:val="en-US"/>
              </w:rPr>
              <w:t>ită în secțiunea 1-a din anexa nr. 3</w:t>
            </w:r>
            <w:r w:rsidRPr="00B05529">
              <w:rPr>
                <w:lang w:val="en-US"/>
              </w:rPr>
              <w:t>. Cu toate acestea, pentru  calcule,  concentrația  de  metionină  și  cea  de  cistină  și concentrația  de fenilalanină și cea de tirozină se pot adăuga împreună.</w:t>
            </w:r>
          </w:p>
          <w:p w:rsidR="00C7478B" w:rsidRDefault="00C7478B" w:rsidP="00C7478B">
            <w:pPr>
              <w:spacing w:line="260" w:lineRule="atLeast"/>
              <w:ind w:right="191"/>
              <w:jc w:val="both"/>
              <w:outlineLvl w:val="7"/>
              <w:rPr>
                <w:b/>
                <w:lang w:val="en-US"/>
              </w:rPr>
            </w:pPr>
            <w:r w:rsidRPr="00B05529">
              <w:rPr>
                <w:b/>
                <w:lang w:val="en-US"/>
              </w:rPr>
              <w:t>Formule de continuare pe bază de hidrolizate proteice</w:t>
            </w:r>
            <w:r>
              <w:rPr>
                <w:b/>
                <w:lang w:val="en-US"/>
              </w:rPr>
              <w:t xml:space="preserve"> (tabel)</w:t>
            </w:r>
          </w:p>
          <w:p w:rsidR="00C7478B" w:rsidRPr="00C7478B" w:rsidRDefault="00C7478B" w:rsidP="00C7478B">
            <w:pPr>
              <w:spacing w:line="0" w:lineRule="atLeast"/>
              <w:ind w:left="34" w:hanging="34"/>
              <w:jc w:val="both"/>
              <w:rPr>
                <w:b/>
                <w:lang w:val="en-US"/>
              </w:rPr>
            </w:pPr>
            <w:r w:rsidRPr="00C7478B">
              <w:rPr>
                <w:b/>
                <w:lang w:val="en-US"/>
              </w:rPr>
              <w:t>Sursa de proteine</w:t>
            </w:r>
          </w:p>
          <w:p w:rsidR="00C7478B" w:rsidRPr="00C7478B" w:rsidRDefault="00C7478B" w:rsidP="00C7478B">
            <w:pPr>
              <w:spacing w:line="129" w:lineRule="exact"/>
              <w:ind w:left="34" w:hanging="34"/>
              <w:rPr>
                <w:b/>
                <w:lang w:val="en-US"/>
              </w:rPr>
            </w:pPr>
          </w:p>
          <w:p w:rsidR="00C7478B" w:rsidRPr="002152C6" w:rsidRDefault="00C7478B" w:rsidP="00C7478B">
            <w:pPr>
              <w:spacing w:line="234" w:lineRule="auto"/>
              <w:ind w:left="34" w:hanging="34"/>
              <w:jc w:val="both"/>
              <w:rPr>
                <w:lang w:val="en-US"/>
              </w:rPr>
            </w:pPr>
            <w:r w:rsidRPr="002152C6">
              <w:rPr>
                <w:lang w:val="en-US"/>
              </w:rPr>
              <w:t>Proteine din zer dulce demineralizat, derivate din lapte de vacă după precipitarea enzimatică a cazeinei cu ajutorul chimozinei, constând în:</w:t>
            </w:r>
          </w:p>
          <w:p w:rsidR="00C7478B" w:rsidRPr="002152C6" w:rsidRDefault="00C7478B" w:rsidP="00C7478B">
            <w:pPr>
              <w:spacing w:line="134" w:lineRule="exact"/>
              <w:ind w:left="34" w:hanging="34"/>
              <w:rPr>
                <w:b/>
                <w:lang w:val="en-US"/>
              </w:rPr>
            </w:pPr>
          </w:p>
          <w:p w:rsidR="00C7478B" w:rsidRPr="002152C6" w:rsidRDefault="00BA037D" w:rsidP="00C7478B">
            <w:pPr>
              <w:numPr>
                <w:ilvl w:val="1"/>
                <w:numId w:val="4"/>
              </w:numPr>
              <w:tabs>
                <w:tab w:val="left" w:pos="2280"/>
              </w:tabs>
              <w:spacing w:line="236" w:lineRule="auto"/>
              <w:ind w:left="34" w:hanging="34"/>
              <w:jc w:val="both"/>
              <w:rPr>
                <w:lang w:val="en-US"/>
              </w:rPr>
            </w:pPr>
            <w:r>
              <w:rPr>
                <w:lang w:val="en-US"/>
              </w:rPr>
              <w:t xml:space="preserve">a) </w:t>
            </w:r>
            <w:r w:rsidR="00C7478B" w:rsidRPr="002152C6">
              <w:rPr>
                <w:lang w:val="en-US"/>
              </w:rPr>
              <w:t>63% izolat de proteine din zer fără cazeino-glicomacropeptide cu un conținut minim de proteine de 95% din substanța uscată, o denaturare a proteinelor mai mică de 70% și un conținut maxim de cenușă de 3%; precum și</w:t>
            </w:r>
          </w:p>
          <w:p w:rsidR="00C7478B" w:rsidRPr="002152C6" w:rsidRDefault="00C7478B" w:rsidP="00C7478B">
            <w:pPr>
              <w:spacing w:line="133" w:lineRule="exact"/>
              <w:ind w:left="34" w:hanging="34"/>
              <w:rPr>
                <w:lang w:val="en-US"/>
              </w:rPr>
            </w:pPr>
          </w:p>
          <w:p w:rsidR="00C7478B" w:rsidRPr="002152C6" w:rsidRDefault="00BA037D" w:rsidP="00C7478B">
            <w:pPr>
              <w:numPr>
                <w:ilvl w:val="1"/>
                <w:numId w:val="4"/>
              </w:numPr>
              <w:tabs>
                <w:tab w:val="left" w:pos="2280"/>
              </w:tabs>
              <w:spacing w:line="236" w:lineRule="auto"/>
              <w:ind w:left="34" w:hanging="34"/>
              <w:jc w:val="both"/>
              <w:rPr>
                <w:lang w:val="en-US"/>
              </w:rPr>
            </w:pPr>
            <w:r>
              <w:rPr>
                <w:lang w:val="en-US"/>
              </w:rPr>
              <w:t xml:space="preserve">b) </w:t>
            </w:r>
            <w:r w:rsidR="00C7478B" w:rsidRPr="002152C6">
              <w:rPr>
                <w:lang w:val="en-US"/>
              </w:rPr>
              <w:t>37% concentrat de proteine din zer dulce cu un conținut minim de proteine de 87% din substanța uscată, o denaturare a proteinelor mai mică de 70% și un conținut maxim de cenușă de 3,5%.</w:t>
            </w:r>
          </w:p>
          <w:p w:rsidR="00C7478B" w:rsidRPr="002152C6" w:rsidRDefault="00C7478B" w:rsidP="00C7478B">
            <w:pPr>
              <w:spacing w:line="124" w:lineRule="exact"/>
              <w:ind w:left="34" w:hanging="34"/>
              <w:rPr>
                <w:lang w:val="en-US"/>
              </w:rPr>
            </w:pPr>
          </w:p>
          <w:p w:rsidR="00C7478B" w:rsidRPr="00C7478B" w:rsidRDefault="00C7478B" w:rsidP="00C7478B">
            <w:pPr>
              <w:spacing w:line="0" w:lineRule="atLeast"/>
              <w:ind w:left="34" w:hanging="34"/>
              <w:jc w:val="both"/>
              <w:rPr>
                <w:b/>
                <w:lang w:val="en-US"/>
              </w:rPr>
            </w:pPr>
            <w:r w:rsidRPr="00C7478B">
              <w:rPr>
                <w:b/>
                <w:lang w:val="en-US"/>
              </w:rPr>
              <w:t>Prelucrarea proteinelor</w:t>
            </w:r>
          </w:p>
          <w:p w:rsidR="00C7478B" w:rsidRPr="00C7478B" w:rsidRDefault="00C7478B" w:rsidP="00C7478B">
            <w:pPr>
              <w:spacing w:line="129" w:lineRule="exact"/>
              <w:ind w:left="34" w:hanging="34"/>
              <w:rPr>
                <w:b/>
                <w:lang w:val="en-US"/>
              </w:rPr>
            </w:pPr>
          </w:p>
          <w:p w:rsidR="00C7478B" w:rsidRPr="002152C6" w:rsidRDefault="00C7478B" w:rsidP="00C7478B">
            <w:pPr>
              <w:spacing w:line="236" w:lineRule="auto"/>
              <w:ind w:left="34" w:hanging="34"/>
              <w:jc w:val="both"/>
              <w:rPr>
                <w:lang w:val="en-US"/>
              </w:rPr>
            </w:pPr>
            <w:r w:rsidRPr="002152C6">
              <w:rPr>
                <w:lang w:val="en-US"/>
              </w:rPr>
              <w:t>Procedeu de hidroliză în două etape care utilizează un preparat din tripsină și cuprinde o etapă de tratament termic (care durează 3 până la 10 minute la 80-100 °C) între cele două etape de hidroliză.</w:t>
            </w:r>
          </w:p>
          <w:p w:rsidR="00C7478B" w:rsidRPr="002152C6" w:rsidRDefault="00C7478B" w:rsidP="00C7478B">
            <w:pPr>
              <w:spacing w:line="124" w:lineRule="exact"/>
              <w:ind w:left="34" w:hanging="34"/>
              <w:rPr>
                <w:b/>
                <w:lang w:val="en-US"/>
              </w:rPr>
            </w:pPr>
          </w:p>
          <w:p w:rsidR="00C7478B" w:rsidRPr="002152C6" w:rsidRDefault="00C7478B" w:rsidP="00C7478B">
            <w:pPr>
              <w:spacing w:line="0" w:lineRule="atLeast"/>
              <w:ind w:left="34" w:hanging="34"/>
              <w:jc w:val="both"/>
              <w:rPr>
                <w:b/>
                <w:lang w:val="en-US"/>
              </w:rPr>
            </w:pPr>
            <w:r w:rsidRPr="002152C6">
              <w:rPr>
                <w:b/>
                <w:lang w:val="en-US"/>
              </w:rPr>
              <w:t>Aminoacizi indispensabili și indispensabili în anumite condiții</w:t>
            </w:r>
          </w:p>
          <w:p w:rsidR="00C7478B" w:rsidRPr="002152C6" w:rsidRDefault="00C7478B" w:rsidP="00C7478B">
            <w:pPr>
              <w:spacing w:line="129" w:lineRule="exact"/>
              <w:ind w:left="34" w:hanging="34"/>
              <w:rPr>
                <w:b/>
                <w:lang w:val="en-US"/>
              </w:rPr>
            </w:pPr>
          </w:p>
          <w:p w:rsidR="00C7478B" w:rsidRPr="002152C6" w:rsidRDefault="00C7478B" w:rsidP="00C7478B">
            <w:pPr>
              <w:spacing w:line="238" w:lineRule="auto"/>
              <w:ind w:left="34" w:hanging="34"/>
              <w:jc w:val="both"/>
              <w:rPr>
                <w:lang w:val="en-US"/>
              </w:rPr>
            </w:pPr>
            <w:r w:rsidRPr="002152C6">
              <w:rPr>
                <w:lang w:val="en-US"/>
              </w:rPr>
              <w:t>Pentru o valoare energetică egală, formulele de continuare pe bază de hidrolizate proteice trebuie să conțină o cantitate disponibilă din fiecare aminoacid indispensabil sau indispensabil în anumite condiții cel puțin egală cu cea conținută în proteina de referință, astfel cum este defin</w:t>
            </w:r>
            <w:r w:rsidR="00BA037D">
              <w:rPr>
                <w:lang w:val="en-US"/>
              </w:rPr>
              <w:t>ită în secțiunea a 2-a</w:t>
            </w:r>
            <w:r>
              <w:rPr>
                <w:lang w:val="en-US"/>
              </w:rPr>
              <w:t xml:space="preserve"> din anexa </w:t>
            </w:r>
            <w:r w:rsidR="00BA037D">
              <w:rPr>
                <w:lang w:val="en-US"/>
              </w:rPr>
              <w:t xml:space="preserve">nr. </w:t>
            </w:r>
            <w:r>
              <w:rPr>
                <w:lang w:val="en-US"/>
              </w:rPr>
              <w:t>3</w:t>
            </w:r>
            <w:r w:rsidRPr="002152C6">
              <w:rPr>
                <w:lang w:val="en-US"/>
              </w:rPr>
              <w:t>. Cu toate acestea, pentru calcule, concentrația de metionină și cea de cistină și concentrația de fenilalanină și cea de tirozină se pot adăuga împreună.</w:t>
            </w:r>
          </w:p>
          <w:p w:rsidR="00C7478B" w:rsidRPr="002152C6" w:rsidRDefault="00C7478B" w:rsidP="00C7478B">
            <w:pPr>
              <w:spacing w:line="134" w:lineRule="exact"/>
              <w:ind w:left="34" w:hanging="34"/>
              <w:rPr>
                <w:lang w:val="en-US"/>
              </w:rPr>
            </w:pPr>
          </w:p>
          <w:p w:rsidR="00C7478B" w:rsidRPr="002152C6" w:rsidRDefault="00C7478B" w:rsidP="00C7478B">
            <w:pPr>
              <w:spacing w:line="236" w:lineRule="auto"/>
              <w:ind w:left="34" w:hanging="34"/>
              <w:jc w:val="both"/>
              <w:rPr>
                <w:b/>
                <w:lang w:val="en-US"/>
              </w:rPr>
            </w:pPr>
            <w:r w:rsidRPr="002152C6">
              <w:rPr>
                <w:lang w:val="en-US"/>
              </w:rPr>
              <w:t>În toate cazurile, aminoacizii se pot adăuga în formulele de continuare numai pentru a îmbunătăți valoarea nutritivă a proteinelor și numai în proporțiile necesare în acest scop.</w:t>
            </w:r>
          </w:p>
          <w:p w:rsidR="00C7478B" w:rsidRPr="002152C6" w:rsidRDefault="00C7478B" w:rsidP="00C7478B">
            <w:pPr>
              <w:spacing w:line="124" w:lineRule="exact"/>
              <w:ind w:left="34" w:hanging="34"/>
              <w:rPr>
                <w:lang w:val="en-US"/>
              </w:rPr>
            </w:pPr>
          </w:p>
          <w:p w:rsidR="00C7478B" w:rsidRDefault="00C7478B" w:rsidP="00C7478B">
            <w:pPr>
              <w:spacing w:line="260" w:lineRule="atLeast"/>
              <w:ind w:left="34" w:hanging="34"/>
              <w:jc w:val="both"/>
              <w:outlineLvl w:val="7"/>
              <w:rPr>
                <w:b/>
                <w:lang w:val="en-US"/>
              </w:rPr>
            </w:pPr>
            <w:r w:rsidRPr="00B05529">
              <w:rPr>
                <w:b/>
                <w:lang w:val="en-US"/>
              </w:rPr>
              <w:t>Taurina (tabel)</w:t>
            </w:r>
          </w:p>
          <w:p w:rsidR="00C7478B" w:rsidRPr="002152C6" w:rsidRDefault="00C7478B" w:rsidP="00C7478B">
            <w:pPr>
              <w:spacing w:line="234" w:lineRule="auto"/>
              <w:ind w:right="58"/>
              <w:jc w:val="both"/>
              <w:rPr>
                <w:lang w:val="en-US"/>
              </w:rPr>
            </w:pPr>
            <w:r w:rsidRPr="002152C6">
              <w:rPr>
                <w:lang w:val="en-US"/>
              </w:rPr>
              <w:t>În cazul în care se adaugă în formulele de continuare, cantitatea de taurină nu trebuie să depășească 2,9 mg/100 kJ (12 mg/100 kcal).</w:t>
            </w:r>
          </w:p>
          <w:p w:rsidR="00C7478B" w:rsidRDefault="00C7478B" w:rsidP="00C7478B">
            <w:pPr>
              <w:spacing w:line="260" w:lineRule="atLeast"/>
              <w:ind w:right="58"/>
              <w:jc w:val="both"/>
              <w:outlineLvl w:val="7"/>
              <w:rPr>
                <w:b/>
                <w:lang w:val="en-US"/>
              </w:rPr>
            </w:pPr>
            <w:r>
              <w:rPr>
                <w:b/>
                <w:lang w:val="en-US"/>
              </w:rPr>
              <w:t>Lipide (tabel)</w:t>
            </w:r>
          </w:p>
          <w:p w:rsidR="00C7478B" w:rsidRPr="00B05529" w:rsidRDefault="00C7478B" w:rsidP="00C7478B">
            <w:pPr>
              <w:tabs>
                <w:tab w:val="left" w:pos="1700"/>
              </w:tabs>
              <w:ind w:right="191"/>
              <w:jc w:val="both"/>
              <w:rPr>
                <w:b/>
                <w:lang w:val="en-US"/>
              </w:rPr>
            </w:pPr>
            <w:r w:rsidRPr="00B05529">
              <w:rPr>
                <w:lang w:val="en-US"/>
              </w:rPr>
              <w:t>Se interzice utilizarea următoarelor substanțe:</w:t>
            </w:r>
          </w:p>
          <w:p w:rsidR="00C7478B" w:rsidRPr="00BA037D" w:rsidRDefault="00BA037D" w:rsidP="00BA037D">
            <w:pPr>
              <w:ind w:right="191"/>
              <w:jc w:val="both"/>
              <w:rPr>
                <w:lang w:val="en-US"/>
              </w:rPr>
            </w:pPr>
            <w:r>
              <w:rPr>
                <w:lang w:val="en-US"/>
              </w:rPr>
              <w:t xml:space="preserve">a) </w:t>
            </w:r>
            <w:r w:rsidR="00C7478B" w:rsidRPr="00BA037D">
              <w:rPr>
                <w:lang w:val="en-US"/>
              </w:rPr>
              <w:t>ulei din semințe de susan;</w:t>
            </w:r>
          </w:p>
          <w:p w:rsidR="00C7478B" w:rsidRPr="00B05529" w:rsidRDefault="00BA037D" w:rsidP="00BA037D">
            <w:pPr>
              <w:pStyle w:val="a4"/>
              <w:spacing w:after="0" w:line="240" w:lineRule="auto"/>
              <w:ind w:left="0" w:right="191"/>
              <w:jc w:val="both"/>
              <w:rPr>
                <w:rFonts w:ascii="Times New Roman" w:eastAsia="Times New Roman" w:hAnsi="Times New Roman"/>
                <w:sz w:val="24"/>
                <w:szCs w:val="24"/>
                <w:lang w:val="en-US"/>
              </w:rPr>
            </w:pPr>
            <w:r>
              <w:rPr>
                <w:rFonts w:ascii="Times New Roman" w:eastAsia="Times New Roman" w:hAnsi="Times New Roman"/>
                <w:sz w:val="24"/>
                <w:szCs w:val="24"/>
                <w:lang w:val="en-US"/>
              </w:rPr>
              <w:t>b)</w:t>
            </w:r>
            <w:r w:rsidR="00C7478B" w:rsidRPr="00B05529">
              <w:rPr>
                <w:rFonts w:ascii="Times New Roman" w:eastAsia="Times New Roman" w:hAnsi="Times New Roman"/>
                <w:sz w:val="24"/>
                <w:szCs w:val="24"/>
                <w:lang w:val="en-US"/>
              </w:rPr>
              <w:t>ulei din semințe de bumbac.</w:t>
            </w:r>
          </w:p>
          <w:p w:rsidR="00C7478B" w:rsidRPr="00B05529" w:rsidRDefault="00C7478B" w:rsidP="00C7478B">
            <w:pPr>
              <w:tabs>
                <w:tab w:val="left" w:pos="1700"/>
              </w:tabs>
              <w:ind w:right="191"/>
              <w:jc w:val="both"/>
              <w:rPr>
                <w:b/>
                <w:lang w:val="en-US"/>
              </w:rPr>
            </w:pPr>
            <w:r w:rsidRPr="00B05529">
              <w:rPr>
                <w:lang w:val="en-US"/>
              </w:rPr>
              <w:t>Conținutul de izomeri trans ai acizilor grași nu trebuie să depășească 3% din conținutul total de grăsimi.</w:t>
            </w:r>
          </w:p>
          <w:p w:rsidR="00C7478B" w:rsidRPr="00B05529" w:rsidRDefault="00C7478B" w:rsidP="00C7478B">
            <w:pPr>
              <w:tabs>
                <w:tab w:val="left" w:pos="1700"/>
              </w:tabs>
              <w:ind w:right="191"/>
              <w:jc w:val="both"/>
              <w:rPr>
                <w:b/>
                <w:lang w:val="en-US"/>
              </w:rPr>
            </w:pPr>
            <w:r w:rsidRPr="00B05529">
              <w:rPr>
                <w:lang w:val="en-US"/>
              </w:rPr>
              <w:t>Conținutul de acid erucic nu trebuie să fie mai mare de 1% din conținutul total de grăsimi.</w:t>
            </w:r>
          </w:p>
          <w:p w:rsidR="00C7478B" w:rsidRDefault="00C7478B" w:rsidP="00C7478B">
            <w:pPr>
              <w:tabs>
                <w:tab w:val="left" w:pos="1700"/>
              </w:tabs>
              <w:spacing w:line="0" w:lineRule="atLeast"/>
              <w:ind w:right="191"/>
              <w:jc w:val="both"/>
              <w:rPr>
                <w:b/>
                <w:lang w:val="ro-RO"/>
              </w:rPr>
            </w:pPr>
            <w:r w:rsidRPr="00B05529">
              <w:rPr>
                <w:b/>
                <w:lang w:val="en-US"/>
              </w:rPr>
              <w:t>Acid linoleic</w:t>
            </w:r>
            <w:r>
              <w:rPr>
                <w:b/>
                <w:lang w:val="ro-RO"/>
              </w:rPr>
              <w:t xml:space="preserve"> (tabel)</w:t>
            </w:r>
          </w:p>
          <w:p w:rsidR="00C7478B" w:rsidRDefault="00C7478B" w:rsidP="00C7478B">
            <w:pPr>
              <w:tabs>
                <w:tab w:val="left" w:pos="0"/>
              </w:tabs>
              <w:spacing w:line="0" w:lineRule="atLeast"/>
              <w:ind w:left="1700" w:hanging="1700"/>
              <w:jc w:val="both"/>
              <w:rPr>
                <w:b/>
                <w:lang w:val="en-US"/>
              </w:rPr>
            </w:pPr>
            <w:r w:rsidRPr="00B05529">
              <w:rPr>
                <w:b/>
                <w:lang w:val="en-US"/>
              </w:rPr>
              <w:t>Acid alfa-linolenic (AAL)</w:t>
            </w:r>
            <w:r>
              <w:rPr>
                <w:b/>
                <w:lang w:val="en-US"/>
              </w:rPr>
              <w:t xml:space="preserve"> (tabel)</w:t>
            </w:r>
          </w:p>
          <w:p w:rsidR="00C7478B" w:rsidRDefault="00C7478B" w:rsidP="00C7478B">
            <w:pPr>
              <w:tabs>
                <w:tab w:val="left" w:pos="34"/>
              </w:tabs>
              <w:spacing w:line="0" w:lineRule="atLeast"/>
              <w:ind w:left="34" w:hanging="34"/>
              <w:jc w:val="both"/>
              <w:rPr>
                <w:b/>
                <w:lang w:val="ro-RO"/>
              </w:rPr>
            </w:pPr>
            <w:r w:rsidRPr="00C7478B">
              <w:rPr>
                <w:b/>
                <w:lang w:val="en-US"/>
              </w:rPr>
              <w:t>Acid docosahexaenoic</w:t>
            </w:r>
            <w:r>
              <w:rPr>
                <w:b/>
                <w:lang w:val="ro-RO"/>
              </w:rPr>
              <w:t xml:space="preserve"> (tabel)</w:t>
            </w:r>
          </w:p>
          <w:p w:rsidR="00C7478B" w:rsidRPr="002152C6" w:rsidRDefault="00C7478B" w:rsidP="00C7478B">
            <w:pPr>
              <w:tabs>
                <w:tab w:val="left" w:pos="0"/>
              </w:tabs>
              <w:spacing w:line="237" w:lineRule="auto"/>
              <w:ind w:left="34" w:right="58"/>
              <w:jc w:val="both"/>
              <w:rPr>
                <w:b/>
                <w:lang w:val="en-US"/>
              </w:rPr>
            </w:pPr>
            <w:r w:rsidRPr="002152C6">
              <w:rPr>
                <w:lang w:val="en-US"/>
              </w:rPr>
              <w:t>Se pot adăuga alți acizi grași polinesaturați cu lanț lung (20 și 22 atomi de carbon). În acest caz, conținutul de acizi grași polinesaturați cu lanț lung nu trebuie să depășească 2% din conținutul total de grăsimi pentru acizi grași polinesaturați cu lanț lung n- 6 [1% din conținutul total de grăsimi pentru acidul arahidonic (20: 4 n- 6)].</w:t>
            </w:r>
          </w:p>
          <w:p w:rsidR="00C7478B" w:rsidRPr="002152C6" w:rsidRDefault="00C7478B" w:rsidP="00C7478B">
            <w:pPr>
              <w:tabs>
                <w:tab w:val="left" w:pos="0"/>
              </w:tabs>
              <w:spacing w:line="133" w:lineRule="exact"/>
              <w:ind w:left="34" w:right="58"/>
              <w:rPr>
                <w:b/>
                <w:lang w:val="en-US"/>
              </w:rPr>
            </w:pPr>
          </w:p>
          <w:p w:rsidR="00C7478B" w:rsidRDefault="00C7478B" w:rsidP="00C7478B">
            <w:pPr>
              <w:tabs>
                <w:tab w:val="left" w:pos="0"/>
              </w:tabs>
              <w:spacing w:line="234" w:lineRule="auto"/>
              <w:ind w:left="34" w:right="58"/>
              <w:jc w:val="both"/>
              <w:rPr>
                <w:lang w:val="en-US"/>
              </w:rPr>
            </w:pPr>
            <w:r w:rsidRPr="002152C6">
              <w:rPr>
                <w:lang w:val="en-US"/>
              </w:rPr>
              <w:t>Conținutul de acid eicosapentaenoic (20:5 n-3) nu poate depăși conținutul de acid docosahexaenoic (22:6 n-3).</w:t>
            </w:r>
          </w:p>
          <w:p w:rsidR="00C7478B" w:rsidRDefault="00C7478B" w:rsidP="00C7478B">
            <w:pPr>
              <w:spacing w:line="0" w:lineRule="atLeast"/>
              <w:ind w:left="34"/>
              <w:jc w:val="both"/>
              <w:rPr>
                <w:lang w:val="en-US"/>
              </w:rPr>
            </w:pPr>
            <w:r w:rsidRPr="00483895">
              <w:rPr>
                <w:b/>
                <w:lang w:val="en-US"/>
              </w:rPr>
              <w:t xml:space="preserve">Fosfolipide </w:t>
            </w:r>
            <w:r w:rsidRPr="002152C6">
              <w:rPr>
                <w:lang w:val="en-US"/>
              </w:rPr>
              <w:t>Cantitatea de fosfolipide din formulele de continuare nu trebuie să depășească 2 g/l.</w:t>
            </w:r>
          </w:p>
          <w:p w:rsidR="00C7478B" w:rsidRDefault="00C7478B" w:rsidP="00C7478B">
            <w:pPr>
              <w:spacing w:line="0" w:lineRule="atLeast"/>
              <w:ind w:left="34"/>
              <w:jc w:val="both"/>
              <w:rPr>
                <w:lang w:val="en-US"/>
              </w:rPr>
            </w:pPr>
            <w:r w:rsidRPr="00483895">
              <w:rPr>
                <w:b/>
                <w:lang w:val="en-US"/>
              </w:rPr>
              <w:t>Carbohidrați (tabel)</w:t>
            </w:r>
            <w:r>
              <w:rPr>
                <w:lang w:val="en-US"/>
              </w:rPr>
              <w:t xml:space="preserve"> </w:t>
            </w:r>
            <w:r w:rsidRPr="002152C6">
              <w:rPr>
                <w:lang w:val="en-US"/>
              </w:rPr>
              <w:t>Se interzice utilizarea ingredientelor care conțin gluten.</w:t>
            </w:r>
          </w:p>
          <w:p w:rsidR="00C7478B" w:rsidRDefault="00C7478B" w:rsidP="00C7478B">
            <w:pPr>
              <w:spacing w:line="0" w:lineRule="atLeast"/>
              <w:ind w:left="34"/>
              <w:jc w:val="both"/>
              <w:rPr>
                <w:b/>
                <w:lang w:val="en-US"/>
              </w:rPr>
            </w:pPr>
            <w:r w:rsidRPr="00483895">
              <w:rPr>
                <w:b/>
                <w:lang w:val="en-US"/>
              </w:rPr>
              <w:t>Lactoza (tabel)</w:t>
            </w:r>
          </w:p>
          <w:p w:rsidR="00C7478B" w:rsidRDefault="00C7478B" w:rsidP="00C7478B">
            <w:pPr>
              <w:spacing w:line="0" w:lineRule="atLeast"/>
              <w:ind w:left="34"/>
              <w:jc w:val="both"/>
              <w:rPr>
                <w:lang w:val="en-US"/>
              </w:rPr>
            </w:pPr>
            <w:r w:rsidRPr="002152C6">
              <w:rPr>
                <w:lang w:val="en-US"/>
              </w:rPr>
              <w:t>Aceste niveluri minime nu se aplică formulelor de continuare:</w:t>
            </w:r>
          </w:p>
          <w:p w:rsidR="00C7478B" w:rsidRDefault="00C7478B" w:rsidP="00C7478B">
            <w:pPr>
              <w:spacing w:line="0" w:lineRule="atLeast"/>
              <w:ind w:left="34"/>
              <w:jc w:val="both"/>
              <w:rPr>
                <w:lang w:val="en-US"/>
              </w:rPr>
            </w:pPr>
            <w:r>
              <w:rPr>
                <w:lang w:val="en-US"/>
              </w:rPr>
              <w:t xml:space="preserve">a) </w:t>
            </w:r>
            <w:r w:rsidRPr="00483895">
              <w:rPr>
                <w:lang w:val="en-US"/>
              </w:rPr>
              <w:t>În care izolatele din protein din soia reprezintă mai mult de 50% din conținutul total de protein sau</w:t>
            </w:r>
          </w:p>
          <w:p w:rsidR="00C7478B" w:rsidRDefault="00C7478B" w:rsidP="00C7478B">
            <w:pPr>
              <w:spacing w:line="0" w:lineRule="atLeast"/>
              <w:ind w:left="34"/>
              <w:jc w:val="both"/>
              <w:rPr>
                <w:lang w:val="en-US"/>
              </w:rPr>
            </w:pPr>
            <w:r>
              <w:rPr>
                <w:lang w:val="en-US"/>
              </w:rPr>
              <w:t>b) care poartă mențiunea fără lactoz</w:t>
            </w:r>
            <w:r w:rsidR="00BA037D">
              <w:rPr>
                <w:lang w:val="en-US"/>
              </w:rPr>
              <w:t>ă în conformitate cu capitolul VII,</w:t>
            </w:r>
            <w:r>
              <w:rPr>
                <w:lang w:val="en-US"/>
              </w:rPr>
              <w:t xml:space="preserve"> </w:t>
            </w:r>
            <w:r w:rsidR="00BA037D">
              <w:rPr>
                <w:lang w:val="en-US"/>
              </w:rPr>
              <w:t>punctul 51</w:t>
            </w:r>
            <w:r>
              <w:rPr>
                <w:lang w:val="en-US"/>
              </w:rPr>
              <w:t>.</w:t>
            </w:r>
          </w:p>
          <w:p w:rsidR="00C7478B" w:rsidRDefault="00C7478B" w:rsidP="00C7478B">
            <w:pPr>
              <w:spacing w:line="0" w:lineRule="atLeast"/>
              <w:ind w:left="34"/>
              <w:jc w:val="both"/>
              <w:rPr>
                <w:b/>
                <w:lang w:val="en-US"/>
              </w:rPr>
            </w:pPr>
            <w:r w:rsidRPr="002152C6">
              <w:rPr>
                <w:b/>
                <w:lang w:val="en-US"/>
              </w:rPr>
              <w:t>Zaharoza, fructoza, miere de albine</w:t>
            </w:r>
            <w:r>
              <w:rPr>
                <w:b/>
                <w:lang w:val="en-US"/>
              </w:rPr>
              <w:t xml:space="preserve"> (tabel)</w:t>
            </w:r>
          </w:p>
          <w:p w:rsidR="00C7478B" w:rsidRPr="002152C6" w:rsidRDefault="00C7478B" w:rsidP="00C7478B">
            <w:pPr>
              <w:spacing w:line="0" w:lineRule="atLeast"/>
              <w:ind w:left="34"/>
              <w:rPr>
                <w:lang w:val="en-US"/>
              </w:rPr>
            </w:pPr>
            <w:r w:rsidRPr="002152C6">
              <w:rPr>
                <w:lang w:val="en-US"/>
              </w:rPr>
              <w:t xml:space="preserve">Mierea este tratată pentru a distruge sporii de </w:t>
            </w:r>
            <w:r w:rsidRPr="002152C6">
              <w:rPr>
                <w:i/>
                <w:lang w:val="en-US"/>
              </w:rPr>
              <w:t>Clostridium botulinum</w:t>
            </w:r>
            <w:r w:rsidRPr="002152C6">
              <w:rPr>
                <w:lang w:val="en-US"/>
              </w:rPr>
              <w:t>.</w:t>
            </w:r>
          </w:p>
          <w:p w:rsidR="00C7478B" w:rsidRPr="002152C6" w:rsidRDefault="00C7478B" w:rsidP="00C7478B">
            <w:pPr>
              <w:spacing w:line="122" w:lineRule="exact"/>
              <w:ind w:left="34"/>
              <w:rPr>
                <w:lang w:val="en-US"/>
              </w:rPr>
            </w:pPr>
          </w:p>
          <w:p w:rsidR="00C7478B" w:rsidRPr="00122CE0" w:rsidRDefault="00C7478B" w:rsidP="00C7478B">
            <w:pPr>
              <w:tabs>
                <w:tab w:val="left" w:pos="843"/>
              </w:tabs>
              <w:spacing w:line="0" w:lineRule="atLeast"/>
              <w:ind w:left="34"/>
              <w:jc w:val="both"/>
              <w:rPr>
                <w:b/>
                <w:lang w:val="en-US"/>
              </w:rPr>
            </w:pPr>
            <w:r w:rsidRPr="00122CE0">
              <w:rPr>
                <w:b/>
                <w:lang w:val="en-US"/>
              </w:rPr>
              <w:t>Glucoza</w:t>
            </w:r>
          </w:p>
          <w:p w:rsidR="00122CE0" w:rsidRPr="002152C6" w:rsidRDefault="00122CE0" w:rsidP="00122CE0">
            <w:pPr>
              <w:spacing w:line="236" w:lineRule="auto"/>
              <w:ind w:left="34"/>
              <w:jc w:val="both"/>
              <w:rPr>
                <w:lang w:val="en-US"/>
              </w:rPr>
            </w:pPr>
            <w:r w:rsidRPr="002152C6">
              <w:rPr>
                <w:lang w:val="en-US"/>
              </w:rPr>
              <w:t>Glucoza poate fi adăugată numai în formulele de continuare pe bază de hidrolizate proteice. Atunci când se adaugă, conținutul de glucoză nu trebuie să depășească 0,5 g/100 kJ (2 g/100 kcal).</w:t>
            </w:r>
          </w:p>
          <w:p w:rsidR="00122CE0" w:rsidRPr="002152C6" w:rsidRDefault="00122CE0" w:rsidP="00122CE0">
            <w:pPr>
              <w:spacing w:line="124" w:lineRule="exact"/>
              <w:ind w:left="34"/>
              <w:rPr>
                <w:b/>
                <w:lang w:val="en-US"/>
              </w:rPr>
            </w:pPr>
          </w:p>
          <w:p w:rsidR="00122CE0" w:rsidRPr="002152C6" w:rsidRDefault="00122CE0" w:rsidP="00122CE0">
            <w:pPr>
              <w:tabs>
                <w:tab w:val="left" w:pos="843"/>
              </w:tabs>
              <w:spacing w:line="0" w:lineRule="atLeast"/>
              <w:ind w:left="34"/>
              <w:jc w:val="both"/>
              <w:rPr>
                <w:b/>
                <w:lang w:val="en-US"/>
              </w:rPr>
            </w:pPr>
            <w:r w:rsidRPr="002152C6">
              <w:rPr>
                <w:b/>
                <w:lang w:val="en-US"/>
              </w:rPr>
              <w:t>Siropul de glucoză sau siropul de glucoză deshidratat</w:t>
            </w:r>
          </w:p>
          <w:p w:rsidR="00122CE0" w:rsidRPr="002152C6" w:rsidRDefault="00122CE0" w:rsidP="00122CE0">
            <w:pPr>
              <w:spacing w:line="129" w:lineRule="exact"/>
              <w:ind w:left="34"/>
              <w:rPr>
                <w:b/>
                <w:lang w:val="en-US"/>
              </w:rPr>
            </w:pPr>
          </w:p>
          <w:p w:rsidR="00122CE0" w:rsidRPr="002152C6" w:rsidRDefault="00122CE0" w:rsidP="00122CE0">
            <w:pPr>
              <w:spacing w:line="238" w:lineRule="auto"/>
              <w:ind w:left="34" w:right="20"/>
              <w:jc w:val="both"/>
              <w:rPr>
                <w:lang w:val="en-US"/>
              </w:rPr>
            </w:pPr>
            <w:r w:rsidRPr="002152C6">
              <w:rPr>
                <w:lang w:val="en-US"/>
              </w:rPr>
              <w:t>Siropul de glucoză sau siropul de glucoză deshidratat poate fi adăugat formulelor de continuare pe bază de produse din proteine din lapte de vacă sau din lapte de capră sau formulelor de continuare pe bază de izolate din proteine din soia (singure sau în amestec cu proteine din lapte de vacă sau din lapte de capră), numai dacă echivalentul dextroză nu depășește 32. Dacă siropul de glucoză sau siropul de glucoză deshidratat se adaugă la aceste produse, conținutul de glucoză care rezultă din siropul de glucoză sau siropul de glucoză deshidratat nu trebuie să depășească</w:t>
            </w:r>
          </w:p>
          <w:p w:rsidR="00122CE0" w:rsidRPr="002152C6" w:rsidRDefault="00122CE0" w:rsidP="00122CE0">
            <w:pPr>
              <w:spacing w:line="4" w:lineRule="exact"/>
              <w:ind w:left="34"/>
              <w:rPr>
                <w:b/>
                <w:lang w:val="en-US"/>
              </w:rPr>
            </w:pPr>
          </w:p>
          <w:p w:rsidR="00122CE0" w:rsidRPr="002152C6" w:rsidRDefault="00122CE0" w:rsidP="00122CE0">
            <w:pPr>
              <w:spacing w:line="0" w:lineRule="atLeast"/>
              <w:ind w:left="34"/>
              <w:jc w:val="both"/>
              <w:rPr>
                <w:lang w:val="en-US"/>
              </w:rPr>
            </w:pPr>
            <w:r w:rsidRPr="002152C6">
              <w:rPr>
                <w:lang w:val="en-US"/>
              </w:rPr>
              <w:t>0,2 g/100 kJ (0,84 g/100 kcal).</w:t>
            </w:r>
          </w:p>
          <w:p w:rsidR="00122CE0" w:rsidRPr="002152C6" w:rsidRDefault="00122CE0" w:rsidP="00122CE0">
            <w:pPr>
              <w:spacing w:line="132" w:lineRule="exact"/>
              <w:ind w:left="34"/>
              <w:rPr>
                <w:b/>
                <w:lang w:val="en-US"/>
              </w:rPr>
            </w:pPr>
          </w:p>
          <w:p w:rsidR="00122CE0" w:rsidRDefault="00122CE0" w:rsidP="00122CE0">
            <w:pPr>
              <w:spacing w:line="236" w:lineRule="auto"/>
              <w:ind w:left="34" w:right="20"/>
              <w:jc w:val="both"/>
              <w:rPr>
                <w:lang w:val="en-US"/>
              </w:rPr>
            </w:pPr>
            <w:r w:rsidRPr="002152C6">
              <w:rPr>
                <w:lang w:val="en-US"/>
              </w:rPr>
              <w:t>Cantitățile maxime de glucoză stabilite la punctul 6.4 se aplică în cazul în care siropul de glucoză sau siropul de glucoză deshidratat se adaugă la formulele de continuare pe bază de hidrolizate proteice.</w:t>
            </w:r>
          </w:p>
          <w:p w:rsidR="00122CE0" w:rsidRDefault="00122CE0" w:rsidP="00122CE0">
            <w:pPr>
              <w:tabs>
                <w:tab w:val="left" w:pos="142"/>
              </w:tabs>
              <w:spacing w:line="0" w:lineRule="atLeast"/>
              <w:ind w:left="142" w:right="283"/>
              <w:jc w:val="both"/>
              <w:rPr>
                <w:b/>
                <w:lang w:val="ro-RO"/>
              </w:rPr>
            </w:pPr>
            <w:r w:rsidRPr="00474E7B">
              <w:rPr>
                <w:b/>
                <w:lang w:val="en-US"/>
              </w:rPr>
              <w:t>F</w:t>
            </w:r>
            <w:r w:rsidRPr="00474E7B">
              <w:rPr>
                <w:b/>
                <w:lang w:val="ro-RO"/>
              </w:rPr>
              <w:t xml:space="preserve">ructo-oligozaharide și galacto-oligozaharide </w:t>
            </w:r>
          </w:p>
          <w:p w:rsidR="00C7478B" w:rsidRDefault="00122CE0" w:rsidP="00122CE0">
            <w:pPr>
              <w:tabs>
                <w:tab w:val="left" w:pos="900"/>
              </w:tabs>
              <w:jc w:val="both"/>
              <w:rPr>
                <w:lang w:val="en-US"/>
              </w:rPr>
            </w:pPr>
            <w:r w:rsidRPr="002152C6">
              <w:rPr>
                <w:lang w:val="en-US"/>
              </w:rPr>
              <w:t>Fructo-oligozaharidele și galacto-oligozaharidele pot fi adăugate în formulele de continuare. În acest caz, conținutul lor nu</w:t>
            </w:r>
          </w:p>
          <w:p w:rsidR="00122CE0" w:rsidRPr="002152C6" w:rsidRDefault="00122CE0" w:rsidP="00122CE0">
            <w:pPr>
              <w:spacing w:line="237" w:lineRule="auto"/>
              <w:ind w:left="34"/>
              <w:jc w:val="both"/>
              <w:rPr>
                <w:lang w:val="en-US"/>
              </w:rPr>
            </w:pPr>
            <w:r w:rsidRPr="002152C6">
              <w:rPr>
                <w:lang w:val="en-US"/>
              </w:rPr>
              <w:t>trebuie să depășească: 0,8 g/100 ml, într-o combinație de 90 % oligogalactozil-lactoză și de 10 % oligofructozil-zaharoză cu greutate moleculară mare.</w:t>
            </w:r>
          </w:p>
          <w:p w:rsidR="00122CE0" w:rsidRPr="002152C6" w:rsidRDefault="00122CE0" w:rsidP="00122CE0">
            <w:pPr>
              <w:spacing w:line="133" w:lineRule="exact"/>
              <w:ind w:left="34"/>
              <w:rPr>
                <w:b/>
                <w:lang w:val="en-US"/>
              </w:rPr>
            </w:pPr>
          </w:p>
          <w:p w:rsidR="00122CE0" w:rsidRDefault="00122CE0" w:rsidP="00122CE0">
            <w:pPr>
              <w:spacing w:line="236" w:lineRule="auto"/>
              <w:ind w:left="34"/>
              <w:jc w:val="both"/>
              <w:rPr>
                <w:lang w:val="en-US"/>
              </w:rPr>
            </w:pPr>
            <w:r w:rsidRPr="002152C6">
              <w:rPr>
                <w:lang w:val="en-US"/>
              </w:rPr>
              <w:t>Alte combinații și conținut maxim de fructo-oligozaharide și galacto-oligozaharide pot fi utilizate, cu condiția ca adecvarea lor pentru sugari să fie demonstrată în conf</w:t>
            </w:r>
            <w:r w:rsidR="00A160FE">
              <w:rPr>
                <w:lang w:val="en-US"/>
              </w:rPr>
              <w:t>ormitate cu capitolul III, punctu</w:t>
            </w:r>
            <w:r>
              <w:rPr>
                <w:lang w:val="en-US"/>
              </w:rPr>
              <w:t>l 8</w:t>
            </w:r>
            <w:r w:rsidRPr="002152C6">
              <w:rPr>
                <w:lang w:val="en-US"/>
              </w:rPr>
              <w:t>.</w:t>
            </w:r>
          </w:p>
          <w:p w:rsidR="00122CE0" w:rsidRPr="002152C6" w:rsidRDefault="00122CE0" w:rsidP="00122CE0">
            <w:pPr>
              <w:tabs>
                <w:tab w:val="left" w:pos="0"/>
              </w:tabs>
              <w:spacing w:line="234" w:lineRule="auto"/>
              <w:ind w:right="20"/>
              <w:jc w:val="both"/>
              <w:rPr>
                <w:b/>
                <w:lang w:val="en-US"/>
              </w:rPr>
            </w:pPr>
            <w:r w:rsidRPr="00C7478B">
              <w:rPr>
                <w:b/>
                <w:lang w:val="en-US"/>
              </w:rPr>
              <w:t xml:space="preserve">Substanțe minerale </w:t>
            </w:r>
            <w:r w:rsidRPr="002152C6">
              <w:rPr>
                <w:b/>
                <w:lang w:val="en-US"/>
              </w:rPr>
              <w:t>Formule de continuare pe bază de proteine din lapte de vacă sau din lapte de capră sau hidrolizate proteice</w:t>
            </w:r>
          </w:p>
          <w:p w:rsidR="00122CE0" w:rsidRPr="00C7478B" w:rsidRDefault="00122CE0" w:rsidP="00122CE0">
            <w:pPr>
              <w:spacing w:line="236" w:lineRule="auto"/>
              <w:ind w:left="34"/>
              <w:jc w:val="both"/>
              <w:rPr>
                <w:b/>
                <w:lang w:val="en-US"/>
              </w:rPr>
            </w:pPr>
            <w:r w:rsidRPr="00C7478B">
              <w:rPr>
                <w:b/>
                <w:lang w:val="en-US"/>
              </w:rPr>
              <w:t xml:space="preserve"> (tabel)</w:t>
            </w:r>
          </w:p>
          <w:p w:rsidR="00122CE0" w:rsidRPr="00C7478B" w:rsidRDefault="00122CE0" w:rsidP="00122CE0">
            <w:pPr>
              <w:spacing w:line="237" w:lineRule="auto"/>
              <w:ind w:left="34" w:right="34" w:hanging="34"/>
              <w:jc w:val="both"/>
              <w:rPr>
                <w:lang w:val="en-US"/>
              </w:rPr>
            </w:pPr>
            <w:r w:rsidRPr="00C7478B">
              <w:rPr>
                <w:lang w:val="en-US"/>
              </w:rPr>
              <w:t>Raportul molar calciu/fosfor trebuie să fie de cel puțin 1, dar nu trebuie să depășească 2. Cantitatea disponibilă de fosfor se calculează ca 80 % din fosforul total în cazul formulelor de continuare produse din proteine din lapte de vacă și proteine din lapte de capră sau hidrolizate proteice.</w:t>
            </w:r>
          </w:p>
          <w:p w:rsidR="00122CE0" w:rsidRPr="00C7478B" w:rsidRDefault="00122CE0" w:rsidP="00122CE0">
            <w:pPr>
              <w:spacing w:line="136" w:lineRule="exact"/>
              <w:ind w:left="34" w:right="34" w:hanging="34"/>
              <w:rPr>
                <w:lang w:val="en-US"/>
              </w:rPr>
            </w:pPr>
          </w:p>
          <w:p w:rsidR="00122CE0" w:rsidRDefault="00122CE0" w:rsidP="00122CE0">
            <w:pPr>
              <w:spacing w:line="234" w:lineRule="auto"/>
              <w:ind w:right="34"/>
              <w:jc w:val="both"/>
              <w:rPr>
                <w:lang w:val="en-US"/>
              </w:rPr>
            </w:pPr>
            <w:r w:rsidRPr="00C7478B">
              <w:rPr>
                <w:b/>
                <w:lang w:val="en-US"/>
              </w:rPr>
              <w:t>Formule de continuare pe bază de izolate din proteine din soia, singure sau în amestec cu proteine din lapte de vacă sau din lapte de capră</w:t>
            </w:r>
            <w:r>
              <w:rPr>
                <w:b/>
                <w:lang w:val="en-US"/>
              </w:rPr>
              <w:t xml:space="preserve"> </w:t>
            </w:r>
            <w:r w:rsidRPr="00C7478B">
              <w:rPr>
                <w:lang w:val="en-US"/>
              </w:rPr>
              <w:t>Se aplică toate cerințele de la litera A, cu excepția celor referitoare la fier, fosfor și zinc, care sunt următoarele:</w:t>
            </w:r>
            <w:r>
              <w:rPr>
                <w:lang w:val="en-US"/>
              </w:rPr>
              <w:t xml:space="preserve"> (tabel)</w:t>
            </w:r>
          </w:p>
          <w:p w:rsidR="00122CE0" w:rsidRDefault="00122CE0" w:rsidP="00122CE0">
            <w:pPr>
              <w:tabs>
                <w:tab w:val="left" w:pos="900"/>
              </w:tabs>
              <w:jc w:val="both"/>
              <w:rPr>
                <w:lang w:val="en-US"/>
              </w:rPr>
            </w:pPr>
            <w:r w:rsidRPr="002152C6">
              <w:rPr>
                <w:lang w:val="en-US"/>
              </w:rPr>
              <w:t>Raportul molar calciu/fosfor trebuie să fie de cel puțin 1, dar nu trebuie să depășească 2. Cantitatea disponibilă de fosfor se calculează ca 80 % din fosforul total în cazul formulelor</w:t>
            </w:r>
          </w:p>
          <w:p w:rsidR="00D63FF5" w:rsidRPr="002152C6" w:rsidRDefault="00D63FF5" w:rsidP="00D63FF5">
            <w:pPr>
              <w:spacing w:line="237" w:lineRule="auto"/>
              <w:ind w:left="34"/>
              <w:jc w:val="both"/>
              <w:rPr>
                <w:lang w:val="en-US"/>
              </w:rPr>
            </w:pPr>
            <w:r w:rsidRPr="002152C6">
              <w:rPr>
                <w:lang w:val="en-US"/>
              </w:rPr>
              <w:t>de continuare produse din proteine din lapte de vacă și proteine din lapte de capră sau hidrolizate proteice.</w:t>
            </w:r>
          </w:p>
          <w:p w:rsidR="00D63FF5" w:rsidRPr="002152C6" w:rsidRDefault="00D63FF5" w:rsidP="00D63FF5">
            <w:pPr>
              <w:spacing w:line="136" w:lineRule="exact"/>
              <w:ind w:left="34" w:right="200"/>
              <w:rPr>
                <w:lang w:val="en-US"/>
              </w:rPr>
            </w:pPr>
          </w:p>
          <w:p w:rsidR="00D63FF5" w:rsidRPr="002152C6" w:rsidRDefault="00D63FF5" w:rsidP="00D63FF5">
            <w:pPr>
              <w:tabs>
                <w:tab w:val="left" w:pos="1700"/>
              </w:tabs>
              <w:spacing w:line="234" w:lineRule="auto"/>
              <w:ind w:left="34" w:right="200"/>
              <w:jc w:val="both"/>
              <w:rPr>
                <w:b/>
                <w:lang w:val="en-US"/>
              </w:rPr>
            </w:pPr>
            <w:r w:rsidRPr="002152C6">
              <w:rPr>
                <w:b/>
                <w:lang w:val="en-US"/>
              </w:rPr>
              <w:t>Formule de continuare pe bază de izolate din proteine din soia, singure sau în amestec cu proteine din lapte de vacă sau din lapte de capră</w:t>
            </w:r>
          </w:p>
          <w:p w:rsidR="00D63FF5" w:rsidRPr="002152C6" w:rsidRDefault="00D63FF5" w:rsidP="00D63FF5">
            <w:pPr>
              <w:spacing w:line="131" w:lineRule="exact"/>
              <w:ind w:left="34" w:right="200"/>
              <w:rPr>
                <w:b/>
                <w:lang w:val="en-US"/>
              </w:rPr>
            </w:pPr>
          </w:p>
          <w:p w:rsidR="00D63FF5" w:rsidRDefault="00D63FF5" w:rsidP="00D63FF5">
            <w:pPr>
              <w:spacing w:line="234" w:lineRule="auto"/>
              <w:ind w:left="34" w:right="200"/>
              <w:jc w:val="both"/>
              <w:rPr>
                <w:lang w:val="en-US"/>
              </w:rPr>
            </w:pPr>
            <w:r w:rsidRPr="002152C6">
              <w:rPr>
                <w:lang w:val="en-US"/>
              </w:rPr>
              <w:t>Se aplică toate cerințele de la punctul 8.1, cu excepția celor referitoare la fier, fosfor și zinc, care sunt următoarele:</w:t>
            </w:r>
            <w:r>
              <w:rPr>
                <w:lang w:val="en-US"/>
              </w:rPr>
              <w:t xml:space="preserve"> (tabel)</w:t>
            </w:r>
          </w:p>
          <w:p w:rsidR="00D63FF5" w:rsidRDefault="00D63FF5" w:rsidP="00D63FF5">
            <w:pPr>
              <w:spacing w:line="236" w:lineRule="auto"/>
              <w:ind w:right="200"/>
              <w:jc w:val="both"/>
              <w:rPr>
                <w:lang w:val="en-US"/>
              </w:rPr>
            </w:pPr>
            <w:r w:rsidRPr="002152C6">
              <w:rPr>
                <w:lang w:val="en-US"/>
              </w:rPr>
              <w:t>Raportul molar calciu/fosfor trebuie să fie de cel puțin 1, dar nu trebuie să depășească 2. Cantitatea disponibilă de fosfor se calculează ca 70 % din fosforul total în cazul formulelor de continuare produse pe bază de izolate din proteine din soia.</w:t>
            </w:r>
          </w:p>
          <w:p w:rsidR="00D63FF5" w:rsidRDefault="00D63FF5" w:rsidP="00D63FF5">
            <w:pPr>
              <w:spacing w:line="236" w:lineRule="auto"/>
              <w:ind w:right="200"/>
              <w:jc w:val="both"/>
              <w:rPr>
                <w:b/>
                <w:lang w:val="en-US"/>
              </w:rPr>
            </w:pPr>
            <w:r w:rsidRPr="00C7478B">
              <w:rPr>
                <w:b/>
                <w:lang w:val="en-US"/>
              </w:rPr>
              <w:t>Vitamine (tabel)</w:t>
            </w:r>
          </w:p>
          <w:p w:rsidR="00D63FF5" w:rsidRPr="00C7478B" w:rsidRDefault="00D63FF5" w:rsidP="00D63FF5">
            <w:pPr>
              <w:spacing w:line="236" w:lineRule="auto"/>
              <w:ind w:right="200"/>
              <w:jc w:val="both"/>
              <w:rPr>
                <w:b/>
                <w:lang w:val="en-US"/>
              </w:rPr>
            </w:pPr>
            <w:r>
              <w:rPr>
                <w:b/>
                <w:lang w:val="en-US"/>
              </w:rPr>
              <w:t>Nucleotide (tabel)</w:t>
            </w:r>
          </w:p>
          <w:p w:rsidR="00D63FF5" w:rsidRPr="00C7478B" w:rsidRDefault="00D63FF5" w:rsidP="00E5023F">
            <w:pPr>
              <w:tabs>
                <w:tab w:val="left" w:pos="567"/>
                <w:tab w:val="left" w:pos="851"/>
              </w:tabs>
              <w:spacing w:line="234" w:lineRule="auto"/>
              <w:ind w:left="34" w:right="283"/>
              <w:jc w:val="both"/>
              <w:rPr>
                <w:lang w:val="en-US"/>
              </w:rPr>
            </w:pPr>
          </w:p>
        </w:tc>
        <w:tc>
          <w:tcPr>
            <w:tcW w:w="1440" w:type="dxa"/>
            <w:tcBorders>
              <w:top w:val="single" w:sz="4" w:space="0" w:color="auto"/>
              <w:left w:val="single" w:sz="4" w:space="0" w:color="auto"/>
              <w:bottom w:val="single" w:sz="4" w:space="0" w:color="auto"/>
              <w:right w:val="single" w:sz="4" w:space="0" w:color="auto"/>
            </w:tcBorders>
          </w:tcPr>
          <w:p w:rsidR="002D6076" w:rsidRPr="005D695C" w:rsidRDefault="00E5023F"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2D6076" w:rsidRPr="005D695C" w:rsidRDefault="002D6076"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2D6076" w:rsidRPr="005D695C" w:rsidRDefault="00E5023F"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2D6076" w:rsidRDefault="0013648B" w:rsidP="00043684">
            <w:pPr>
              <w:rPr>
                <w:lang w:val="ro-RO"/>
              </w:rPr>
            </w:pPr>
            <w:r>
              <w:rPr>
                <w:lang w:val="ro-RO"/>
              </w:rPr>
              <w:t>a.2020</w:t>
            </w:r>
          </w:p>
        </w:tc>
      </w:tr>
      <w:tr w:rsidR="002D6076" w:rsidRPr="003B0C34" w:rsidTr="008E2DC9">
        <w:tc>
          <w:tcPr>
            <w:tcW w:w="4844" w:type="dxa"/>
            <w:tcBorders>
              <w:top w:val="single" w:sz="4" w:space="0" w:color="auto"/>
              <w:left w:val="single" w:sz="4" w:space="0" w:color="auto"/>
              <w:bottom w:val="single" w:sz="4" w:space="0" w:color="auto"/>
              <w:right w:val="single" w:sz="4" w:space="0" w:color="auto"/>
            </w:tcBorders>
          </w:tcPr>
          <w:p w:rsidR="00E5023F" w:rsidRDefault="00E5023F" w:rsidP="008A54A3">
            <w:pPr>
              <w:spacing w:line="0" w:lineRule="atLeast"/>
              <w:ind w:firstLine="34"/>
              <w:jc w:val="both"/>
              <w:rPr>
                <w:b/>
                <w:sz w:val="28"/>
                <w:szCs w:val="28"/>
                <w:lang w:val="en-US"/>
              </w:rPr>
            </w:pPr>
            <w:r>
              <w:rPr>
                <w:lang w:val="en-US"/>
              </w:rPr>
              <w:t>Anexa III</w:t>
            </w:r>
            <w:r w:rsidRPr="00CB1A97">
              <w:rPr>
                <w:b/>
                <w:sz w:val="28"/>
                <w:szCs w:val="28"/>
                <w:lang w:val="en-US"/>
              </w:rPr>
              <w:t xml:space="preserve"> </w:t>
            </w:r>
            <w:r w:rsidRPr="00E5023F">
              <w:rPr>
                <w:b/>
                <w:lang w:val="en-US"/>
              </w:rPr>
              <w:t>Aminoacizii din laptele matern, indispensabili și indispensabili în anumite condiții</w:t>
            </w:r>
            <w:r w:rsidRPr="00CB1A97">
              <w:rPr>
                <w:b/>
                <w:sz w:val="28"/>
                <w:szCs w:val="28"/>
                <w:lang w:val="en-US"/>
              </w:rPr>
              <w:t xml:space="preserve"> </w:t>
            </w:r>
          </w:p>
          <w:p w:rsidR="003B0C34" w:rsidRPr="002152C6" w:rsidRDefault="003B0C34" w:rsidP="003B0C34">
            <w:pPr>
              <w:spacing w:line="234" w:lineRule="auto"/>
              <w:ind w:left="34"/>
              <w:jc w:val="both"/>
              <w:rPr>
                <w:lang w:val="en-US"/>
              </w:rPr>
            </w:pPr>
            <w:r w:rsidRPr="002152C6">
              <w:rPr>
                <w:lang w:val="en-US"/>
              </w:rPr>
              <w:t>În sensul punctului 2 din anexele I și II laptele matern se utilizează ca proteină de referință, astfel cum este prevăzut în secțiunile A și B din prezenta anexă, după caz.</w:t>
            </w:r>
          </w:p>
          <w:p w:rsidR="003B0C34" w:rsidRPr="002152C6" w:rsidRDefault="003B0C34" w:rsidP="003B0C34">
            <w:pPr>
              <w:spacing w:line="137" w:lineRule="exact"/>
              <w:ind w:left="34"/>
              <w:jc w:val="both"/>
              <w:rPr>
                <w:lang w:val="en-US"/>
              </w:rPr>
            </w:pPr>
          </w:p>
          <w:p w:rsidR="003B0C34" w:rsidRPr="002152C6" w:rsidRDefault="003B0C34" w:rsidP="003B0C34">
            <w:pPr>
              <w:tabs>
                <w:tab w:val="left" w:pos="1700"/>
              </w:tabs>
              <w:spacing w:line="237" w:lineRule="auto"/>
              <w:ind w:left="34"/>
              <w:jc w:val="both"/>
              <w:rPr>
                <w:b/>
                <w:lang w:val="en-US"/>
              </w:rPr>
            </w:pPr>
            <w:r w:rsidRPr="002152C6">
              <w:rPr>
                <w:b/>
                <w:lang w:val="en-US"/>
              </w:rPr>
              <w:t>Formulele de început și formulele de continuare, produse din proteine din lapte de vacă sau din lapte de capră, formulele de început și formulele de continuare produse din izolatele proteice din soia, singure sau în amestec cu proteine din lapte de vacă sau din lapte de capră</w:t>
            </w:r>
          </w:p>
          <w:p w:rsidR="003B0C34" w:rsidRPr="002152C6" w:rsidRDefault="003B0C34" w:rsidP="003B0C34">
            <w:pPr>
              <w:spacing w:line="131" w:lineRule="exact"/>
              <w:ind w:left="34"/>
              <w:jc w:val="both"/>
              <w:rPr>
                <w:b/>
                <w:lang w:val="en-US"/>
              </w:rPr>
            </w:pPr>
          </w:p>
          <w:p w:rsidR="003B0C34" w:rsidRDefault="003B0C34" w:rsidP="003B0C34">
            <w:pPr>
              <w:spacing w:line="236" w:lineRule="auto"/>
              <w:ind w:left="34"/>
              <w:jc w:val="both"/>
              <w:rPr>
                <w:b/>
                <w:lang w:val="en-US"/>
              </w:rPr>
            </w:pPr>
            <w:r w:rsidRPr="002152C6">
              <w:rPr>
                <w:lang w:val="en-US"/>
              </w:rPr>
              <w:t>În sensul punctelor 2.1 și 2.2. din anexele I și II, aminoacizii din laptele matern, indispensabili și indispensabili în anumite condiții, exprimați în mg pentru 100 kJ și 100 kcal, sunt următorii:</w:t>
            </w:r>
            <w:r>
              <w:rPr>
                <w:lang w:val="en-US"/>
              </w:rPr>
              <w:t xml:space="preserve"> </w:t>
            </w:r>
            <w:r w:rsidRPr="003B0C34">
              <w:rPr>
                <w:b/>
                <w:lang w:val="en-US"/>
              </w:rPr>
              <w:t>(tabel)</w:t>
            </w:r>
          </w:p>
          <w:p w:rsidR="009E2FCF" w:rsidRPr="002152C6" w:rsidRDefault="009E2FCF" w:rsidP="009E2FCF">
            <w:pPr>
              <w:tabs>
                <w:tab w:val="left" w:pos="1680"/>
                <w:tab w:val="left" w:pos="4628"/>
              </w:tabs>
              <w:spacing w:line="0" w:lineRule="atLeast"/>
              <w:ind w:left="34"/>
              <w:jc w:val="both"/>
              <w:rPr>
                <w:b/>
                <w:lang w:val="en-US"/>
              </w:rPr>
            </w:pPr>
            <w:r w:rsidRPr="002152C6">
              <w:rPr>
                <w:b/>
                <w:lang w:val="en-US"/>
              </w:rPr>
              <w:t>Formule de început și formule de continuare pe bază de hidrolizate proteice</w:t>
            </w:r>
          </w:p>
          <w:p w:rsidR="009E2FCF" w:rsidRPr="002152C6" w:rsidRDefault="009E2FCF" w:rsidP="009E2FCF">
            <w:pPr>
              <w:tabs>
                <w:tab w:val="left" w:pos="4628"/>
              </w:tabs>
              <w:spacing w:line="132" w:lineRule="exact"/>
              <w:ind w:left="34"/>
              <w:jc w:val="both"/>
              <w:rPr>
                <w:lang w:val="en-US"/>
              </w:rPr>
            </w:pPr>
          </w:p>
          <w:p w:rsidR="009E2FCF" w:rsidRPr="009E2FCF" w:rsidRDefault="009E2FCF" w:rsidP="009E2FCF">
            <w:pPr>
              <w:tabs>
                <w:tab w:val="left" w:pos="4628"/>
              </w:tabs>
              <w:spacing w:line="236" w:lineRule="auto"/>
              <w:ind w:left="34"/>
              <w:jc w:val="both"/>
              <w:rPr>
                <w:b/>
                <w:lang w:val="en-US"/>
              </w:rPr>
            </w:pPr>
            <w:r w:rsidRPr="002152C6">
              <w:rPr>
                <w:lang w:val="en-US"/>
              </w:rPr>
              <w:t>În sensul punctului 2.3. din anexele I și II, aminoacizii din laptele matern, indispensabili și indispensabili în anumite condiții, exprimați în mg pentru 100 kJ și 100 kcal, sunt următorii:</w:t>
            </w:r>
            <w:r>
              <w:rPr>
                <w:lang w:val="en-US"/>
              </w:rPr>
              <w:t xml:space="preserve"> </w:t>
            </w:r>
            <w:r w:rsidRPr="009E2FCF">
              <w:rPr>
                <w:b/>
                <w:lang w:val="en-US"/>
              </w:rPr>
              <w:t>(tabel)</w:t>
            </w:r>
          </w:p>
          <w:p w:rsidR="002D6076" w:rsidRPr="00DD2E99" w:rsidRDefault="002D6076" w:rsidP="00043684">
            <w:pPr>
              <w:autoSpaceDE w:val="0"/>
              <w:autoSpaceDN w:val="0"/>
              <w:adjustRightInd w:val="0"/>
              <w:jc w:val="both"/>
              <w:rPr>
                <w:lang w:val="en-US"/>
              </w:rPr>
            </w:pPr>
          </w:p>
        </w:tc>
        <w:tc>
          <w:tcPr>
            <w:tcW w:w="4654" w:type="dxa"/>
            <w:tcBorders>
              <w:top w:val="single" w:sz="4" w:space="0" w:color="auto"/>
              <w:left w:val="single" w:sz="4" w:space="0" w:color="auto"/>
              <w:bottom w:val="single" w:sz="4" w:space="0" w:color="auto"/>
              <w:right w:val="single" w:sz="4" w:space="0" w:color="auto"/>
            </w:tcBorders>
          </w:tcPr>
          <w:p w:rsidR="00C31EC5" w:rsidRPr="00C31EC5" w:rsidRDefault="00C31EC5" w:rsidP="00C31EC5">
            <w:pPr>
              <w:spacing w:line="0" w:lineRule="atLeast"/>
              <w:ind w:left="142" w:right="34"/>
              <w:jc w:val="both"/>
              <w:rPr>
                <w:b/>
                <w:lang w:val="en-US"/>
              </w:rPr>
            </w:pPr>
            <w:r>
              <w:rPr>
                <w:lang w:val="ro-RO"/>
              </w:rPr>
              <w:t xml:space="preserve">Anexa 3 </w:t>
            </w:r>
            <w:r w:rsidRPr="00C31EC5">
              <w:rPr>
                <w:b/>
                <w:lang w:val="en-US"/>
              </w:rPr>
              <w:t xml:space="preserve">Aminoacizii din laptele matern, indispensabili și indispensabili în anumite condiții </w:t>
            </w:r>
          </w:p>
          <w:p w:rsidR="00C31EC5" w:rsidRPr="00C31EC5" w:rsidRDefault="00C31EC5" w:rsidP="00C31EC5">
            <w:pPr>
              <w:spacing w:line="234" w:lineRule="auto"/>
              <w:ind w:left="142" w:right="34"/>
              <w:jc w:val="both"/>
              <w:rPr>
                <w:lang w:val="en-US"/>
              </w:rPr>
            </w:pPr>
            <w:r w:rsidRPr="00C31EC5">
              <w:rPr>
                <w:lang w:val="en-US"/>
              </w:rPr>
              <w:t>Laptele matern se utilizează ca proteină de referință, astfel c</w:t>
            </w:r>
            <w:r w:rsidR="00A160FE">
              <w:rPr>
                <w:lang w:val="en-US"/>
              </w:rPr>
              <w:t>um este prevăzut în secțiunile 1-a și a 2-a</w:t>
            </w:r>
            <w:r w:rsidRPr="00C31EC5">
              <w:rPr>
                <w:lang w:val="en-US"/>
              </w:rPr>
              <w:t xml:space="preserve"> din prezenta anexă, după caz.</w:t>
            </w:r>
          </w:p>
          <w:p w:rsidR="00C31EC5" w:rsidRDefault="00A160FE" w:rsidP="00A160FE">
            <w:pPr>
              <w:pStyle w:val="a4"/>
              <w:tabs>
                <w:tab w:val="left" w:pos="567"/>
              </w:tabs>
              <w:spacing w:after="0" w:line="234" w:lineRule="auto"/>
              <w:ind w:left="142" w:right="34"/>
              <w:jc w:val="both"/>
              <w:rPr>
                <w:rFonts w:ascii="Times New Roman" w:eastAsia="Times New Roman" w:hAnsi="Times New Roman"/>
                <w:b/>
                <w:sz w:val="24"/>
                <w:szCs w:val="24"/>
                <w:lang w:val="en-US"/>
              </w:rPr>
            </w:pPr>
            <w:r w:rsidRPr="00A160FE">
              <w:rPr>
                <w:rFonts w:ascii="Times New Roman" w:eastAsia="Times New Roman" w:hAnsi="Times New Roman"/>
                <w:b/>
                <w:sz w:val="24"/>
                <w:szCs w:val="24"/>
                <w:lang w:val="en-US"/>
              </w:rPr>
              <w:t xml:space="preserve">Secțiunea </w:t>
            </w:r>
            <w:r>
              <w:rPr>
                <w:rFonts w:ascii="Times New Roman" w:eastAsia="Times New Roman" w:hAnsi="Times New Roman"/>
                <w:b/>
                <w:sz w:val="24"/>
                <w:szCs w:val="24"/>
                <w:lang w:val="en-US"/>
              </w:rPr>
              <w:t>1</w:t>
            </w:r>
            <w:r w:rsidRPr="00A160FE">
              <w:rPr>
                <w:rFonts w:ascii="Times New Roman" w:eastAsia="Times New Roman" w:hAnsi="Times New Roman"/>
                <w:b/>
                <w:sz w:val="24"/>
                <w:szCs w:val="24"/>
                <w:lang w:val="en-US"/>
              </w:rPr>
              <w:t>-a</w:t>
            </w:r>
            <w:r>
              <w:rPr>
                <w:rFonts w:ascii="Times New Roman" w:eastAsia="Times New Roman" w:hAnsi="Times New Roman"/>
                <w:sz w:val="24"/>
                <w:szCs w:val="24"/>
                <w:lang w:val="en-US"/>
              </w:rPr>
              <w:t xml:space="preserve"> </w:t>
            </w:r>
            <w:r w:rsidR="00C31EC5" w:rsidRPr="00C31EC5">
              <w:rPr>
                <w:rFonts w:ascii="Times New Roman" w:eastAsia="Times New Roman" w:hAnsi="Times New Roman"/>
                <w:sz w:val="24"/>
                <w:szCs w:val="24"/>
                <w:lang w:val="en-US"/>
              </w:rPr>
              <w:t>În sensul formulelor de început și formulelor de continuare, produse din proteine din lapte de vacă sau din lapte de capră, formulelor de început și formulelor de continuare produse din izolatele proteice din soia, singure sau în amestec cu proteine din lapte de vacă sau din lapte de capră din anexele nr. 1 și 2, aminoacizii din laptele matern, indispensabili și indispensabili în anumite condiții, exprimați în mg pentru 100 kJ și 100 kcal, sunt următorii:</w:t>
            </w:r>
            <w:r w:rsidR="00C31EC5">
              <w:rPr>
                <w:rFonts w:ascii="Times New Roman" w:eastAsia="Times New Roman" w:hAnsi="Times New Roman"/>
                <w:sz w:val="24"/>
                <w:szCs w:val="24"/>
                <w:lang w:val="en-US"/>
              </w:rPr>
              <w:t xml:space="preserve"> </w:t>
            </w:r>
            <w:r w:rsidR="00C31EC5" w:rsidRPr="00C31EC5">
              <w:rPr>
                <w:rFonts w:ascii="Times New Roman" w:eastAsia="Times New Roman" w:hAnsi="Times New Roman"/>
                <w:b/>
                <w:sz w:val="24"/>
                <w:szCs w:val="24"/>
                <w:lang w:val="en-US"/>
              </w:rPr>
              <w:t>(tabel)</w:t>
            </w:r>
          </w:p>
          <w:p w:rsidR="00C31EC5" w:rsidRPr="00C31EC5" w:rsidRDefault="00A160FE" w:rsidP="00C31EC5">
            <w:pPr>
              <w:tabs>
                <w:tab w:val="left" w:pos="567"/>
              </w:tabs>
              <w:spacing w:line="0" w:lineRule="atLeast"/>
              <w:ind w:left="142"/>
              <w:jc w:val="both"/>
              <w:rPr>
                <w:lang w:val="en-US"/>
              </w:rPr>
            </w:pPr>
            <w:r w:rsidRPr="00A160FE">
              <w:rPr>
                <w:b/>
                <w:lang w:val="en-US"/>
              </w:rPr>
              <w:t>Secțiunea a 2-a</w:t>
            </w:r>
            <w:r>
              <w:rPr>
                <w:lang w:val="en-US"/>
              </w:rPr>
              <w:t xml:space="preserve"> </w:t>
            </w:r>
            <w:r w:rsidR="00C31EC5" w:rsidRPr="00C31EC5">
              <w:rPr>
                <w:lang w:val="en-US"/>
              </w:rPr>
              <w:t>În sensul formulelor de început și formule de continuare pe bază de hidrolizate proteice din anexele nr. 1 și 2, aminoacizii din laptele matern, indispensabili și indispensabili în anumite condiții, exprimați în mg pentru 100 kJ și 100 kcal, sunt următorii:</w:t>
            </w:r>
            <w:r w:rsidR="00C31EC5">
              <w:rPr>
                <w:lang w:val="en-US"/>
              </w:rPr>
              <w:t xml:space="preserve"> </w:t>
            </w:r>
            <w:r w:rsidR="00C31EC5" w:rsidRPr="00C31EC5">
              <w:rPr>
                <w:b/>
                <w:lang w:val="en-US"/>
              </w:rPr>
              <w:t>(tabel)</w:t>
            </w:r>
          </w:p>
          <w:p w:rsidR="00C31EC5" w:rsidRPr="00C31EC5" w:rsidRDefault="00C31EC5" w:rsidP="00C31EC5">
            <w:pPr>
              <w:pStyle w:val="a4"/>
              <w:tabs>
                <w:tab w:val="left" w:pos="567"/>
              </w:tabs>
              <w:spacing w:after="0" w:line="234" w:lineRule="auto"/>
              <w:ind w:left="142" w:right="283"/>
              <w:jc w:val="both"/>
              <w:rPr>
                <w:rFonts w:ascii="Times New Roman" w:eastAsia="Times New Roman" w:hAnsi="Times New Roman"/>
                <w:b/>
                <w:sz w:val="24"/>
                <w:szCs w:val="24"/>
                <w:lang w:val="en-US"/>
              </w:rPr>
            </w:pPr>
          </w:p>
          <w:p w:rsidR="002D6076" w:rsidRPr="00C31EC5" w:rsidRDefault="002D6076" w:rsidP="00043684">
            <w:pPr>
              <w:tabs>
                <w:tab w:val="left" w:pos="900"/>
              </w:tabs>
              <w:jc w:val="both"/>
              <w:rPr>
                <w:lang w:val="en-US"/>
              </w:rPr>
            </w:pPr>
          </w:p>
        </w:tc>
        <w:tc>
          <w:tcPr>
            <w:tcW w:w="1440" w:type="dxa"/>
            <w:tcBorders>
              <w:top w:val="single" w:sz="4" w:space="0" w:color="auto"/>
              <w:left w:val="single" w:sz="4" w:space="0" w:color="auto"/>
              <w:bottom w:val="single" w:sz="4" w:space="0" w:color="auto"/>
              <w:right w:val="single" w:sz="4" w:space="0" w:color="auto"/>
            </w:tcBorders>
          </w:tcPr>
          <w:p w:rsidR="002D6076" w:rsidRPr="005D695C" w:rsidRDefault="00C31EC5"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2D6076" w:rsidRPr="005D695C" w:rsidRDefault="002D6076"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2D6076" w:rsidRPr="005D695C" w:rsidRDefault="00C31EC5"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2D6076" w:rsidRDefault="0013648B" w:rsidP="00043684">
            <w:pPr>
              <w:rPr>
                <w:lang w:val="ro-RO"/>
              </w:rPr>
            </w:pPr>
            <w:r>
              <w:rPr>
                <w:lang w:val="ro-RO"/>
              </w:rPr>
              <w:t>a.2020</w:t>
            </w:r>
          </w:p>
        </w:tc>
      </w:tr>
      <w:tr w:rsidR="002D6076" w:rsidRPr="003B0C34" w:rsidTr="008E2DC9">
        <w:tc>
          <w:tcPr>
            <w:tcW w:w="4844" w:type="dxa"/>
            <w:tcBorders>
              <w:top w:val="single" w:sz="4" w:space="0" w:color="auto"/>
              <w:left w:val="single" w:sz="4" w:space="0" w:color="auto"/>
              <w:bottom w:val="single" w:sz="4" w:space="0" w:color="auto"/>
              <w:right w:val="single" w:sz="4" w:space="0" w:color="auto"/>
            </w:tcBorders>
          </w:tcPr>
          <w:p w:rsidR="002D6076" w:rsidRPr="00DD2E99" w:rsidRDefault="0014771C" w:rsidP="00043684">
            <w:pPr>
              <w:autoSpaceDE w:val="0"/>
              <w:autoSpaceDN w:val="0"/>
              <w:adjustRightInd w:val="0"/>
              <w:jc w:val="both"/>
              <w:rPr>
                <w:lang w:val="en-US"/>
              </w:rPr>
            </w:pPr>
            <w:r>
              <w:rPr>
                <w:lang w:val="en-US"/>
              </w:rPr>
              <w:t xml:space="preserve">Anexa IV Substanțe active menționate la articolul 4 aliniatul 3 </w:t>
            </w:r>
            <w:r w:rsidRPr="0014771C">
              <w:rPr>
                <w:b/>
                <w:lang w:val="en-US"/>
              </w:rPr>
              <w:t>(tabel)</w:t>
            </w:r>
          </w:p>
        </w:tc>
        <w:tc>
          <w:tcPr>
            <w:tcW w:w="4654" w:type="dxa"/>
            <w:tcBorders>
              <w:top w:val="single" w:sz="4" w:space="0" w:color="auto"/>
              <w:left w:val="single" w:sz="4" w:space="0" w:color="auto"/>
              <w:bottom w:val="single" w:sz="4" w:space="0" w:color="auto"/>
              <w:right w:val="single" w:sz="4" w:space="0" w:color="auto"/>
            </w:tcBorders>
          </w:tcPr>
          <w:p w:rsidR="0014771C" w:rsidRPr="0014771C" w:rsidRDefault="0014771C" w:rsidP="0014771C">
            <w:pPr>
              <w:spacing w:line="0" w:lineRule="atLeast"/>
              <w:ind w:left="10" w:hanging="10"/>
              <w:jc w:val="both"/>
              <w:rPr>
                <w:b/>
                <w:lang w:val="en-US"/>
              </w:rPr>
            </w:pPr>
            <w:r w:rsidRPr="0014771C">
              <w:rPr>
                <w:lang w:val="ro-RO"/>
              </w:rPr>
              <w:t xml:space="preserve">Anexa 4 </w:t>
            </w:r>
            <w:r w:rsidRPr="0014771C">
              <w:rPr>
                <w:b/>
                <w:lang w:val="en-US"/>
              </w:rPr>
              <w:t xml:space="preserve">Substanțe </w:t>
            </w:r>
            <w:r w:rsidR="004F20BF">
              <w:rPr>
                <w:b/>
                <w:lang w:val="en-US"/>
              </w:rPr>
              <w:t>active menționate la capitolul IV</w:t>
            </w:r>
            <w:r w:rsidRPr="0014771C">
              <w:rPr>
                <w:b/>
                <w:lang w:val="en-US"/>
              </w:rPr>
              <w:t>, punctul 11</w:t>
            </w:r>
            <w:r>
              <w:rPr>
                <w:b/>
                <w:lang w:val="en-US"/>
              </w:rPr>
              <w:t xml:space="preserve"> (tabel)</w:t>
            </w:r>
          </w:p>
          <w:p w:rsidR="002D6076" w:rsidRPr="0014771C" w:rsidRDefault="002D6076" w:rsidP="00043684">
            <w:pPr>
              <w:tabs>
                <w:tab w:val="left" w:pos="900"/>
              </w:tabs>
              <w:jc w:val="both"/>
              <w:rPr>
                <w:lang w:val="en-US"/>
              </w:rPr>
            </w:pPr>
          </w:p>
        </w:tc>
        <w:tc>
          <w:tcPr>
            <w:tcW w:w="1440" w:type="dxa"/>
            <w:tcBorders>
              <w:top w:val="single" w:sz="4" w:space="0" w:color="auto"/>
              <w:left w:val="single" w:sz="4" w:space="0" w:color="auto"/>
              <w:bottom w:val="single" w:sz="4" w:space="0" w:color="auto"/>
              <w:right w:val="single" w:sz="4" w:space="0" w:color="auto"/>
            </w:tcBorders>
          </w:tcPr>
          <w:p w:rsidR="002D6076" w:rsidRPr="005D695C" w:rsidRDefault="002D5FAB"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2D6076" w:rsidRPr="005D695C" w:rsidRDefault="002D6076"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2D6076" w:rsidRPr="005D695C" w:rsidRDefault="002D5FAB"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2D6076" w:rsidRDefault="0013648B" w:rsidP="00043684">
            <w:pPr>
              <w:rPr>
                <w:lang w:val="ro-RO"/>
              </w:rPr>
            </w:pPr>
            <w:r>
              <w:rPr>
                <w:lang w:val="ro-RO"/>
              </w:rPr>
              <w:t>a.2020</w:t>
            </w:r>
          </w:p>
        </w:tc>
      </w:tr>
      <w:tr w:rsidR="002D6076" w:rsidRPr="003B0C34" w:rsidTr="008E2DC9">
        <w:tc>
          <w:tcPr>
            <w:tcW w:w="4844" w:type="dxa"/>
            <w:tcBorders>
              <w:top w:val="single" w:sz="4" w:space="0" w:color="auto"/>
              <w:left w:val="single" w:sz="4" w:space="0" w:color="auto"/>
              <w:bottom w:val="single" w:sz="4" w:space="0" w:color="auto"/>
              <w:right w:val="single" w:sz="4" w:space="0" w:color="auto"/>
            </w:tcBorders>
          </w:tcPr>
          <w:p w:rsidR="002D6076" w:rsidRPr="00DD2E99" w:rsidRDefault="000937D1" w:rsidP="00043684">
            <w:pPr>
              <w:autoSpaceDE w:val="0"/>
              <w:autoSpaceDN w:val="0"/>
              <w:adjustRightInd w:val="0"/>
              <w:jc w:val="both"/>
              <w:rPr>
                <w:lang w:val="en-US"/>
              </w:rPr>
            </w:pPr>
            <w:r>
              <w:rPr>
                <w:lang w:val="en-US"/>
              </w:rPr>
              <w:t xml:space="preserve">Anexa V Substanțe active menționate la articolul 4 aliniatul 4 </w:t>
            </w:r>
            <w:r w:rsidRPr="000937D1">
              <w:rPr>
                <w:b/>
                <w:lang w:val="en-US"/>
              </w:rPr>
              <w:t>(tabel)</w:t>
            </w:r>
          </w:p>
        </w:tc>
        <w:tc>
          <w:tcPr>
            <w:tcW w:w="4654" w:type="dxa"/>
            <w:tcBorders>
              <w:top w:val="single" w:sz="4" w:space="0" w:color="auto"/>
              <w:left w:val="single" w:sz="4" w:space="0" w:color="auto"/>
              <w:bottom w:val="single" w:sz="4" w:space="0" w:color="auto"/>
              <w:right w:val="single" w:sz="4" w:space="0" w:color="auto"/>
            </w:tcBorders>
          </w:tcPr>
          <w:p w:rsidR="002D6076" w:rsidRPr="000937D1" w:rsidRDefault="000937D1" w:rsidP="00043684">
            <w:pPr>
              <w:tabs>
                <w:tab w:val="left" w:pos="900"/>
              </w:tabs>
              <w:jc w:val="both"/>
              <w:rPr>
                <w:lang w:val="en-US"/>
              </w:rPr>
            </w:pPr>
            <w:r>
              <w:rPr>
                <w:lang w:val="ro-RO"/>
              </w:rPr>
              <w:t xml:space="preserve">Anexa 5 Substanțe </w:t>
            </w:r>
            <w:r w:rsidR="004F20BF">
              <w:rPr>
                <w:lang w:val="ro-RO"/>
              </w:rPr>
              <w:t>active menționate la capitolul IV</w:t>
            </w:r>
            <w:r>
              <w:rPr>
                <w:lang w:val="ro-RO"/>
              </w:rPr>
              <w:t xml:space="preserve">, punctul 12 </w:t>
            </w:r>
            <w:r w:rsidRPr="000937D1">
              <w:rPr>
                <w:b/>
                <w:lang w:val="ro-RO"/>
              </w:rPr>
              <w:t>(tabel)</w:t>
            </w:r>
          </w:p>
        </w:tc>
        <w:tc>
          <w:tcPr>
            <w:tcW w:w="1440" w:type="dxa"/>
            <w:tcBorders>
              <w:top w:val="single" w:sz="4" w:space="0" w:color="auto"/>
              <w:left w:val="single" w:sz="4" w:space="0" w:color="auto"/>
              <w:bottom w:val="single" w:sz="4" w:space="0" w:color="auto"/>
              <w:right w:val="single" w:sz="4" w:space="0" w:color="auto"/>
            </w:tcBorders>
          </w:tcPr>
          <w:p w:rsidR="002D6076" w:rsidRPr="005D695C" w:rsidRDefault="000937D1" w:rsidP="00043684">
            <w:pPr>
              <w:rPr>
                <w:lang w:val="ro-RO"/>
              </w:rPr>
            </w:pPr>
            <w:r>
              <w:rPr>
                <w:lang w:val="ro-RO"/>
              </w:rPr>
              <w:t xml:space="preserve">Compatibil </w:t>
            </w:r>
          </w:p>
        </w:tc>
        <w:tc>
          <w:tcPr>
            <w:tcW w:w="1800" w:type="dxa"/>
            <w:tcBorders>
              <w:top w:val="single" w:sz="4" w:space="0" w:color="auto"/>
              <w:left w:val="single" w:sz="4" w:space="0" w:color="auto"/>
              <w:bottom w:val="single" w:sz="4" w:space="0" w:color="auto"/>
              <w:right w:val="single" w:sz="4" w:space="0" w:color="auto"/>
            </w:tcBorders>
          </w:tcPr>
          <w:p w:rsidR="002D6076" w:rsidRPr="005D695C" w:rsidRDefault="002D6076"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2D6076" w:rsidRPr="005D695C" w:rsidRDefault="000937D1"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2D6076" w:rsidRDefault="0013648B" w:rsidP="00043684">
            <w:pPr>
              <w:rPr>
                <w:lang w:val="ro-RO"/>
              </w:rPr>
            </w:pPr>
            <w:r>
              <w:rPr>
                <w:lang w:val="ro-RO"/>
              </w:rPr>
              <w:t>a.2020</w:t>
            </w:r>
          </w:p>
        </w:tc>
      </w:tr>
      <w:tr w:rsidR="002D6076" w:rsidRPr="003B0C34" w:rsidTr="008E2DC9">
        <w:tc>
          <w:tcPr>
            <w:tcW w:w="4844" w:type="dxa"/>
            <w:tcBorders>
              <w:top w:val="single" w:sz="4" w:space="0" w:color="auto"/>
              <w:left w:val="single" w:sz="4" w:space="0" w:color="auto"/>
              <w:bottom w:val="single" w:sz="4" w:space="0" w:color="auto"/>
              <w:right w:val="single" w:sz="4" w:space="0" w:color="auto"/>
            </w:tcBorders>
          </w:tcPr>
          <w:p w:rsidR="002D6076" w:rsidRPr="00DD2E99" w:rsidRDefault="00E3681E" w:rsidP="00043684">
            <w:pPr>
              <w:autoSpaceDE w:val="0"/>
              <w:autoSpaceDN w:val="0"/>
              <w:adjustRightInd w:val="0"/>
              <w:jc w:val="both"/>
              <w:rPr>
                <w:lang w:val="en-US"/>
              </w:rPr>
            </w:pPr>
            <w:r>
              <w:rPr>
                <w:lang w:val="en-US"/>
              </w:rPr>
              <w:t>Anexa VIII Consumul de referință menționat la articolul 7 aliniatul 7</w:t>
            </w:r>
            <w:r w:rsidR="008373A8">
              <w:rPr>
                <w:lang w:val="en-US"/>
              </w:rPr>
              <w:t xml:space="preserve"> </w:t>
            </w:r>
            <w:r w:rsidR="008373A8" w:rsidRPr="008373A8">
              <w:rPr>
                <w:b/>
                <w:lang w:val="en-US"/>
              </w:rPr>
              <w:t>(tabel)</w:t>
            </w:r>
          </w:p>
        </w:tc>
        <w:tc>
          <w:tcPr>
            <w:tcW w:w="4654" w:type="dxa"/>
            <w:tcBorders>
              <w:top w:val="single" w:sz="4" w:space="0" w:color="auto"/>
              <w:left w:val="single" w:sz="4" w:space="0" w:color="auto"/>
              <w:bottom w:val="single" w:sz="4" w:space="0" w:color="auto"/>
              <w:right w:val="single" w:sz="4" w:space="0" w:color="auto"/>
            </w:tcBorders>
          </w:tcPr>
          <w:p w:rsidR="008373A8" w:rsidRPr="008373A8" w:rsidRDefault="008373A8" w:rsidP="008373A8">
            <w:pPr>
              <w:spacing w:line="0" w:lineRule="atLeast"/>
              <w:ind w:left="10"/>
              <w:jc w:val="both"/>
              <w:rPr>
                <w:lang w:val="en-US"/>
              </w:rPr>
            </w:pPr>
            <w:r w:rsidRPr="008373A8">
              <w:rPr>
                <w:lang w:val="en-US"/>
              </w:rPr>
              <w:t>Anexa 7</w:t>
            </w:r>
            <w:r>
              <w:rPr>
                <w:b/>
                <w:lang w:val="en-US"/>
              </w:rPr>
              <w:t xml:space="preserve"> </w:t>
            </w:r>
            <w:r w:rsidRPr="008373A8">
              <w:rPr>
                <w:lang w:val="en-US"/>
              </w:rPr>
              <w:t>Consumul de re</w:t>
            </w:r>
            <w:r w:rsidR="004F20BF">
              <w:rPr>
                <w:lang w:val="en-US"/>
              </w:rPr>
              <w:t>ferință menționat la capitolul VI</w:t>
            </w:r>
            <w:r>
              <w:rPr>
                <w:lang w:val="en-US"/>
              </w:rPr>
              <w:t xml:space="preserve"> </w:t>
            </w:r>
            <w:r w:rsidRPr="008373A8">
              <w:rPr>
                <w:b/>
                <w:lang w:val="en-US"/>
              </w:rPr>
              <w:t>(tabel)</w:t>
            </w:r>
          </w:p>
          <w:p w:rsidR="002D6076" w:rsidRPr="008373A8" w:rsidRDefault="002D6076" w:rsidP="00043684">
            <w:pPr>
              <w:tabs>
                <w:tab w:val="left" w:pos="900"/>
              </w:tabs>
              <w:jc w:val="both"/>
              <w:rPr>
                <w:lang w:val="en-US"/>
              </w:rPr>
            </w:pPr>
          </w:p>
        </w:tc>
        <w:tc>
          <w:tcPr>
            <w:tcW w:w="1440" w:type="dxa"/>
            <w:tcBorders>
              <w:top w:val="single" w:sz="4" w:space="0" w:color="auto"/>
              <w:left w:val="single" w:sz="4" w:space="0" w:color="auto"/>
              <w:bottom w:val="single" w:sz="4" w:space="0" w:color="auto"/>
              <w:right w:val="single" w:sz="4" w:space="0" w:color="auto"/>
            </w:tcBorders>
          </w:tcPr>
          <w:p w:rsidR="002D6076" w:rsidRPr="005D695C" w:rsidRDefault="008373A8"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2D6076" w:rsidRPr="005D695C" w:rsidRDefault="002D6076"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2D6076" w:rsidRPr="005D695C" w:rsidRDefault="008373A8"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2D6076" w:rsidRDefault="0013648B" w:rsidP="00043684">
            <w:pPr>
              <w:rPr>
                <w:lang w:val="ro-RO"/>
              </w:rPr>
            </w:pPr>
            <w:r>
              <w:rPr>
                <w:lang w:val="ro-RO"/>
              </w:rPr>
              <w:t>a.2020</w:t>
            </w:r>
          </w:p>
        </w:tc>
      </w:tr>
      <w:tr w:rsidR="0046679A" w:rsidRPr="00D21A63" w:rsidTr="0091340D">
        <w:tc>
          <w:tcPr>
            <w:tcW w:w="15562" w:type="dxa"/>
            <w:gridSpan w:val="6"/>
            <w:tcBorders>
              <w:top w:val="single" w:sz="4" w:space="0" w:color="auto"/>
              <w:left w:val="single" w:sz="4" w:space="0" w:color="auto"/>
              <w:bottom w:val="single" w:sz="4" w:space="0" w:color="auto"/>
              <w:right w:val="single" w:sz="4" w:space="0" w:color="auto"/>
            </w:tcBorders>
          </w:tcPr>
          <w:p w:rsidR="0046679A" w:rsidRPr="0046679A" w:rsidRDefault="0046679A" w:rsidP="004F20BF">
            <w:pPr>
              <w:jc w:val="center"/>
              <w:textAlignment w:val="baseline"/>
              <w:rPr>
                <w:b/>
                <w:bCs/>
                <w:lang w:val="ro-RO"/>
              </w:rPr>
            </w:pPr>
            <w:r w:rsidRPr="0046679A">
              <w:rPr>
                <w:b/>
                <w:lang w:val="ro-RO"/>
              </w:rPr>
              <w:t xml:space="preserve">Anexa 3 </w:t>
            </w:r>
            <w:r w:rsidRPr="0046679A">
              <w:rPr>
                <w:b/>
                <w:bCs/>
                <w:lang w:val="ro-RO"/>
              </w:rPr>
              <w:t>Regulamentul sanitar privind cerințele</w:t>
            </w:r>
            <w:r>
              <w:rPr>
                <w:b/>
                <w:bCs/>
                <w:lang w:val="ro-RO"/>
              </w:rPr>
              <w:t xml:space="preserve"> </w:t>
            </w:r>
            <w:r w:rsidRPr="0046679A">
              <w:rPr>
                <w:b/>
                <w:bCs/>
                <w:lang w:val="ro-RO"/>
              </w:rPr>
              <w:t>specifice privind compoziția și informarea alimentelor destinate unor scopuri medicale speciale</w:t>
            </w:r>
          </w:p>
          <w:p w:rsidR="0046679A" w:rsidRPr="0046679A" w:rsidRDefault="0046679A" w:rsidP="0046679A">
            <w:pPr>
              <w:jc w:val="center"/>
              <w:textAlignment w:val="baseline"/>
              <w:rPr>
                <w:color w:val="0D0D0D" w:themeColor="text1" w:themeTint="F2"/>
                <w:lang w:val="ro-RO"/>
              </w:rPr>
            </w:pPr>
          </w:p>
          <w:p w:rsidR="0046679A" w:rsidRDefault="0046679A" w:rsidP="00043684">
            <w:pPr>
              <w:rPr>
                <w:lang w:val="ro-RO"/>
              </w:rPr>
            </w:pPr>
          </w:p>
        </w:tc>
      </w:tr>
      <w:tr w:rsidR="007518E4" w:rsidRPr="003B0C34" w:rsidTr="008E2DC9">
        <w:tc>
          <w:tcPr>
            <w:tcW w:w="4844" w:type="dxa"/>
            <w:tcBorders>
              <w:top w:val="single" w:sz="4" w:space="0" w:color="auto"/>
              <w:left w:val="single" w:sz="4" w:space="0" w:color="auto"/>
              <w:bottom w:val="single" w:sz="4" w:space="0" w:color="auto"/>
              <w:right w:val="single" w:sz="4" w:space="0" w:color="auto"/>
            </w:tcBorders>
          </w:tcPr>
          <w:p w:rsidR="003C37E1" w:rsidRPr="003C37E1" w:rsidRDefault="003C37E1" w:rsidP="003C37E1">
            <w:pPr>
              <w:shd w:val="clear" w:color="auto" w:fill="FFFFFF"/>
              <w:spacing w:before="120" w:line="312" w:lineRule="atLeast"/>
              <w:jc w:val="both"/>
              <w:textAlignment w:val="baseline"/>
              <w:rPr>
                <w:lang w:val="ro-RO"/>
              </w:rPr>
            </w:pPr>
            <w:r>
              <w:rPr>
                <w:lang w:val="en-US"/>
              </w:rPr>
              <w:t xml:space="preserve">Art. 1 </w:t>
            </w:r>
            <w:r w:rsidRPr="003C37E1">
              <w:rPr>
                <w:b/>
                <w:lang w:val="en-US"/>
              </w:rPr>
              <w:t xml:space="preserve">Întroducerea pe piață </w:t>
            </w:r>
            <w:r w:rsidRPr="003C37E1">
              <w:rPr>
                <w:lang w:val="ro-RO"/>
              </w:rPr>
              <w:t>Alimentele destinate unor scopuri medicale speciale pot fi introduse pe piață numai dacă respectă prezentul regulament.</w:t>
            </w:r>
          </w:p>
          <w:p w:rsidR="007518E4" w:rsidRPr="003C37E1" w:rsidRDefault="007518E4" w:rsidP="00043684">
            <w:pPr>
              <w:autoSpaceDE w:val="0"/>
              <w:autoSpaceDN w:val="0"/>
              <w:adjustRightInd w:val="0"/>
              <w:jc w:val="both"/>
              <w:rPr>
                <w:lang w:val="ro-RO"/>
              </w:rPr>
            </w:pPr>
          </w:p>
        </w:tc>
        <w:tc>
          <w:tcPr>
            <w:tcW w:w="4654" w:type="dxa"/>
            <w:tcBorders>
              <w:top w:val="single" w:sz="4" w:space="0" w:color="auto"/>
              <w:left w:val="single" w:sz="4" w:space="0" w:color="auto"/>
              <w:bottom w:val="single" w:sz="4" w:space="0" w:color="auto"/>
              <w:right w:val="single" w:sz="4" w:space="0" w:color="auto"/>
            </w:tcBorders>
          </w:tcPr>
          <w:p w:rsidR="003C37E1" w:rsidRPr="003C37E1" w:rsidRDefault="003C37E1" w:rsidP="00852966">
            <w:pPr>
              <w:pStyle w:val="a4"/>
              <w:shd w:val="clear" w:color="auto" w:fill="FFFFFF"/>
              <w:tabs>
                <w:tab w:val="center" w:pos="5248"/>
                <w:tab w:val="left" w:pos="9555"/>
              </w:tabs>
              <w:spacing w:after="0" w:line="312" w:lineRule="atLeast"/>
              <w:ind w:left="10" w:hanging="10"/>
              <w:jc w:val="both"/>
              <w:textAlignment w:val="baseline"/>
              <w:rPr>
                <w:rFonts w:ascii="Times New Roman" w:eastAsia="Times New Roman" w:hAnsi="Times New Roman" w:cs="Times New Roman"/>
                <w:sz w:val="24"/>
                <w:szCs w:val="24"/>
                <w:lang w:val="ro-RO" w:eastAsia="ru-RU"/>
              </w:rPr>
            </w:pPr>
            <w:r w:rsidRPr="003C37E1">
              <w:rPr>
                <w:rFonts w:ascii="Times New Roman" w:hAnsi="Times New Roman" w:cs="Times New Roman"/>
                <w:sz w:val="24"/>
                <w:szCs w:val="24"/>
                <w:lang w:val="ro-RO"/>
              </w:rPr>
              <w:t>Cap. 1, pct. 1</w:t>
            </w:r>
            <w:r w:rsidR="00852966">
              <w:rPr>
                <w:rFonts w:ascii="Times New Roman" w:hAnsi="Times New Roman" w:cs="Times New Roman"/>
                <w:sz w:val="24"/>
                <w:szCs w:val="24"/>
                <w:lang w:val="ro-RO"/>
              </w:rPr>
              <w:t xml:space="preserve"> </w:t>
            </w:r>
            <w:r w:rsidRPr="003C37E1">
              <w:rPr>
                <w:rFonts w:ascii="Times New Roman" w:eastAsia="Times New Roman" w:hAnsi="Times New Roman" w:cs="Times New Roman"/>
                <w:sz w:val="24"/>
                <w:szCs w:val="24"/>
                <w:lang w:val="ro-RO" w:eastAsia="ru-RU"/>
              </w:rPr>
              <w:t>Alimentele destinate unor scopuri medicale speciale pot fi introduse pe piață numai dacă respectă prezentul regulament.</w:t>
            </w:r>
          </w:p>
          <w:p w:rsidR="007518E4" w:rsidRPr="005D695C" w:rsidRDefault="003C37E1" w:rsidP="00043684">
            <w:pPr>
              <w:tabs>
                <w:tab w:val="left" w:pos="900"/>
              </w:tabs>
              <w:jc w:val="both"/>
              <w:rPr>
                <w:lang w:val="ro-RO"/>
              </w:rPr>
            </w:pPr>
            <w:r>
              <w:rPr>
                <w:lang w:val="ro-RO"/>
              </w:rPr>
              <w:t xml:space="preserve"> </w:t>
            </w:r>
          </w:p>
        </w:tc>
        <w:tc>
          <w:tcPr>
            <w:tcW w:w="1440" w:type="dxa"/>
            <w:tcBorders>
              <w:top w:val="single" w:sz="4" w:space="0" w:color="auto"/>
              <w:left w:val="single" w:sz="4" w:space="0" w:color="auto"/>
              <w:bottom w:val="single" w:sz="4" w:space="0" w:color="auto"/>
              <w:right w:val="single" w:sz="4" w:space="0" w:color="auto"/>
            </w:tcBorders>
          </w:tcPr>
          <w:p w:rsidR="007518E4" w:rsidRPr="005D695C" w:rsidRDefault="003C37E1"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7518E4" w:rsidRPr="005D695C" w:rsidRDefault="007518E4"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7518E4" w:rsidRPr="005D695C" w:rsidRDefault="003C37E1"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7518E4" w:rsidRDefault="0013648B" w:rsidP="00043684">
            <w:pPr>
              <w:rPr>
                <w:lang w:val="ro-RO"/>
              </w:rPr>
            </w:pPr>
            <w:r>
              <w:rPr>
                <w:lang w:val="ro-RO"/>
              </w:rPr>
              <w:t>a.2020</w:t>
            </w:r>
          </w:p>
        </w:tc>
      </w:tr>
      <w:tr w:rsidR="007518E4" w:rsidRPr="003B0C34" w:rsidTr="008E2DC9">
        <w:tc>
          <w:tcPr>
            <w:tcW w:w="4844" w:type="dxa"/>
            <w:tcBorders>
              <w:top w:val="single" w:sz="4" w:space="0" w:color="auto"/>
              <w:left w:val="single" w:sz="4" w:space="0" w:color="auto"/>
              <w:bottom w:val="single" w:sz="4" w:space="0" w:color="auto"/>
              <w:right w:val="single" w:sz="4" w:space="0" w:color="auto"/>
            </w:tcBorders>
          </w:tcPr>
          <w:p w:rsidR="0010295D" w:rsidRPr="0010295D" w:rsidRDefault="0010295D" w:rsidP="0010295D">
            <w:pPr>
              <w:shd w:val="clear" w:color="auto" w:fill="FFFFFF"/>
              <w:spacing w:before="60" w:after="120" w:line="312" w:lineRule="atLeast"/>
              <w:jc w:val="both"/>
              <w:textAlignment w:val="baseline"/>
              <w:rPr>
                <w:b/>
                <w:bCs/>
                <w:color w:val="444444"/>
                <w:lang w:val="ro-RO"/>
              </w:rPr>
            </w:pPr>
            <w:r w:rsidRPr="0010295D">
              <w:rPr>
                <w:lang w:val="en-US"/>
              </w:rPr>
              <w:t xml:space="preserve">Art. 2 </w:t>
            </w:r>
            <w:r w:rsidRPr="0010295D">
              <w:rPr>
                <w:b/>
                <w:bCs/>
                <w:color w:val="444444"/>
                <w:lang w:val="ro-RO"/>
              </w:rPr>
              <w:t>Cerințe privind compoziția</w:t>
            </w:r>
          </w:p>
          <w:p w:rsidR="0010295D" w:rsidRPr="0010295D" w:rsidRDefault="0010295D" w:rsidP="0010295D">
            <w:pPr>
              <w:shd w:val="clear" w:color="auto" w:fill="FFFFFF"/>
              <w:spacing w:before="120" w:line="312" w:lineRule="atLeast"/>
              <w:jc w:val="both"/>
              <w:textAlignment w:val="baseline"/>
              <w:rPr>
                <w:color w:val="444444"/>
                <w:lang w:val="ro-RO"/>
              </w:rPr>
            </w:pPr>
            <w:r>
              <w:rPr>
                <w:color w:val="444444"/>
                <w:lang w:val="ro-RO"/>
              </w:rPr>
              <w:t>(</w:t>
            </w:r>
            <w:r w:rsidRPr="0010295D">
              <w:rPr>
                <w:color w:val="444444"/>
                <w:lang w:val="ro-RO"/>
              </w:rPr>
              <w:t>1)   Alimentele destinate unor scopuri medicale speciale sunt clasificate în următoarele trei categorii: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2"/>
              <w:gridCol w:w="4370"/>
            </w:tblGrid>
            <w:tr w:rsidR="0010295D" w:rsidRPr="00D21A63" w:rsidTr="0091340D">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0295D" w:rsidRPr="0010295D" w:rsidRDefault="0010295D" w:rsidP="0010295D">
                  <w:pPr>
                    <w:spacing w:before="120" w:line="312" w:lineRule="atLeast"/>
                    <w:jc w:val="both"/>
                    <w:textAlignment w:val="baseline"/>
                  </w:pPr>
                  <w:r w:rsidRPr="0010295D">
                    <w:t>a</w:t>
                  </w:r>
                </w:p>
              </w:tc>
              <w:tc>
                <w:tcPr>
                  <w:tcW w:w="90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0295D" w:rsidRPr="0010295D" w:rsidRDefault="0010295D" w:rsidP="0091340D">
                  <w:pPr>
                    <w:spacing w:before="120" w:line="312" w:lineRule="atLeast"/>
                    <w:jc w:val="both"/>
                    <w:textAlignment w:val="baseline"/>
                    <w:rPr>
                      <w:lang w:val="en-US"/>
                    </w:rPr>
                  </w:pPr>
                  <w:r>
                    <w:rPr>
                      <w:lang w:val="en-US"/>
                    </w:rPr>
                    <w:t xml:space="preserve">) </w:t>
                  </w:r>
                  <w:r w:rsidRPr="0010295D">
                    <w:rPr>
                      <w:lang w:val="en-US"/>
                    </w:rPr>
                    <w:t>alim</w:t>
                  </w:r>
                  <w:r>
                    <w:rPr>
                      <w:lang w:val="en-US"/>
                    </w:rPr>
                    <w:t xml:space="preserve">entele nutritive complete, cu o </w:t>
                  </w:r>
                  <w:r w:rsidRPr="0010295D">
                    <w:rPr>
                      <w:lang w:val="en-US"/>
                    </w:rPr>
                    <w:t>formulă nutritivă standard care, utilizate în conformitate cu instrucțiunile fabricantului, pot constitui singura sursă de alimentație pentru persoanele cărora le sunt destinate;</w:t>
                  </w:r>
                </w:p>
              </w:tc>
            </w:tr>
          </w:tbl>
          <w:p w:rsidR="0010295D" w:rsidRPr="0010295D" w:rsidRDefault="0010295D" w:rsidP="0010295D">
            <w:pPr>
              <w:shd w:val="clear" w:color="auto" w:fill="FFFFFF"/>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8"/>
              <w:gridCol w:w="4364"/>
            </w:tblGrid>
            <w:tr w:rsidR="0010295D" w:rsidRPr="00D21A63" w:rsidTr="0091340D">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0295D" w:rsidRPr="0010295D" w:rsidRDefault="0010295D" w:rsidP="0010295D">
                  <w:pPr>
                    <w:spacing w:before="120" w:line="312" w:lineRule="atLeast"/>
                    <w:jc w:val="both"/>
                    <w:textAlignment w:val="baseline"/>
                  </w:pPr>
                  <w:r w:rsidRPr="0010295D">
                    <w:t>b</w:t>
                  </w:r>
                </w:p>
              </w:tc>
              <w:tc>
                <w:tcPr>
                  <w:tcW w:w="907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0295D" w:rsidRPr="0010295D" w:rsidRDefault="0010295D" w:rsidP="0091340D">
                  <w:pPr>
                    <w:spacing w:before="120" w:line="312" w:lineRule="atLeast"/>
                    <w:jc w:val="both"/>
                    <w:textAlignment w:val="baseline"/>
                    <w:rPr>
                      <w:lang w:val="en-US"/>
                    </w:rPr>
                  </w:pPr>
                  <w:r>
                    <w:rPr>
                      <w:lang w:val="en-US"/>
                    </w:rPr>
                    <w:t xml:space="preserve">) </w:t>
                  </w:r>
                  <w:r w:rsidRPr="0010295D">
                    <w:rPr>
                      <w:lang w:val="en-US"/>
                    </w:rPr>
                    <w:t>alimentele nutritive complete, cu o formulă nutritivă adaptată, specifică anumitor patologii, dereglări sau boli, care, utilizate în conformitate cu instrucțiunile fabricantului, pot constitui singura sursă de alimentație pentru persoanele cărora le sunt destinate;</w:t>
                  </w:r>
                </w:p>
              </w:tc>
            </w:tr>
          </w:tbl>
          <w:p w:rsidR="0010295D" w:rsidRPr="0010295D" w:rsidRDefault="0010295D" w:rsidP="0010295D">
            <w:pPr>
              <w:shd w:val="clear" w:color="auto" w:fill="FFFFFF"/>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2"/>
              <w:gridCol w:w="4370"/>
            </w:tblGrid>
            <w:tr w:rsidR="0010295D" w:rsidRPr="00D21A63" w:rsidTr="0091340D">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0295D" w:rsidRPr="0010295D" w:rsidRDefault="0010295D" w:rsidP="0010295D">
                  <w:pPr>
                    <w:spacing w:before="120" w:line="312" w:lineRule="atLeast"/>
                    <w:jc w:val="both"/>
                    <w:textAlignment w:val="baseline"/>
                  </w:pPr>
                  <w:r w:rsidRPr="0010295D">
                    <w:t>c</w:t>
                  </w:r>
                </w:p>
              </w:tc>
              <w:tc>
                <w:tcPr>
                  <w:tcW w:w="90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0295D" w:rsidRPr="0010295D" w:rsidRDefault="0010295D" w:rsidP="0091340D">
                  <w:pPr>
                    <w:spacing w:before="120" w:line="312" w:lineRule="atLeast"/>
                    <w:jc w:val="both"/>
                    <w:textAlignment w:val="baseline"/>
                    <w:rPr>
                      <w:lang w:val="en-US"/>
                    </w:rPr>
                  </w:pPr>
                  <w:r>
                    <w:rPr>
                      <w:lang w:val="en-US"/>
                    </w:rPr>
                    <w:t xml:space="preserve">) </w:t>
                  </w:r>
                  <w:r w:rsidRPr="0010295D">
                    <w:rPr>
                      <w:lang w:val="en-US"/>
                    </w:rPr>
                    <w:t>alimentele nutritive incomplete, cu o formulă nutritivă standard sau o formulă nutritivă adaptată, specifică unei patologii, dereglări sau boli, care nu sunt adecvate utilizării ca singură sursă de alimentație.</w:t>
                  </w:r>
                </w:p>
              </w:tc>
            </w:tr>
          </w:tbl>
          <w:p w:rsidR="0010295D" w:rsidRPr="0010295D" w:rsidRDefault="0010295D" w:rsidP="0010295D">
            <w:pPr>
              <w:shd w:val="clear" w:color="auto" w:fill="FFFFFF"/>
              <w:spacing w:before="120" w:line="312" w:lineRule="atLeast"/>
              <w:jc w:val="both"/>
              <w:textAlignment w:val="baseline"/>
              <w:rPr>
                <w:color w:val="444444"/>
                <w:lang w:val="ro-RO"/>
              </w:rPr>
            </w:pPr>
            <w:r w:rsidRPr="0010295D">
              <w:rPr>
                <w:color w:val="444444"/>
                <w:lang w:val="ro-RO"/>
              </w:rPr>
              <w:t>Alimentele prevăzute la literele (a) și (b) de la primul paragraf pot fi utilizate ca înlocuitori parțiali sau ca suplimente la dieta pacientului.</w:t>
            </w:r>
          </w:p>
          <w:p w:rsidR="0010295D" w:rsidRPr="0010295D" w:rsidRDefault="0010295D" w:rsidP="0010295D">
            <w:pPr>
              <w:shd w:val="clear" w:color="auto" w:fill="FFFFFF"/>
              <w:spacing w:before="120" w:line="312" w:lineRule="atLeast"/>
              <w:jc w:val="both"/>
              <w:textAlignment w:val="baseline"/>
              <w:rPr>
                <w:color w:val="444444"/>
                <w:lang w:val="ro-RO"/>
              </w:rPr>
            </w:pPr>
            <w:r w:rsidRPr="0010295D">
              <w:rPr>
                <w:color w:val="444444"/>
                <w:lang w:val="ro-RO"/>
              </w:rPr>
              <w:t>(2)   Formula alimentelor destinate unor scopuri medicale speciale trebuie să pornească de la principii medicale și nutritive corecte. Utilizarea lor, în conformitate cu instrucțiunile fabricantului, trebuie să fie sigură, benefică și eficientă în satisfacerea cerințelor nutriționale specifice ale persoanelor cărora le sunt destinate, potrivit datelor științifice general acceptate.</w:t>
            </w:r>
          </w:p>
          <w:p w:rsidR="0010295D" w:rsidRPr="0010295D" w:rsidRDefault="0010295D" w:rsidP="0010295D">
            <w:pPr>
              <w:shd w:val="clear" w:color="auto" w:fill="FFFFFF"/>
              <w:spacing w:before="120" w:line="312" w:lineRule="atLeast"/>
              <w:jc w:val="both"/>
              <w:textAlignment w:val="baseline"/>
              <w:rPr>
                <w:color w:val="444444"/>
                <w:lang w:val="ro-RO"/>
              </w:rPr>
            </w:pPr>
            <w:r w:rsidRPr="0010295D">
              <w:rPr>
                <w:color w:val="444444"/>
                <w:lang w:val="ro-RO"/>
              </w:rPr>
              <w:t>(3)   Alimentele destinate unor scopuri medicale speciale realizate în scopul satisfacerii cerințelor nutriționale ale sugarilor trebuie să respecte cerințele în materie de compoziție stabilite în partea A din anexa I.</w:t>
            </w:r>
          </w:p>
          <w:p w:rsidR="0010295D" w:rsidRPr="0010295D" w:rsidRDefault="0010295D" w:rsidP="0010295D">
            <w:pPr>
              <w:shd w:val="clear" w:color="auto" w:fill="FFFFFF"/>
              <w:spacing w:before="120" w:line="312" w:lineRule="atLeast"/>
              <w:jc w:val="both"/>
              <w:textAlignment w:val="baseline"/>
              <w:rPr>
                <w:color w:val="444444"/>
                <w:lang w:val="ro-RO"/>
              </w:rPr>
            </w:pPr>
            <w:r w:rsidRPr="0010295D">
              <w:rPr>
                <w:color w:val="444444"/>
                <w:lang w:val="ro-RO"/>
              </w:rPr>
              <w:t>Alimentele destinate unor scopuri medicale speciale altele decât cele elaborate în scopul satisfacerii cerințelor nutriționale ale sugarilor trebuie să respecte cerințele în materie de compoziție stabilite în partea B din anexa I.</w:t>
            </w:r>
          </w:p>
          <w:p w:rsidR="0010295D" w:rsidRPr="0010295D" w:rsidRDefault="0010295D" w:rsidP="0010295D">
            <w:pPr>
              <w:shd w:val="clear" w:color="auto" w:fill="FFFFFF"/>
              <w:spacing w:before="120" w:line="312" w:lineRule="atLeast"/>
              <w:jc w:val="both"/>
              <w:textAlignment w:val="baseline"/>
              <w:rPr>
                <w:color w:val="444444"/>
                <w:lang w:val="ro-RO"/>
              </w:rPr>
            </w:pPr>
            <w:r w:rsidRPr="0010295D">
              <w:rPr>
                <w:color w:val="444444"/>
                <w:lang w:val="ro-RO"/>
              </w:rPr>
              <w:t>(4)   Cerințele în materie de compoziție privind nutrienții prevăzute în anexa I se aplică alimentelor destinate unor scopuri medicale speciale, gata de utilizare, comercializate ca atare sau după prepararea în conformitate cu instrucțiunile producătorului.</w:t>
            </w:r>
          </w:p>
          <w:p w:rsidR="007518E4" w:rsidRPr="0010295D" w:rsidRDefault="007518E4" w:rsidP="00043684">
            <w:pPr>
              <w:autoSpaceDE w:val="0"/>
              <w:autoSpaceDN w:val="0"/>
              <w:adjustRightInd w:val="0"/>
              <w:jc w:val="both"/>
              <w:rPr>
                <w:lang w:val="ro-RO"/>
              </w:rPr>
            </w:pPr>
          </w:p>
        </w:tc>
        <w:tc>
          <w:tcPr>
            <w:tcW w:w="4654" w:type="dxa"/>
            <w:tcBorders>
              <w:top w:val="single" w:sz="4" w:space="0" w:color="auto"/>
              <w:left w:val="single" w:sz="4" w:space="0" w:color="auto"/>
              <w:bottom w:val="single" w:sz="4" w:space="0" w:color="auto"/>
              <w:right w:val="single" w:sz="4" w:space="0" w:color="auto"/>
            </w:tcBorders>
          </w:tcPr>
          <w:p w:rsidR="0010295D" w:rsidRPr="00107EDF" w:rsidRDefault="00107EDF" w:rsidP="00107EDF">
            <w:pPr>
              <w:pStyle w:val="a4"/>
              <w:shd w:val="clear" w:color="auto" w:fill="FFFFFF"/>
              <w:tabs>
                <w:tab w:val="left" w:pos="2977"/>
              </w:tabs>
              <w:spacing w:before="60" w:after="120" w:line="312" w:lineRule="atLeast"/>
              <w:ind w:left="10"/>
              <w:jc w:val="both"/>
              <w:textAlignment w:val="baseline"/>
              <w:rPr>
                <w:rFonts w:ascii="Times New Roman" w:hAnsi="Times New Roman" w:cs="Times New Roman"/>
                <w:sz w:val="24"/>
                <w:szCs w:val="24"/>
                <w:lang w:val="ro-RO"/>
              </w:rPr>
            </w:pPr>
            <w:r>
              <w:rPr>
                <w:rFonts w:ascii="Times New Roman" w:hAnsi="Times New Roman" w:cs="Times New Roman"/>
                <w:sz w:val="24"/>
                <w:szCs w:val="24"/>
                <w:lang w:val="ro-RO"/>
              </w:rPr>
              <w:t xml:space="preserve">Cap. </w:t>
            </w:r>
            <w:r w:rsidR="0010295D" w:rsidRPr="0010295D">
              <w:rPr>
                <w:rFonts w:ascii="Times New Roman" w:hAnsi="Times New Roman" w:cs="Times New Roman"/>
                <w:sz w:val="24"/>
                <w:szCs w:val="24"/>
                <w:lang w:val="ro-RO"/>
              </w:rPr>
              <w:t xml:space="preserve">I, </w:t>
            </w:r>
            <w:r w:rsidR="0010295D" w:rsidRPr="00107EDF">
              <w:rPr>
                <w:rFonts w:ascii="Times New Roman" w:hAnsi="Times New Roman" w:cs="Times New Roman"/>
                <w:sz w:val="24"/>
                <w:szCs w:val="24"/>
                <w:lang w:val="ro-RO"/>
              </w:rPr>
              <w:t>pct. 2. Alimentele destinate unor scopuri medicale speciale sunt clasificate în următoarele trei categorii: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17"/>
              <w:gridCol w:w="4205"/>
            </w:tblGrid>
            <w:tr w:rsidR="0010295D" w:rsidRPr="00D21A63" w:rsidTr="0091340D">
              <w:tc>
                <w:tcPr>
                  <w:tcW w:w="32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0295D" w:rsidRPr="0010295D" w:rsidRDefault="0010295D" w:rsidP="0010295D">
                  <w:pPr>
                    <w:ind w:left="10"/>
                    <w:jc w:val="both"/>
                    <w:textAlignment w:val="baseline"/>
                    <w:rPr>
                      <w:lang w:val="en-US"/>
                    </w:rPr>
                  </w:pPr>
                  <w:r w:rsidRPr="0010295D">
                    <w:rPr>
                      <w:lang w:val="en-US"/>
                    </w:rPr>
                    <w:t>a</w:t>
                  </w:r>
                </w:p>
              </w:tc>
              <w:tc>
                <w:tcPr>
                  <w:tcW w:w="890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0295D" w:rsidRPr="0010295D" w:rsidRDefault="0010295D" w:rsidP="0010295D">
                  <w:pPr>
                    <w:ind w:left="10"/>
                    <w:jc w:val="both"/>
                    <w:textAlignment w:val="baseline"/>
                    <w:rPr>
                      <w:lang w:val="en-US"/>
                    </w:rPr>
                  </w:pPr>
                  <w:r>
                    <w:rPr>
                      <w:lang w:val="en-US"/>
                    </w:rPr>
                    <w:t xml:space="preserve">) </w:t>
                  </w:r>
                  <w:r w:rsidRPr="0010295D">
                    <w:rPr>
                      <w:lang w:val="en-US"/>
                    </w:rPr>
                    <w:t>alimentele nutritive complete, cu o formulă nutritivă standard care, utilizate în conformitate cu instrucțiunile fabricantului, pot constitui singura sursă de alimentație pentru persoanele cărora le sunt destinate;</w:t>
                  </w:r>
                </w:p>
              </w:tc>
            </w:tr>
          </w:tbl>
          <w:p w:rsidR="0010295D" w:rsidRPr="0010295D" w:rsidRDefault="0010295D" w:rsidP="00AE40D7">
            <w:pPr>
              <w:pStyle w:val="a4"/>
              <w:numPr>
                <w:ilvl w:val="0"/>
                <w:numId w:val="28"/>
              </w:numPr>
              <w:shd w:val="clear" w:color="auto" w:fill="FFFFFF"/>
              <w:spacing w:after="0" w:line="240" w:lineRule="auto"/>
              <w:ind w:left="10" w:firstLine="0"/>
              <w:textAlignment w:val="baseline"/>
              <w:rPr>
                <w:rFonts w:ascii="Times New Roman" w:eastAsia="Times New Roman" w:hAnsi="Times New Roman" w:cs="Times New Roman"/>
                <w:vanish/>
                <w:sz w:val="24"/>
                <w:szCs w:val="24"/>
                <w:lang w:val="ro-RO" w:eastAsia="ru-RU"/>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4"/>
              <w:gridCol w:w="4198"/>
            </w:tblGrid>
            <w:tr w:rsidR="0010295D" w:rsidRPr="00D21A63" w:rsidTr="0091340D">
              <w:tc>
                <w:tcPr>
                  <w:tcW w:w="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0295D" w:rsidRPr="0010295D" w:rsidRDefault="0010295D" w:rsidP="0010295D">
                  <w:pPr>
                    <w:ind w:left="10"/>
                    <w:jc w:val="both"/>
                    <w:textAlignment w:val="baseline"/>
                  </w:pPr>
                  <w:r w:rsidRPr="0010295D">
                    <w:t>b</w:t>
                  </w:r>
                </w:p>
              </w:tc>
              <w:tc>
                <w:tcPr>
                  <w:tcW w:w="88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0295D" w:rsidRPr="0010295D" w:rsidRDefault="0010295D" w:rsidP="0010295D">
                  <w:pPr>
                    <w:ind w:left="10"/>
                    <w:jc w:val="both"/>
                    <w:textAlignment w:val="baseline"/>
                    <w:rPr>
                      <w:lang w:val="en-US"/>
                    </w:rPr>
                  </w:pPr>
                  <w:r>
                    <w:rPr>
                      <w:lang w:val="en-US"/>
                    </w:rPr>
                    <w:t xml:space="preserve">) </w:t>
                  </w:r>
                  <w:r w:rsidRPr="0010295D">
                    <w:rPr>
                      <w:lang w:val="en-US"/>
                    </w:rPr>
                    <w:t>alimentele nutritive complete, cu o formulă nutritivă adaptată, specifică anumitor patologii, dereglări sau boli, care, utilizate în conformitate cu instrucțiunile fabricantului, pot constitui singura sursă de alimentație pentru persoanele cărora le sunt destinate;</w:t>
                  </w:r>
                </w:p>
              </w:tc>
            </w:tr>
          </w:tbl>
          <w:p w:rsidR="0010295D" w:rsidRPr="0010295D" w:rsidRDefault="0010295D" w:rsidP="00AE40D7">
            <w:pPr>
              <w:pStyle w:val="a4"/>
              <w:numPr>
                <w:ilvl w:val="0"/>
                <w:numId w:val="28"/>
              </w:numPr>
              <w:shd w:val="clear" w:color="auto" w:fill="FFFFFF"/>
              <w:spacing w:after="0" w:line="240" w:lineRule="auto"/>
              <w:ind w:left="10" w:firstLine="0"/>
              <w:textAlignment w:val="baseline"/>
              <w:rPr>
                <w:rFonts w:ascii="Times New Roman" w:eastAsia="Times New Roman" w:hAnsi="Times New Roman" w:cs="Times New Roman"/>
                <w:vanish/>
                <w:sz w:val="24"/>
                <w:szCs w:val="24"/>
                <w:lang w:val="ro-RO" w:eastAsia="ru-RU"/>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17"/>
              <w:gridCol w:w="4205"/>
            </w:tblGrid>
            <w:tr w:rsidR="0010295D" w:rsidRPr="00D21A63" w:rsidTr="0091340D">
              <w:tc>
                <w:tcPr>
                  <w:tcW w:w="32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0295D" w:rsidRPr="0010295D" w:rsidRDefault="0010295D" w:rsidP="0010295D">
                  <w:pPr>
                    <w:spacing w:line="312" w:lineRule="atLeast"/>
                    <w:ind w:left="10"/>
                    <w:jc w:val="both"/>
                    <w:textAlignment w:val="baseline"/>
                  </w:pPr>
                  <w:r w:rsidRPr="0010295D">
                    <w:t>c</w:t>
                  </w:r>
                </w:p>
              </w:tc>
              <w:tc>
                <w:tcPr>
                  <w:tcW w:w="890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0295D" w:rsidRPr="0010295D" w:rsidRDefault="0010295D" w:rsidP="0010295D">
                  <w:pPr>
                    <w:spacing w:line="312" w:lineRule="atLeast"/>
                    <w:ind w:left="10"/>
                    <w:jc w:val="both"/>
                    <w:textAlignment w:val="baseline"/>
                    <w:rPr>
                      <w:lang w:val="en-US"/>
                    </w:rPr>
                  </w:pPr>
                  <w:r>
                    <w:rPr>
                      <w:lang w:val="en-US"/>
                    </w:rPr>
                    <w:t xml:space="preserve">) </w:t>
                  </w:r>
                  <w:r w:rsidRPr="0010295D">
                    <w:rPr>
                      <w:lang w:val="en-US"/>
                    </w:rPr>
                    <w:t>alimentele nutritive incomplete, cu o formulă nutritivă standard sau o formulă nutritivă adaptată, specifică unei patologii, dereglări sau boli, care nu sunt adecvate utilizării ca singură sursă de alimentație.</w:t>
                  </w:r>
                </w:p>
              </w:tc>
            </w:tr>
          </w:tbl>
          <w:p w:rsidR="0010295D" w:rsidRPr="0010295D" w:rsidRDefault="0010295D" w:rsidP="0010295D">
            <w:pPr>
              <w:shd w:val="clear" w:color="auto" w:fill="FFFFFF"/>
              <w:spacing w:line="312" w:lineRule="atLeast"/>
              <w:ind w:left="10"/>
              <w:jc w:val="both"/>
              <w:textAlignment w:val="baseline"/>
              <w:rPr>
                <w:lang w:val="ro-RO"/>
              </w:rPr>
            </w:pPr>
            <w:r w:rsidRPr="0010295D">
              <w:rPr>
                <w:lang w:val="en-US"/>
              </w:rPr>
              <w:t xml:space="preserve">3. </w:t>
            </w:r>
            <w:r w:rsidRPr="0010295D">
              <w:rPr>
                <w:lang w:val="ro-RO"/>
              </w:rPr>
              <w:t>Alimentele prevăzute la literele a) și b) de la punctul 2 pot fi utilizate ca înlocuitori parțiali sau ca suplimente la dieta pacientului.</w:t>
            </w:r>
          </w:p>
          <w:p w:rsidR="0010295D" w:rsidRPr="0010295D" w:rsidRDefault="0010295D" w:rsidP="0010295D">
            <w:pPr>
              <w:shd w:val="clear" w:color="auto" w:fill="FFFFFF"/>
              <w:spacing w:line="312" w:lineRule="atLeast"/>
              <w:ind w:left="10"/>
              <w:jc w:val="both"/>
              <w:textAlignment w:val="baseline"/>
              <w:rPr>
                <w:lang w:val="ro-RO"/>
              </w:rPr>
            </w:pPr>
            <w:r w:rsidRPr="0010295D">
              <w:rPr>
                <w:lang w:val="ro-RO"/>
              </w:rPr>
              <w:t>4. Formula alimentelor destinate unor scopuri medicale speciale trebuie să pornească de la principii medicale și nutritive corecte. Utilizarea lor, în conformitate cu instrucțiunile fabricantului, trebuie să fie sigură, benefică și eficientă în satisfacerea cerințelor nutriționale specifice ale persoanelor cărora le sunt destinate, potrivit datelor științifice general acceptate.</w:t>
            </w:r>
          </w:p>
          <w:p w:rsidR="0010295D" w:rsidRPr="0010295D" w:rsidRDefault="0010295D" w:rsidP="0010295D">
            <w:pPr>
              <w:shd w:val="clear" w:color="auto" w:fill="FFFFFF"/>
              <w:spacing w:line="312" w:lineRule="atLeast"/>
              <w:ind w:left="10"/>
              <w:jc w:val="both"/>
              <w:textAlignment w:val="baseline"/>
              <w:rPr>
                <w:lang w:val="ro-RO"/>
              </w:rPr>
            </w:pPr>
            <w:r w:rsidRPr="0010295D">
              <w:rPr>
                <w:lang w:val="ro-RO"/>
              </w:rPr>
              <w:t xml:space="preserve">5. Alimentele destinate unor scopuri medicale speciale realizate în scopul satisfacerii cerințelor nutriționale ale sugarilor trebuie să respecte cerințele în materie de </w:t>
            </w:r>
            <w:r w:rsidR="00A14313">
              <w:rPr>
                <w:lang w:val="ro-RO"/>
              </w:rPr>
              <w:t>compoziție stabilite în secțiunea 1-a</w:t>
            </w:r>
            <w:r w:rsidRPr="0010295D">
              <w:rPr>
                <w:lang w:val="ro-RO"/>
              </w:rPr>
              <w:t xml:space="preserve"> din anexa nr. 1.</w:t>
            </w:r>
          </w:p>
          <w:p w:rsidR="0010295D" w:rsidRPr="0010295D" w:rsidRDefault="0010295D" w:rsidP="0010295D">
            <w:pPr>
              <w:shd w:val="clear" w:color="auto" w:fill="FFFFFF"/>
              <w:spacing w:line="312" w:lineRule="atLeast"/>
              <w:ind w:left="10"/>
              <w:jc w:val="both"/>
              <w:textAlignment w:val="baseline"/>
              <w:rPr>
                <w:lang w:val="ro-RO"/>
              </w:rPr>
            </w:pPr>
            <w:r w:rsidRPr="0010295D">
              <w:rPr>
                <w:lang w:val="ro-RO"/>
              </w:rPr>
              <w:t xml:space="preserve">6. Alimentele destinate unor scopuri medicale speciale altele decât cele elaborate în scopul satisfacerii cerințelor nutriționale ale sugarilor trebuie să respecte cerințele în materie de </w:t>
            </w:r>
            <w:r w:rsidR="00A14313">
              <w:rPr>
                <w:lang w:val="ro-RO"/>
              </w:rPr>
              <w:t>compoziție stabilite în secțiunea a 2-a</w:t>
            </w:r>
            <w:r w:rsidRPr="0010295D">
              <w:rPr>
                <w:lang w:val="ro-RO"/>
              </w:rPr>
              <w:t xml:space="preserve"> din anexa nr. 1.</w:t>
            </w:r>
          </w:p>
          <w:p w:rsidR="0010295D" w:rsidRPr="0010295D" w:rsidRDefault="0010295D" w:rsidP="0010295D">
            <w:pPr>
              <w:shd w:val="clear" w:color="auto" w:fill="FFFFFF"/>
              <w:spacing w:line="312" w:lineRule="atLeast"/>
              <w:ind w:left="10"/>
              <w:jc w:val="both"/>
              <w:textAlignment w:val="baseline"/>
              <w:rPr>
                <w:lang w:val="ro-RO"/>
              </w:rPr>
            </w:pPr>
            <w:r w:rsidRPr="0010295D">
              <w:rPr>
                <w:lang w:val="ro-RO"/>
              </w:rPr>
              <w:t>7. Cerințele în materie de compoziție privind nutrienții prevăzute în anexa nr. 1 se aplică alimentelor destinate unor scopuri medicale speciale, gata de utilizare, comercializate ca atare sau după prepararea în conformitate cu instrucțiunile producătorului.</w:t>
            </w:r>
          </w:p>
          <w:p w:rsidR="007518E4" w:rsidRPr="005D695C" w:rsidRDefault="007518E4" w:rsidP="00043684">
            <w:pPr>
              <w:tabs>
                <w:tab w:val="left" w:pos="900"/>
              </w:tabs>
              <w:jc w:val="both"/>
              <w:rPr>
                <w:lang w:val="ro-RO"/>
              </w:rPr>
            </w:pPr>
          </w:p>
        </w:tc>
        <w:tc>
          <w:tcPr>
            <w:tcW w:w="1440" w:type="dxa"/>
            <w:tcBorders>
              <w:top w:val="single" w:sz="4" w:space="0" w:color="auto"/>
              <w:left w:val="single" w:sz="4" w:space="0" w:color="auto"/>
              <w:bottom w:val="single" w:sz="4" w:space="0" w:color="auto"/>
              <w:right w:val="single" w:sz="4" w:space="0" w:color="auto"/>
            </w:tcBorders>
          </w:tcPr>
          <w:p w:rsidR="007518E4" w:rsidRPr="005D695C" w:rsidRDefault="0010295D"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7518E4" w:rsidRPr="005D695C" w:rsidRDefault="007518E4"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7518E4" w:rsidRPr="005D695C" w:rsidRDefault="0010295D"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7518E4" w:rsidRDefault="0013648B" w:rsidP="00043684">
            <w:pPr>
              <w:rPr>
                <w:lang w:val="ro-RO"/>
              </w:rPr>
            </w:pPr>
            <w:r>
              <w:rPr>
                <w:lang w:val="ro-RO"/>
              </w:rPr>
              <w:t>a.2020</w:t>
            </w:r>
          </w:p>
        </w:tc>
      </w:tr>
      <w:tr w:rsidR="007518E4" w:rsidRPr="003B0C34" w:rsidTr="008E2DC9">
        <w:tc>
          <w:tcPr>
            <w:tcW w:w="4844" w:type="dxa"/>
            <w:tcBorders>
              <w:top w:val="single" w:sz="4" w:space="0" w:color="auto"/>
              <w:left w:val="single" w:sz="4" w:space="0" w:color="auto"/>
              <w:bottom w:val="single" w:sz="4" w:space="0" w:color="auto"/>
              <w:right w:val="single" w:sz="4" w:space="0" w:color="auto"/>
            </w:tcBorders>
          </w:tcPr>
          <w:p w:rsidR="00E1226F" w:rsidRPr="00E1226F" w:rsidRDefault="00E1226F" w:rsidP="00E1226F">
            <w:pPr>
              <w:shd w:val="clear" w:color="auto" w:fill="FFFFFF"/>
              <w:spacing w:before="60" w:after="120" w:line="312" w:lineRule="atLeast"/>
              <w:jc w:val="both"/>
              <w:textAlignment w:val="baseline"/>
              <w:rPr>
                <w:b/>
                <w:bCs/>
                <w:color w:val="444444"/>
                <w:lang w:val="ro-RO"/>
              </w:rPr>
            </w:pPr>
            <w:r w:rsidRPr="00E1226F">
              <w:rPr>
                <w:lang w:val="en-US"/>
              </w:rPr>
              <w:t xml:space="preserve">Art. 3 </w:t>
            </w:r>
            <w:r w:rsidRPr="00E1226F">
              <w:rPr>
                <w:b/>
                <w:bCs/>
                <w:color w:val="444444"/>
                <w:lang w:val="ro-RO"/>
              </w:rPr>
              <w:t>Cerințele privind pesticidele în alimentele destinate unor scopuri medicale speciale realizate pentru a satisface cerințele nutriționale ale sugarilor și ale copiilor de vârstă mică</w:t>
            </w:r>
          </w:p>
          <w:p w:rsidR="00E1226F" w:rsidRPr="00E1226F" w:rsidRDefault="00E1226F" w:rsidP="00E1226F">
            <w:pPr>
              <w:shd w:val="clear" w:color="auto" w:fill="FFFFFF"/>
              <w:spacing w:before="120" w:line="312" w:lineRule="atLeast"/>
              <w:jc w:val="both"/>
              <w:textAlignment w:val="baseline"/>
              <w:rPr>
                <w:color w:val="444444"/>
                <w:lang w:val="ro-RO"/>
              </w:rPr>
            </w:pPr>
            <w:r w:rsidRPr="00E1226F">
              <w:rPr>
                <w:color w:val="444444"/>
                <w:lang w:val="ro-RO"/>
              </w:rPr>
              <w:t>(1)   În sensul prezentului articol, „reziduu” înseamnă reziduurile unei substanțe active, astfel cum sunt menționate la articolul 2 alineatul (2) din Regulamentul (CE) nr. 1107/2009, utilizate într-un produs de protecție a plantelor astfel cum este menționat la articolul 2 alineatul (1) din respectivul regulament, inclusiv metaboliții și produsele rezultate din degradarea sau reacția substanței active respective.</w:t>
            </w:r>
          </w:p>
          <w:p w:rsidR="00E1226F" w:rsidRPr="00E1226F" w:rsidRDefault="00E1226F" w:rsidP="00E1226F">
            <w:pPr>
              <w:shd w:val="clear" w:color="auto" w:fill="FFFFFF"/>
              <w:spacing w:before="120" w:line="312" w:lineRule="atLeast"/>
              <w:jc w:val="both"/>
              <w:textAlignment w:val="baseline"/>
              <w:rPr>
                <w:color w:val="444444"/>
                <w:lang w:val="ro-RO"/>
              </w:rPr>
            </w:pPr>
            <w:r w:rsidRPr="00E1226F">
              <w:rPr>
                <w:color w:val="444444"/>
                <w:lang w:val="ro-RO"/>
              </w:rPr>
              <w:t>(2)   Alimentele destinate unor scopuri medicale speciale realizate pentru a satisface cerințele nutriționale ale sugarilor și ale copiilor de vârstă mică nu conțin reziduuri la niveluri de peste 0,01 mg/kg per substanță activă.</w:t>
            </w:r>
          </w:p>
          <w:p w:rsidR="00E1226F" w:rsidRPr="00E1226F" w:rsidRDefault="00E1226F" w:rsidP="00E1226F">
            <w:pPr>
              <w:shd w:val="clear" w:color="auto" w:fill="FFFFFF"/>
              <w:spacing w:before="120" w:line="312" w:lineRule="atLeast"/>
              <w:jc w:val="both"/>
              <w:textAlignment w:val="baseline"/>
              <w:rPr>
                <w:color w:val="444444"/>
                <w:lang w:val="ro-RO"/>
              </w:rPr>
            </w:pPr>
            <w:r w:rsidRPr="00E1226F">
              <w:rPr>
                <w:color w:val="444444"/>
                <w:lang w:val="ro-RO"/>
              </w:rPr>
              <w:t>Aceste niveluri se determină prin metode analitice standardizate, general acceptate.</w:t>
            </w:r>
          </w:p>
          <w:p w:rsidR="00E1226F" w:rsidRPr="00E1226F" w:rsidRDefault="00E1226F" w:rsidP="00E1226F">
            <w:pPr>
              <w:shd w:val="clear" w:color="auto" w:fill="FFFFFF"/>
              <w:spacing w:before="120" w:line="312" w:lineRule="atLeast"/>
              <w:jc w:val="both"/>
              <w:textAlignment w:val="baseline"/>
              <w:rPr>
                <w:color w:val="444444"/>
                <w:lang w:val="ro-RO"/>
              </w:rPr>
            </w:pPr>
            <w:r w:rsidRPr="00E1226F">
              <w:rPr>
                <w:color w:val="444444"/>
                <w:lang w:val="ro-RO"/>
              </w:rPr>
              <w:t>(3)   Prin derogare de la alineatul (2), pentru substanțele active enumerate în anexa II se aplică conținutul maxim admisibil de reziduuri specificat în anexa respectivă.</w:t>
            </w:r>
          </w:p>
          <w:p w:rsidR="00E1226F" w:rsidRPr="00E1226F" w:rsidRDefault="00E1226F" w:rsidP="00E1226F">
            <w:pPr>
              <w:shd w:val="clear" w:color="auto" w:fill="FFFFFF"/>
              <w:spacing w:before="120" w:line="312" w:lineRule="atLeast"/>
              <w:jc w:val="both"/>
              <w:textAlignment w:val="baseline"/>
              <w:rPr>
                <w:color w:val="444444"/>
                <w:lang w:val="ro-RO"/>
              </w:rPr>
            </w:pPr>
            <w:r w:rsidRPr="00E1226F">
              <w:rPr>
                <w:color w:val="444444"/>
                <w:lang w:val="ro-RO"/>
              </w:rPr>
              <w:t>(4)   Alimentele destinate unor scopuri medicale speciale realizate pentru a satisface cerințele nutriționale ale sugarilor și ale copiilor de vârstă mică sunt fabricate din produse agricole pentru producția cărora nu au fost utilizate produse de protecție a plantelor care conțin substanțele active enumerate în anexa III.</w:t>
            </w:r>
          </w:p>
          <w:p w:rsidR="00E1226F" w:rsidRPr="00E1226F" w:rsidRDefault="00E1226F" w:rsidP="00E1226F">
            <w:pPr>
              <w:shd w:val="clear" w:color="auto" w:fill="FFFFFF"/>
              <w:spacing w:before="120" w:line="312" w:lineRule="atLeast"/>
              <w:jc w:val="both"/>
              <w:textAlignment w:val="baseline"/>
              <w:rPr>
                <w:color w:val="444444"/>
                <w:lang w:val="ro-RO"/>
              </w:rPr>
            </w:pPr>
            <w:r w:rsidRPr="00E1226F">
              <w:rPr>
                <w:color w:val="444444"/>
                <w:lang w:val="ro-RO"/>
              </w:rPr>
              <w:t>Cu toate acestea, în scopul efectuării de verificări, produsele de protecție a plantelor care conțin substanțele active enumerate în anexa III nu sunt considerate a fi fost utilizate în cazul în care reziduurile lor nu depășesc nivelul de 0,003 mg/kg</w:t>
            </w:r>
          </w:p>
          <w:p w:rsidR="00E1226F" w:rsidRPr="00E1226F" w:rsidRDefault="00E1226F" w:rsidP="00E1226F">
            <w:pPr>
              <w:shd w:val="clear" w:color="auto" w:fill="FFFFFF"/>
              <w:spacing w:before="120" w:line="312" w:lineRule="atLeast"/>
              <w:jc w:val="both"/>
              <w:textAlignment w:val="baseline"/>
              <w:rPr>
                <w:color w:val="444444"/>
                <w:lang w:val="ro-RO"/>
              </w:rPr>
            </w:pPr>
            <w:r w:rsidRPr="00E1226F">
              <w:rPr>
                <w:color w:val="444444"/>
                <w:lang w:val="ro-RO"/>
              </w:rPr>
              <w:t>(5)   Valorile prevăzute la alineatele (2), (3) și (4) se aplică alimentelor destinate unor scopuri medicale speciale gata de utilizare, comercializate ca atare sau după prepararea în conformitate cu instrucțiunile producătorului.</w:t>
            </w:r>
          </w:p>
          <w:p w:rsidR="007518E4" w:rsidRPr="00E1226F" w:rsidRDefault="007518E4" w:rsidP="00043684">
            <w:pPr>
              <w:autoSpaceDE w:val="0"/>
              <w:autoSpaceDN w:val="0"/>
              <w:adjustRightInd w:val="0"/>
              <w:jc w:val="both"/>
              <w:rPr>
                <w:lang w:val="ro-RO"/>
              </w:rPr>
            </w:pPr>
          </w:p>
        </w:tc>
        <w:tc>
          <w:tcPr>
            <w:tcW w:w="4654" w:type="dxa"/>
            <w:tcBorders>
              <w:top w:val="single" w:sz="4" w:space="0" w:color="auto"/>
              <w:left w:val="single" w:sz="4" w:space="0" w:color="auto"/>
              <w:bottom w:val="single" w:sz="4" w:space="0" w:color="auto"/>
              <w:right w:val="single" w:sz="4" w:space="0" w:color="auto"/>
            </w:tcBorders>
          </w:tcPr>
          <w:p w:rsidR="00E1226F" w:rsidRPr="00E1226F" w:rsidRDefault="00E1226F" w:rsidP="005B0890">
            <w:pPr>
              <w:shd w:val="clear" w:color="auto" w:fill="FFFFFF"/>
              <w:spacing w:before="60" w:after="120" w:line="312" w:lineRule="atLeast"/>
              <w:jc w:val="both"/>
              <w:textAlignment w:val="baseline"/>
              <w:rPr>
                <w:lang w:val="ro-RO"/>
              </w:rPr>
            </w:pPr>
            <w:r w:rsidRPr="00E1226F">
              <w:rPr>
                <w:lang w:val="ro-RO"/>
              </w:rPr>
              <w:t>Ca</w:t>
            </w:r>
            <w:r w:rsidR="00820D0D">
              <w:rPr>
                <w:lang w:val="ro-RO"/>
              </w:rPr>
              <w:t>p. II</w:t>
            </w:r>
            <w:r w:rsidRPr="00E1226F">
              <w:rPr>
                <w:lang w:val="ro-RO"/>
              </w:rPr>
              <w:t>, pct. 8</w:t>
            </w:r>
            <w:r w:rsidR="007A299F">
              <w:rPr>
                <w:lang w:val="ro-RO"/>
              </w:rPr>
              <w:t xml:space="preserve">. </w:t>
            </w:r>
            <w:r w:rsidRPr="00E1226F">
              <w:rPr>
                <w:lang w:val="ro-RO"/>
              </w:rPr>
              <w:t xml:space="preserve">În sensul prezentului capitol „reziduu” înseamnă reziduurile unei substanțe active, astfel </w:t>
            </w:r>
            <w:r w:rsidRPr="00E1226F">
              <w:rPr>
                <w:lang w:val="en-US"/>
              </w:rPr>
              <w:t xml:space="preserve">substanțelor, inclusiv microorganismelor, care exercită o acțiune generală sau specifică împotriva organismelor dăunătoare sau asupra plantelor, a unor părți ale acestora sau asupra produselor vegetale, denumite în continuare „substanțe active”, </w:t>
            </w:r>
            <w:r w:rsidRPr="00E1226F">
              <w:rPr>
                <w:lang w:val="ro-RO"/>
              </w:rPr>
              <w:t>utilizate într-un produs de protecție a plantelor, inclusiv metaboliții și produsele rezultate din degradarea sau reacția substanței active respective.</w:t>
            </w:r>
          </w:p>
          <w:p w:rsidR="00E1226F" w:rsidRPr="00E1226F" w:rsidRDefault="00E1226F" w:rsidP="00E1226F">
            <w:pPr>
              <w:shd w:val="clear" w:color="auto" w:fill="FFFFFF"/>
              <w:spacing w:line="312" w:lineRule="atLeast"/>
              <w:jc w:val="both"/>
              <w:textAlignment w:val="baseline"/>
              <w:rPr>
                <w:lang w:val="ro-RO"/>
              </w:rPr>
            </w:pPr>
            <w:r w:rsidRPr="00E1226F">
              <w:rPr>
                <w:lang w:val="ro-RO"/>
              </w:rPr>
              <w:t>9. Alimentele destinate unor scopuri medicale speciale realizate pentru a satisface cerințele nutriționale ale sugarilor și ale copiilor de vârstă mică nu conțin reziduuri la niveluri de peste 0,01 mg/kg per substanță activă. Aceste niveluri se determină prin metode analitice standardizate, general acceptate.</w:t>
            </w:r>
          </w:p>
          <w:p w:rsidR="00E1226F" w:rsidRPr="00E1226F" w:rsidRDefault="00E1226F" w:rsidP="00E1226F">
            <w:pPr>
              <w:shd w:val="clear" w:color="auto" w:fill="FFFFFF"/>
              <w:spacing w:line="312" w:lineRule="atLeast"/>
              <w:jc w:val="both"/>
              <w:textAlignment w:val="baseline"/>
              <w:rPr>
                <w:lang w:val="ro-RO"/>
              </w:rPr>
            </w:pPr>
            <w:r w:rsidRPr="00E1226F">
              <w:rPr>
                <w:lang w:val="ro-RO"/>
              </w:rPr>
              <w:t>10.  Prin derogare de la punctul 9, pentru substanțele active enumerate în anexa nr. 2 se aplică conținutul maxim admisibil de reziduuri specificat în anexa respectivă.</w:t>
            </w:r>
          </w:p>
          <w:p w:rsidR="00E1226F" w:rsidRPr="00E1226F" w:rsidRDefault="00E1226F" w:rsidP="00E1226F">
            <w:pPr>
              <w:shd w:val="clear" w:color="auto" w:fill="FFFFFF"/>
              <w:spacing w:line="312" w:lineRule="atLeast"/>
              <w:jc w:val="both"/>
              <w:textAlignment w:val="baseline"/>
              <w:rPr>
                <w:lang w:val="ro-RO"/>
              </w:rPr>
            </w:pPr>
            <w:r w:rsidRPr="00E1226F">
              <w:rPr>
                <w:lang w:val="ro-RO"/>
              </w:rPr>
              <w:t>11. Alimentele destinate unor scopuri medicale speciale realizate pentru a satisface cerințele nutriționale ale sugarilor și ale copiilor de vârstă mică sunt fabricate din produse agricole pentru producția cărora nu au fost utilizate produse de protecție a plantelor care conțin substanțele active enumerate în anexa nr. 3.</w:t>
            </w:r>
          </w:p>
          <w:p w:rsidR="00E1226F" w:rsidRPr="00E1226F" w:rsidRDefault="00E1226F" w:rsidP="00E1226F">
            <w:pPr>
              <w:shd w:val="clear" w:color="auto" w:fill="FFFFFF"/>
              <w:spacing w:line="312" w:lineRule="atLeast"/>
              <w:jc w:val="both"/>
              <w:textAlignment w:val="baseline"/>
              <w:rPr>
                <w:lang w:val="ro-RO"/>
              </w:rPr>
            </w:pPr>
            <w:r w:rsidRPr="00E1226F">
              <w:rPr>
                <w:lang w:val="ro-RO"/>
              </w:rPr>
              <w:t>Cu toate acestea, în scopul efectuării de verificări, produsele de protecție a plantelor care conțin substanțele active enumerate în anexa nr. 3 nu sunt considerate a fi fost utilizate în cazul în care reziduurile lor nu depășesc nivelul de 0,003 mg/kg.</w:t>
            </w:r>
          </w:p>
          <w:p w:rsidR="00E1226F" w:rsidRPr="00E1226F" w:rsidRDefault="00E1226F" w:rsidP="00E1226F">
            <w:pPr>
              <w:shd w:val="clear" w:color="auto" w:fill="FFFFFF"/>
              <w:spacing w:line="312" w:lineRule="atLeast"/>
              <w:jc w:val="both"/>
              <w:textAlignment w:val="baseline"/>
              <w:rPr>
                <w:lang w:val="ro-RO"/>
              </w:rPr>
            </w:pPr>
            <w:r w:rsidRPr="00E1226F">
              <w:rPr>
                <w:lang w:val="ro-RO"/>
              </w:rPr>
              <w:t>12. Valorile prevăzute la punctele 9, 10 și 11 se aplică alimentelor destinate unor scopuri medicale speciale gata de utilizare, comercializate ca atare sau după prepararea în conformitate cu instrucțiunile producătorului.</w:t>
            </w:r>
          </w:p>
          <w:p w:rsidR="007518E4" w:rsidRPr="005D695C" w:rsidRDefault="007518E4" w:rsidP="00043684">
            <w:pPr>
              <w:tabs>
                <w:tab w:val="left" w:pos="900"/>
              </w:tabs>
              <w:jc w:val="both"/>
              <w:rPr>
                <w:lang w:val="ro-RO"/>
              </w:rPr>
            </w:pPr>
          </w:p>
        </w:tc>
        <w:tc>
          <w:tcPr>
            <w:tcW w:w="1440" w:type="dxa"/>
            <w:tcBorders>
              <w:top w:val="single" w:sz="4" w:space="0" w:color="auto"/>
              <w:left w:val="single" w:sz="4" w:space="0" w:color="auto"/>
              <w:bottom w:val="single" w:sz="4" w:space="0" w:color="auto"/>
              <w:right w:val="single" w:sz="4" w:space="0" w:color="auto"/>
            </w:tcBorders>
          </w:tcPr>
          <w:p w:rsidR="007518E4" w:rsidRPr="005D695C" w:rsidRDefault="00660899"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7518E4" w:rsidRPr="005D695C" w:rsidRDefault="007518E4"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7518E4" w:rsidRPr="005D695C" w:rsidRDefault="00660899"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7518E4" w:rsidRDefault="0013648B" w:rsidP="00043684">
            <w:pPr>
              <w:rPr>
                <w:lang w:val="ro-RO"/>
              </w:rPr>
            </w:pPr>
            <w:r>
              <w:rPr>
                <w:lang w:val="ro-RO"/>
              </w:rPr>
              <w:t>a.2020</w:t>
            </w:r>
          </w:p>
        </w:tc>
      </w:tr>
      <w:tr w:rsidR="007518E4" w:rsidRPr="003B0C34" w:rsidTr="008E2DC9">
        <w:tc>
          <w:tcPr>
            <w:tcW w:w="4844" w:type="dxa"/>
            <w:tcBorders>
              <w:top w:val="single" w:sz="4" w:space="0" w:color="auto"/>
              <w:left w:val="single" w:sz="4" w:space="0" w:color="auto"/>
              <w:bottom w:val="single" w:sz="4" w:space="0" w:color="auto"/>
              <w:right w:val="single" w:sz="4" w:space="0" w:color="auto"/>
            </w:tcBorders>
          </w:tcPr>
          <w:p w:rsidR="00032B4F" w:rsidRPr="00032B4F" w:rsidRDefault="00032B4F" w:rsidP="00032B4F">
            <w:pPr>
              <w:shd w:val="clear" w:color="auto" w:fill="FFFFFF"/>
              <w:jc w:val="both"/>
              <w:textAlignment w:val="baseline"/>
              <w:rPr>
                <w:b/>
                <w:bCs/>
                <w:color w:val="444444"/>
                <w:lang w:val="ro-RO"/>
              </w:rPr>
            </w:pPr>
            <w:r w:rsidRPr="00032B4F">
              <w:rPr>
                <w:lang w:val="en-US"/>
              </w:rPr>
              <w:t xml:space="preserve">Art. 4 </w:t>
            </w:r>
            <w:r w:rsidRPr="00032B4F">
              <w:rPr>
                <w:b/>
                <w:bCs/>
                <w:color w:val="444444"/>
                <w:lang w:val="ro-RO"/>
              </w:rPr>
              <w:t>Denumirea alimentului</w:t>
            </w:r>
          </w:p>
          <w:p w:rsidR="00032B4F" w:rsidRPr="00032B4F" w:rsidRDefault="00032B4F" w:rsidP="00032B4F">
            <w:pPr>
              <w:shd w:val="clear" w:color="auto" w:fill="FFFFFF"/>
              <w:jc w:val="both"/>
              <w:textAlignment w:val="baseline"/>
              <w:rPr>
                <w:color w:val="444444"/>
                <w:lang w:val="ro-RO"/>
              </w:rPr>
            </w:pPr>
            <w:r w:rsidRPr="00032B4F">
              <w:rPr>
                <w:color w:val="444444"/>
                <w:lang w:val="ro-RO"/>
              </w:rPr>
              <w:t>Denumirea alimentelor destinate unor scopuri medicale speciale este prevăzută în anexa IV.</w:t>
            </w:r>
          </w:p>
          <w:p w:rsidR="00032B4F" w:rsidRPr="00032B4F" w:rsidRDefault="00032B4F" w:rsidP="00032B4F">
            <w:pPr>
              <w:shd w:val="clear" w:color="auto" w:fill="FFFFFF"/>
              <w:spacing w:line="312" w:lineRule="atLeast"/>
              <w:jc w:val="both"/>
              <w:textAlignment w:val="baseline"/>
              <w:rPr>
                <w:b/>
                <w:bCs/>
                <w:color w:val="444444"/>
                <w:lang w:val="ro-RO"/>
              </w:rPr>
            </w:pPr>
            <w:r w:rsidRPr="00032B4F">
              <w:rPr>
                <w:lang w:val="ro-RO"/>
              </w:rPr>
              <w:t xml:space="preserve">Art. 5 </w:t>
            </w:r>
            <w:r w:rsidRPr="00032B4F">
              <w:rPr>
                <w:b/>
                <w:bCs/>
                <w:color w:val="444444"/>
                <w:lang w:val="ro-RO"/>
              </w:rPr>
              <w:t>Cerințe specifice privind informarea cu privire la produsele alimentare</w:t>
            </w:r>
          </w:p>
          <w:p w:rsidR="00032B4F" w:rsidRPr="00032B4F" w:rsidRDefault="00032B4F" w:rsidP="00032B4F">
            <w:pPr>
              <w:shd w:val="clear" w:color="auto" w:fill="FFFFFF"/>
              <w:spacing w:line="312" w:lineRule="atLeast"/>
              <w:jc w:val="both"/>
              <w:textAlignment w:val="baseline"/>
              <w:rPr>
                <w:color w:val="444444"/>
                <w:lang w:val="ro-RO"/>
              </w:rPr>
            </w:pPr>
            <w:r w:rsidRPr="00032B4F">
              <w:rPr>
                <w:color w:val="444444"/>
                <w:lang w:val="ro-RO"/>
              </w:rPr>
              <w:t>(1)   Cu excepția cazului în care se prevede altfel în prezentul regulament, alimentele destinate unor scopuri medicale speciale trebuie să respecte Regulamentul (UE) nr. 1169/2011.</w:t>
            </w:r>
          </w:p>
          <w:p w:rsidR="00032B4F" w:rsidRPr="00032B4F" w:rsidRDefault="00032B4F" w:rsidP="00032B4F">
            <w:pPr>
              <w:shd w:val="clear" w:color="auto" w:fill="FFFFFF"/>
              <w:spacing w:line="312" w:lineRule="atLeast"/>
              <w:jc w:val="both"/>
              <w:textAlignment w:val="baseline"/>
              <w:rPr>
                <w:color w:val="444444"/>
                <w:lang w:val="ro-RO"/>
              </w:rPr>
            </w:pPr>
            <w:r w:rsidRPr="00032B4F">
              <w:rPr>
                <w:color w:val="444444"/>
                <w:lang w:val="ro-RO"/>
              </w:rPr>
              <w:t>(2)   În plus față de mențiunile obligatorii prevăzute la articolul 9 alineatul (1) din Regulamentul (UE) nr. 1169/2011, se vor furniza următoarele mențiuni suplimentare obligatorii pentru alimentele destinate unor scopuri medicale speciale: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63"/>
              <w:gridCol w:w="4349"/>
            </w:tblGrid>
            <w:tr w:rsidR="00032B4F" w:rsidRPr="00D21A63" w:rsidTr="0091340D">
              <w:tc>
                <w:tcPr>
                  <w:tcW w:w="41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32B4F" w:rsidRPr="00032B4F" w:rsidRDefault="00032B4F" w:rsidP="00032B4F">
                  <w:pPr>
                    <w:spacing w:line="312" w:lineRule="atLeast"/>
                    <w:jc w:val="both"/>
                    <w:textAlignment w:val="baseline"/>
                  </w:pPr>
                  <w:r w:rsidRPr="00032B4F">
                    <w:t>a</w:t>
                  </w:r>
                </w:p>
              </w:tc>
              <w:tc>
                <w:tcPr>
                  <w:tcW w:w="904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32B4F" w:rsidRPr="00032B4F" w:rsidRDefault="00032B4F" w:rsidP="00032B4F">
                  <w:pPr>
                    <w:spacing w:line="312" w:lineRule="atLeast"/>
                    <w:jc w:val="both"/>
                    <w:textAlignment w:val="baseline"/>
                    <w:rPr>
                      <w:lang w:val="en-US"/>
                    </w:rPr>
                  </w:pPr>
                  <w:r>
                    <w:rPr>
                      <w:lang w:val="en-US"/>
                    </w:rPr>
                    <w:t xml:space="preserve">) </w:t>
                  </w:r>
                  <w:r w:rsidRPr="00032B4F">
                    <w:rPr>
                      <w:lang w:val="en-US"/>
                    </w:rPr>
                    <w:t>o mențiune care precizează că produsul trebuie utilizat sub supraveghere medicală;</w:t>
                  </w:r>
                </w:p>
              </w:tc>
            </w:tr>
          </w:tbl>
          <w:p w:rsidR="00032B4F" w:rsidRPr="00032B4F" w:rsidRDefault="00032B4F" w:rsidP="00032B4F">
            <w:pPr>
              <w:shd w:val="clear" w:color="auto" w:fill="FFFFFF"/>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8"/>
              <w:gridCol w:w="4364"/>
            </w:tblGrid>
            <w:tr w:rsidR="00032B4F" w:rsidRPr="00D21A63" w:rsidTr="0091340D">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32B4F" w:rsidRPr="00032B4F" w:rsidRDefault="00032B4F" w:rsidP="00032B4F">
                  <w:pPr>
                    <w:spacing w:line="312" w:lineRule="atLeast"/>
                    <w:jc w:val="both"/>
                    <w:textAlignment w:val="baseline"/>
                  </w:pPr>
                  <w:r w:rsidRPr="00032B4F">
                    <w:t>b</w:t>
                  </w:r>
                </w:p>
              </w:tc>
              <w:tc>
                <w:tcPr>
                  <w:tcW w:w="907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32B4F" w:rsidRPr="00032B4F" w:rsidRDefault="00032B4F" w:rsidP="00032B4F">
                  <w:pPr>
                    <w:spacing w:line="312" w:lineRule="atLeast"/>
                    <w:jc w:val="both"/>
                    <w:textAlignment w:val="baseline"/>
                    <w:rPr>
                      <w:lang w:val="en-US"/>
                    </w:rPr>
                  </w:pPr>
                  <w:r>
                    <w:rPr>
                      <w:lang w:val="en-US"/>
                    </w:rPr>
                    <w:t xml:space="preserve">) </w:t>
                  </w:r>
                  <w:r w:rsidRPr="00032B4F">
                    <w:rPr>
                      <w:lang w:val="en-US"/>
                    </w:rPr>
                    <w:t>o mențiune care precizează dacă produsul este sau nu propriu utilizării ca unică sursă de alimentație;</w:t>
                  </w:r>
                </w:p>
              </w:tc>
            </w:tr>
          </w:tbl>
          <w:p w:rsidR="00032B4F" w:rsidRPr="00032B4F" w:rsidRDefault="00032B4F" w:rsidP="00032B4F">
            <w:pPr>
              <w:shd w:val="clear" w:color="auto" w:fill="FFFFFF"/>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2"/>
              <w:gridCol w:w="4370"/>
            </w:tblGrid>
            <w:tr w:rsidR="00032B4F" w:rsidRPr="00D21A63" w:rsidTr="0091340D">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32B4F" w:rsidRPr="00032B4F" w:rsidRDefault="00032B4F" w:rsidP="00032B4F">
                  <w:pPr>
                    <w:spacing w:line="312" w:lineRule="atLeast"/>
                    <w:jc w:val="both"/>
                    <w:textAlignment w:val="baseline"/>
                  </w:pPr>
                  <w:r w:rsidRPr="00032B4F">
                    <w:t>c</w:t>
                  </w:r>
                </w:p>
              </w:tc>
              <w:tc>
                <w:tcPr>
                  <w:tcW w:w="90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32B4F" w:rsidRPr="00032B4F" w:rsidRDefault="00032B4F" w:rsidP="00032B4F">
                  <w:pPr>
                    <w:spacing w:line="312" w:lineRule="atLeast"/>
                    <w:jc w:val="both"/>
                    <w:textAlignment w:val="baseline"/>
                    <w:rPr>
                      <w:lang w:val="en-US"/>
                    </w:rPr>
                  </w:pPr>
                  <w:r>
                    <w:rPr>
                      <w:lang w:val="en-US"/>
                    </w:rPr>
                    <w:t xml:space="preserve">) </w:t>
                  </w:r>
                  <w:r w:rsidRPr="00032B4F">
                    <w:rPr>
                      <w:lang w:val="en-US"/>
                    </w:rPr>
                    <w:t>o mențiune, după caz, care precizează că produsul este destinat unei grupe de vârstă specifice;</w:t>
                  </w:r>
                </w:p>
              </w:tc>
            </w:tr>
          </w:tbl>
          <w:p w:rsidR="00032B4F" w:rsidRPr="00032B4F" w:rsidRDefault="00032B4F" w:rsidP="00032B4F">
            <w:pPr>
              <w:shd w:val="clear" w:color="auto" w:fill="FFFFFF"/>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8"/>
              <w:gridCol w:w="4364"/>
            </w:tblGrid>
            <w:tr w:rsidR="00032B4F" w:rsidRPr="00D21A63" w:rsidTr="0091340D">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32B4F" w:rsidRPr="00032B4F" w:rsidRDefault="00032B4F" w:rsidP="00032B4F">
                  <w:pPr>
                    <w:spacing w:line="312" w:lineRule="atLeast"/>
                    <w:jc w:val="both"/>
                    <w:textAlignment w:val="baseline"/>
                  </w:pPr>
                  <w:r w:rsidRPr="00032B4F">
                    <w:t>d</w:t>
                  </w:r>
                </w:p>
              </w:tc>
              <w:tc>
                <w:tcPr>
                  <w:tcW w:w="907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32B4F" w:rsidRPr="00032B4F" w:rsidRDefault="00032B4F" w:rsidP="00032B4F">
                  <w:pPr>
                    <w:spacing w:line="312" w:lineRule="atLeast"/>
                    <w:jc w:val="both"/>
                    <w:textAlignment w:val="baseline"/>
                    <w:rPr>
                      <w:lang w:val="en-US"/>
                    </w:rPr>
                  </w:pPr>
                  <w:r>
                    <w:rPr>
                      <w:lang w:val="en-US"/>
                    </w:rPr>
                    <w:t xml:space="preserve">) </w:t>
                  </w:r>
                  <w:r w:rsidRPr="00032B4F">
                    <w:rPr>
                      <w:lang w:val="en-US"/>
                    </w:rPr>
                    <w:t>la nevoie, o mențiune care precizează că produsul prezintă un risc pentru sănătate dacă este consumat de către o persoană care nu are patologia, dereglarea sau boala pentru care este destinat produsul;</w:t>
                  </w:r>
                </w:p>
              </w:tc>
            </w:tr>
          </w:tbl>
          <w:p w:rsidR="00032B4F" w:rsidRPr="00032B4F" w:rsidRDefault="00032B4F" w:rsidP="00032B4F">
            <w:pPr>
              <w:shd w:val="clear" w:color="auto" w:fill="FFFFFF"/>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2"/>
              <w:gridCol w:w="4370"/>
            </w:tblGrid>
            <w:tr w:rsidR="00032B4F" w:rsidRPr="00D21A63" w:rsidTr="0091340D">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32B4F" w:rsidRPr="00032B4F" w:rsidRDefault="00032B4F" w:rsidP="00032B4F">
                  <w:pPr>
                    <w:spacing w:line="312" w:lineRule="atLeast"/>
                    <w:jc w:val="both"/>
                    <w:textAlignment w:val="baseline"/>
                  </w:pPr>
                  <w:r w:rsidRPr="00032B4F">
                    <w:t>e</w:t>
                  </w:r>
                </w:p>
              </w:tc>
              <w:tc>
                <w:tcPr>
                  <w:tcW w:w="90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32B4F" w:rsidRPr="00032B4F" w:rsidRDefault="00032B4F" w:rsidP="00032B4F">
                  <w:pPr>
                    <w:spacing w:line="312" w:lineRule="atLeast"/>
                    <w:jc w:val="both"/>
                    <w:textAlignment w:val="baseline"/>
                    <w:rPr>
                      <w:lang w:val="en-US"/>
                    </w:rPr>
                  </w:pPr>
                  <w:r>
                    <w:rPr>
                      <w:lang w:val="en-US"/>
                    </w:rPr>
                    <w:t xml:space="preserve">) </w:t>
                  </w:r>
                  <w:r w:rsidRPr="00032B4F">
                    <w:rPr>
                      <w:lang w:val="en-US"/>
                    </w:rPr>
                    <w:t>mențiunea „pentru regimul dietetic al…” unde spațiile albe trebuie completate cu patologia, dereglarea sau boala pentru care este destinat produsul;</w:t>
                  </w:r>
                </w:p>
              </w:tc>
            </w:tr>
          </w:tbl>
          <w:p w:rsidR="00032B4F" w:rsidRPr="00032B4F" w:rsidRDefault="00032B4F" w:rsidP="00032B4F">
            <w:pPr>
              <w:shd w:val="clear" w:color="auto" w:fill="FFFFFF"/>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37"/>
              <w:gridCol w:w="4375"/>
            </w:tblGrid>
            <w:tr w:rsidR="00032B4F" w:rsidRPr="00D21A63" w:rsidTr="0091340D">
              <w:tc>
                <w:tcPr>
                  <w:tcW w:w="36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32B4F" w:rsidRPr="00032B4F" w:rsidRDefault="00032B4F" w:rsidP="00032B4F">
                  <w:pPr>
                    <w:spacing w:line="312" w:lineRule="atLeast"/>
                    <w:jc w:val="both"/>
                    <w:textAlignment w:val="baseline"/>
                  </w:pPr>
                  <w:r w:rsidRPr="00032B4F">
                    <w:t>f</w:t>
                  </w:r>
                </w:p>
              </w:tc>
              <w:tc>
                <w:tcPr>
                  <w:tcW w:w="90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32B4F" w:rsidRPr="00032B4F" w:rsidRDefault="00032B4F" w:rsidP="00032B4F">
                  <w:pPr>
                    <w:spacing w:line="312" w:lineRule="atLeast"/>
                    <w:jc w:val="both"/>
                    <w:textAlignment w:val="baseline"/>
                    <w:rPr>
                      <w:lang w:val="en-US"/>
                    </w:rPr>
                  </w:pPr>
                  <w:r>
                    <w:rPr>
                      <w:lang w:val="en-US"/>
                    </w:rPr>
                    <w:t xml:space="preserve">) </w:t>
                  </w:r>
                  <w:r w:rsidRPr="00032B4F">
                    <w:rPr>
                      <w:lang w:val="en-US"/>
                    </w:rPr>
                    <w:t>la nevoie, o mențiune care se referă la măsurile de precauție necesare și la contraindicații;</w:t>
                  </w:r>
                </w:p>
              </w:tc>
            </w:tr>
          </w:tbl>
          <w:p w:rsidR="00032B4F" w:rsidRPr="00032B4F" w:rsidRDefault="00032B4F" w:rsidP="00032B4F">
            <w:pPr>
              <w:shd w:val="clear" w:color="auto" w:fill="FFFFFF"/>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8"/>
              <w:gridCol w:w="4364"/>
            </w:tblGrid>
            <w:tr w:rsidR="00032B4F" w:rsidRPr="00D21A63" w:rsidTr="0091340D">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32B4F" w:rsidRPr="00032B4F" w:rsidRDefault="00032B4F" w:rsidP="00032B4F">
                  <w:pPr>
                    <w:spacing w:line="312" w:lineRule="atLeast"/>
                    <w:jc w:val="both"/>
                    <w:textAlignment w:val="baseline"/>
                  </w:pPr>
                  <w:r w:rsidRPr="00032B4F">
                    <w:t>g</w:t>
                  </w:r>
                </w:p>
              </w:tc>
              <w:tc>
                <w:tcPr>
                  <w:tcW w:w="907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32B4F" w:rsidRPr="00032B4F" w:rsidRDefault="00032B4F" w:rsidP="00032B4F">
                  <w:pPr>
                    <w:spacing w:line="312" w:lineRule="atLeast"/>
                    <w:jc w:val="both"/>
                    <w:textAlignment w:val="baseline"/>
                    <w:rPr>
                      <w:lang w:val="en-US"/>
                    </w:rPr>
                  </w:pPr>
                  <w:r>
                    <w:rPr>
                      <w:lang w:val="en-US"/>
                    </w:rPr>
                    <w:t xml:space="preserve">) </w:t>
                  </w:r>
                  <w:r w:rsidRPr="00032B4F">
                    <w:rPr>
                      <w:lang w:val="en-US"/>
                    </w:rPr>
                    <w:t>o descriere a proprietăților și/sau a caracteristicilor care fac produsul util, în special, în relație cu patologia, dereglarea sau boala specifică pentru al cărei regim dietetic este conceput produsul, în special, după caz, referitor la prelucrarea specială și prepararea, la elementele nutritive care au fost mărite, reduse, eliminate sau au suferit alte modificări și justificarea utilizării acestui produs;</w:t>
                  </w:r>
                </w:p>
              </w:tc>
            </w:tr>
          </w:tbl>
          <w:p w:rsidR="00032B4F" w:rsidRPr="00032B4F" w:rsidRDefault="00032B4F" w:rsidP="00032B4F">
            <w:pPr>
              <w:shd w:val="clear" w:color="auto" w:fill="FFFFFF"/>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8"/>
              <w:gridCol w:w="4334"/>
            </w:tblGrid>
            <w:tr w:rsidR="00032B4F" w:rsidRPr="00D21A63" w:rsidTr="0091340D">
              <w:tc>
                <w:tcPr>
                  <w:tcW w:w="44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32B4F" w:rsidRPr="00032B4F" w:rsidRDefault="00032B4F" w:rsidP="00032B4F">
                  <w:pPr>
                    <w:spacing w:line="312" w:lineRule="atLeast"/>
                    <w:jc w:val="both"/>
                    <w:textAlignment w:val="baseline"/>
                  </w:pPr>
                  <w:r w:rsidRPr="00032B4F">
                    <w:t>h</w:t>
                  </w:r>
                </w:p>
              </w:tc>
              <w:tc>
                <w:tcPr>
                  <w:tcW w:w="901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32B4F" w:rsidRPr="00032B4F" w:rsidRDefault="00032B4F" w:rsidP="00032B4F">
                  <w:pPr>
                    <w:spacing w:line="312" w:lineRule="atLeast"/>
                    <w:jc w:val="both"/>
                    <w:textAlignment w:val="baseline"/>
                    <w:rPr>
                      <w:lang w:val="en-US"/>
                    </w:rPr>
                  </w:pPr>
                  <w:r>
                    <w:rPr>
                      <w:lang w:val="en-US"/>
                    </w:rPr>
                    <w:t xml:space="preserve">) </w:t>
                  </w:r>
                  <w:r w:rsidRPr="00032B4F">
                    <w:rPr>
                      <w:lang w:val="en-US"/>
                    </w:rPr>
                    <w:t>după caz, un avertisment că produsul nu trebuie administrat pe cale parenterală;</w:t>
                  </w:r>
                </w:p>
              </w:tc>
            </w:tr>
          </w:tbl>
          <w:p w:rsidR="00032B4F" w:rsidRPr="005F0CC3" w:rsidRDefault="00032B4F" w:rsidP="00032B4F">
            <w:pPr>
              <w:shd w:val="clear" w:color="auto" w:fill="FFFFFF"/>
              <w:textAlignment w:val="baseline"/>
              <w:rPr>
                <w:rFonts w:ascii="inherit" w:hAnsi="inherit"/>
                <w:vanish/>
                <w:color w:val="444444"/>
                <w:sz w:val="27"/>
                <w:szCs w:val="27"/>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3"/>
              <w:gridCol w:w="4389"/>
            </w:tblGrid>
            <w:tr w:rsidR="00032B4F" w:rsidRPr="00D21A63" w:rsidTr="0091340D">
              <w:tc>
                <w:tcPr>
                  <w:tcW w:w="33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32B4F" w:rsidRPr="005F0CC3" w:rsidRDefault="00032B4F" w:rsidP="00032B4F">
                  <w:pPr>
                    <w:spacing w:line="312" w:lineRule="atLeast"/>
                    <w:jc w:val="both"/>
                    <w:textAlignment w:val="baseline"/>
                    <w:rPr>
                      <w:rFonts w:ascii="inherit" w:hAnsi="inherit"/>
                    </w:rPr>
                  </w:pPr>
                  <w:r w:rsidRPr="005F0CC3">
                    <w:rPr>
                      <w:rFonts w:ascii="inherit" w:hAnsi="inherit"/>
                    </w:rPr>
                    <w:t>i</w:t>
                  </w:r>
                </w:p>
              </w:tc>
              <w:tc>
                <w:tcPr>
                  <w:tcW w:w="91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32B4F" w:rsidRPr="005F0CC3" w:rsidRDefault="00032B4F" w:rsidP="00032B4F">
                  <w:pPr>
                    <w:spacing w:line="312" w:lineRule="atLeast"/>
                    <w:jc w:val="both"/>
                    <w:textAlignment w:val="baseline"/>
                    <w:rPr>
                      <w:rFonts w:ascii="inherit" w:hAnsi="inherit"/>
                      <w:lang w:val="en-US"/>
                    </w:rPr>
                  </w:pPr>
                  <w:r>
                    <w:rPr>
                      <w:rFonts w:ascii="inherit" w:hAnsi="inherit"/>
                      <w:lang w:val="en-US"/>
                    </w:rPr>
                    <w:t xml:space="preserve">) </w:t>
                  </w:r>
                  <w:r w:rsidRPr="005F0CC3">
                    <w:rPr>
                      <w:rFonts w:ascii="inherit" w:hAnsi="inherit"/>
                      <w:lang w:val="en-US"/>
                    </w:rPr>
                    <w:t>instrucțiuni privind prepararea corespunzătoare, utilizarea și păstrarea produsului după deschiderea recipientului, după caz.</w:t>
                  </w:r>
                </w:p>
              </w:tc>
            </w:tr>
          </w:tbl>
          <w:p w:rsidR="00032B4F" w:rsidRPr="00032B4F" w:rsidRDefault="00032B4F" w:rsidP="00032B4F">
            <w:pPr>
              <w:shd w:val="clear" w:color="auto" w:fill="FFFFFF"/>
              <w:spacing w:line="312" w:lineRule="atLeast"/>
              <w:jc w:val="both"/>
              <w:textAlignment w:val="baseline"/>
              <w:rPr>
                <w:color w:val="444444"/>
                <w:lang w:val="ro-RO"/>
              </w:rPr>
            </w:pPr>
            <w:r w:rsidRPr="00032B4F">
              <w:rPr>
                <w:color w:val="444444"/>
                <w:lang w:val="ro-RO"/>
              </w:rPr>
              <w:t>Informațiile menționate la literele (a)-(d) sunt precedate de cuvintele „aviz important” sau echivalentul acestora.</w:t>
            </w:r>
          </w:p>
          <w:p w:rsidR="00032B4F" w:rsidRPr="00032B4F" w:rsidRDefault="00032B4F" w:rsidP="00032B4F">
            <w:pPr>
              <w:shd w:val="clear" w:color="auto" w:fill="FFFFFF"/>
              <w:spacing w:line="312" w:lineRule="atLeast"/>
              <w:jc w:val="both"/>
              <w:textAlignment w:val="baseline"/>
              <w:rPr>
                <w:color w:val="444444"/>
                <w:lang w:val="ro-RO"/>
              </w:rPr>
            </w:pPr>
            <w:r w:rsidRPr="00032B4F">
              <w:rPr>
                <w:color w:val="444444"/>
                <w:lang w:val="ro-RO"/>
              </w:rPr>
              <w:t>(3)   Articolul 13 alineatele (2) și (3) din Regulamentul (UE) nr. 1169/2011 se aplică, de asemenea, mențiunilor obligatorii suplimentare menționate la alineatul (2) din prezentul articol.</w:t>
            </w:r>
          </w:p>
          <w:p w:rsidR="007518E4" w:rsidRPr="00032B4F" w:rsidRDefault="007518E4" w:rsidP="00043684">
            <w:pPr>
              <w:autoSpaceDE w:val="0"/>
              <w:autoSpaceDN w:val="0"/>
              <w:adjustRightInd w:val="0"/>
              <w:jc w:val="both"/>
              <w:rPr>
                <w:lang w:val="ro-RO"/>
              </w:rPr>
            </w:pPr>
          </w:p>
        </w:tc>
        <w:tc>
          <w:tcPr>
            <w:tcW w:w="4654" w:type="dxa"/>
            <w:tcBorders>
              <w:top w:val="single" w:sz="4" w:space="0" w:color="auto"/>
              <w:left w:val="single" w:sz="4" w:space="0" w:color="auto"/>
              <w:bottom w:val="single" w:sz="4" w:space="0" w:color="auto"/>
              <w:right w:val="single" w:sz="4" w:space="0" w:color="auto"/>
            </w:tcBorders>
          </w:tcPr>
          <w:p w:rsidR="0091340D" w:rsidRPr="0091340D" w:rsidRDefault="00B636EF" w:rsidP="00E44A27">
            <w:pPr>
              <w:shd w:val="clear" w:color="auto" w:fill="FFFFFF"/>
              <w:tabs>
                <w:tab w:val="left" w:pos="1711"/>
              </w:tabs>
              <w:spacing w:line="312" w:lineRule="atLeast"/>
              <w:ind w:firstLine="10"/>
              <w:jc w:val="both"/>
              <w:textAlignment w:val="baseline"/>
              <w:rPr>
                <w:lang w:val="ro-RO"/>
              </w:rPr>
            </w:pPr>
            <w:r>
              <w:rPr>
                <w:lang w:val="ro-RO"/>
              </w:rPr>
              <w:t>Cap. III</w:t>
            </w:r>
            <w:r w:rsidR="00E44A27">
              <w:rPr>
                <w:lang w:val="ro-RO"/>
              </w:rPr>
              <w:t>, pct. 13</w:t>
            </w:r>
            <w:r w:rsidR="0091340D" w:rsidRPr="0091340D">
              <w:rPr>
                <w:lang w:val="ro-RO"/>
              </w:rPr>
              <w:t>. În plus de mențiunile obligatorii p</w:t>
            </w:r>
            <w:r w:rsidR="0091340D" w:rsidRPr="0091340D">
              <w:rPr>
                <w:lang w:val="en-US"/>
              </w:rPr>
              <w:t>entru produsele alimentare, unde sunt necesare următoarele informații</w:t>
            </w:r>
            <w:r w:rsidR="0091340D" w:rsidRPr="0091340D">
              <w:rPr>
                <w:lang w:val="ro-RO"/>
              </w:rPr>
              <w:t>:</w:t>
            </w:r>
          </w:p>
          <w:tbl>
            <w:tblPr>
              <w:tblW w:w="4794"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68"/>
              <w:gridCol w:w="4072"/>
            </w:tblGrid>
            <w:tr w:rsidR="0091340D" w:rsidRPr="0091340D" w:rsidTr="0091340D">
              <w:tc>
                <w:tcPr>
                  <w:tcW w:w="198"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spacing w:line="312" w:lineRule="atLeast"/>
                    <w:jc w:val="both"/>
                    <w:textAlignment w:val="baseline"/>
                  </w:pPr>
                  <w:r w:rsidRPr="0091340D">
                    <w:t>a</w:t>
                  </w:r>
                </w:p>
              </w:tc>
              <w:tc>
                <w:tcPr>
                  <w:tcW w:w="849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spacing w:line="312" w:lineRule="atLeast"/>
                    <w:ind w:hanging="142"/>
                    <w:jc w:val="both"/>
                    <w:textAlignment w:val="baseline"/>
                  </w:pPr>
                  <w:r>
                    <w:rPr>
                      <w:lang w:val="ro-RO"/>
                    </w:rPr>
                    <w:t xml:space="preserve"> ) </w:t>
                  </w:r>
                  <w:r w:rsidRPr="0091340D">
                    <w:t>denumirea produsului alimentar;</w:t>
                  </w:r>
                </w:p>
              </w:tc>
            </w:tr>
          </w:tbl>
          <w:p w:rsidR="0091340D" w:rsidRPr="0091340D" w:rsidRDefault="0091340D" w:rsidP="0091340D">
            <w:pPr>
              <w:jc w:val="both"/>
              <w:rPr>
                <w:vanish/>
                <w:lang w:val="ro-RO"/>
              </w:rPr>
            </w:pPr>
          </w:p>
          <w:tbl>
            <w:tblPr>
              <w:tblW w:w="4544"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68"/>
              <w:gridCol w:w="3851"/>
            </w:tblGrid>
            <w:tr w:rsidR="0091340D" w:rsidRPr="0091340D" w:rsidTr="0091340D">
              <w:tc>
                <w:tcPr>
                  <w:tcW w:w="209"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spacing w:line="312" w:lineRule="atLeast"/>
                    <w:jc w:val="both"/>
                    <w:textAlignment w:val="baseline"/>
                  </w:pPr>
                  <w:r w:rsidRPr="0091340D">
                    <w:t>b</w:t>
                  </w:r>
                </w:p>
              </w:tc>
              <w:tc>
                <w:tcPr>
                  <w:tcW w:w="803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spacing w:line="312" w:lineRule="atLeast"/>
                    <w:jc w:val="both"/>
                    <w:textAlignment w:val="baseline"/>
                  </w:pPr>
                  <w:r>
                    <w:rPr>
                      <w:lang w:val="ro-RO"/>
                    </w:rPr>
                    <w:t xml:space="preserve">) </w:t>
                  </w:r>
                  <w:r w:rsidRPr="0091340D">
                    <w:t>lista ingredientelor;</w:t>
                  </w:r>
                </w:p>
              </w:tc>
            </w:tr>
          </w:tbl>
          <w:p w:rsidR="0091340D" w:rsidRPr="0091340D" w:rsidRDefault="0091340D" w:rsidP="0091340D">
            <w:pPr>
              <w:jc w:val="both"/>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17"/>
              <w:gridCol w:w="4205"/>
            </w:tblGrid>
            <w:tr w:rsidR="0091340D" w:rsidRPr="0091340D" w:rsidTr="0091340D">
              <w:tc>
                <w:tcPr>
                  <w:tcW w:w="3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91340D" w:rsidRPr="0091340D" w:rsidRDefault="0091340D" w:rsidP="0091340D">
                  <w:pPr>
                    <w:spacing w:line="312" w:lineRule="atLeast"/>
                    <w:jc w:val="both"/>
                    <w:textAlignment w:val="baseline"/>
                    <w:rPr>
                      <w:lang w:val="ro-RO"/>
                    </w:rPr>
                  </w:pPr>
                  <w:r w:rsidRPr="0091340D">
                    <w:rPr>
                      <w:lang w:val="ro-RO"/>
                    </w:rPr>
                    <w:t>c</w:t>
                  </w:r>
                </w:p>
                <w:p w:rsidR="0091340D" w:rsidRPr="0091340D" w:rsidRDefault="0091340D" w:rsidP="0091340D">
                  <w:pPr>
                    <w:spacing w:line="312" w:lineRule="atLeast"/>
                    <w:jc w:val="both"/>
                    <w:textAlignment w:val="baseline"/>
                  </w:pPr>
                </w:p>
              </w:tc>
              <w:tc>
                <w:tcPr>
                  <w:tcW w:w="890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spacing w:line="312" w:lineRule="atLeast"/>
                    <w:jc w:val="both"/>
                    <w:textAlignment w:val="baseline"/>
                  </w:pPr>
                  <w:r w:rsidRPr="0091340D">
                    <w:t xml:space="preserve">) </w:t>
                  </w:r>
                  <w:r w:rsidRPr="0091340D">
                    <w:rPr>
                      <w:lang w:val="en-US"/>
                    </w:rPr>
                    <w:t>orice</w:t>
                  </w:r>
                  <w:r w:rsidRPr="0091340D">
                    <w:t xml:space="preserve"> </w:t>
                  </w:r>
                  <w:r w:rsidRPr="0091340D">
                    <w:rPr>
                      <w:lang w:val="en-US"/>
                    </w:rPr>
                    <w:t>ingredient</w:t>
                  </w:r>
                  <w:r w:rsidRPr="0091340D">
                    <w:t xml:space="preserve"> </w:t>
                  </w:r>
                  <w:r w:rsidRPr="0091340D">
                    <w:rPr>
                      <w:lang w:val="en-US"/>
                    </w:rPr>
                    <w:t>sau</w:t>
                  </w:r>
                  <w:r w:rsidRPr="0091340D">
                    <w:t xml:space="preserve"> </w:t>
                  </w:r>
                  <w:r w:rsidRPr="0091340D">
                    <w:rPr>
                      <w:lang w:val="en-US"/>
                    </w:rPr>
                    <w:t>adjuvant</w:t>
                  </w:r>
                  <w:r w:rsidRPr="0091340D">
                    <w:t xml:space="preserve"> </w:t>
                  </w:r>
                  <w:r w:rsidRPr="0091340D">
                    <w:rPr>
                      <w:lang w:val="en-US"/>
                    </w:rPr>
                    <w:t>tehnologic</w:t>
                  </w:r>
                  <w:r w:rsidRPr="0091340D">
                    <w:t xml:space="preserve"> </w:t>
                  </w:r>
                  <w:r w:rsidRPr="0091340D">
                    <w:rPr>
                      <w:lang w:val="en-US"/>
                    </w:rPr>
                    <w:t>men</w:t>
                  </w:r>
                  <w:r w:rsidRPr="0091340D">
                    <w:t>ț</w:t>
                  </w:r>
                  <w:r w:rsidRPr="0091340D">
                    <w:rPr>
                      <w:lang w:val="en-US"/>
                    </w:rPr>
                    <w:t>ionat</w:t>
                  </w:r>
                  <w:r w:rsidRPr="0091340D">
                    <w:t xml:space="preserve"> î</w:t>
                  </w:r>
                  <w:r w:rsidRPr="0091340D">
                    <w:rPr>
                      <w:lang w:val="en-US"/>
                    </w:rPr>
                    <w:t>n</w:t>
                  </w:r>
                  <w:r w:rsidRPr="0091340D">
                    <w:t xml:space="preserve"> </w:t>
                  </w:r>
                  <w:r w:rsidRPr="0091340D">
                    <w:rPr>
                      <w:lang w:val="en-US"/>
                    </w:rPr>
                    <w:t>anexa</w:t>
                  </w:r>
                  <w:r w:rsidRPr="0091340D">
                    <w:t xml:space="preserve"> </w:t>
                  </w:r>
                  <w:r w:rsidRPr="0091340D">
                    <w:rPr>
                      <w:lang w:val="en-US"/>
                    </w:rPr>
                    <w:t>nr</w:t>
                  </w:r>
                  <w:r w:rsidRPr="0091340D">
                    <w:t xml:space="preserve">. 6  </w:t>
                  </w:r>
                  <w:r w:rsidRPr="0091340D">
                    <w:rPr>
                      <w:lang w:val="en-US"/>
                    </w:rPr>
                    <w:t>sau</w:t>
                  </w:r>
                  <w:r w:rsidRPr="0091340D">
                    <w:t xml:space="preserve"> </w:t>
                  </w:r>
                  <w:r w:rsidRPr="0091340D">
                    <w:rPr>
                      <w:lang w:val="en-US"/>
                    </w:rPr>
                    <w:t>provenit</w:t>
                  </w:r>
                  <w:r w:rsidRPr="0091340D">
                    <w:t xml:space="preserve"> </w:t>
                  </w:r>
                  <w:r w:rsidRPr="0091340D">
                    <w:rPr>
                      <w:lang w:val="en-US"/>
                    </w:rPr>
                    <w:t>dintr</w:t>
                  </w:r>
                  <w:r w:rsidRPr="0091340D">
                    <w:t>-</w:t>
                  </w:r>
                  <w:r w:rsidRPr="0091340D">
                    <w:rPr>
                      <w:lang w:val="en-US"/>
                    </w:rPr>
                    <w:t>o</w:t>
                  </w:r>
                  <w:r w:rsidRPr="0091340D">
                    <w:t xml:space="preserve"> </w:t>
                  </w:r>
                  <w:r w:rsidRPr="0091340D">
                    <w:rPr>
                      <w:lang w:val="en-US"/>
                    </w:rPr>
                    <w:t>substan</w:t>
                  </w:r>
                  <w:r w:rsidRPr="0091340D">
                    <w:t xml:space="preserve">ță </w:t>
                  </w:r>
                  <w:r w:rsidRPr="0091340D">
                    <w:rPr>
                      <w:lang w:val="en-US"/>
                    </w:rPr>
                    <w:t>sau</w:t>
                  </w:r>
                  <w:r w:rsidRPr="0091340D">
                    <w:t xml:space="preserve"> </w:t>
                  </w:r>
                  <w:r w:rsidRPr="0091340D">
                    <w:rPr>
                      <w:lang w:val="en-US"/>
                    </w:rPr>
                    <w:t>dintr</w:t>
                  </w:r>
                  <w:r w:rsidRPr="0091340D">
                    <w:t>-</w:t>
                  </w:r>
                  <w:r w:rsidRPr="0091340D">
                    <w:rPr>
                      <w:lang w:val="en-US"/>
                    </w:rPr>
                    <w:t>un</w:t>
                  </w:r>
                  <w:r w:rsidRPr="0091340D">
                    <w:t xml:space="preserve"> </w:t>
                  </w:r>
                  <w:r w:rsidRPr="0091340D">
                    <w:rPr>
                      <w:lang w:val="en-US"/>
                    </w:rPr>
                    <w:t>produs</w:t>
                  </w:r>
                  <w:r w:rsidRPr="0091340D">
                    <w:t xml:space="preserve"> </w:t>
                  </w:r>
                  <w:r w:rsidRPr="0091340D">
                    <w:rPr>
                      <w:lang w:val="en-US"/>
                    </w:rPr>
                    <w:t>men</w:t>
                  </w:r>
                  <w:r w:rsidRPr="0091340D">
                    <w:t>ț</w:t>
                  </w:r>
                  <w:r w:rsidRPr="0091340D">
                    <w:rPr>
                      <w:lang w:val="en-US"/>
                    </w:rPr>
                    <w:t>ionat</w:t>
                  </w:r>
                  <w:r w:rsidRPr="0091340D">
                    <w:t xml:space="preserve"> î</w:t>
                  </w:r>
                  <w:r w:rsidRPr="0091340D">
                    <w:rPr>
                      <w:lang w:val="en-US"/>
                    </w:rPr>
                    <w:t>n</w:t>
                  </w:r>
                  <w:r w:rsidRPr="0091340D">
                    <w:t xml:space="preserve"> </w:t>
                  </w:r>
                  <w:r w:rsidRPr="0091340D">
                    <w:rPr>
                      <w:lang w:val="en-US"/>
                    </w:rPr>
                    <w:t>anexa</w:t>
                  </w:r>
                  <w:r w:rsidRPr="0091340D">
                    <w:t xml:space="preserve"> </w:t>
                  </w:r>
                  <w:r w:rsidRPr="0091340D">
                    <w:rPr>
                      <w:lang w:val="en-US"/>
                    </w:rPr>
                    <w:t>nr</w:t>
                  </w:r>
                  <w:r w:rsidRPr="0091340D">
                    <w:t xml:space="preserve">. </w:t>
                  </w:r>
                  <w:r w:rsidRPr="0091340D">
                    <w:rPr>
                      <w:lang w:val="ro-RO"/>
                    </w:rPr>
                    <w:t xml:space="preserve"> </w:t>
                  </w:r>
                  <w:r w:rsidRPr="0091340D">
                    <w:t xml:space="preserve">6 </w:t>
                  </w:r>
                  <w:r w:rsidRPr="0091340D">
                    <w:rPr>
                      <w:lang w:val="en-US"/>
                    </w:rPr>
                    <w:t>care</w:t>
                  </w:r>
                  <w:r w:rsidRPr="0091340D">
                    <w:t xml:space="preserve"> </w:t>
                  </w:r>
                  <w:r w:rsidRPr="0091340D">
                    <w:rPr>
                      <w:lang w:val="en-US"/>
                    </w:rPr>
                    <w:t>provoac</w:t>
                  </w:r>
                  <w:r w:rsidRPr="0091340D">
                    <w:t xml:space="preserve">ă </w:t>
                  </w:r>
                  <w:r w:rsidRPr="0091340D">
                    <w:rPr>
                      <w:lang w:val="en-US"/>
                    </w:rPr>
                    <w:t>alergii</w:t>
                  </w:r>
                  <w:r w:rsidRPr="0091340D">
                    <w:t xml:space="preserve"> </w:t>
                  </w:r>
                  <w:r w:rsidRPr="0091340D">
                    <w:rPr>
                      <w:lang w:val="en-US"/>
                    </w:rPr>
                    <w:t>sau</w:t>
                  </w:r>
                  <w:r w:rsidRPr="0091340D">
                    <w:t xml:space="preserve"> </w:t>
                  </w:r>
                  <w:r w:rsidRPr="0091340D">
                    <w:rPr>
                      <w:lang w:val="en-US"/>
                    </w:rPr>
                    <w:t>intoleran</w:t>
                  </w:r>
                  <w:r w:rsidRPr="0091340D">
                    <w:t xml:space="preserve">ță, </w:t>
                  </w:r>
                  <w:r w:rsidRPr="0091340D">
                    <w:rPr>
                      <w:lang w:val="en-US"/>
                    </w:rPr>
                    <w:t>utilizat</w:t>
                  </w:r>
                  <w:r w:rsidRPr="0091340D">
                    <w:t xml:space="preserve"> î</w:t>
                  </w:r>
                  <w:r w:rsidRPr="0091340D">
                    <w:rPr>
                      <w:lang w:val="en-US"/>
                    </w:rPr>
                    <w:t>n</w:t>
                  </w:r>
                  <w:r w:rsidRPr="0091340D">
                    <w:t xml:space="preserve"> </w:t>
                  </w:r>
                  <w:r w:rsidRPr="0091340D">
                    <w:rPr>
                      <w:lang w:val="en-US"/>
                    </w:rPr>
                    <w:t>fabricarea</w:t>
                  </w:r>
                  <w:r w:rsidRPr="0091340D">
                    <w:t xml:space="preserve"> </w:t>
                  </w:r>
                  <w:r w:rsidRPr="0091340D">
                    <w:rPr>
                      <w:lang w:val="en-US"/>
                    </w:rPr>
                    <w:t>sau</w:t>
                  </w:r>
                  <w:r w:rsidRPr="0091340D">
                    <w:t xml:space="preserve"> </w:t>
                  </w:r>
                  <w:r w:rsidRPr="0091340D">
                    <w:rPr>
                      <w:lang w:val="en-US"/>
                    </w:rPr>
                    <w:t>prepararea</w:t>
                  </w:r>
                  <w:r w:rsidRPr="0091340D">
                    <w:t xml:space="preserve"> </w:t>
                  </w:r>
                  <w:r w:rsidRPr="0091340D">
                    <w:rPr>
                      <w:lang w:val="en-US"/>
                    </w:rPr>
                    <w:t>unui</w:t>
                  </w:r>
                  <w:r w:rsidRPr="0091340D">
                    <w:t xml:space="preserve"> </w:t>
                  </w:r>
                  <w:r w:rsidRPr="0091340D">
                    <w:rPr>
                      <w:lang w:val="en-US"/>
                    </w:rPr>
                    <w:t>produs</w:t>
                  </w:r>
                  <w:r w:rsidRPr="0091340D">
                    <w:t xml:space="preserve"> </w:t>
                  </w:r>
                  <w:r w:rsidRPr="0091340D">
                    <w:rPr>
                      <w:lang w:val="en-US"/>
                    </w:rPr>
                    <w:t>alimentar</w:t>
                  </w:r>
                  <w:r w:rsidRPr="0091340D">
                    <w:t xml:space="preserve"> ș</w:t>
                  </w:r>
                  <w:r w:rsidRPr="0091340D">
                    <w:rPr>
                      <w:lang w:val="en-US"/>
                    </w:rPr>
                    <w:t>i</w:t>
                  </w:r>
                  <w:r w:rsidRPr="0091340D">
                    <w:t xml:space="preserve"> î</w:t>
                  </w:r>
                  <w:r w:rsidRPr="0091340D">
                    <w:rPr>
                      <w:lang w:val="en-US"/>
                    </w:rPr>
                    <w:t>nc</w:t>
                  </w:r>
                  <w:r w:rsidRPr="0091340D">
                    <w:t xml:space="preserve">ă </w:t>
                  </w:r>
                  <w:r w:rsidRPr="0091340D">
                    <w:rPr>
                      <w:lang w:val="en-US"/>
                    </w:rPr>
                    <w:t>prezent</w:t>
                  </w:r>
                  <w:r w:rsidRPr="0091340D">
                    <w:t xml:space="preserve"> î</w:t>
                  </w:r>
                  <w:r w:rsidRPr="0091340D">
                    <w:rPr>
                      <w:lang w:val="en-US"/>
                    </w:rPr>
                    <w:t>n</w:t>
                  </w:r>
                  <w:r w:rsidRPr="0091340D">
                    <w:t xml:space="preserve"> </w:t>
                  </w:r>
                  <w:r w:rsidRPr="0091340D">
                    <w:rPr>
                      <w:lang w:val="en-US"/>
                    </w:rPr>
                    <w:t>produsul</w:t>
                  </w:r>
                  <w:r w:rsidRPr="0091340D">
                    <w:t xml:space="preserve"> </w:t>
                  </w:r>
                  <w:r w:rsidRPr="0091340D">
                    <w:rPr>
                      <w:lang w:val="en-US"/>
                    </w:rPr>
                    <w:t>finit</w:t>
                  </w:r>
                  <w:r w:rsidRPr="0091340D">
                    <w:t xml:space="preserve">, </w:t>
                  </w:r>
                  <w:r w:rsidRPr="0091340D">
                    <w:rPr>
                      <w:lang w:val="en-US"/>
                    </w:rPr>
                    <w:t>chiar</w:t>
                  </w:r>
                  <w:r w:rsidRPr="0091340D">
                    <w:t xml:space="preserve"> ș</w:t>
                  </w:r>
                  <w:r w:rsidRPr="0091340D">
                    <w:rPr>
                      <w:lang w:val="en-US"/>
                    </w:rPr>
                    <w:t>i</w:t>
                  </w:r>
                  <w:r w:rsidRPr="0091340D">
                    <w:t xml:space="preserve"> î</w:t>
                  </w:r>
                  <w:r w:rsidRPr="0091340D">
                    <w:rPr>
                      <w:lang w:val="en-US"/>
                    </w:rPr>
                    <w:t>ntr</w:t>
                  </w:r>
                  <w:r w:rsidRPr="0091340D">
                    <w:t>-</w:t>
                  </w:r>
                  <w:r w:rsidRPr="0091340D">
                    <w:rPr>
                      <w:lang w:val="en-US"/>
                    </w:rPr>
                    <w:t>o</w:t>
                  </w:r>
                  <w:r w:rsidRPr="0091340D">
                    <w:t xml:space="preserve"> </w:t>
                  </w:r>
                  <w:r w:rsidRPr="0091340D">
                    <w:rPr>
                      <w:lang w:val="en-US"/>
                    </w:rPr>
                    <w:t>form</w:t>
                  </w:r>
                  <w:r w:rsidRPr="0091340D">
                    <w:t xml:space="preserve">ă </w:t>
                  </w:r>
                  <w:r w:rsidRPr="0091340D">
                    <w:rPr>
                      <w:lang w:val="en-US"/>
                    </w:rPr>
                    <w:t>modificat</w:t>
                  </w:r>
                  <w:r w:rsidRPr="0091340D">
                    <w:t>ă;</w:t>
                  </w:r>
                </w:p>
              </w:tc>
            </w:tr>
          </w:tbl>
          <w:p w:rsidR="0091340D" w:rsidRPr="0091340D" w:rsidRDefault="0091340D" w:rsidP="0091340D">
            <w:pPr>
              <w:jc w:val="both"/>
              <w:rPr>
                <w:vanish/>
                <w:lang w:val="en-US"/>
              </w:rPr>
            </w:pPr>
          </w:p>
          <w:tbl>
            <w:tblPr>
              <w:tblW w:w="496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68"/>
              <w:gridCol w:w="4219"/>
            </w:tblGrid>
            <w:tr w:rsidR="0091340D" w:rsidRPr="00D21A63" w:rsidTr="0091340D">
              <w:tc>
                <w:tcPr>
                  <w:tcW w:w="191"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jc w:val="both"/>
                    <w:textAlignment w:val="baseline"/>
                    <w:rPr>
                      <w:lang w:val="en-US"/>
                    </w:rPr>
                  </w:pPr>
                  <w:r w:rsidRPr="0091340D">
                    <w:rPr>
                      <w:lang w:val="en-US"/>
                    </w:rPr>
                    <w:t>d</w:t>
                  </w:r>
                </w:p>
              </w:tc>
              <w:tc>
                <w:tcPr>
                  <w:tcW w:w="88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jc w:val="both"/>
                    <w:textAlignment w:val="baseline"/>
                    <w:rPr>
                      <w:lang w:val="en-US"/>
                    </w:rPr>
                  </w:pPr>
                  <w:r>
                    <w:rPr>
                      <w:lang w:val="en-US"/>
                    </w:rPr>
                    <w:t xml:space="preserve">) </w:t>
                  </w:r>
                  <w:r w:rsidRPr="0091340D">
                    <w:rPr>
                      <w:lang w:val="en-US"/>
                    </w:rPr>
                    <w:t>cantit</w:t>
                  </w:r>
                  <w:r>
                    <w:rPr>
                      <w:lang w:val="en-US"/>
                    </w:rPr>
                    <w:t xml:space="preserve">atea de anumite ingrediente sau </w:t>
                  </w:r>
                  <w:r w:rsidRPr="0091340D">
                    <w:rPr>
                      <w:lang w:val="en-US"/>
                    </w:rPr>
                    <w:t>categorii de ingrediente;</w:t>
                  </w:r>
                </w:p>
              </w:tc>
            </w:tr>
          </w:tbl>
          <w:p w:rsidR="0091340D" w:rsidRPr="0091340D" w:rsidRDefault="0091340D" w:rsidP="0091340D">
            <w:pPr>
              <w:jc w:val="both"/>
              <w:rPr>
                <w:vanish/>
                <w:lang w:val="en-US"/>
              </w:rPr>
            </w:pPr>
          </w:p>
          <w:tbl>
            <w:tblPr>
              <w:tblW w:w="4823"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68"/>
              <w:gridCol w:w="4097"/>
            </w:tblGrid>
            <w:tr w:rsidR="0091340D" w:rsidRPr="00D21A63" w:rsidTr="0091340D">
              <w:tc>
                <w:tcPr>
                  <w:tcW w:w="197"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jc w:val="both"/>
                    <w:textAlignment w:val="baseline"/>
                    <w:rPr>
                      <w:lang w:val="en-US"/>
                    </w:rPr>
                  </w:pPr>
                  <w:r w:rsidRPr="0091340D">
                    <w:rPr>
                      <w:lang w:val="en-US"/>
                    </w:rPr>
                    <w:t>e</w:t>
                  </w:r>
                </w:p>
              </w:tc>
              <w:tc>
                <w:tcPr>
                  <w:tcW w:w="854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jc w:val="both"/>
                    <w:textAlignment w:val="baseline"/>
                    <w:rPr>
                      <w:lang w:val="en-US"/>
                    </w:rPr>
                  </w:pPr>
                  <w:r>
                    <w:rPr>
                      <w:lang w:val="en-US"/>
                    </w:rPr>
                    <w:t xml:space="preserve">) </w:t>
                  </w:r>
                  <w:r w:rsidRPr="0091340D">
                    <w:rPr>
                      <w:lang w:val="en-US"/>
                    </w:rPr>
                    <w:t>cantitatea netă de produs alimentar;</w:t>
                  </w:r>
                </w:p>
              </w:tc>
            </w:tr>
          </w:tbl>
          <w:p w:rsidR="0091340D" w:rsidRPr="0091340D" w:rsidRDefault="0091340D" w:rsidP="0091340D">
            <w:pPr>
              <w:jc w:val="both"/>
              <w:rPr>
                <w:vanish/>
                <w:lang w:val="en-US"/>
              </w:rPr>
            </w:pPr>
          </w:p>
          <w:tbl>
            <w:tblPr>
              <w:tblW w:w="4962"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68"/>
              <w:gridCol w:w="4220"/>
            </w:tblGrid>
            <w:tr w:rsidR="0091340D" w:rsidRPr="00D21A63" w:rsidTr="0091340D">
              <w:tc>
                <w:tcPr>
                  <w:tcW w:w="191"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spacing w:line="312" w:lineRule="atLeast"/>
                    <w:jc w:val="both"/>
                    <w:textAlignment w:val="baseline"/>
                    <w:rPr>
                      <w:lang w:val="en-US"/>
                    </w:rPr>
                  </w:pPr>
                  <w:r w:rsidRPr="0091340D">
                    <w:rPr>
                      <w:lang w:val="en-US"/>
                    </w:rPr>
                    <w:t>f</w:t>
                  </w:r>
                </w:p>
              </w:tc>
              <w:tc>
                <w:tcPr>
                  <w:tcW w:w="88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spacing w:line="312" w:lineRule="atLeast"/>
                    <w:jc w:val="both"/>
                    <w:textAlignment w:val="baseline"/>
                    <w:rPr>
                      <w:lang w:val="en-US"/>
                    </w:rPr>
                  </w:pPr>
                  <w:r>
                    <w:rPr>
                      <w:lang w:val="en-US"/>
                    </w:rPr>
                    <w:t xml:space="preserve">) </w:t>
                  </w:r>
                  <w:r w:rsidRPr="0091340D">
                    <w:rPr>
                      <w:lang w:val="en-US"/>
                    </w:rPr>
                    <w:t>data durabilității minimale sau data limită de consum;</w:t>
                  </w:r>
                </w:p>
              </w:tc>
            </w:tr>
          </w:tbl>
          <w:p w:rsidR="0091340D" w:rsidRPr="0091340D" w:rsidRDefault="0091340D" w:rsidP="0091340D">
            <w:pPr>
              <w:jc w:val="both"/>
              <w:rPr>
                <w:vanish/>
              </w:rPr>
            </w:pPr>
          </w:p>
          <w:tbl>
            <w:tblPr>
              <w:tblW w:w="4948"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68"/>
              <w:gridCol w:w="4208"/>
            </w:tblGrid>
            <w:tr w:rsidR="0091340D" w:rsidRPr="00D21A63" w:rsidTr="0091340D">
              <w:tc>
                <w:tcPr>
                  <w:tcW w:w="192"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spacing w:line="312" w:lineRule="atLeast"/>
                    <w:jc w:val="both"/>
                    <w:textAlignment w:val="baseline"/>
                  </w:pPr>
                  <w:r w:rsidRPr="0091340D">
                    <w:t>g</w:t>
                  </w:r>
                </w:p>
              </w:tc>
              <w:tc>
                <w:tcPr>
                  <w:tcW w:w="87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spacing w:line="312" w:lineRule="atLeast"/>
                    <w:jc w:val="both"/>
                    <w:textAlignment w:val="baseline"/>
                    <w:rPr>
                      <w:lang w:val="en-US"/>
                    </w:rPr>
                  </w:pPr>
                  <w:r>
                    <w:rPr>
                      <w:lang w:val="en-US"/>
                    </w:rPr>
                    <w:t xml:space="preserve">) </w:t>
                  </w:r>
                  <w:r w:rsidRPr="0091340D">
                    <w:rPr>
                      <w:lang w:val="en-US"/>
                    </w:rPr>
                    <w:t>condițiile speciale de păstrare și/sau condițiile de utilizare;</w:t>
                  </w:r>
                </w:p>
              </w:tc>
            </w:tr>
          </w:tbl>
          <w:p w:rsidR="0091340D" w:rsidRPr="0091340D" w:rsidRDefault="0091340D" w:rsidP="0091340D">
            <w:pPr>
              <w:jc w:val="both"/>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24"/>
              <w:gridCol w:w="4198"/>
            </w:tblGrid>
            <w:tr w:rsidR="0091340D" w:rsidRPr="00D21A63" w:rsidTr="0091340D">
              <w:tc>
                <w:tcPr>
                  <w:tcW w:w="33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jc w:val="both"/>
                    <w:textAlignment w:val="baseline"/>
                  </w:pPr>
                  <w:r w:rsidRPr="0091340D">
                    <w:t>h</w:t>
                  </w:r>
                </w:p>
              </w:tc>
              <w:tc>
                <w:tcPr>
                  <w:tcW w:w="888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jc w:val="both"/>
                    <w:textAlignment w:val="baseline"/>
                    <w:rPr>
                      <w:lang w:val="en-US"/>
                    </w:rPr>
                  </w:pPr>
                  <w:r>
                    <w:rPr>
                      <w:lang w:val="en-US"/>
                    </w:rPr>
                    <w:t xml:space="preserve">) </w:t>
                  </w:r>
                  <w:r w:rsidRPr="0091340D">
                    <w:rPr>
                      <w:lang w:val="en-US"/>
                    </w:rPr>
                    <w:t>numele sau denumirea comercială și adresa operatorului din sectorul alimentar</w:t>
                  </w:r>
                  <w:r w:rsidRPr="0091340D">
                    <w:rPr>
                      <w:color w:val="444444"/>
                      <w:shd w:val="clear" w:color="auto" w:fill="FFFFFF"/>
                      <w:lang w:val="en-US"/>
                    </w:rPr>
                    <w:t xml:space="preserve"> </w:t>
                  </w:r>
                  <w:r w:rsidRPr="0091340D">
                    <w:rPr>
                      <w:shd w:val="clear" w:color="auto" w:fill="FFFFFF"/>
                      <w:lang w:val="en-US"/>
                    </w:rPr>
                    <w:t>căruia îi revine răspunderea pentru informarea consumatorilor cu privire la produsele alimentare sub a cărui denumire sau denumire comercială se comercializează produsul alimentar sau, dacă operatorul respectiv nu are sediul în țară, importatorul pe piața Republicii Moldova;</w:t>
                  </w:r>
                </w:p>
              </w:tc>
            </w:tr>
          </w:tbl>
          <w:p w:rsidR="0091340D" w:rsidRPr="0091340D" w:rsidRDefault="0091340D" w:rsidP="0091340D">
            <w:pPr>
              <w:jc w:val="both"/>
              <w:rPr>
                <w:vanish/>
              </w:rPr>
            </w:pPr>
          </w:p>
          <w:tbl>
            <w:tblPr>
              <w:tblW w:w="4422" w:type="dxa"/>
              <w:tblInd w:w="2" w:type="dxa"/>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96"/>
              <w:gridCol w:w="4226"/>
            </w:tblGrid>
            <w:tr w:rsidR="0091340D" w:rsidRPr="00D21A63" w:rsidTr="0091340D">
              <w:tc>
                <w:tcPr>
                  <w:tcW w:w="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jc w:val="both"/>
                    <w:textAlignment w:val="baseline"/>
                  </w:pPr>
                  <w:r w:rsidRPr="0091340D">
                    <w:t>i</w:t>
                  </w:r>
                </w:p>
              </w:tc>
              <w:tc>
                <w:tcPr>
                  <w:tcW w:w="42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91340D" w:rsidRPr="0091340D" w:rsidRDefault="0091340D" w:rsidP="0091340D">
                  <w:pPr>
                    <w:pStyle w:val="12"/>
                    <w:shd w:val="clear" w:color="auto" w:fill="FFFFFF"/>
                    <w:spacing w:before="0" w:beforeAutospacing="0" w:after="0" w:afterAutospacing="0" w:line="276" w:lineRule="auto"/>
                    <w:jc w:val="both"/>
                    <w:textAlignment w:val="baseline"/>
                    <w:rPr>
                      <w:lang w:val="en-US" w:eastAsia="en-US"/>
                    </w:rPr>
                  </w:pPr>
                  <w:r>
                    <w:rPr>
                      <w:lang w:val="en-US" w:eastAsia="en-US"/>
                    </w:rPr>
                    <w:t xml:space="preserve">) </w:t>
                  </w:r>
                  <w:r w:rsidRPr="0091340D">
                    <w:rPr>
                      <w:lang w:val="en-US" w:eastAsia="en-US"/>
                    </w:rPr>
                    <w:t>țara de origine sau locul de proveniență, sunt obligatorii:</w:t>
                  </w:r>
                </w:p>
                <w:tbl>
                  <w:tblPr>
                    <w:tblW w:w="4895"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54"/>
                    <w:gridCol w:w="3865"/>
                  </w:tblGrid>
                  <w:tr w:rsidR="0091340D" w:rsidRPr="00D21A63" w:rsidTr="0091340D">
                    <w:tc>
                      <w:tcPr>
                        <w:tcW w:w="191"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jc w:val="both"/>
                          <w:textAlignment w:val="baseline"/>
                          <w:rPr>
                            <w:lang w:val="en-US"/>
                          </w:rPr>
                        </w:pPr>
                        <w:r w:rsidRPr="0091340D">
                          <w:rPr>
                            <w:lang w:val="en-US"/>
                          </w:rPr>
                          <w:t>1</w:t>
                        </w:r>
                      </w:p>
                    </w:tc>
                    <w:tc>
                      <w:tcPr>
                        <w:tcW w:w="83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jc w:val="both"/>
                          <w:textAlignment w:val="baseline"/>
                          <w:rPr>
                            <w:lang w:val="en-US"/>
                          </w:rPr>
                        </w:pPr>
                        <w:r>
                          <w:rPr>
                            <w:lang w:val="en-US"/>
                          </w:rPr>
                          <w:t xml:space="preserve">) în cazul în care lipsa acestor </w:t>
                        </w:r>
                        <w:r w:rsidRPr="0091340D">
                          <w:rPr>
                            <w:lang w:val="en-US"/>
                          </w:rPr>
                          <w:t>informații ar putea induce consumatorul în eroare în ceea ce privește adevărata țară de origine sau adevăratul loc de proveniență a produsului alimentar, în special dacă informațiile care însoțesc produsul alimentar sau eticheta în ansamblul ei ar sugera în alt fel că produsul are o altă țară de origine sau un alt loc de proveniență;</w:t>
                        </w:r>
                      </w:p>
                    </w:tc>
                  </w:tr>
                </w:tbl>
                <w:p w:rsidR="0091340D" w:rsidRPr="0091340D" w:rsidRDefault="0091340D" w:rsidP="0091340D">
                  <w:pPr>
                    <w:jc w:val="both"/>
                    <w:rPr>
                      <w:vanish/>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21"/>
                    <w:gridCol w:w="3884"/>
                  </w:tblGrid>
                  <w:tr w:rsidR="0091340D" w:rsidRPr="00D21A63" w:rsidTr="0091340D">
                    <w:tc>
                      <w:tcPr>
                        <w:tcW w:w="33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jc w:val="both"/>
                          <w:textAlignment w:val="baseline"/>
                          <w:rPr>
                            <w:lang w:val="ro-RO"/>
                          </w:rPr>
                        </w:pPr>
                        <w:r w:rsidRPr="0091340D">
                          <w:rPr>
                            <w:lang w:val="ro-RO"/>
                          </w:rPr>
                          <w:t>2</w:t>
                        </w:r>
                      </w:p>
                    </w:tc>
                    <w:tc>
                      <w:tcPr>
                        <w:tcW w:w="849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jc w:val="both"/>
                          <w:textAlignment w:val="baseline"/>
                          <w:rPr>
                            <w:lang w:val="en-US"/>
                          </w:rPr>
                        </w:pPr>
                        <w:r>
                          <w:rPr>
                            <w:lang w:val="en-US"/>
                          </w:rPr>
                          <w:t xml:space="preserve">) </w:t>
                        </w:r>
                        <w:r w:rsidRPr="0091340D">
                          <w:rPr>
                            <w:lang w:val="en-US"/>
                          </w:rPr>
                          <w:t xml:space="preserve">pentru tipurile de carne care se încadrează la codurile din Nomenclatura combinată („NC”) enumerate în anexa nr. 4. </w:t>
                        </w:r>
                      </w:p>
                    </w:tc>
                  </w:tr>
                </w:tbl>
                <w:p w:rsidR="0091340D" w:rsidRPr="0091340D" w:rsidRDefault="0091340D" w:rsidP="0091340D">
                  <w:pPr>
                    <w:shd w:val="clear" w:color="auto" w:fill="FFFFFF"/>
                    <w:jc w:val="both"/>
                    <w:textAlignment w:val="baseline"/>
                    <w:rPr>
                      <w:lang w:val="en-US"/>
                    </w:rPr>
                  </w:pPr>
                  <w:r w:rsidRPr="0091340D">
                    <w:rPr>
                      <w:lang w:val="en-US"/>
                    </w:rPr>
                    <w:t xml:space="preserve"> 3) în cazul în care se indică țara de origine sau locul de proveniență a produsului și aceasta (acesta) nu este aceeași (același) cu țara de origine sau locul de proveniență a ingredientului primar:</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14"/>
                    <w:gridCol w:w="3891"/>
                  </w:tblGrid>
                  <w:tr w:rsidR="0091340D" w:rsidRPr="00D21A63" w:rsidTr="0091340D">
                    <w:tc>
                      <w:tcPr>
                        <w:tcW w:w="3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jc w:val="both"/>
                          <w:textAlignment w:val="baseline"/>
                        </w:pPr>
                        <w:r w:rsidRPr="0091340D">
                          <w:t>a</w:t>
                        </w:r>
                      </w:p>
                    </w:tc>
                    <w:tc>
                      <w:tcPr>
                        <w:tcW w:w="8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jc w:val="both"/>
                          <w:textAlignment w:val="baseline"/>
                          <w:rPr>
                            <w:lang w:val="en-US"/>
                          </w:rPr>
                        </w:pPr>
                        <w:r>
                          <w:rPr>
                            <w:lang w:val="en-US"/>
                          </w:rPr>
                          <w:t xml:space="preserve">) </w:t>
                        </w:r>
                        <w:r w:rsidRPr="0091340D">
                          <w:rPr>
                            <w:lang w:val="en-US"/>
                          </w:rPr>
                          <w:t>se indică de asemenea țara de origine sau locul de proveniență a ingredientului (ingredientelor) primar(e); sau</w:t>
                        </w:r>
                      </w:p>
                    </w:tc>
                  </w:tr>
                </w:tbl>
                <w:p w:rsidR="0091340D" w:rsidRPr="0091340D" w:rsidRDefault="0091340D" w:rsidP="0091340D">
                  <w:pPr>
                    <w:jc w:val="both"/>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21"/>
                    <w:gridCol w:w="3884"/>
                  </w:tblGrid>
                  <w:tr w:rsidR="0091340D" w:rsidRPr="00D21A63" w:rsidTr="0091340D">
                    <w:tc>
                      <w:tcPr>
                        <w:tcW w:w="33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jc w:val="both"/>
                          <w:textAlignment w:val="baseline"/>
                        </w:pPr>
                        <w:r w:rsidRPr="0091340D">
                          <w:t>b</w:t>
                        </w:r>
                      </w:p>
                    </w:tc>
                    <w:tc>
                      <w:tcPr>
                        <w:tcW w:w="849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jc w:val="both"/>
                          <w:textAlignment w:val="baseline"/>
                          <w:rPr>
                            <w:lang w:val="en-US"/>
                          </w:rPr>
                        </w:pPr>
                        <w:r>
                          <w:rPr>
                            <w:lang w:val="en-US"/>
                          </w:rPr>
                          <w:t xml:space="preserve">) </w:t>
                        </w:r>
                        <w:r w:rsidRPr="0091340D">
                          <w:rPr>
                            <w:lang w:val="en-US"/>
                          </w:rPr>
                          <w:t>se indică faptul că țara de origine sau locul de proveniență a ingredientului (ingredientelor) primar(e) diferă de țara de origine sau locul de proveniență a produsului alimentar.</w:t>
                        </w:r>
                      </w:p>
                    </w:tc>
                  </w:tr>
                </w:tbl>
                <w:p w:rsidR="0091340D" w:rsidRPr="0091340D" w:rsidRDefault="0091340D" w:rsidP="0091340D">
                  <w:pPr>
                    <w:jc w:val="both"/>
                    <w:rPr>
                      <w:lang w:val="en-US"/>
                    </w:rPr>
                  </w:pPr>
                </w:p>
              </w:tc>
            </w:tr>
          </w:tbl>
          <w:p w:rsidR="0091340D" w:rsidRPr="0091340D" w:rsidRDefault="0091340D" w:rsidP="0091340D">
            <w:pPr>
              <w:jc w:val="both"/>
              <w:rPr>
                <w:vanish/>
                <w:lang w:val="ro-RO"/>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96"/>
              <w:gridCol w:w="4226"/>
            </w:tblGrid>
            <w:tr w:rsidR="0091340D" w:rsidRPr="00D21A63" w:rsidTr="0091340D">
              <w:tc>
                <w:tcPr>
                  <w:tcW w:w="27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spacing w:line="312" w:lineRule="atLeast"/>
                    <w:jc w:val="both"/>
                    <w:textAlignment w:val="baseline"/>
                  </w:pPr>
                  <w:r w:rsidRPr="0091340D">
                    <w:t>j</w:t>
                  </w:r>
                </w:p>
              </w:tc>
              <w:tc>
                <w:tcPr>
                  <w:tcW w:w="895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spacing w:line="312" w:lineRule="atLeast"/>
                    <w:jc w:val="both"/>
                    <w:textAlignment w:val="baseline"/>
                    <w:rPr>
                      <w:lang w:val="en-US"/>
                    </w:rPr>
                  </w:pPr>
                  <w:r>
                    <w:rPr>
                      <w:lang w:val="en-US"/>
                    </w:rPr>
                    <w:t xml:space="preserve">) </w:t>
                  </w:r>
                  <w:r w:rsidRPr="0091340D">
                    <w:rPr>
                      <w:lang w:val="en-US"/>
                    </w:rPr>
                    <w:t>instrucțiuni de utilizare, în cazul în care omiterea lor ar îngreuna utilizarea corectă a produsului alimentar;</w:t>
                  </w:r>
                </w:p>
              </w:tc>
            </w:tr>
          </w:tbl>
          <w:p w:rsidR="0091340D" w:rsidRPr="0091340D" w:rsidRDefault="0091340D" w:rsidP="0091340D">
            <w:pPr>
              <w:jc w:val="both"/>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209"/>
              <w:gridCol w:w="213"/>
            </w:tblGrid>
            <w:tr w:rsidR="0091340D" w:rsidRPr="0091340D" w:rsidTr="0091340D">
              <w:tc>
                <w:tcPr>
                  <w:tcW w:w="891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spacing w:line="312" w:lineRule="atLeast"/>
                    <w:jc w:val="both"/>
                    <w:textAlignment w:val="baseline"/>
                    <w:rPr>
                      <w:lang w:val="en-US"/>
                    </w:rPr>
                  </w:pPr>
                  <w:r w:rsidRPr="0091340D">
                    <w:t>k)</w:t>
                  </w:r>
                  <w:r w:rsidRPr="0091340D">
                    <w:rPr>
                      <w:lang w:val="en-US"/>
                    </w:rPr>
                    <w:t xml:space="preserve"> </w:t>
                  </w:r>
                  <w:r w:rsidRPr="0091340D">
                    <w:t>o declarație nutrițională.</w:t>
                  </w:r>
                </w:p>
              </w:tc>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1340D" w:rsidRPr="0091340D" w:rsidRDefault="0091340D" w:rsidP="0091340D">
                  <w:pPr>
                    <w:jc w:val="both"/>
                  </w:pPr>
                </w:p>
              </w:tc>
            </w:tr>
          </w:tbl>
          <w:p w:rsidR="0091340D" w:rsidRPr="0091340D" w:rsidRDefault="0091340D" w:rsidP="0091340D">
            <w:pPr>
              <w:jc w:val="both"/>
              <w:rPr>
                <w:vanish/>
              </w:rPr>
            </w:pPr>
          </w:p>
          <w:p w:rsidR="0091340D" w:rsidRPr="0091340D" w:rsidRDefault="0091340D" w:rsidP="0091340D">
            <w:pPr>
              <w:shd w:val="clear" w:color="auto" w:fill="FFFFFF"/>
              <w:spacing w:line="312" w:lineRule="atLeast"/>
              <w:jc w:val="both"/>
              <w:textAlignment w:val="baseline"/>
              <w:rPr>
                <w:lang w:val="ro-RO"/>
              </w:rPr>
            </w:pPr>
            <w:r w:rsidRPr="0091340D">
              <w:rPr>
                <w:lang w:val="ro-RO"/>
              </w:rPr>
              <w:t>Se vor furniza următoarele mențiuni suplimentare obligatorii pentru alimentele destinate unor scopuri medicale speciale: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4"/>
              <w:gridCol w:w="4198"/>
            </w:tblGrid>
            <w:tr w:rsidR="0091340D" w:rsidRPr="00D21A63" w:rsidTr="0091340D">
              <w:tc>
                <w:tcPr>
                  <w:tcW w:w="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1340D" w:rsidRPr="0091340D" w:rsidRDefault="0091340D" w:rsidP="0091340D">
                  <w:pPr>
                    <w:jc w:val="both"/>
                    <w:textAlignment w:val="baseline"/>
                    <w:rPr>
                      <w:lang w:val="en-US"/>
                    </w:rPr>
                  </w:pPr>
                  <w:r w:rsidRPr="0091340D">
                    <w:rPr>
                      <w:lang w:val="en-US"/>
                    </w:rPr>
                    <w:t>1</w:t>
                  </w:r>
                </w:p>
              </w:tc>
              <w:tc>
                <w:tcPr>
                  <w:tcW w:w="88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1340D" w:rsidRPr="0091340D" w:rsidRDefault="0091340D" w:rsidP="0091340D">
                  <w:pPr>
                    <w:jc w:val="both"/>
                    <w:textAlignment w:val="baseline"/>
                    <w:rPr>
                      <w:lang w:val="en-US"/>
                    </w:rPr>
                  </w:pPr>
                  <w:r>
                    <w:rPr>
                      <w:lang w:val="en-US"/>
                    </w:rPr>
                    <w:t xml:space="preserve">) </w:t>
                  </w:r>
                  <w:r w:rsidRPr="0091340D">
                    <w:rPr>
                      <w:lang w:val="en-US"/>
                    </w:rPr>
                    <w:t>O mențiune care precizează că produsul trebuie utilizat sub supraveghere medicală.</w:t>
                  </w:r>
                </w:p>
              </w:tc>
            </w:tr>
          </w:tbl>
          <w:p w:rsidR="0091340D" w:rsidRPr="0091340D" w:rsidRDefault="0091340D" w:rsidP="00AE40D7">
            <w:pPr>
              <w:pStyle w:val="a4"/>
              <w:numPr>
                <w:ilvl w:val="0"/>
                <w:numId w:val="28"/>
              </w:numPr>
              <w:shd w:val="clear" w:color="auto" w:fill="FFFFFF"/>
              <w:spacing w:after="0" w:line="240" w:lineRule="auto"/>
              <w:ind w:left="0"/>
              <w:jc w:val="both"/>
              <w:textAlignment w:val="baseline"/>
              <w:rPr>
                <w:rFonts w:ascii="Times New Roman" w:eastAsia="Times New Roman" w:hAnsi="Times New Roman" w:cs="Times New Roman"/>
                <w:vanish/>
                <w:sz w:val="24"/>
                <w:szCs w:val="24"/>
                <w:lang w:val="ro-RO" w:eastAsia="ru-RU"/>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4"/>
              <w:gridCol w:w="4198"/>
            </w:tblGrid>
            <w:tr w:rsidR="0091340D" w:rsidRPr="00D21A63" w:rsidTr="0091340D">
              <w:tc>
                <w:tcPr>
                  <w:tcW w:w="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1340D" w:rsidRPr="0091340D" w:rsidRDefault="0091340D" w:rsidP="0091340D">
                  <w:pPr>
                    <w:jc w:val="both"/>
                    <w:textAlignment w:val="baseline"/>
                    <w:rPr>
                      <w:lang w:val="en-US"/>
                    </w:rPr>
                  </w:pPr>
                  <w:r w:rsidRPr="0091340D">
                    <w:rPr>
                      <w:lang w:val="en-US"/>
                    </w:rPr>
                    <w:t>2</w:t>
                  </w:r>
                </w:p>
              </w:tc>
              <w:tc>
                <w:tcPr>
                  <w:tcW w:w="88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1340D" w:rsidRPr="0091340D" w:rsidRDefault="0091340D" w:rsidP="0091340D">
                  <w:pPr>
                    <w:jc w:val="both"/>
                    <w:textAlignment w:val="baseline"/>
                    <w:rPr>
                      <w:lang w:val="en-US"/>
                    </w:rPr>
                  </w:pPr>
                  <w:r>
                    <w:rPr>
                      <w:lang w:val="en-US"/>
                    </w:rPr>
                    <w:t xml:space="preserve">) </w:t>
                  </w:r>
                  <w:r w:rsidRPr="0091340D">
                    <w:rPr>
                      <w:lang w:val="en-US"/>
                    </w:rPr>
                    <w:t>O mențiune care precizează dacă produsul este sau nu propriu utilizării ca unică sursă de alimentație.</w:t>
                  </w:r>
                </w:p>
              </w:tc>
            </w:tr>
          </w:tbl>
          <w:p w:rsidR="0091340D" w:rsidRPr="0091340D" w:rsidRDefault="0091340D" w:rsidP="00AE40D7">
            <w:pPr>
              <w:pStyle w:val="a4"/>
              <w:numPr>
                <w:ilvl w:val="0"/>
                <w:numId w:val="28"/>
              </w:numPr>
              <w:shd w:val="clear" w:color="auto" w:fill="FFFFFF"/>
              <w:spacing w:after="0" w:line="240" w:lineRule="auto"/>
              <w:ind w:left="0"/>
              <w:jc w:val="both"/>
              <w:textAlignment w:val="baseline"/>
              <w:rPr>
                <w:rFonts w:ascii="Times New Roman" w:eastAsia="Times New Roman" w:hAnsi="Times New Roman" w:cs="Times New Roman"/>
                <w:vanish/>
                <w:sz w:val="24"/>
                <w:szCs w:val="24"/>
                <w:lang w:val="ro-RO" w:eastAsia="ru-RU"/>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4"/>
              <w:gridCol w:w="4198"/>
            </w:tblGrid>
            <w:tr w:rsidR="0091340D" w:rsidRPr="00D21A63" w:rsidTr="0091340D">
              <w:tc>
                <w:tcPr>
                  <w:tcW w:w="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1340D" w:rsidRPr="0091340D" w:rsidRDefault="0091340D" w:rsidP="0091340D">
                  <w:pPr>
                    <w:jc w:val="both"/>
                    <w:textAlignment w:val="baseline"/>
                    <w:rPr>
                      <w:lang w:val="ro-RO"/>
                    </w:rPr>
                  </w:pPr>
                  <w:r w:rsidRPr="0091340D">
                    <w:rPr>
                      <w:lang w:val="ro-RO"/>
                    </w:rPr>
                    <w:t>3</w:t>
                  </w:r>
                </w:p>
              </w:tc>
              <w:tc>
                <w:tcPr>
                  <w:tcW w:w="88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1340D" w:rsidRPr="0091340D" w:rsidRDefault="0091340D" w:rsidP="0091340D">
                  <w:pPr>
                    <w:jc w:val="both"/>
                    <w:textAlignment w:val="baseline"/>
                    <w:rPr>
                      <w:lang w:val="en-US"/>
                    </w:rPr>
                  </w:pPr>
                  <w:r>
                    <w:rPr>
                      <w:lang w:val="ro-RO"/>
                    </w:rPr>
                    <w:t xml:space="preserve">) </w:t>
                  </w:r>
                  <w:r w:rsidRPr="0091340D">
                    <w:rPr>
                      <w:lang w:val="ro-RO"/>
                    </w:rPr>
                    <w:t>O</w:t>
                  </w:r>
                  <w:r w:rsidRPr="0091340D">
                    <w:rPr>
                      <w:lang w:val="en-US"/>
                    </w:rPr>
                    <w:t xml:space="preserve"> mențiune, după caz, care precizează că produsul este destinat unei grupe de vârstă specific.</w:t>
                  </w:r>
                </w:p>
              </w:tc>
            </w:tr>
          </w:tbl>
          <w:p w:rsidR="0091340D" w:rsidRPr="0091340D" w:rsidRDefault="0091340D" w:rsidP="00AE40D7">
            <w:pPr>
              <w:pStyle w:val="a4"/>
              <w:numPr>
                <w:ilvl w:val="0"/>
                <w:numId w:val="28"/>
              </w:numPr>
              <w:shd w:val="clear" w:color="auto" w:fill="FFFFFF"/>
              <w:spacing w:after="0" w:line="240" w:lineRule="auto"/>
              <w:ind w:left="0"/>
              <w:jc w:val="both"/>
              <w:textAlignment w:val="baseline"/>
              <w:rPr>
                <w:rFonts w:ascii="Times New Roman" w:eastAsia="Times New Roman" w:hAnsi="Times New Roman" w:cs="Times New Roman"/>
                <w:vanish/>
                <w:sz w:val="24"/>
                <w:szCs w:val="24"/>
                <w:lang w:val="ro-RO" w:eastAsia="ru-RU"/>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4"/>
              <w:gridCol w:w="4198"/>
            </w:tblGrid>
            <w:tr w:rsidR="0091340D" w:rsidRPr="00D21A63" w:rsidTr="0091340D">
              <w:tc>
                <w:tcPr>
                  <w:tcW w:w="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1340D" w:rsidRPr="0091340D" w:rsidRDefault="0091340D" w:rsidP="0091340D">
                  <w:pPr>
                    <w:jc w:val="both"/>
                    <w:textAlignment w:val="baseline"/>
                    <w:rPr>
                      <w:lang w:val="ro-RO"/>
                    </w:rPr>
                  </w:pPr>
                  <w:r w:rsidRPr="0091340D">
                    <w:rPr>
                      <w:lang w:val="ro-RO"/>
                    </w:rPr>
                    <w:t>4</w:t>
                  </w:r>
                </w:p>
              </w:tc>
              <w:tc>
                <w:tcPr>
                  <w:tcW w:w="88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1340D" w:rsidRPr="0091340D" w:rsidRDefault="0091340D" w:rsidP="0091340D">
                  <w:pPr>
                    <w:jc w:val="both"/>
                    <w:textAlignment w:val="baseline"/>
                    <w:rPr>
                      <w:lang w:val="en-US"/>
                    </w:rPr>
                  </w:pPr>
                  <w:r>
                    <w:rPr>
                      <w:lang w:val="ro-RO"/>
                    </w:rPr>
                    <w:t xml:space="preserve">) </w:t>
                  </w:r>
                  <w:r w:rsidRPr="0091340D">
                    <w:rPr>
                      <w:lang w:val="ro-RO"/>
                    </w:rPr>
                    <w:t>L</w:t>
                  </w:r>
                  <w:r w:rsidRPr="0091340D">
                    <w:rPr>
                      <w:lang w:val="en-US"/>
                    </w:rPr>
                    <w:t>a nevoie, o mențiune care precizează că produsul prezintă un risc pentru sănătate dacă este consumat de către o persoană care nu are patologia, dereglarea sau boala pentru care este destinat produsul.</w:t>
                  </w:r>
                </w:p>
              </w:tc>
            </w:tr>
          </w:tbl>
          <w:p w:rsidR="0091340D" w:rsidRPr="0091340D" w:rsidRDefault="0091340D" w:rsidP="00AE40D7">
            <w:pPr>
              <w:pStyle w:val="a4"/>
              <w:numPr>
                <w:ilvl w:val="0"/>
                <w:numId w:val="28"/>
              </w:numPr>
              <w:shd w:val="clear" w:color="auto" w:fill="FFFFFF"/>
              <w:spacing w:after="0" w:line="240" w:lineRule="auto"/>
              <w:ind w:left="0"/>
              <w:jc w:val="both"/>
              <w:textAlignment w:val="baseline"/>
              <w:rPr>
                <w:rFonts w:ascii="Times New Roman" w:eastAsia="Times New Roman" w:hAnsi="Times New Roman" w:cs="Times New Roman"/>
                <w:vanish/>
                <w:sz w:val="24"/>
                <w:szCs w:val="24"/>
                <w:lang w:val="ro-RO" w:eastAsia="ru-RU"/>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4"/>
              <w:gridCol w:w="4198"/>
            </w:tblGrid>
            <w:tr w:rsidR="0091340D" w:rsidRPr="00D21A63" w:rsidTr="0091340D">
              <w:tc>
                <w:tcPr>
                  <w:tcW w:w="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1340D" w:rsidRPr="0091340D" w:rsidRDefault="0091340D" w:rsidP="0091340D">
                  <w:pPr>
                    <w:jc w:val="both"/>
                    <w:textAlignment w:val="baseline"/>
                    <w:rPr>
                      <w:lang w:val="ro-RO"/>
                    </w:rPr>
                  </w:pPr>
                  <w:r w:rsidRPr="0091340D">
                    <w:rPr>
                      <w:lang w:val="ro-RO"/>
                    </w:rPr>
                    <w:t>5</w:t>
                  </w:r>
                </w:p>
              </w:tc>
              <w:tc>
                <w:tcPr>
                  <w:tcW w:w="88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1340D" w:rsidRPr="0091340D" w:rsidRDefault="0091340D" w:rsidP="0091340D">
                  <w:pPr>
                    <w:jc w:val="both"/>
                    <w:textAlignment w:val="baseline"/>
                    <w:rPr>
                      <w:lang w:val="en-US"/>
                    </w:rPr>
                  </w:pPr>
                  <w:r>
                    <w:rPr>
                      <w:lang w:val="ro-RO"/>
                    </w:rPr>
                    <w:t xml:space="preserve">) </w:t>
                  </w:r>
                  <w:r w:rsidRPr="0091340D">
                    <w:rPr>
                      <w:lang w:val="ro-RO"/>
                    </w:rPr>
                    <w:t>M</w:t>
                  </w:r>
                  <w:r w:rsidRPr="0091340D">
                    <w:rPr>
                      <w:lang w:val="en-US"/>
                    </w:rPr>
                    <w:t>ențiunea „pentru regimul dietetic al…” unde spațiile albe trebuie completate cu patologia, dereglarea sau boala pentru care este destinat produsul.</w:t>
                  </w:r>
                </w:p>
              </w:tc>
            </w:tr>
          </w:tbl>
          <w:p w:rsidR="0091340D" w:rsidRPr="0091340D" w:rsidRDefault="0091340D" w:rsidP="00AE40D7">
            <w:pPr>
              <w:pStyle w:val="a4"/>
              <w:numPr>
                <w:ilvl w:val="0"/>
                <w:numId w:val="28"/>
              </w:numPr>
              <w:shd w:val="clear" w:color="auto" w:fill="FFFFFF"/>
              <w:spacing w:after="0" w:line="240" w:lineRule="auto"/>
              <w:ind w:left="0"/>
              <w:jc w:val="both"/>
              <w:textAlignment w:val="baseline"/>
              <w:rPr>
                <w:rFonts w:ascii="Times New Roman" w:eastAsia="Times New Roman" w:hAnsi="Times New Roman" w:cs="Times New Roman"/>
                <w:vanish/>
                <w:sz w:val="24"/>
                <w:szCs w:val="24"/>
                <w:lang w:val="ro-RO" w:eastAsia="ru-RU"/>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4"/>
              <w:gridCol w:w="4198"/>
            </w:tblGrid>
            <w:tr w:rsidR="0091340D" w:rsidRPr="00D21A63" w:rsidTr="0091340D">
              <w:tc>
                <w:tcPr>
                  <w:tcW w:w="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1340D" w:rsidRPr="0091340D" w:rsidRDefault="0091340D" w:rsidP="0091340D">
                  <w:pPr>
                    <w:jc w:val="both"/>
                    <w:textAlignment w:val="baseline"/>
                    <w:rPr>
                      <w:lang w:val="ro-RO"/>
                    </w:rPr>
                  </w:pPr>
                  <w:r w:rsidRPr="0091340D">
                    <w:rPr>
                      <w:lang w:val="ro-RO"/>
                    </w:rPr>
                    <w:t>6</w:t>
                  </w:r>
                </w:p>
              </w:tc>
              <w:tc>
                <w:tcPr>
                  <w:tcW w:w="88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1340D" w:rsidRPr="0091340D" w:rsidRDefault="0091340D" w:rsidP="0091340D">
                  <w:pPr>
                    <w:jc w:val="both"/>
                    <w:textAlignment w:val="baseline"/>
                    <w:rPr>
                      <w:lang w:val="en-US"/>
                    </w:rPr>
                  </w:pPr>
                  <w:r>
                    <w:rPr>
                      <w:lang w:val="ro-RO"/>
                    </w:rPr>
                    <w:t xml:space="preserve">) </w:t>
                  </w:r>
                  <w:r w:rsidRPr="0091340D">
                    <w:rPr>
                      <w:lang w:val="ro-RO"/>
                    </w:rPr>
                    <w:t>L</w:t>
                  </w:r>
                  <w:r w:rsidRPr="0091340D">
                    <w:rPr>
                      <w:lang w:val="en-US"/>
                    </w:rPr>
                    <w:t>a nevoie, o mențiune care se referă la măsurile de precauție necesare și la contraindicații.</w:t>
                  </w:r>
                </w:p>
              </w:tc>
            </w:tr>
          </w:tbl>
          <w:p w:rsidR="0091340D" w:rsidRPr="0091340D" w:rsidRDefault="0091340D" w:rsidP="00AE40D7">
            <w:pPr>
              <w:pStyle w:val="a4"/>
              <w:numPr>
                <w:ilvl w:val="0"/>
                <w:numId w:val="28"/>
              </w:numPr>
              <w:shd w:val="clear" w:color="auto" w:fill="FFFFFF"/>
              <w:spacing w:after="0" w:line="240" w:lineRule="auto"/>
              <w:ind w:left="0"/>
              <w:jc w:val="both"/>
              <w:textAlignment w:val="baseline"/>
              <w:rPr>
                <w:rFonts w:ascii="Times New Roman" w:eastAsia="Times New Roman" w:hAnsi="Times New Roman" w:cs="Times New Roman"/>
                <w:vanish/>
                <w:sz w:val="24"/>
                <w:szCs w:val="24"/>
                <w:lang w:val="ro-RO" w:eastAsia="ru-RU"/>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4"/>
              <w:gridCol w:w="4198"/>
            </w:tblGrid>
            <w:tr w:rsidR="0091340D" w:rsidRPr="00D21A63" w:rsidTr="0091340D">
              <w:tc>
                <w:tcPr>
                  <w:tcW w:w="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1340D" w:rsidRPr="0091340D" w:rsidRDefault="0091340D" w:rsidP="00225F5B">
                  <w:pPr>
                    <w:jc w:val="both"/>
                    <w:textAlignment w:val="baseline"/>
                    <w:rPr>
                      <w:lang w:val="ro-RO"/>
                    </w:rPr>
                  </w:pPr>
                  <w:r w:rsidRPr="0091340D">
                    <w:rPr>
                      <w:lang w:val="ro-RO"/>
                    </w:rPr>
                    <w:t>7</w:t>
                  </w:r>
                </w:p>
              </w:tc>
              <w:tc>
                <w:tcPr>
                  <w:tcW w:w="88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1340D" w:rsidRPr="0091340D" w:rsidRDefault="0091340D" w:rsidP="0091340D">
                  <w:pPr>
                    <w:jc w:val="both"/>
                    <w:textAlignment w:val="baseline"/>
                    <w:rPr>
                      <w:lang w:val="en-US"/>
                    </w:rPr>
                  </w:pPr>
                  <w:r>
                    <w:rPr>
                      <w:lang w:val="ro-RO"/>
                    </w:rPr>
                    <w:t xml:space="preserve">) </w:t>
                  </w:r>
                  <w:r w:rsidRPr="0091340D">
                    <w:rPr>
                      <w:lang w:val="ro-RO"/>
                    </w:rPr>
                    <w:t>O</w:t>
                  </w:r>
                  <w:r w:rsidRPr="0091340D">
                    <w:rPr>
                      <w:lang w:val="en-US"/>
                    </w:rPr>
                    <w:t xml:space="preserve"> descriere a proprietăților și/sau a caracteristicilor care fac produsul util, în special, în relație cu patologia, dereglarea sau boala specifică pentru al cărei regim dietetic este conceput produsul, în special, după caz, referitor la prelucrarea specială și prepararea, la elementele nutritive care au fost mărite, reduse, eliminate sau au suferit alte modificări și justificarea utilizării acestui produs.</w:t>
                  </w:r>
                </w:p>
              </w:tc>
            </w:tr>
          </w:tbl>
          <w:p w:rsidR="0091340D" w:rsidRPr="0091340D" w:rsidRDefault="0091340D" w:rsidP="00AE40D7">
            <w:pPr>
              <w:pStyle w:val="a4"/>
              <w:numPr>
                <w:ilvl w:val="0"/>
                <w:numId w:val="28"/>
              </w:numPr>
              <w:shd w:val="clear" w:color="auto" w:fill="FFFFFF"/>
              <w:spacing w:after="0" w:line="240" w:lineRule="auto"/>
              <w:ind w:left="0"/>
              <w:jc w:val="both"/>
              <w:textAlignment w:val="baseline"/>
              <w:rPr>
                <w:rFonts w:ascii="Times New Roman" w:eastAsia="Times New Roman" w:hAnsi="Times New Roman" w:cs="Times New Roman"/>
                <w:vanish/>
                <w:sz w:val="24"/>
                <w:szCs w:val="24"/>
                <w:lang w:val="ro-RO" w:eastAsia="ru-RU"/>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4"/>
              <w:gridCol w:w="4198"/>
            </w:tblGrid>
            <w:tr w:rsidR="0091340D" w:rsidRPr="00D21A63" w:rsidTr="0091340D">
              <w:tc>
                <w:tcPr>
                  <w:tcW w:w="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1340D" w:rsidRPr="0091340D" w:rsidRDefault="0091340D" w:rsidP="00225F5B">
                  <w:pPr>
                    <w:jc w:val="both"/>
                    <w:textAlignment w:val="baseline"/>
                    <w:rPr>
                      <w:lang w:val="ro-RO"/>
                    </w:rPr>
                  </w:pPr>
                  <w:r w:rsidRPr="0091340D">
                    <w:rPr>
                      <w:lang w:val="ro-RO"/>
                    </w:rPr>
                    <w:t xml:space="preserve">8 </w:t>
                  </w:r>
                </w:p>
              </w:tc>
              <w:tc>
                <w:tcPr>
                  <w:tcW w:w="88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1340D" w:rsidRPr="0091340D" w:rsidRDefault="00225F5B" w:rsidP="0091340D">
                  <w:pPr>
                    <w:jc w:val="both"/>
                    <w:textAlignment w:val="baseline"/>
                    <w:rPr>
                      <w:lang w:val="en-US"/>
                    </w:rPr>
                  </w:pPr>
                  <w:r>
                    <w:rPr>
                      <w:lang w:val="ro-RO"/>
                    </w:rPr>
                    <w:t xml:space="preserve">) </w:t>
                  </w:r>
                  <w:r w:rsidR="0091340D" w:rsidRPr="0091340D">
                    <w:rPr>
                      <w:lang w:val="ro-RO"/>
                    </w:rPr>
                    <w:t>D</w:t>
                  </w:r>
                  <w:r w:rsidR="0091340D" w:rsidRPr="0091340D">
                    <w:rPr>
                      <w:lang w:val="en-US"/>
                    </w:rPr>
                    <w:t>upă caz, un avertisment că produsul nu trebuie administrat pe cale parenterală.</w:t>
                  </w:r>
                </w:p>
              </w:tc>
            </w:tr>
          </w:tbl>
          <w:p w:rsidR="0091340D" w:rsidRPr="0091340D" w:rsidRDefault="0091340D" w:rsidP="00AE40D7">
            <w:pPr>
              <w:pStyle w:val="a4"/>
              <w:numPr>
                <w:ilvl w:val="0"/>
                <w:numId w:val="28"/>
              </w:numPr>
              <w:shd w:val="clear" w:color="auto" w:fill="FFFFFF"/>
              <w:spacing w:after="0" w:line="240" w:lineRule="auto"/>
              <w:ind w:left="0"/>
              <w:jc w:val="both"/>
              <w:textAlignment w:val="baseline"/>
              <w:rPr>
                <w:rFonts w:ascii="Times New Roman" w:eastAsia="Times New Roman" w:hAnsi="Times New Roman" w:cs="Times New Roman"/>
                <w:vanish/>
                <w:sz w:val="24"/>
                <w:szCs w:val="24"/>
                <w:lang w:val="ro-RO" w:eastAsia="ru-RU"/>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4"/>
              <w:gridCol w:w="4198"/>
            </w:tblGrid>
            <w:tr w:rsidR="0091340D" w:rsidRPr="00D21A63" w:rsidTr="0091340D">
              <w:tc>
                <w:tcPr>
                  <w:tcW w:w="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1340D" w:rsidRPr="0091340D" w:rsidRDefault="0091340D" w:rsidP="00225F5B">
                  <w:pPr>
                    <w:jc w:val="both"/>
                    <w:textAlignment w:val="baseline"/>
                    <w:rPr>
                      <w:lang w:val="ro-RO"/>
                    </w:rPr>
                  </w:pPr>
                  <w:r w:rsidRPr="0091340D">
                    <w:rPr>
                      <w:lang w:val="ro-RO"/>
                    </w:rPr>
                    <w:t>9</w:t>
                  </w:r>
                </w:p>
              </w:tc>
              <w:tc>
                <w:tcPr>
                  <w:tcW w:w="88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91340D" w:rsidRPr="0091340D" w:rsidRDefault="00225F5B" w:rsidP="0091340D">
                  <w:pPr>
                    <w:jc w:val="both"/>
                    <w:textAlignment w:val="baseline"/>
                    <w:rPr>
                      <w:lang w:val="en-US"/>
                    </w:rPr>
                  </w:pPr>
                  <w:r>
                    <w:rPr>
                      <w:lang w:val="ro-RO"/>
                    </w:rPr>
                    <w:t>)</w:t>
                  </w:r>
                  <w:r w:rsidR="0091340D" w:rsidRPr="0091340D">
                    <w:rPr>
                      <w:lang w:val="ro-RO"/>
                    </w:rPr>
                    <w:t>I</w:t>
                  </w:r>
                  <w:r w:rsidR="0091340D" w:rsidRPr="0091340D">
                    <w:rPr>
                      <w:lang w:val="en-US"/>
                    </w:rPr>
                    <w:t>nstrucțiuni privind prepararea corespunzătoare, utilizarea și păstrarea produsului după deschiderea recipientului, după caz.</w:t>
                  </w:r>
                </w:p>
              </w:tc>
            </w:tr>
          </w:tbl>
          <w:p w:rsidR="0091340D" w:rsidRPr="0091340D" w:rsidRDefault="0091340D" w:rsidP="0091340D">
            <w:pPr>
              <w:shd w:val="clear" w:color="auto" w:fill="FFFFFF"/>
              <w:jc w:val="both"/>
              <w:textAlignment w:val="baseline"/>
              <w:rPr>
                <w:lang w:val="ro-RO"/>
              </w:rPr>
            </w:pPr>
            <w:r w:rsidRPr="0091340D">
              <w:rPr>
                <w:lang w:val="en-US"/>
              </w:rPr>
              <w:t xml:space="preserve">14. </w:t>
            </w:r>
            <w:r w:rsidRPr="0091340D">
              <w:rPr>
                <w:lang w:val="ro-RO"/>
              </w:rPr>
              <w:t>Informațiile menționate la literele a) - d) din prezentul capitol sunt precedate de cuvintele „aviz important” sau echivalentul acestora.</w:t>
            </w:r>
          </w:p>
          <w:p w:rsidR="0091340D" w:rsidRPr="0091340D" w:rsidRDefault="0091340D" w:rsidP="0091340D">
            <w:pPr>
              <w:pStyle w:val="4"/>
              <w:shd w:val="clear" w:color="auto" w:fill="FFFFFF"/>
              <w:spacing w:before="0" w:beforeAutospacing="0" w:after="0" w:afterAutospacing="0" w:line="312" w:lineRule="atLeast"/>
              <w:jc w:val="both"/>
              <w:textAlignment w:val="baseline"/>
              <w:rPr>
                <w:lang w:val="ro-RO"/>
              </w:rPr>
            </w:pPr>
            <w:r w:rsidRPr="0091340D">
              <w:rPr>
                <w:lang w:val="ro-RO"/>
              </w:rPr>
              <w:t>15. Mențiunile obligatorii prevăzute la punctul 13 se imprimă pe ambalaj sau pe etichetă astfel încât să se asigure o lizibilitate bună, cu caractere folosind dimensiuni ale fontului pentru care înălțimea literei mici x este mai mare sau egală cu 1,2 mm.</w:t>
            </w:r>
          </w:p>
          <w:p w:rsidR="0091340D" w:rsidRPr="0091340D" w:rsidRDefault="0091340D" w:rsidP="0091340D">
            <w:pPr>
              <w:pStyle w:val="4"/>
              <w:shd w:val="clear" w:color="auto" w:fill="FFFFFF"/>
              <w:spacing w:before="0" w:beforeAutospacing="0" w:after="0" w:afterAutospacing="0" w:line="312" w:lineRule="atLeast"/>
              <w:jc w:val="both"/>
              <w:textAlignment w:val="baseline"/>
              <w:rPr>
                <w:lang w:val="ro-RO"/>
              </w:rPr>
            </w:pPr>
            <w:r w:rsidRPr="0091340D">
              <w:rPr>
                <w:lang w:val="ro-RO"/>
              </w:rPr>
              <w:t>16.  În cazul ambalajelor sau al recipientelor la care cea mai mare față prezintă o suprafață mai mică de 80 cm</w:t>
            </w:r>
            <w:r w:rsidRPr="0091340D">
              <w:rPr>
                <w:rStyle w:val="super"/>
                <w:bdr w:val="none" w:sz="0" w:space="0" w:color="auto" w:frame="1"/>
                <w:vertAlign w:val="superscript"/>
                <w:lang w:val="ro-RO"/>
              </w:rPr>
              <w:t>2</w:t>
            </w:r>
            <w:r w:rsidRPr="0091340D">
              <w:rPr>
                <w:lang w:val="ro-RO"/>
              </w:rPr>
              <w:t>, dimensiunea fontului înălțimii literei mici x menționată la punctul 15 este mai mare sau egală cu 0,9 mm.</w:t>
            </w:r>
          </w:p>
          <w:p w:rsidR="0091340D" w:rsidRPr="0091340D" w:rsidRDefault="0091340D" w:rsidP="0091340D">
            <w:pPr>
              <w:pStyle w:val="2"/>
              <w:shd w:val="clear" w:color="auto" w:fill="FFFFFF"/>
              <w:spacing w:before="0" w:beforeAutospacing="0" w:after="0" w:afterAutospacing="0" w:line="312" w:lineRule="atLeast"/>
              <w:jc w:val="both"/>
              <w:textAlignment w:val="baseline"/>
              <w:rPr>
                <w:lang w:val="en-US"/>
              </w:rPr>
            </w:pPr>
            <w:r w:rsidRPr="0091340D">
              <w:rPr>
                <w:color w:val="444444"/>
                <w:lang w:val="ro-RO"/>
              </w:rPr>
              <w:t xml:space="preserve">17. </w:t>
            </w:r>
            <w:r w:rsidRPr="0091340D">
              <w:rPr>
                <w:lang w:val="ro-RO"/>
              </w:rPr>
              <w:t>Informațiile obligatorii referitoare la produsele alimentare sunt amplasate într-un loc evident, astfel încât să fie uș</w:t>
            </w:r>
            <w:r w:rsidRPr="0091340D">
              <w:rPr>
                <w:lang w:val="en-US"/>
              </w:rPr>
              <w:t>or vizibile, lizibile și, după caz, indelebile. Acestea nu trebuie să fie în niciun caz disimulate, ascunse, trunchiate sau separate prin orice alte reprezentări scrise sau imagini sau prin orice alt element intercalat.</w:t>
            </w:r>
          </w:p>
          <w:p w:rsidR="0091340D" w:rsidRPr="0091340D" w:rsidRDefault="0091340D" w:rsidP="00043684">
            <w:pPr>
              <w:tabs>
                <w:tab w:val="left" w:pos="900"/>
              </w:tabs>
              <w:jc w:val="both"/>
              <w:rPr>
                <w:lang w:val="en-US"/>
              </w:rPr>
            </w:pPr>
          </w:p>
        </w:tc>
        <w:tc>
          <w:tcPr>
            <w:tcW w:w="1440" w:type="dxa"/>
            <w:tcBorders>
              <w:top w:val="single" w:sz="4" w:space="0" w:color="auto"/>
              <w:left w:val="single" w:sz="4" w:space="0" w:color="auto"/>
              <w:bottom w:val="single" w:sz="4" w:space="0" w:color="auto"/>
              <w:right w:val="single" w:sz="4" w:space="0" w:color="auto"/>
            </w:tcBorders>
          </w:tcPr>
          <w:p w:rsidR="00184B10" w:rsidRPr="005D695C" w:rsidRDefault="00184B10"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7518E4" w:rsidRPr="005D695C" w:rsidRDefault="007518E4"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184B10" w:rsidRPr="005D695C" w:rsidRDefault="00184B10"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7518E4" w:rsidRDefault="007518E4" w:rsidP="00043684">
            <w:pPr>
              <w:rPr>
                <w:lang w:val="ro-RO"/>
              </w:rPr>
            </w:pPr>
          </w:p>
        </w:tc>
      </w:tr>
      <w:tr w:rsidR="007518E4" w:rsidRPr="00EE32F2" w:rsidTr="008E2DC9">
        <w:tc>
          <w:tcPr>
            <w:tcW w:w="4844" w:type="dxa"/>
            <w:tcBorders>
              <w:top w:val="single" w:sz="4" w:space="0" w:color="auto"/>
              <w:left w:val="single" w:sz="4" w:space="0" w:color="auto"/>
              <w:bottom w:val="single" w:sz="4" w:space="0" w:color="auto"/>
              <w:right w:val="single" w:sz="4" w:space="0" w:color="auto"/>
            </w:tcBorders>
          </w:tcPr>
          <w:p w:rsidR="002D5B2A" w:rsidRDefault="00BC109A" w:rsidP="002D5B2A">
            <w:pPr>
              <w:shd w:val="clear" w:color="auto" w:fill="FFFFFF"/>
              <w:spacing w:line="312" w:lineRule="atLeast"/>
              <w:jc w:val="both"/>
              <w:textAlignment w:val="baseline"/>
              <w:rPr>
                <w:b/>
                <w:bCs/>
                <w:color w:val="444444"/>
                <w:lang w:val="ro-RO"/>
              </w:rPr>
            </w:pPr>
            <w:r w:rsidRPr="002D5B2A">
              <w:rPr>
                <w:lang w:val="en-US"/>
              </w:rPr>
              <w:t xml:space="preserve">Art. 6 </w:t>
            </w:r>
            <w:r w:rsidR="002D5B2A" w:rsidRPr="002D5B2A">
              <w:rPr>
                <w:b/>
                <w:bCs/>
                <w:color w:val="444444"/>
                <w:lang w:val="ro-RO"/>
              </w:rPr>
              <w:t>Cerințe specifice privind declarația nutrițională</w:t>
            </w:r>
          </w:p>
          <w:p w:rsidR="00EE32F2" w:rsidRPr="00EE32F2" w:rsidRDefault="00EE32F2" w:rsidP="00EE32F2">
            <w:pPr>
              <w:shd w:val="clear" w:color="auto" w:fill="FFFFFF"/>
              <w:spacing w:line="312" w:lineRule="atLeast"/>
              <w:jc w:val="both"/>
              <w:textAlignment w:val="baseline"/>
              <w:rPr>
                <w:color w:val="444444"/>
                <w:lang w:val="ro-RO"/>
              </w:rPr>
            </w:pPr>
            <w:r w:rsidRPr="00EE32F2">
              <w:rPr>
                <w:color w:val="444444"/>
                <w:lang w:val="ro-RO"/>
              </w:rPr>
              <w:t>(1)   În plus față de informațiile la care se face referire la articolul 30 alineatul (1) din Regulamentul (UE) nr. 1169/2011, declarația nutrițională obligatorie pentru alimentele destinate unor scopuri medicale speciale include următoarele: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2"/>
              <w:gridCol w:w="4370"/>
            </w:tblGrid>
            <w:tr w:rsidR="00EE32F2" w:rsidRPr="00D21A63" w:rsidTr="00835C50">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32F2" w:rsidRPr="00EE32F2" w:rsidRDefault="00EE32F2" w:rsidP="00EE32F2">
                  <w:pPr>
                    <w:spacing w:line="312" w:lineRule="atLeast"/>
                    <w:jc w:val="both"/>
                    <w:textAlignment w:val="baseline"/>
                  </w:pPr>
                  <w:r>
                    <w:rPr>
                      <w:lang w:val="ro-RO"/>
                    </w:rPr>
                    <w:t>a</w:t>
                  </w:r>
                  <w:r w:rsidRPr="00EE32F2">
                    <w:t>a</w:t>
                  </w:r>
                </w:p>
              </w:tc>
              <w:tc>
                <w:tcPr>
                  <w:tcW w:w="90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32F2" w:rsidRPr="00EE32F2" w:rsidRDefault="00EE32F2" w:rsidP="00EE32F2">
                  <w:pPr>
                    <w:spacing w:line="312" w:lineRule="atLeast"/>
                    <w:jc w:val="both"/>
                    <w:textAlignment w:val="baseline"/>
                    <w:rPr>
                      <w:lang w:val="en-US"/>
                    </w:rPr>
                  </w:pPr>
                  <w:r>
                    <w:rPr>
                      <w:lang w:val="en-US"/>
                    </w:rPr>
                    <w:t xml:space="preserve">) </w:t>
                  </w:r>
                  <w:r w:rsidRPr="00EE32F2">
                    <w:rPr>
                      <w:lang w:val="en-US"/>
                    </w:rPr>
                    <w:t xml:space="preserve">cantitatea fiecărei substanțe </w:t>
                  </w:r>
                  <w:r>
                    <w:rPr>
                      <w:lang w:val="en-US"/>
                    </w:rPr>
                    <w:t xml:space="preserve">minerale și </w:t>
                  </w:r>
                  <w:r w:rsidRPr="00EE32F2">
                    <w:rPr>
                      <w:lang w:val="en-US"/>
                    </w:rPr>
                    <w:t>fiecărei vitamine menționate în anexa I la prezentul regulament și care este prezentă în produs;</w:t>
                  </w:r>
                </w:p>
              </w:tc>
            </w:tr>
          </w:tbl>
          <w:p w:rsidR="00EE32F2" w:rsidRPr="00EE32F2" w:rsidRDefault="00EE32F2" w:rsidP="00EE32F2">
            <w:pPr>
              <w:shd w:val="clear" w:color="auto" w:fill="FFFFFF"/>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8"/>
              <w:gridCol w:w="4364"/>
            </w:tblGrid>
            <w:tr w:rsidR="00EE32F2" w:rsidRPr="00D21A63" w:rsidTr="00835C50">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32F2" w:rsidRPr="00EE32F2" w:rsidRDefault="00EE32F2" w:rsidP="00EE32F2">
                  <w:pPr>
                    <w:spacing w:line="312" w:lineRule="atLeast"/>
                    <w:jc w:val="both"/>
                    <w:textAlignment w:val="baseline"/>
                  </w:pPr>
                  <w:r w:rsidRPr="00EE32F2">
                    <w:t>b</w:t>
                  </w:r>
                </w:p>
              </w:tc>
              <w:tc>
                <w:tcPr>
                  <w:tcW w:w="907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32F2" w:rsidRPr="00EE32F2" w:rsidRDefault="00EE32F2" w:rsidP="00EE32F2">
                  <w:pPr>
                    <w:spacing w:line="312" w:lineRule="atLeast"/>
                    <w:jc w:val="both"/>
                    <w:textAlignment w:val="baseline"/>
                    <w:rPr>
                      <w:lang w:val="en-US"/>
                    </w:rPr>
                  </w:pPr>
                  <w:r>
                    <w:rPr>
                      <w:lang w:val="en-US"/>
                    </w:rPr>
                    <w:t xml:space="preserve">) </w:t>
                  </w:r>
                  <w:r w:rsidRPr="00EE32F2">
                    <w:rPr>
                      <w:lang w:val="en-US"/>
                    </w:rPr>
                    <w:t>cantitățile de nutrienți: proteine, glucide, grăsimi și/sau de alți nutrienți și componentele acestora, a căror declarare este necesară pentru utilizarea corespunzătoare a produsului;</w:t>
                  </w:r>
                </w:p>
              </w:tc>
            </w:tr>
          </w:tbl>
          <w:p w:rsidR="00EE32F2" w:rsidRPr="00EE32F2" w:rsidRDefault="00EE32F2" w:rsidP="00EE32F2">
            <w:pPr>
              <w:shd w:val="clear" w:color="auto" w:fill="FFFFFF"/>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4"/>
              <w:gridCol w:w="4318"/>
            </w:tblGrid>
            <w:tr w:rsidR="00EE32F2" w:rsidRPr="00D21A63" w:rsidTr="00835C50">
              <w:tc>
                <w:tcPr>
                  <w:tcW w:w="48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32F2" w:rsidRPr="00EE32F2" w:rsidRDefault="00EE32F2" w:rsidP="00EE32F2">
                  <w:pPr>
                    <w:spacing w:line="312" w:lineRule="atLeast"/>
                    <w:jc w:val="both"/>
                    <w:textAlignment w:val="baseline"/>
                  </w:pPr>
                  <w:r w:rsidRPr="00EE32F2">
                    <w:t>c)</w:t>
                  </w:r>
                </w:p>
              </w:tc>
              <w:tc>
                <w:tcPr>
                  <w:tcW w:w="89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32F2" w:rsidRPr="00EE32F2" w:rsidRDefault="00EE32F2" w:rsidP="00EE32F2">
                  <w:pPr>
                    <w:spacing w:line="312" w:lineRule="atLeast"/>
                    <w:jc w:val="both"/>
                    <w:textAlignment w:val="baseline"/>
                    <w:rPr>
                      <w:lang w:val="en-US"/>
                    </w:rPr>
                  </w:pPr>
                  <w:r w:rsidRPr="00EE32F2">
                    <w:rPr>
                      <w:lang w:val="en-US"/>
                    </w:rPr>
                    <w:t>după caz, informații despre osmolalitatea sau osmolaritatea produsului;</w:t>
                  </w:r>
                </w:p>
              </w:tc>
            </w:tr>
          </w:tbl>
          <w:p w:rsidR="00EE32F2" w:rsidRPr="00EE32F2" w:rsidRDefault="00EE32F2" w:rsidP="00EE32F2">
            <w:pPr>
              <w:shd w:val="clear" w:color="auto" w:fill="FFFFFF"/>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48"/>
              <w:gridCol w:w="4364"/>
            </w:tblGrid>
            <w:tr w:rsidR="00EE32F2" w:rsidRPr="00D21A63" w:rsidTr="00835C50">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32F2" w:rsidRPr="00EE32F2" w:rsidRDefault="00EE32F2" w:rsidP="00EE32F2">
                  <w:pPr>
                    <w:spacing w:line="312" w:lineRule="atLeast"/>
                    <w:jc w:val="both"/>
                    <w:textAlignment w:val="baseline"/>
                  </w:pPr>
                  <w:r w:rsidRPr="00EE32F2">
                    <w:t>d</w:t>
                  </w:r>
                </w:p>
              </w:tc>
              <w:tc>
                <w:tcPr>
                  <w:tcW w:w="907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32F2" w:rsidRPr="00EE32F2" w:rsidRDefault="00EE32F2" w:rsidP="00EE32F2">
                  <w:pPr>
                    <w:spacing w:line="312" w:lineRule="atLeast"/>
                    <w:jc w:val="both"/>
                    <w:textAlignment w:val="baseline"/>
                    <w:rPr>
                      <w:lang w:val="en-US"/>
                    </w:rPr>
                  </w:pPr>
                  <w:r>
                    <w:rPr>
                      <w:lang w:val="en-US"/>
                    </w:rPr>
                    <w:t xml:space="preserve">) </w:t>
                  </w:r>
                  <w:r w:rsidRPr="00EE32F2">
                    <w:rPr>
                      <w:lang w:val="en-US"/>
                    </w:rPr>
                    <w:t>informații asupra originii și naturii proteinelor și/sau hidrolizatelor de proteine conținute de produs.</w:t>
                  </w:r>
                </w:p>
              </w:tc>
            </w:tr>
          </w:tbl>
          <w:p w:rsidR="00EE32F2" w:rsidRPr="00EE32F2" w:rsidRDefault="00EE32F2" w:rsidP="00EE32F2">
            <w:pPr>
              <w:shd w:val="clear" w:color="auto" w:fill="FFFFFF"/>
              <w:spacing w:line="312" w:lineRule="atLeast"/>
              <w:jc w:val="both"/>
              <w:textAlignment w:val="baseline"/>
              <w:rPr>
                <w:color w:val="444444"/>
                <w:lang w:val="ro-RO"/>
              </w:rPr>
            </w:pPr>
            <w:r w:rsidRPr="00EE32F2">
              <w:rPr>
                <w:color w:val="444444"/>
                <w:lang w:val="ro-RO"/>
              </w:rPr>
              <w:t>(2)   Prin derogare de la articolul 30 alineatul (3) din Regulamentul (UE) nr. 1169/2011, informațiile incluse în declarația nutrițională obligatorie pentru alimentele destinate unor scopuri medicale speciale nu se repetă pe etichetă.</w:t>
            </w:r>
          </w:p>
          <w:p w:rsidR="00EE32F2" w:rsidRPr="00EE32F2" w:rsidRDefault="00EE32F2" w:rsidP="00EE32F2">
            <w:pPr>
              <w:shd w:val="clear" w:color="auto" w:fill="FFFFFF"/>
              <w:spacing w:line="312" w:lineRule="atLeast"/>
              <w:jc w:val="both"/>
              <w:textAlignment w:val="baseline"/>
              <w:rPr>
                <w:color w:val="444444"/>
                <w:lang w:val="ro-RO"/>
              </w:rPr>
            </w:pPr>
            <w:r w:rsidRPr="00EE32F2">
              <w:rPr>
                <w:color w:val="444444"/>
                <w:lang w:val="ro-RO"/>
              </w:rPr>
              <w:t>(3)   Declarația nutrițională este obligatorie pentru toate alimentele destinate unor scopuri medicale speciale, indiferent de mărimea celei mai mari suprafețe a ambalajului sau a recipientului respectiv.</w:t>
            </w:r>
          </w:p>
          <w:p w:rsidR="00EE32F2" w:rsidRPr="00EE32F2" w:rsidRDefault="00EE32F2" w:rsidP="00EE32F2">
            <w:pPr>
              <w:shd w:val="clear" w:color="auto" w:fill="FFFFFF"/>
              <w:spacing w:line="312" w:lineRule="atLeast"/>
              <w:jc w:val="both"/>
              <w:textAlignment w:val="baseline"/>
              <w:rPr>
                <w:color w:val="444444"/>
                <w:lang w:val="ro-RO"/>
              </w:rPr>
            </w:pPr>
            <w:r w:rsidRPr="00EE32F2">
              <w:rPr>
                <w:color w:val="444444"/>
                <w:lang w:val="ro-RO"/>
              </w:rPr>
              <w:t>(4)   Articolele 31-35 din Regulamentul (UE) nr. 1169/2011 se aplică tuturor nutrienților incluși în declarația nutrițională pentru alimentele destinate unor scopuri medicale speciale.</w:t>
            </w:r>
          </w:p>
          <w:p w:rsidR="00EE32F2" w:rsidRPr="00EE32F2" w:rsidRDefault="00EE32F2" w:rsidP="00EE32F2">
            <w:pPr>
              <w:shd w:val="clear" w:color="auto" w:fill="FFFFFF"/>
              <w:spacing w:line="312" w:lineRule="atLeast"/>
              <w:jc w:val="both"/>
              <w:textAlignment w:val="baseline"/>
              <w:rPr>
                <w:color w:val="444444"/>
                <w:lang w:val="ro-RO"/>
              </w:rPr>
            </w:pPr>
            <w:r w:rsidRPr="00EE32F2">
              <w:rPr>
                <w:color w:val="444444"/>
                <w:lang w:val="ro-RO"/>
              </w:rPr>
              <w:t>(5)   Prin derogare de la articolul 31 alineatul (3) din Regulamentul (UE) nr. 1169/2011, valoarea energetică și cantitățile de nutrienți din alimentele destinate unor scopuri medicale speciale se referă la produsele alimentare așa cum sunt vândute, și după caz, se referă la produsele alimentare gata de utilizare după preparare în conformitate cu instrucțiunile producătorului.</w:t>
            </w:r>
          </w:p>
          <w:p w:rsidR="00EE32F2" w:rsidRPr="00EE32F2" w:rsidRDefault="00EE32F2" w:rsidP="00EE32F2">
            <w:pPr>
              <w:shd w:val="clear" w:color="auto" w:fill="FFFFFF"/>
              <w:spacing w:line="312" w:lineRule="atLeast"/>
              <w:jc w:val="both"/>
              <w:textAlignment w:val="baseline"/>
              <w:rPr>
                <w:color w:val="444444"/>
                <w:lang w:val="ro-RO"/>
              </w:rPr>
            </w:pPr>
            <w:r w:rsidRPr="00EE32F2">
              <w:rPr>
                <w:color w:val="444444"/>
                <w:lang w:val="ro-RO"/>
              </w:rPr>
              <w:t>(6)   Prin derogare de la articolul 32 alineatele (3) și (4) din Regulamentul (UE) nr. 1169/2011, valoarea energetică și cantitățile de nutrienți din alimentele destinate unor scopuri medicale speciale sunt exprimate ca procent din consumul de referință prevăzut în anexa XIII la regulamentul respectiv.</w:t>
            </w:r>
          </w:p>
          <w:p w:rsidR="00EE32F2" w:rsidRPr="00EE32F2" w:rsidRDefault="00EE32F2" w:rsidP="00EE32F2">
            <w:pPr>
              <w:shd w:val="clear" w:color="auto" w:fill="FFFFFF"/>
              <w:spacing w:line="312" w:lineRule="atLeast"/>
              <w:jc w:val="both"/>
              <w:textAlignment w:val="baseline"/>
              <w:rPr>
                <w:color w:val="444444"/>
                <w:lang w:val="ro-RO"/>
              </w:rPr>
            </w:pPr>
            <w:r w:rsidRPr="00EE32F2">
              <w:rPr>
                <w:color w:val="444444"/>
                <w:lang w:val="ro-RO"/>
              </w:rPr>
              <w:t>(7)   Informațiile incluse în declarația nutrițională pentru alimentele destinate unor scopuri medicale speciale care nu sunt enumerate în anexa XV la Regulamentul (UE) nr. 1169/2011 sunt prezentate după cea mai relevantă rubrică din anexa de care aparțin sau din care fac parte.</w:t>
            </w:r>
          </w:p>
          <w:p w:rsidR="00EE32F2" w:rsidRPr="00EE32F2" w:rsidRDefault="00EE32F2" w:rsidP="00EE32F2">
            <w:pPr>
              <w:shd w:val="clear" w:color="auto" w:fill="FFFFFF"/>
              <w:spacing w:line="312" w:lineRule="atLeast"/>
              <w:jc w:val="both"/>
              <w:textAlignment w:val="baseline"/>
              <w:rPr>
                <w:color w:val="444444"/>
                <w:lang w:val="ro-RO"/>
              </w:rPr>
            </w:pPr>
            <w:r w:rsidRPr="00EE32F2">
              <w:rPr>
                <w:color w:val="444444"/>
                <w:lang w:val="ro-RO"/>
              </w:rPr>
              <w:t>Informațiile care nu sunt enumerate în anexa XV la Regulamentul (UE) nr. 1169/2011 care nu aparțin sau nu sunt componentele niciuneia dintre rubricile din anexa respectivă sunt prezentate în declarația nutrițională după ultima mențiune din anexa respectivă.</w:t>
            </w:r>
          </w:p>
          <w:p w:rsidR="00EE32F2" w:rsidRPr="00EE32F2" w:rsidRDefault="00EE32F2" w:rsidP="00EE32F2">
            <w:pPr>
              <w:shd w:val="clear" w:color="auto" w:fill="FFFFFF"/>
              <w:spacing w:line="312" w:lineRule="atLeast"/>
              <w:jc w:val="both"/>
              <w:textAlignment w:val="baseline"/>
              <w:rPr>
                <w:color w:val="444444"/>
                <w:lang w:val="ro-RO"/>
              </w:rPr>
            </w:pPr>
            <w:r w:rsidRPr="00EE32F2">
              <w:rPr>
                <w:color w:val="444444"/>
                <w:lang w:val="ro-RO"/>
              </w:rPr>
              <w:t>Indicarea cantității de sodiu apare împreună cu alte minerale și poate fi repetată lângă indicarea conținutului de sare după cum urmează: „Sare: X g (din care sodiu: Y mg)”.</w:t>
            </w:r>
          </w:p>
          <w:p w:rsidR="00EE32F2" w:rsidRPr="002D5B2A" w:rsidRDefault="00EE32F2" w:rsidP="002D5B2A">
            <w:pPr>
              <w:shd w:val="clear" w:color="auto" w:fill="FFFFFF"/>
              <w:spacing w:line="312" w:lineRule="atLeast"/>
              <w:jc w:val="both"/>
              <w:textAlignment w:val="baseline"/>
              <w:rPr>
                <w:b/>
                <w:bCs/>
                <w:color w:val="444444"/>
                <w:lang w:val="ro-RO"/>
              </w:rPr>
            </w:pPr>
          </w:p>
          <w:p w:rsidR="007518E4" w:rsidRPr="002D5B2A" w:rsidRDefault="007518E4" w:rsidP="00043684">
            <w:pPr>
              <w:autoSpaceDE w:val="0"/>
              <w:autoSpaceDN w:val="0"/>
              <w:adjustRightInd w:val="0"/>
              <w:jc w:val="both"/>
              <w:rPr>
                <w:lang w:val="ro-RO"/>
              </w:rPr>
            </w:pPr>
          </w:p>
        </w:tc>
        <w:tc>
          <w:tcPr>
            <w:tcW w:w="4654" w:type="dxa"/>
            <w:tcBorders>
              <w:top w:val="single" w:sz="4" w:space="0" w:color="auto"/>
              <w:left w:val="single" w:sz="4" w:space="0" w:color="auto"/>
              <w:bottom w:val="single" w:sz="4" w:space="0" w:color="auto"/>
              <w:right w:val="single" w:sz="4" w:space="0" w:color="auto"/>
            </w:tcBorders>
          </w:tcPr>
          <w:p w:rsidR="00EE32F2" w:rsidRPr="00AB1384" w:rsidRDefault="00EE32F2" w:rsidP="00AB1384">
            <w:pPr>
              <w:pStyle w:val="a4"/>
              <w:shd w:val="clear" w:color="auto" w:fill="FFFFFF"/>
              <w:spacing w:before="60" w:after="120" w:line="312" w:lineRule="atLeast"/>
              <w:ind w:left="0" w:firstLine="10"/>
              <w:jc w:val="both"/>
              <w:textAlignment w:val="baseline"/>
              <w:rPr>
                <w:rFonts w:ascii="Times New Roman" w:hAnsi="Times New Roman" w:cs="Times New Roman"/>
                <w:sz w:val="24"/>
                <w:szCs w:val="24"/>
                <w:lang w:val="en-US"/>
              </w:rPr>
            </w:pPr>
            <w:r w:rsidRPr="0028647E">
              <w:rPr>
                <w:rFonts w:ascii="Times New Roman" w:hAnsi="Times New Roman" w:cs="Times New Roman"/>
                <w:sz w:val="24"/>
                <w:szCs w:val="24"/>
                <w:lang w:val="ro-RO"/>
              </w:rPr>
              <w:t xml:space="preserve">Cap. </w:t>
            </w:r>
            <w:r w:rsidR="00E44A27" w:rsidRPr="0028647E">
              <w:rPr>
                <w:rFonts w:ascii="Times New Roman" w:hAnsi="Times New Roman" w:cs="Times New Roman"/>
                <w:sz w:val="24"/>
                <w:szCs w:val="24"/>
                <w:lang w:val="ro-RO"/>
              </w:rPr>
              <w:t>I</w:t>
            </w:r>
            <w:r w:rsidR="0028647E">
              <w:rPr>
                <w:rFonts w:ascii="Times New Roman" w:hAnsi="Times New Roman" w:cs="Times New Roman"/>
                <w:sz w:val="24"/>
                <w:szCs w:val="24"/>
                <w:lang w:val="ro-RO"/>
              </w:rPr>
              <w:t>V,</w:t>
            </w:r>
            <w:r w:rsidRPr="00EE32F2">
              <w:rPr>
                <w:rFonts w:ascii="Times New Roman" w:hAnsi="Times New Roman" w:cs="Times New Roman"/>
                <w:sz w:val="24"/>
                <w:szCs w:val="24"/>
                <w:lang w:val="ro-RO"/>
              </w:rPr>
              <w:t xml:space="preserve"> </w:t>
            </w:r>
            <w:r w:rsidR="0028647E">
              <w:rPr>
                <w:rFonts w:ascii="Times New Roman" w:hAnsi="Times New Roman" w:cs="Times New Roman"/>
                <w:sz w:val="24"/>
                <w:szCs w:val="24"/>
                <w:lang w:val="ro-RO"/>
              </w:rPr>
              <w:t>p</w:t>
            </w:r>
            <w:r w:rsidR="00AB1384">
              <w:rPr>
                <w:rFonts w:ascii="Times New Roman" w:hAnsi="Times New Roman" w:cs="Times New Roman"/>
                <w:sz w:val="24"/>
                <w:szCs w:val="24"/>
                <w:lang w:val="ro-RO"/>
              </w:rPr>
              <w:t>ct. 18</w:t>
            </w:r>
            <w:r w:rsidRPr="00EE32F2">
              <w:rPr>
                <w:lang w:val="ro-RO"/>
              </w:rPr>
              <w:t>. </w:t>
            </w:r>
            <w:r w:rsidRPr="00AB1384">
              <w:rPr>
                <w:rFonts w:ascii="Times New Roman" w:hAnsi="Times New Roman" w:cs="Times New Roman"/>
                <w:sz w:val="24"/>
                <w:szCs w:val="24"/>
                <w:lang w:val="ro-RO"/>
              </w:rPr>
              <w:t xml:space="preserve">În plus față de informațiile obligatorii pentru </w:t>
            </w:r>
            <w:r w:rsidRPr="00AB1384">
              <w:rPr>
                <w:rFonts w:ascii="Times New Roman" w:hAnsi="Times New Roman" w:cs="Times New Roman"/>
                <w:sz w:val="24"/>
                <w:szCs w:val="24"/>
                <w:lang w:val="en-US"/>
              </w:rPr>
              <w:t>declarația nutrițională, și anume: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190"/>
              <w:gridCol w:w="232"/>
            </w:tblGrid>
            <w:tr w:rsidR="00EE32F2" w:rsidRPr="00EE32F2" w:rsidTr="00835C50">
              <w:tc>
                <w:tcPr>
                  <w:tcW w:w="887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E32F2" w:rsidRPr="00EE32F2" w:rsidRDefault="00EE32F2" w:rsidP="00835C50">
                  <w:pPr>
                    <w:pStyle w:val="2"/>
                    <w:spacing w:before="0" w:beforeAutospacing="0" w:after="0" w:afterAutospacing="0" w:line="312" w:lineRule="atLeast"/>
                    <w:jc w:val="both"/>
                    <w:textAlignment w:val="baseline"/>
                    <w:rPr>
                      <w:lang w:val="ro-RO" w:eastAsia="en-US"/>
                    </w:rPr>
                  </w:pPr>
                  <w:r w:rsidRPr="00EE32F2">
                    <w:rPr>
                      <w:lang w:val="en-US" w:eastAsia="en-US"/>
                    </w:rPr>
                    <w:t>a)</w:t>
                  </w:r>
                  <w:r w:rsidRPr="00EE32F2">
                    <w:rPr>
                      <w:lang w:val="ro-RO" w:eastAsia="en-US"/>
                    </w:rPr>
                    <w:t xml:space="preserve"> valoare energetică; și</w:t>
                  </w:r>
                </w:p>
              </w:tc>
              <w:tc>
                <w:tcPr>
                  <w:tcW w:w="3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EE32F2" w:rsidRPr="00EE32F2" w:rsidRDefault="00EE32F2" w:rsidP="00835C50">
                  <w:pPr>
                    <w:pStyle w:val="2"/>
                    <w:spacing w:before="0" w:beforeAutospacing="0" w:after="0" w:afterAutospacing="0" w:line="312" w:lineRule="atLeast"/>
                    <w:jc w:val="both"/>
                    <w:textAlignment w:val="baseline"/>
                    <w:rPr>
                      <w:lang w:val="en-US" w:eastAsia="en-US"/>
                    </w:rPr>
                  </w:pPr>
                </w:p>
              </w:tc>
            </w:tr>
          </w:tbl>
          <w:p w:rsidR="00EE32F2" w:rsidRPr="00EE32F2" w:rsidRDefault="00EE32F2" w:rsidP="00EE32F2">
            <w:pPr>
              <w:rPr>
                <w:vanish/>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31"/>
              <w:gridCol w:w="4191"/>
            </w:tblGrid>
            <w:tr w:rsidR="00EE32F2" w:rsidRPr="00D21A63" w:rsidTr="00835C50">
              <w:tc>
                <w:tcPr>
                  <w:tcW w:w="3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E32F2" w:rsidRPr="00EE32F2" w:rsidRDefault="00EE32F2" w:rsidP="00EE32F2">
                  <w:pPr>
                    <w:pStyle w:val="2"/>
                    <w:spacing w:before="0" w:beforeAutospacing="0" w:after="0" w:afterAutospacing="0" w:line="312" w:lineRule="atLeast"/>
                    <w:jc w:val="both"/>
                    <w:textAlignment w:val="baseline"/>
                    <w:rPr>
                      <w:lang w:eastAsia="en-US"/>
                    </w:rPr>
                  </w:pPr>
                  <w:r w:rsidRPr="00EE32F2">
                    <w:rPr>
                      <w:lang w:eastAsia="en-US"/>
                    </w:rPr>
                    <w:t>b</w:t>
                  </w:r>
                </w:p>
              </w:tc>
              <w:tc>
                <w:tcPr>
                  <w:tcW w:w="887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EE32F2" w:rsidRPr="00EE32F2" w:rsidRDefault="00EE32F2" w:rsidP="00835C50">
                  <w:pPr>
                    <w:pStyle w:val="2"/>
                    <w:spacing w:before="0" w:beforeAutospacing="0" w:after="0" w:afterAutospacing="0" w:line="312" w:lineRule="atLeast"/>
                    <w:jc w:val="both"/>
                    <w:textAlignment w:val="baseline"/>
                    <w:rPr>
                      <w:lang w:val="en-US" w:eastAsia="en-US"/>
                    </w:rPr>
                  </w:pPr>
                  <w:r>
                    <w:rPr>
                      <w:lang w:val="en-US" w:eastAsia="en-US"/>
                    </w:rPr>
                    <w:t xml:space="preserve">) </w:t>
                  </w:r>
                  <w:r w:rsidRPr="00EE32F2">
                    <w:rPr>
                      <w:lang w:val="en-US" w:eastAsia="en-US"/>
                    </w:rPr>
                    <w:t>cantitatea de grăsimi, acizi grași saturați, glucide, zaharuri, proteine și sare.</w:t>
                  </w:r>
                </w:p>
              </w:tc>
            </w:tr>
          </w:tbl>
          <w:p w:rsidR="00EE32F2" w:rsidRPr="00EE32F2" w:rsidRDefault="00EE32F2" w:rsidP="00EE32F2">
            <w:pPr>
              <w:shd w:val="clear" w:color="auto" w:fill="FFFFFF"/>
              <w:spacing w:line="312" w:lineRule="atLeast"/>
              <w:jc w:val="both"/>
              <w:textAlignment w:val="baseline"/>
              <w:rPr>
                <w:lang w:val="ro-RO"/>
              </w:rPr>
            </w:pPr>
            <w:r w:rsidRPr="00EE32F2">
              <w:rPr>
                <w:lang w:val="en-US"/>
              </w:rPr>
              <w:t>D</w:t>
            </w:r>
            <w:r w:rsidRPr="00EE32F2">
              <w:rPr>
                <w:lang w:val="ro-RO"/>
              </w:rPr>
              <w:t>eclarația nutrițională obligatorie pentru alimentele destinate unor scopuri medicale speciale include următoarele: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4"/>
              <w:gridCol w:w="4198"/>
            </w:tblGrid>
            <w:tr w:rsidR="00EE32F2" w:rsidRPr="00D21A63" w:rsidTr="00835C50">
              <w:tc>
                <w:tcPr>
                  <w:tcW w:w="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32F2" w:rsidRPr="00EE32F2" w:rsidRDefault="00EE32F2" w:rsidP="00EE32F2">
                  <w:pPr>
                    <w:spacing w:line="312" w:lineRule="atLeast"/>
                    <w:jc w:val="both"/>
                    <w:textAlignment w:val="baseline"/>
                  </w:pPr>
                  <w:r w:rsidRPr="00EE32F2">
                    <w:rPr>
                      <w:lang w:val="ro-RO"/>
                    </w:rPr>
                    <w:t>1</w:t>
                  </w:r>
                </w:p>
              </w:tc>
              <w:tc>
                <w:tcPr>
                  <w:tcW w:w="88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32F2" w:rsidRPr="00EE32F2" w:rsidRDefault="00EE32F2" w:rsidP="00835C50">
                  <w:pPr>
                    <w:spacing w:line="312" w:lineRule="atLeast"/>
                    <w:jc w:val="both"/>
                    <w:textAlignment w:val="baseline"/>
                    <w:rPr>
                      <w:lang w:val="en-US"/>
                    </w:rPr>
                  </w:pPr>
                  <w:r>
                    <w:rPr>
                      <w:lang w:val="en-US"/>
                    </w:rPr>
                    <w:t xml:space="preserve">) </w:t>
                  </w:r>
                  <w:r w:rsidRPr="00EE32F2">
                    <w:rPr>
                      <w:lang w:val="en-US"/>
                    </w:rPr>
                    <w:t>cantitatea fiecărei substanțe minerale și a fiecărei vitamine menționate în anexa nr. 1 la prezentul regulament și care este prezentă în produs;</w:t>
                  </w:r>
                </w:p>
              </w:tc>
            </w:tr>
          </w:tbl>
          <w:p w:rsidR="00EE32F2" w:rsidRPr="00EE32F2" w:rsidRDefault="00EE32F2" w:rsidP="00EE32F2">
            <w:pPr>
              <w:pStyle w:val="a4"/>
              <w:numPr>
                <w:ilvl w:val="0"/>
                <w:numId w:val="29"/>
              </w:numPr>
              <w:shd w:val="clear" w:color="auto" w:fill="FFFFFF"/>
              <w:spacing w:after="0" w:line="240" w:lineRule="auto"/>
              <w:textAlignment w:val="baseline"/>
              <w:rPr>
                <w:rFonts w:ascii="Times New Roman" w:eastAsia="Times New Roman" w:hAnsi="Times New Roman" w:cs="Times New Roman"/>
                <w:vanish/>
                <w:sz w:val="24"/>
                <w:szCs w:val="24"/>
                <w:lang w:val="ro-RO" w:eastAsia="ru-RU"/>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4"/>
              <w:gridCol w:w="4198"/>
            </w:tblGrid>
            <w:tr w:rsidR="00EE32F2" w:rsidRPr="00D21A63" w:rsidTr="00835C50">
              <w:tc>
                <w:tcPr>
                  <w:tcW w:w="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32F2" w:rsidRPr="00EE32F2" w:rsidRDefault="00EE32F2" w:rsidP="00EE32F2">
                  <w:pPr>
                    <w:spacing w:line="312" w:lineRule="atLeast"/>
                    <w:jc w:val="both"/>
                    <w:textAlignment w:val="baseline"/>
                    <w:rPr>
                      <w:lang w:val="en-US"/>
                    </w:rPr>
                  </w:pPr>
                  <w:r w:rsidRPr="00EE32F2">
                    <w:rPr>
                      <w:lang w:val="ro-RO"/>
                    </w:rPr>
                    <w:t>2</w:t>
                  </w:r>
                </w:p>
              </w:tc>
              <w:tc>
                <w:tcPr>
                  <w:tcW w:w="88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32F2" w:rsidRPr="00EE32F2" w:rsidRDefault="00EE32F2" w:rsidP="00835C50">
                  <w:pPr>
                    <w:spacing w:line="312" w:lineRule="atLeast"/>
                    <w:jc w:val="both"/>
                    <w:textAlignment w:val="baseline"/>
                    <w:rPr>
                      <w:lang w:val="en-US"/>
                    </w:rPr>
                  </w:pPr>
                  <w:r>
                    <w:rPr>
                      <w:lang w:val="en-US"/>
                    </w:rPr>
                    <w:t xml:space="preserve">) </w:t>
                  </w:r>
                  <w:r w:rsidRPr="00EE32F2">
                    <w:rPr>
                      <w:lang w:val="en-US"/>
                    </w:rPr>
                    <w:t>cantitățile de nutrienți: proteine, glucide, grăsimi și/sau de alți nutrienți și componentele acestora, a căror declarare este necesară pentru utilizarea corespunzătoare a produsului;</w:t>
                  </w:r>
                </w:p>
              </w:tc>
            </w:tr>
          </w:tbl>
          <w:p w:rsidR="00EE32F2" w:rsidRPr="00EE32F2" w:rsidRDefault="00EE32F2" w:rsidP="00EE32F2">
            <w:pPr>
              <w:pStyle w:val="a4"/>
              <w:numPr>
                <w:ilvl w:val="0"/>
                <w:numId w:val="29"/>
              </w:numPr>
              <w:shd w:val="clear" w:color="auto" w:fill="FFFFFF"/>
              <w:spacing w:after="0" w:line="240" w:lineRule="auto"/>
              <w:textAlignment w:val="baseline"/>
              <w:rPr>
                <w:rFonts w:ascii="Times New Roman" w:eastAsia="Times New Roman" w:hAnsi="Times New Roman" w:cs="Times New Roman"/>
                <w:vanish/>
                <w:sz w:val="24"/>
                <w:szCs w:val="24"/>
                <w:lang w:val="ro-RO" w:eastAsia="ru-RU"/>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39"/>
              <w:gridCol w:w="4183"/>
            </w:tblGrid>
            <w:tr w:rsidR="00EE32F2" w:rsidRPr="00D21A63" w:rsidTr="00835C50">
              <w:tc>
                <w:tcPr>
                  <w:tcW w:w="37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32F2" w:rsidRPr="00EE32F2" w:rsidRDefault="00EE32F2" w:rsidP="00EE32F2">
                  <w:pPr>
                    <w:spacing w:line="312" w:lineRule="atLeast"/>
                    <w:jc w:val="both"/>
                    <w:textAlignment w:val="baseline"/>
                  </w:pPr>
                  <w:r w:rsidRPr="00EE32F2">
                    <w:rPr>
                      <w:lang w:val="ro-RO"/>
                    </w:rPr>
                    <w:t>3</w:t>
                  </w:r>
                </w:p>
              </w:tc>
              <w:tc>
                <w:tcPr>
                  <w:tcW w:w="885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32F2" w:rsidRPr="00EE32F2" w:rsidRDefault="00EE32F2" w:rsidP="00835C50">
                  <w:pPr>
                    <w:spacing w:line="312" w:lineRule="atLeast"/>
                    <w:jc w:val="both"/>
                    <w:textAlignment w:val="baseline"/>
                    <w:rPr>
                      <w:lang w:val="en-US"/>
                    </w:rPr>
                  </w:pPr>
                  <w:r>
                    <w:rPr>
                      <w:lang w:val="en-US"/>
                    </w:rPr>
                    <w:t xml:space="preserve">) </w:t>
                  </w:r>
                  <w:r w:rsidRPr="00EE32F2">
                    <w:rPr>
                      <w:lang w:val="en-US"/>
                    </w:rPr>
                    <w:t>după caz, informații despre osmolalitatea sau osmolaritatea produsului;</w:t>
                  </w:r>
                </w:p>
              </w:tc>
            </w:tr>
          </w:tbl>
          <w:p w:rsidR="00EE32F2" w:rsidRPr="00EE32F2" w:rsidRDefault="00EE32F2" w:rsidP="00EE32F2">
            <w:pPr>
              <w:pStyle w:val="a4"/>
              <w:numPr>
                <w:ilvl w:val="0"/>
                <w:numId w:val="29"/>
              </w:numPr>
              <w:shd w:val="clear" w:color="auto" w:fill="FFFFFF"/>
              <w:spacing w:after="0" w:line="240" w:lineRule="auto"/>
              <w:ind w:left="0"/>
              <w:textAlignment w:val="baseline"/>
              <w:rPr>
                <w:rFonts w:ascii="Times New Roman" w:eastAsia="Times New Roman" w:hAnsi="Times New Roman" w:cs="Times New Roman"/>
                <w:vanish/>
                <w:sz w:val="24"/>
                <w:szCs w:val="24"/>
                <w:lang w:val="ro-RO" w:eastAsia="ru-RU"/>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4"/>
              <w:gridCol w:w="4198"/>
            </w:tblGrid>
            <w:tr w:rsidR="00EE32F2" w:rsidRPr="00D21A63" w:rsidTr="00835C50">
              <w:tc>
                <w:tcPr>
                  <w:tcW w:w="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32F2" w:rsidRPr="00EE32F2" w:rsidRDefault="00EE32F2" w:rsidP="00EE32F2">
                  <w:pPr>
                    <w:spacing w:line="312" w:lineRule="atLeast"/>
                    <w:jc w:val="both"/>
                    <w:textAlignment w:val="baseline"/>
                  </w:pPr>
                  <w:r w:rsidRPr="00EE32F2">
                    <w:rPr>
                      <w:lang w:val="ro-RO"/>
                    </w:rPr>
                    <w:t>4</w:t>
                  </w:r>
                </w:p>
              </w:tc>
              <w:tc>
                <w:tcPr>
                  <w:tcW w:w="88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EE32F2" w:rsidRPr="00EE32F2" w:rsidRDefault="00EE32F2" w:rsidP="00835C50">
                  <w:pPr>
                    <w:spacing w:line="312" w:lineRule="atLeast"/>
                    <w:jc w:val="both"/>
                    <w:textAlignment w:val="baseline"/>
                    <w:rPr>
                      <w:lang w:val="en-US"/>
                    </w:rPr>
                  </w:pPr>
                  <w:r>
                    <w:rPr>
                      <w:lang w:val="ro-RO"/>
                    </w:rPr>
                    <w:t xml:space="preserve">) </w:t>
                  </w:r>
                  <w:r w:rsidRPr="00EE32F2">
                    <w:rPr>
                      <w:lang w:val="en-US"/>
                    </w:rPr>
                    <w:t>informații asupra originii și naturii proteinelor și/sau hidrolizatelor de proteine conținute de produs.</w:t>
                  </w:r>
                </w:p>
                <w:p w:rsidR="00EE32F2" w:rsidRPr="00EE32F2" w:rsidRDefault="00EE32F2" w:rsidP="00835C50">
                  <w:pPr>
                    <w:pStyle w:val="2"/>
                    <w:shd w:val="clear" w:color="auto" w:fill="FFFFFF"/>
                    <w:spacing w:before="0" w:beforeAutospacing="0" w:after="0" w:afterAutospacing="0" w:line="312" w:lineRule="atLeast"/>
                    <w:jc w:val="both"/>
                    <w:textAlignment w:val="baseline"/>
                    <w:rPr>
                      <w:lang w:val="en-US" w:eastAsia="en-US"/>
                    </w:rPr>
                  </w:pPr>
                  <w:r w:rsidRPr="00EE32F2">
                    <w:rPr>
                      <w:lang w:val="en-US" w:eastAsia="en-US"/>
                    </w:rPr>
                    <w:t>După caz, o declarație care să indice faptul că prezența conținutului de sare se datorează exclusiv prezenței în mod natural a sodiului poate figura în imediata apropiere a declarației nutriționale.</w:t>
                  </w:r>
                </w:p>
              </w:tc>
            </w:tr>
          </w:tbl>
          <w:p w:rsidR="00EE32F2" w:rsidRPr="00EE32F2" w:rsidRDefault="00EE32F2" w:rsidP="00EE32F2">
            <w:pPr>
              <w:shd w:val="clear" w:color="auto" w:fill="FFFFFF"/>
              <w:jc w:val="both"/>
              <w:textAlignment w:val="baseline"/>
              <w:rPr>
                <w:lang w:val="ro-RO"/>
              </w:rPr>
            </w:pPr>
            <w:r w:rsidRPr="00EE32F2">
              <w:rPr>
                <w:lang w:val="ro-RO"/>
              </w:rPr>
              <w:t>19. Declarația nutrițională este obligatorie pentru toate alimentele destinate unor scopuri medicale speciale, indiferent de mărimea celei mai mari suprafețe a ambalajului sau a recipientului respectiv.</w:t>
            </w:r>
          </w:p>
          <w:p w:rsidR="00EE32F2" w:rsidRPr="00EE32F2" w:rsidRDefault="00EE32F2" w:rsidP="00EE32F2">
            <w:pPr>
              <w:pStyle w:val="2"/>
              <w:shd w:val="clear" w:color="auto" w:fill="FFFFFF"/>
              <w:spacing w:before="0" w:beforeAutospacing="0" w:after="0" w:afterAutospacing="0" w:line="312" w:lineRule="atLeast"/>
              <w:jc w:val="both"/>
              <w:textAlignment w:val="baseline"/>
              <w:rPr>
                <w:color w:val="000000"/>
                <w:lang w:val="en-US"/>
              </w:rPr>
            </w:pPr>
            <w:r w:rsidRPr="00EE32F2">
              <w:rPr>
                <w:lang w:val="ro-RO"/>
              </w:rPr>
              <w:t xml:space="preserve">20. </w:t>
            </w:r>
            <w:r w:rsidRPr="00EE32F2">
              <w:rPr>
                <w:lang w:val="en-US"/>
              </w:rPr>
              <w:t>Valoarea energetică se calculează utilizând factorii de conversie enumerați în anexa 5.</w:t>
            </w:r>
          </w:p>
          <w:p w:rsidR="00EE32F2" w:rsidRPr="00EE32F2" w:rsidRDefault="00EE32F2" w:rsidP="00EE32F2">
            <w:pPr>
              <w:autoSpaceDE w:val="0"/>
              <w:autoSpaceDN w:val="0"/>
              <w:adjustRightInd w:val="0"/>
              <w:spacing w:before="60" w:after="60"/>
              <w:jc w:val="both"/>
              <w:rPr>
                <w:color w:val="19161B"/>
                <w:lang w:val="en-US"/>
              </w:rPr>
            </w:pPr>
            <w:r w:rsidRPr="00EE32F2">
              <w:rPr>
                <w:color w:val="19161B"/>
                <w:lang w:val="en-US"/>
              </w:rPr>
              <w:t>21</w:t>
            </w:r>
            <w:r w:rsidRPr="00EE32F2">
              <w:rPr>
                <w:color w:val="19161B"/>
                <w:lang w:val="ro-RO"/>
              </w:rPr>
              <w:t xml:space="preserve">. Ministerul Sănătății, Muncii și Protecției Sociale </w:t>
            </w:r>
            <w:r w:rsidRPr="00EE32F2">
              <w:rPr>
                <w:color w:val="19161B"/>
                <w:lang w:val="en-US"/>
              </w:rPr>
              <w:t xml:space="preserve">poate adopta, prin intermediul unor acte delegate, factorii de conversie pentru vitaminele și mineralele menționate în partea A din anexa nr. 1, care să permită un calcul mai exact al conținutului de vitamine și minerale în produsele alimentare. Factorii de conversie respectivi se adaugă la anexa nr. 5. </w:t>
            </w:r>
          </w:p>
          <w:p w:rsidR="00EE32F2" w:rsidRPr="00EE32F2" w:rsidRDefault="00EE32F2" w:rsidP="00EE32F2">
            <w:pPr>
              <w:pStyle w:val="CM1"/>
              <w:jc w:val="both"/>
              <w:rPr>
                <w:rFonts w:ascii="Times New Roman" w:hAnsi="Times New Roman" w:cs="Times New Roman"/>
                <w:color w:val="19161B"/>
                <w:lang w:val="en-US"/>
              </w:rPr>
            </w:pPr>
            <w:r w:rsidRPr="00EE32F2">
              <w:rPr>
                <w:rFonts w:ascii="Times New Roman" w:hAnsi="Times New Roman" w:cs="Times New Roman"/>
                <w:color w:val="19161B"/>
                <w:lang w:val="en-US"/>
              </w:rPr>
              <w:t xml:space="preserve">22. Componența declarației nutriționale obligatorie menționată în punctul18 literele a) – b) poate fi completată cu indicarea cantităților unuia sau mai multor elemente dintre următoarele: </w:t>
            </w:r>
          </w:p>
          <w:p w:rsidR="00EE32F2" w:rsidRPr="00EE32F2" w:rsidRDefault="00EE32F2" w:rsidP="00EE32F2">
            <w:pPr>
              <w:autoSpaceDE w:val="0"/>
              <w:autoSpaceDN w:val="0"/>
              <w:adjustRightInd w:val="0"/>
              <w:rPr>
                <w:color w:val="19161B"/>
                <w:lang w:val="en-US"/>
              </w:rPr>
            </w:pPr>
            <w:r w:rsidRPr="00EE32F2">
              <w:rPr>
                <w:color w:val="19161B"/>
                <w:lang w:val="en-US"/>
              </w:rPr>
              <w:t xml:space="preserve">a) acizi grași mononesaturați; </w:t>
            </w:r>
          </w:p>
          <w:p w:rsidR="00EE32F2" w:rsidRPr="00EE32F2" w:rsidRDefault="00EE32F2" w:rsidP="00EE32F2">
            <w:pPr>
              <w:autoSpaceDE w:val="0"/>
              <w:autoSpaceDN w:val="0"/>
              <w:adjustRightInd w:val="0"/>
              <w:spacing w:before="60" w:after="60"/>
              <w:rPr>
                <w:color w:val="19161B"/>
                <w:lang w:val="en-US"/>
              </w:rPr>
            </w:pPr>
            <w:r w:rsidRPr="00EE32F2">
              <w:rPr>
                <w:color w:val="19161B"/>
                <w:lang w:val="en-US"/>
              </w:rPr>
              <w:t xml:space="preserve">b) acizi grași polinesaturați; </w:t>
            </w:r>
          </w:p>
          <w:p w:rsidR="00EE32F2" w:rsidRPr="00EE32F2" w:rsidRDefault="00EE32F2" w:rsidP="00EE32F2">
            <w:pPr>
              <w:autoSpaceDE w:val="0"/>
              <w:autoSpaceDN w:val="0"/>
              <w:adjustRightInd w:val="0"/>
              <w:spacing w:before="60" w:after="60"/>
              <w:rPr>
                <w:color w:val="19161B"/>
                <w:lang w:val="en-US"/>
              </w:rPr>
            </w:pPr>
            <w:r w:rsidRPr="00EE32F2">
              <w:rPr>
                <w:color w:val="19161B"/>
                <w:lang w:val="en-US"/>
              </w:rPr>
              <w:t xml:space="preserve">c) polioli; </w:t>
            </w:r>
          </w:p>
          <w:p w:rsidR="00EE32F2" w:rsidRPr="00EE32F2" w:rsidRDefault="00EE32F2" w:rsidP="00EE32F2">
            <w:pPr>
              <w:autoSpaceDE w:val="0"/>
              <w:autoSpaceDN w:val="0"/>
              <w:adjustRightInd w:val="0"/>
              <w:spacing w:before="60" w:after="60"/>
              <w:rPr>
                <w:color w:val="19161B"/>
                <w:lang w:val="en-US"/>
              </w:rPr>
            </w:pPr>
            <w:r w:rsidRPr="00EE32F2">
              <w:rPr>
                <w:color w:val="19161B"/>
                <w:lang w:val="en-US"/>
              </w:rPr>
              <w:t xml:space="preserve">d) amidon; </w:t>
            </w:r>
          </w:p>
          <w:p w:rsidR="00EE32F2" w:rsidRPr="00EE32F2" w:rsidRDefault="00EE32F2" w:rsidP="00EE32F2">
            <w:pPr>
              <w:autoSpaceDE w:val="0"/>
              <w:autoSpaceDN w:val="0"/>
              <w:adjustRightInd w:val="0"/>
              <w:spacing w:before="60" w:after="60"/>
              <w:rPr>
                <w:color w:val="19161B"/>
                <w:lang w:val="en-US"/>
              </w:rPr>
            </w:pPr>
            <w:r w:rsidRPr="00EE32F2">
              <w:rPr>
                <w:color w:val="19161B"/>
                <w:lang w:val="en-US"/>
              </w:rPr>
              <w:t xml:space="preserve">e) fibre; </w:t>
            </w:r>
          </w:p>
          <w:p w:rsidR="00EE32F2" w:rsidRPr="00EE32F2" w:rsidRDefault="00EE32F2" w:rsidP="00EE32F2">
            <w:pPr>
              <w:autoSpaceDE w:val="0"/>
              <w:autoSpaceDN w:val="0"/>
              <w:adjustRightInd w:val="0"/>
              <w:spacing w:before="60" w:after="60"/>
              <w:jc w:val="both"/>
              <w:rPr>
                <w:color w:val="19161B"/>
                <w:lang w:val="en-US"/>
              </w:rPr>
            </w:pPr>
            <w:r w:rsidRPr="00EE32F2">
              <w:rPr>
                <w:color w:val="19161B"/>
                <w:lang w:val="en-US"/>
              </w:rPr>
              <w:t>f) oricare dintre vitaminele sau m</w:t>
            </w:r>
            <w:r w:rsidR="0028647E">
              <w:rPr>
                <w:color w:val="19161B"/>
                <w:lang w:val="en-US"/>
              </w:rPr>
              <w:t>ineralele menționate în secțiunea 1-a</w:t>
            </w:r>
            <w:r w:rsidRPr="00EE32F2">
              <w:rPr>
                <w:color w:val="19161B"/>
                <w:lang w:val="en-US"/>
              </w:rPr>
              <w:t xml:space="preserve"> din anexa </w:t>
            </w:r>
            <w:r w:rsidR="0028647E">
              <w:rPr>
                <w:color w:val="19161B"/>
                <w:lang w:val="en-US"/>
              </w:rPr>
              <w:t>nr.</w:t>
            </w:r>
            <w:r w:rsidRPr="00EE32F2">
              <w:rPr>
                <w:color w:val="19161B"/>
                <w:lang w:val="en-US"/>
              </w:rPr>
              <w:t xml:space="preserve">1 </w:t>
            </w:r>
            <w:r w:rsidRPr="00EE32F2">
              <w:rPr>
                <w:color w:val="444444"/>
                <w:shd w:val="clear" w:color="auto" w:fill="FFFFFF"/>
                <w:lang w:val="en-US"/>
              </w:rPr>
              <w:t xml:space="preserve">și </w:t>
            </w:r>
            <w:r w:rsidRPr="00EE32F2">
              <w:rPr>
                <w:shd w:val="clear" w:color="auto" w:fill="FFFFFF"/>
                <w:lang w:val="en-US"/>
              </w:rPr>
              <w:t>prezente în cantități semnificative, astf</w:t>
            </w:r>
            <w:r w:rsidR="0028647E">
              <w:rPr>
                <w:shd w:val="clear" w:color="auto" w:fill="FFFFFF"/>
                <w:lang w:val="en-US"/>
              </w:rPr>
              <w:t>el cum sunt definite în secțiunea a 2-a</w:t>
            </w:r>
            <w:r w:rsidRPr="00EE32F2">
              <w:rPr>
                <w:shd w:val="clear" w:color="auto" w:fill="FFFFFF"/>
                <w:lang w:val="en-US"/>
              </w:rPr>
              <w:t xml:space="preserve"> punctul 2 din anexa</w:t>
            </w:r>
            <w:r w:rsidRPr="00EE32F2">
              <w:rPr>
                <w:rStyle w:val="apple-converted-space"/>
                <w:shd w:val="clear" w:color="auto" w:fill="FFFFFF"/>
                <w:lang w:val="en-US"/>
              </w:rPr>
              <w:t xml:space="preserve"> nr. 1 </w:t>
            </w:r>
            <w:r w:rsidRPr="00EE32F2">
              <w:rPr>
                <w:color w:val="19161B"/>
                <w:lang w:val="en-US"/>
              </w:rPr>
              <w:t xml:space="preserve">și se referă la produsele alimentare astfel cum sunt vândute. </w:t>
            </w:r>
          </w:p>
          <w:p w:rsidR="00EE32F2" w:rsidRPr="00EE32F2" w:rsidRDefault="00EE32F2" w:rsidP="00EE32F2">
            <w:pPr>
              <w:autoSpaceDE w:val="0"/>
              <w:autoSpaceDN w:val="0"/>
              <w:adjustRightInd w:val="0"/>
              <w:spacing w:before="60" w:after="60"/>
              <w:jc w:val="both"/>
              <w:rPr>
                <w:color w:val="19161B"/>
                <w:lang w:val="en-US"/>
              </w:rPr>
            </w:pPr>
            <w:r w:rsidRPr="00EE32F2">
              <w:rPr>
                <w:color w:val="19161B"/>
                <w:lang w:val="en-US"/>
              </w:rPr>
              <w:t xml:space="preserve">23. După caz, se pot furniza informații cu privire la produsul alimentar după preparare, cu condiția să fie oferite instrucțiuni de preparare suficient de detaliate, iar informațiile să se refere la produsul alimentar gata pentru consum. </w:t>
            </w:r>
          </w:p>
          <w:p w:rsidR="00EE32F2" w:rsidRPr="00EE32F2" w:rsidRDefault="00EE32F2" w:rsidP="00EE32F2">
            <w:pPr>
              <w:autoSpaceDE w:val="0"/>
              <w:autoSpaceDN w:val="0"/>
              <w:adjustRightInd w:val="0"/>
              <w:spacing w:before="60" w:after="60"/>
              <w:jc w:val="both"/>
              <w:rPr>
                <w:color w:val="19161B"/>
                <w:lang w:val="en-US"/>
              </w:rPr>
            </w:pPr>
            <w:r w:rsidRPr="00EE32F2">
              <w:rPr>
                <w:color w:val="19161B"/>
                <w:lang w:val="en-US"/>
              </w:rPr>
              <w:t xml:space="preserve">24. Valorile declarate sunt valori medii care se bazează, după caz, pe următorii factori: </w:t>
            </w:r>
          </w:p>
          <w:p w:rsidR="00EE32F2" w:rsidRPr="00EE32F2" w:rsidRDefault="00EE32F2" w:rsidP="00EE32F2">
            <w:pPr>
              <w:autoSpaceDE w:val="0"/>
              <w:autoSpaceDN w:val="0"/>
              <w:adjustRightInd w:val="0"/>
              <w:spacing w:before="60" w:after="60"/>
              <w:jc w:val="both"/>
              <w:rPr>
                <w:color w:val="19161B"/>
                <w:lang w:val="en-US"/>
              </w:rPr>
            </w:pPr>
            <w:r w:rsidRPr="00EE32F2">
              <w:rPr>
                <w:color w:val="19161B"/>
                <w:lang w:val="en-US"/>
              </w:rPr>
              <w:t xml:space="preserve">a) analiza produsului alimentar efectuată de producător; </w:t>
            </w:r>
          </w:p>
          <w:p w:rsidR="00EE32F2" w:rsidRPr="00EE32F2" w:rsidRDefault="00EE32F2" w:rsidP="00EE32F2">
            <w:pPr>
              <w:autoSpaceDE w:val="0"/>
              <w:autoSpaceDN w:val="0"/>
              <w:adjustRightInd w:val="0"/>
              <w:spacing w:before="60" w:after="60"/>
              <w:jc w:val="both"/>
              <w:rPr>
                <w:color w:val="19161B"/>
                <w:lang w:val="en-US"/>
              </w:rPr>
            </w:pPr>
            <w:r w:rsidRPr="00EE32F2">
              <w:rPr>
                <w:color w:val="19161B"/>
                <w:lang w:val="en-US"/>
              </w:rPr>
              <w:t xml:space="preserve">b) un calcul efectuat pe baza valorilor medii cunoscute sau reale ale ingredientelor utilizate; sau </w:t>
            </w:r>
          </w:p>
          <w:p w:rsidR="00EE32F2" w:rsidRPr="00EE32F2" w:rsidRDefault="00EE32F2" w:rsidP="00EE32F2">
            <w:pPr>
              <w:autoSpaceDE w:val="0"/>
              <w:autoSpaceDN w:val="0"/>
              <w:adjustRightInd w:val="0"/>
              <w:spacing w:before="60" w:after="60"/>
              <w:jc w:val="both"/>
              <w:rPr>
                <w:color w:val="19161B"/>
                <w:lang w:val="en-US"/>
              </w:rPr>
            </w:pPr>
            <w:r w:rsidRPr="00EE32F2">
              <w:rPr>
                <w:color w:val="19161B"/>
                <w:lang w:val="en-US"/>
              </w:rPr>
              <w:t xml:space="preserve">c) un calcul efectuat pe baza unor date general stabilite și acceptate. </w:t>
            </w:r>
          </w:p>
          <w:p w:rsidR="00EE32F2" w:rsidRPr="00EE32F2" w:rsidRDefault="00EE32F2" w:rsidP="00EE32F2">
            <w:pPr>
              <w:autoSpaceDE w:val="0"/>
              <w:autoSpaceDN w:val="0"/>
              <w:adjustRightInd w:val="0"/>
              <w:spacing w:before="60" w:after="60"/>
              <w:jc w:val="both"/>
              <w:rPr>
                <w:color w:val="19161B"/>
                <w:lang w:val="en-US"/>
              </w:rPr>
            </w:pPr>
            <w:r w:rsidRPr="00EE32F2">
              <w:rPr>
                <w:color w:val="19161B"/>
                <w:lang w:val="en-US"/>
              </w:rPr>
              <w:t xml:space="preserve">Ministerul Sănătății, Muncii și Protecției Sociale poate adopta acte de punere în aplicare care stabilesc norme detaliate pentru punerea în aplicare uniformă a punctelor 21-24 în ceea ce privește precizia valorilor declarate, precum diferențele dintre valorile declarate și cele stabilite în cursul controalelor oficiale.  </w:t>
            </w:r>
          </w:p>
          <w:p w:rsidR="00EE32F2" w:rsidRPr="00EE32F2" w:rsidRDefault="00EE32F2" w:rsidP="00EE32F2">
            <w:pPr>
              <w:autoSpaceDE w:val="0"/>
              <w:autoSpaceDN w:val="0"/>
              <w:adjustRightInd w:val="0"/>
              <w:spacing w:before="60" w:after="60"/>
              <w:jc w:val="both"/>
              <w:rPr>
                <w:color w:val="19161B"/>
                <w:lang w:val="en-US"/>
              </w:rPr>
            </w:pPr>
            <w:r w:rsidRPr="00EE32F2">
              <w:rPr>
                <w:color w:val="19161B"/>
                <w:lang w:val="en-US"/>
              </w:rPr>
              <w:t xml:space="preserve">25. Valoarea energetică și cantitatea de nutrienți menționate la punctul 22 sunt exprimate în unitățile de măsură prevăzute în anexa nr. 7. </w:t>
            </w:r>
          </w:p>
          <w:p w:rsidR="00EE32F2" w:rsidRPr="00EE32F2" w:rsidRDefault="00EE32F2" w:rsidP="00EE32F2">
            <w:pPr>
              <w:autoSpaceDE w:val="0"/>
              <w:autoSpaceDN w:val="0"/>
              <w:adjustRightInd w:val="0"/>
              <w:spacing w:before="60" w:after="60"/>
              <w:jc w:val="both"/>
              <w:rPr>
                <w:color w:val="19161B"/>
                <w:lang w:val="en-US"/>
              </w:rPr>
            </w:pPr>
            <w:r w:rsidRPr="00EE32F2">
              <w:rPr>
                <w:color w:val="19161B"/>
                <w:lang w:val="en-US"/>
              </w:rPr>
              <w:t xml:space="preserve">26. Valoarea energetică și cantitatea de nutrienți menționate la punctul 22 se exprimă per 100 g sau per 100 ml. </w:t>
            </w:r>
          </w:p>
          <w:p w:rsidR="00EE32F2" w:rsidRPr="00EE32F2" w:rsidRDefault="00EE32F2" w:rsidP="00EE32F2">
            <w:pPr>
              <w:autoSpaceDE w:val="0"/>
              <w:autoSpaceDN w:val="0"/>
              <w:adjustRightInd w:val="0"/>
              <w:spacing w:before="60" w:after="60"/>
              <w:jc w:val="both"/>
              <w:rPr>
                <w:color w:val="19161B"/>
                <w:lang w:val="en-US"/>
              </w:rPr>
            </w:pPr>
            <w:r w:rsidRPr="00EE32F2">
              <w:rPr>
                <w:color w:val="19161B"/>
                <w:lang w:val="en-US"/>
              </w:rPr>
              <w:t xml:space="preserve">27. Eventuala declarație privind vitaminele și mineralele, în plus față de forma de exprimare menționată la punctul 24, poate fi exprimată ca 100 kj și 100 kcal menționate în anexa nr.1.  </w:t>
            </w:r>
          </w:p>
          <w:p w:rsidR="00EE32F2" w:rsidRPr="00EE32F2" w:rsidRDefault="00EE32F2" w:rsidP="00EE32F2">
            <w:pPr>
              <w:autoSpaceDE w:val="0"/>
              <w:autoSpaceDN w:val="0"/>
              <w:adjustRightInd w:val="0"/>
              <w:spacing w:before="60" w:after="60"/>
              <w:jc w:val="both"/>
              <w:rPr>
                <w:color w:val="19161B"/>
                <w:lang w:val="en-US"/>
              </w:rPr>
            </w:pPr>
            <w:r w:rsidRPr="00EE32F2">
              <w:rPr>
                <w:color w:val="19161B"/>
                <w:lang w:val="en-US"/>
              </w:rPr>
              <w:t xml:space="preserve">28. În următoarele cazuri, valoarea energetică și cantitățile de nutrienți menționate la punctul 22 pot fi exprimate per porție și/sau per unitate de consum ușor identificabilă (identificabile) de către consumator, cu condiția marcării pe etichetă a cantității corespunzătoare porției sau a unității de consum utilizate și cu condiția să fie precizat numărul de porții sau de unități conținute în ambalaj: </w:t>
            </w:r>
          </w:p>
          <w:p w:rsidR="00EE32F2" w:rsidRPr="00EE32F2" w:rsidRDefault="00EE32F2" w:rsidP="00EE32F2">
            <w:pPr>
              <w:autoSpaceDE w:val="0"/>
              <w:autoSpaceDN w:val="0"/>
              <w:adjustRightInd w:val="0"/>
              <w:spacing w:before="60" w:after="60"/>
              <w:jc w:val="both"/>
              <w:rPr>
                <w:color w:val="19161B"/>
                <w:lang w:val="en-US"/>
              </w:rPr>
            </w:pPr>
            <w:r w:rsidRPr="00EE32F2">
              <w:rPr>
                <w:color w:val="19161B"/>
                <w:lang w:val="en-US"/>
              </w:rPr>
              <w:t xml:space="preserve">a) în plus față de forma de exprimare la 100 g sau la 100 ml menționată la punctul 26; </w:t>
            </w:r>
          </w:p>
          <w:p w:rsidR="00EE32F2" w:rsidRPr="00EE32F2" w:rsidRDefault="00EE32F2" w:rsidP="00EE32F2">
            <w:pPr>
              <w:autoSpaceDE w:val="0"/>
              <w:autoSpaceDN w:val="0"/>
              <w:adjustRightInd w:val="0"/>
              <w:spacing w:before="60" w:after="60"/>
              <w:jc w:val="both"/>
              <w:rPr>
                <w:color w:val="000000"/>
                <w:lang w:val="en-US"/>
              </w:rPr>
            </w:pPr>
            <w:r w:rsidRPr="00EE32F2">
              <w:rPr>
                <w:color w:val="19161B"/>
                <w:lang w:val="en-US"/>
              </w:rPr>
              <w:t xml:space="preserve">b) în plus față de forma de exprimare per 100 kJ sau per 100 kcal menționată la punctul 27 privind cantitățile de vitamine și minerale. </w:t>
            </w:r>
          </w:p>
          <w:p w:rsidR="00EE32F2" w:rsidRPr="00EE32F2" w:rsidRDefault="00EE32F2" w:rsidP="00EE32F2">
            <w:pPr>
              <w:autoSpaceDE w:val="0"/>
              <w:autoSpaceDN w:val="0"/>
              <w:adjustRightInd w:val="0"/>
              <w:spacing w:before="60" w:after="60"/>
              <w:jc w:val="both"/>
              <w:rPr>
                <w:color w:val="19161B"/>
                <w:lang w:val="en-US"/>
              </w:rPr>
            </w:pPr>
            <w:r w:rsidRPr="00EE32F2">
              <w:rPr>
                <w:color w:val="19161B"/>
                <w:lang w:val="en-US"/>
              </w:rPr>
              <w:t xml:space="preserve">29. Porția sau unitatea utilizată sunt indicate în imediata apropiere a declarației nutriționale. </w:t>
            </w:r>
          </w:p>
          <w:p w:rsidR="00EE32F2" w:rsidRPr="00EE32F2" w:rsidRDefault="00EE32F2" w:rsidP="00EE32F2">
            <w:pPr>
              <w:autoSpaceDE w:val="0"/>
              <w:autoSpaceDN w:val="0"/>
              <w:adjustRightInd w:val="0"/>
              <w:spacing w:before="60" w:after="60"/>
              <w:jc w:val="both"/>
              <w:rPr>
                <w:color w:val="19161B"/>
                <w:lang w:val="en-US"/>
              </w:rPr>
            </w:pPr>
            <w:r w:rsidRPr="00EE32F2">
              <w:rPr>
                <w:color w:val="19161B"/>
                <w:lang w:val="en-US"/>
              </w:rPr>
              <w:t xml:space="preserve">30. Pentru a asigura o aplicare uniformă a exprimării declarației nutriționale pe porție sau per unitate de consum și pentru a asigura o bază de comparație uniformă pentru consumator, Ministerul Sănătății, Muncii și Protecției Sociale adoptă, prin acte de punere în aplicare și ținând seama de comportamentul real de consum al consumatorilor, precum și de recomandările privind regimul alimentar, norme privind exprimarea per porție sau per unitate de consum pentru anumite categorii de produse alimentare. </w:t>
            </w:r>
          </w:p>
          <w:p w:rsidR="00EE32F2" w:rsidRPr="00EE32F2" w:rsidRDefault="00EE32F2" w:rsidP="00EE32F2">
            <w:pPr>
              <w:autoSpaceDE w:val="0"/>
              <w:autoSpaceDN w:val="0"/>
              <w:adjustRightInd w:val="0"/>
              <w:spacing w:before="60" w:after="60"/>
              <w:jc w:val="both"/>
              <w:rPr>
                <w:color w:val="19161B"/>
                <w:lang w:val="en-US"/>
              </w:rPr>
            </w:pPr>
            <w:r w:rsidRPr="00EE32F2">
              <w:rPr>
                <w:color w:val="19161B"/>
                <w:lang w:val="en-US"/>
              </w:rPr>
              <w:t xml:space="preserve">31. Mențiunile la care se face referire la punctul 22 sunt incluse în același câmp vizual. Acestea sunt prezentate grupat, într-un format clar și, după caz, în ordinea de prezentare prevăzută în anexa 7. </w:t>
            </w:r>
          </w:p>
          <w:p w:rsidR="00EE32F2" w:rsidRPr="00EE32F2" w:rsidRDefault="00EE32F2" w:rsidP="00EE32F2">
            <w:pPr>
              <w:autoSpaceDE w:val="0"/>
              <w:autoSpaceDN w:val="0"/>
              <w:adjustRightInd w:val="0"/>
              <w:jc w:val="both"/>
              <w:rPr>
                <w:color w:val="19161B"/>
                <w:lang w:val="en-US"/>
              </w:rPr>
            </w:pPr>
            <w:r w:rsidRPr="00EE32F2">
              <w:rPr>
                <w:color w:val="19161B"/>
                <w:lang w:val="en-US"/>
              </w:rPr>
              <w:t xml:space="preserve">32. Mențiunile la care se face referire la punctul 22 sunt prezentate, în funcție de spațiul disponibil, sub formă de tabel, cu numerele aliniate. În cazul în care spațiul nu permite, declarația este prezentată în format liniar. </w:t>
            </w:r>
          </w:p>
          <w:p w:rsidR="00EE32F2" w:rsidRPr="00EE32F2" w:rsidRDefault="00EE32F2" w:rsidP="00EE32F2">
            <w:pPr>
              <w:autoSpaceDE w:val="0"/>
              <w:autoSpaceDN w:val="0"/>
              <w:adjustRightInd w:val="0"/>
              <w:jc w:val="both"/>
              <w:rPr>
                <w:color w:val="19161B"/>
                <w:lang w:val="en-US"/>
              </w:rPr>
            </w:pPr>
            <w:r w:rsidRPr="00EE32F2">
              <w:rPr>
                <w:color w:val="19161B"/>
                <w:lang w:val="en-US"/>
              </w:rPr>
              <w:t xml:space="preserve">33. În plus față de formele de exprimare menționate la punctul 26, 29-30 și față de prezentarea menționată la punctul 32, valoarea energetică și cantitatea de nutrienți menționate la punctul 22 pot fi exprimate în alte moduri și/sau prezentate utilizând reprezentări grafice sau simboluri în plus față de cuvinte sau cifre, cu condiția să fie respectate următoarele cerințe: </w:t>
            </w:r>
          </w:p>
          <w:p w:rsidR="00EE32F2" w:rsidRPr="00EE32F2" w:rsidRDefault="00EE32F2" w:rsidP="00EE32F2">
            <w:pPr>
              <w:pStyle w:val="CM1"/>
              <w:jc w:val="both"/>
              <w:rPr>
                <w:rFonts w:ascii="Times New Roman" w:hAnsi="Times New Roman" w:cs="Times New Roman"/>
                <w:color w:val="19161B"/>
                <w:lang w:val="en-US"/>
              </w:rPr>
            </w:pPr>
            <w:r w:rsidRPr="00EE32F2">
              <w:rPr>
                <w:rFonts w:ascii="Times New Roman" w:hAnsi="Times New Roman" w:cs="Times New Roman"/>
                <w:color w:val="19161B"/>
                <w:lang w:val="en-US"/>
              </w:rPr>
              <w:t xml:space="preserve">a) să fie bazate pe cercetări fiabile și pertinente din punct de vedere științific și să nu inducă în eroare consumatorul, astfel cum se specifică la punctele 35-38;  </w:t>
            </w:r>
          </w:p>
          <w:p w:rsidR="00EE32F2" w:rsidRPr="00EE32F2" w:rsidRDefault="00EE32F2" w:rsidP="00EE32F2">
            <w:pPr>
              <w:autoSpaceDE w:val="0"/>
              <w:autoSpaceDN w:val="0"/>
              <w:adjustRightInd w:val="0"/>
              <w:jc w:val="both"/>
              <w:rPr>
                <w:color w:val="19161B"/>
                <w:lang w:val="en-US"/>
              </w:rPr>
            </w:pPr>
            <w:r w:rsidRPr="00EE32F2">
              <w:rPr>
                <w:color w:val="19161B"/>
                <w:lang w:val="en-US"/>
              </w:rPr>
              <w:t xml:space="preserve">b) crearea lor să fie rezultatul unor consultări cu o gamă largă de grupuri de părți interesate; </w:t>
            </w:r>
          </w:p>
          <w:p w:rsidR="00EE32F2" w:rsidRPr="00EE32F2" w:rsidRDefault="00EE32F2" w:rsidP="00EE32F2">
            <w:pPr>
              <w:pStyle w:val="CM1"/>
              <w:jc w:val="both"/>
              <w:rPr>
                <w:rFonts w:ascii="Times New Roman" w:hAnsi="Times New Roman" w:cs="Times New Roman"/>
                <w:color w:val="19161B"/>
                <w:lang w:val="en-US"/>
              </w:rPr>
            </w:pPr>
            <w:r w:rsidRPr="00EE32F2">
              <w:rPr>
                <w:rFonts w:ascii="Times New Roman" w:hAnsi="Times New Roman" w:cs="Times New Roman"/>
                <w:color w:val="19161B"/>
                <w:lang w:val="en-US"/>
              </w:rPr>
              <w:t xml:space="preserve">c) să vizeze facilitarea înțelegerii de către consumator a contribuției sau a importanței produsului alimentar pentru valoarea energetică și conținutul de nutrienți corespunzătoare; </w:t>
            </w:r>
          </w:p>
          <w:p w:rsidR="00EE32F2" w:rsidRPr="00EE32F2" w:rsidRDefault="00EE32F2" w:rsidP="00EE32F2">
            <w:pPr>
              <w:pStyle w:val="CM1"/>
              <w:jc w:val="both"/>
              <w:rPr>
                <w:rFonts w:ascii="Times New Roman" w:hAnsi="Times New Roman" w:cs="Times New Roman"/>
                <w:color w:val="19161B"/>
                <w:lang w:val="en-US"/>
              </w:rPr>
            </w:pPr>
            <w:r w:rsidRPr="00EE32F2">
              <w:rPr>
                <w:rFonts w:ascii="Times New Roman" w:hAnsi="Times New Roman" w:cs="Times New Roman"/>
                <w:color w:val="19161B"/>
                <w:lang w:val="en-US"/>
              </w:rPr>
              <w:t xml:space="preserve">d) să fie sprijinite de elemente pertinente din punct de vedere științific care să dovedească înțelegerea de către consumatorul mediu a unor astfel de forme de exprimare sau de prezentare; </w:t>
            </w:r>
          </w:p>
          <w:p w:rsidR="00EE32F2" w:rsidRPr="00EE32F2" w:rsidRDefault="00EE32F2" w:rsidP="00EE32F2">
            <w:pPr>
              <w:autoSpaceDE w:val="0"/>
              <w:autoSpaceDN w:val="0"/>
              <w:adjustRightInd w:val="0"/>
              <w:jc w:val="both"/>
              <w:rPr>
                <w:color w:val="19161B"/>
                <w:lang w:val="en-US"/>
              </w:rPr>
            </w:pPr>
            <w:r w:rsidRPr="00EE32F2">
              <w:rPr>
                <w:color w:val="19161B"/>
                <w:lang w:val="en-US"/>
              </w:rPr>
              <w:t xml:space="preserve">e) în cazul altor forme de exprimare, acestea să se bazeze fie pe consumul armonizat de referință prevăzut la anexa nr. 1, fie, în absența acestuia, pe recomandările științifice general acceptate privind valoarea energetică și aporturile de nutrienți; </w:t>
            </w:r>
          </w:p>
          <w:p w:rsidR="00EE32F2" w:rsidRPr="00EE32F2" w:rsidRDefault="00EE32F2" w:rsidP="00EE32F2">
            <w:pPr>
              <w:autoSpaceDE w:val="0"/>
              <w:autoSpaceDN w:val="0"/>
              <w:adjustRightInd w:val="0"/>
              <w:jc w:val="both"/>
              <w:rPr>
                <w:color w:val="19161B"/>
                <w:lang w:val="en-US"/>
              </w:rPr>
            </w:pPr>
            <w:r w:rsidRPr="00EE32F2">
              <w:rPr>
                <w:color w:val="19161B"/>
                <w:lang w:val="en-US"/>
              </w:rPr>
              <w:t xml:space="preserve">f) să fie obiective și nediscriminatorii; și </w:t>
            </w:r>
          </w:p>
          <w:p w:rsidR="00EE32F2" w:rsidRPr="00EE32F2" w:rsidRDefault="00EE32F2" w:rsidP="00EE32F2">
            <w:pPr>
              <w:autoSpaceDE w:val="0"/>
              <w:autoSpaceDN w:val="0"/>
              <w:adjustRightInd w:val="0"/>
              <w:jc w:val="both"/>
              <w:rPr>
                <w:color w:val="19161B"/>
                <w:lang w:val="en-US"/>
              </w:rPr>
            </w:pPr>
            <w:r w:rsidRPr="00EE32F2">
              <w:rPr>
                <w:color w:val="19161B"/>
                <w:lang w:val="en-US"/>
              </w:rPr>
              <w:t xml:space="preserve">g) aplicarea lor să nu creeze obstacole în calea liberei circulații a bunurilor. </w:t>
            </w:r>
          </w:p>
          <w:p w:rsidR="00EE32F2" w:rsidRPr="00EE32F2" w:rsidRDefault="00EE32F2" w:rsidP="00EE32F2">
            <w:pPr>
              <w:pStyle w:val="CM3"/>
              <w:spacing w:before="60" w:after="60"/>
              <w:jc w:val="both"/>
              <w:rPr>
                <w:rFonts w:ascii="Times New Roman" w:hAnsi="Times New Roman" w:cs="Times New Roman"/>
                <w:color w:val="19161B"/>
                <w:lang w:val="en-US"/>
              </w:rPr>
            </w:pPr>
            <w:r w:rsidRPr="00EE32F2">
              <w:rPr>
                <w:rFonts w:ascii="Times New Roman" w:hAnsi="Times New Roman" w:cs="Times New Roman"/>
                <w:color w:val="000000"/>
                <w:lang w:val="en-US"/>
              </w:rPr>
              <w:t xml:space="preserve">34. </w:t>
            </w:r>
            <w:r w:rsidRPr="00EE32F2">
              <w:rPr>
                <w:rFonts w:ascii="Times New Roman" w:hAnsi="Times New Roman" w:cs="Times New Roman"/>
                <w:color w:val="19161B"/>
                <w:lang w:val="en-US"/>
              </w:rPr>
              <w:t xml:space="preserve">Informațiile referitoare la produsele alimentare nu trebuie să inducă cumpărătorul în eroare, în special: </w:t>
            </w:r>
          </w:p>
          <w:p w:rsidR="00EE32F2" w:rsidRPr="00EE32F2" w:rsidRDefault="00EE32F2" w:rsidP="00EE32F2">
            <w:pPr>
              <w:pStyle w:val="CM1"/>
              <w:jc w:val="both"/>
              <w:rPr>
                <w:rFonts w:ascii="Times New Roman" w:hAnsi="Times New Roman" w:cs="Times New Roman"/>
                <w:color w:val="19161B"/>
                <w:lang w:val="en-US"/>
              </w:rPr>
            </w:pPr>
            <w:r w:rsidRPr="00EE32F2">
              <w:rPr>
                <w:rFonts w:ascii="Times New Roman" w:hAnsi="Times New Roman" w:cs="Times New Roman"/>
                <w:color w:val="19161B"/>
                <w:lang w:val="en-US"/>
              </w:rPr>
              <w:t xml:space="preserve">a) în ceea ce privește caracteristicile produsului alimentar și în special în ceea ce privește natura, identitatea, proprietățile, compoziția, cantitatea, data durabilității minimale, țara de origine sau locul de proveniență, metoda de fabricație sau producție; </w:t>
            </w:r>
          </w:p>
          <w:p w:rsidR="00EE32F2" w:rsidRPr="00EE32F2" w:rsidRDefault="00EE32F2" w:rsidP="00EE32F2">
            <w:pPr>
              <w:pStyle w:val="CM4"/>
              <w:rPr>
                <w:rFonts w:ascii="Times New Roman" w:hAnsi="Times New Roman" w:cs="Times New Roman"/>
                <w:color w:val="19161B"/>
                <w:lang w:val="en-US"/>
              </w:rPr>
            </w:pPr>
            <w:r w:rsidRPr="00EE32F2">
              <w:rPr>
                <w:rFonts w:ascii="Times New Roman" w:hAnsi="Times New Roman" w:cs="Times New Roman"/>
                <w:color w:val="19161B"/>
                <w:lang w:val="en-US"/>
              </w:rPr>
              <w:t xml:space="preserve">b) atribuind produsului alimentar efecte sau proprietăți pe care nu le are; </w:t>
            </w:r>
          </w:p>
          <w:p w:rsidR="00EE32F2" w:rsidRPr="00EE32F2" w:rsidRDefault="00EE32F2" w:rsidP="00EE32F2">
            <w:pPr>
              <w:pStyle w:val="CM4"/>
              <w:spacing w:before="60" w:after="60"/>
              <w:jc w:val="both"/>
              <w:rPr>
                <w:rFonts w:ascii="Times New Roman" w:hAnsi="Times New Roman" w:cs="Times New Roman"/>
                <w:color w:val="19161B"/>
                <w:lang w:val="en-US"/>
              </w:rPr>
            </w:pPr>
            <w:r w:rsidRPr="00EE32F2">
              <w:rPr>
                <w:rFonts w:ascii="Times New Roman" w:hAnsi="Times New Roman" w:cs="Times New Roman"/>
                <w:color w:val="19161B"/>
                <w:lang w:val="en-US"/>
              </w:rPr>
              <w:t xml:space="preserve">c) sugerând că produsul alimentar posedă caracteristici speciale, atunci când, în realitate, toate produsele alimentare similare posedă asemenea caracteristici, mai ales evidențiind în mod special prezența sau absența anumitor ingrediente sau/și nutrienți; </w:t>
            </w:r>
          </w:p>
          <w:p w:rsidR="00EE32F2" w:rsidRPr="00EE32F2" w:rsidRDefault="00EE32F2" w:rsidP="00EE32F2">
            <w:pPr>
              <w:autoSpaceDE w:val="0"/>
              <w:autoSpaceDN w:val="0"/>
              <w:adjustRightInd w:val="0"/>
              <w:jc w:val="both"/>
              <w:rPr>
                <w:color w:val="000000"/>
                <w:lang w:val="en-US"/>
              </w:rPr>
            </w:pPr>
            <w:r w:rsidRPr="00EE32F2">
              <w:rPr>
                <w:color w:val="19161B"/>
                <w:lang w:val="en-US"/>
              </w:rPr>
              <w:t>d) sugerând, prin intermediul prezentării, în descrieri sau imagini, prezența unui anumit produs alimentar sau a unui anumit ingredient, câtă vreme, în realitate, o componentă prezentă în mod natural sau un ingredient utilizat în mod normal în respectivul produs alimentar a fost înlocuit(ă) cu o altă componentă sau cu un alt ingredient.</w:t>
            </w:r>
          </w:p>
          <w:p w:rsidR="00EE32F2" w:rsidRPr="00EE32F2" w:rsidRDefault="00EE32F2" w:rsidP="00EE32F2">
            <w:pPr>
              <w:pStyle w:val="CM4"/>
              <w:jc w:val="both"/>
              <w:rPr>
                <w:rFonts w:ascii="Times New Roman" w:hAnsi="Times New Roman" w:cs="Times New Roman"/>
                <w:color w:val="19161B"/>
                <w:lang w:val="en-US"/>
              </w:rPr>
            </w:pPr>
            <w:r w:rsidRPr="00EE32F2">
              <w:rPr>
                <w:rFonts w:ascii="Times New Roman" w:hAnsi="Times New Roman" w:cs="Times New Roman"/>
                <w:color w:val="19161B"/>
                <w:lang w:val="en-US"/>
              </w:rPr>
              <w:t xml:space="preserve">35. Informațiile referitoare la produsele alimentare sunt precise, clare și ușor de înțeles de către consumator. </w:t>
            </w:r>
          </w:p>
          <w:p w:rsidR="00EE32F2" w:rsidRPr="00EE32F2" w:rsidRDefault="00EE32F2" w:rsidP="00EE32F2">
            <w:pPr>
              <w:pStyle w:val="CM4"/>
              <w:jc w:val="both"/>
              <w:rPr>
                <w:rFonts w:ascii="Times New Roman" w:hAnsi="Times New Roman" w:cs="Times New Roman"/>
                <w:color w:val="19161B"/>
                <w:lang w:val="en-US"/>
              </w:rPr>
            </w:pPr>
            <w:r w:rsidRPr="00EE32F2">
              <w:rPr>
                <w:rFonts w:ascii="Times New Roman" w:hAnsi="Times New Roman" w:cs="Times New Roman"/>
                <w:color w:val="19161B"/>
                <w:lang w:val="en-US"/>
              </w:rPr>
              <w:t xml:space="preserve">36. Apele minerale naturale și produsele alimentare cu destinații nutriționale speciale, informațiile referitoare la produsele alimentare nu atribuie niciunui produs alimentar proprietăți de prevenire, de tratament sau de vindecare a unei boli umane și nu evocă astfel de proprietăți. </w:t>
            </w:r>
          </w:p>
          <w:p w:rsidR="00EE32F2" w:rsidRPr="00EE32F2" w:rsidRDefault="00EE32F2" w:rsidP="00EE32F2">
            <w:pPr>
              <w:pStyle w:val="CM4"/>
              <w:rPr>
                <w:rFonts w:ascii="Times New Roman" w:hAnsi="Times New Roman" w:cs="Times New Roman"/>
                <w:color w:val="19161B"/>
                <w:lang w:val="en-US"/>
              </w:rPr>
            </w:pPr>
            <w:r w:rsidRPr="00EE32F2">
              <w:rPr>
                <w:rFonts w:ascii="Times New Roman" w:hAnsi="Times New Roman" w:cs="Times New Roman"/>
                <w:color w:val="19161B"/>
                <w:lang w:val="en-US"/>
              </w:rPr>
              <w:t xml:space="preserve">37. Punctele 34-36 se aplică, de asemenea: </w:t>
            </w:r>
          </w:p>
          <w:p w:rsidR="00EE32F2" w:rsidRPr="00EE32F2" w:rsidRDefault="00EE32F2" w:rsidP="00EE32F2">
            <w:pPr>
              <w:pStyle w:val="CM4"/>
              <w:rPr>
                <w:rFonts w:ascii="Times New Roman" w:hAnsi="Times New Roman" w:cs="Times New Roman"/>
                <w:color w:val="19161B"/>
                <w:lang w:val="en-US"/>
              </w:rPr>
            </w:pPr>
            <w:r w:rsidRPr="00EE32F2">
              <w:rPr>
                <w:rFonts w:ascii="Times New Roman" w:hAnsi="Times New Roman" w:cs="Times New Roman"/>
                <w:color w:val="19161B"/>
                <w:lang w:val="en-US"/>
              </w:rPr>
              <w:t xml:space="preserve">a) publicității; </w:t>
            </w:r>
          </w:p>
          <w:p w:rsidR="00EE32F2" w:rsidRPr="00EE32F2" w:rsidRDefault="00EE32F2" w:rsidP="00EE32F2">
            <w:pPr>
              <w:pStyle w:val="CM4"/>
              <w:rPr>
                <w:rFonts w:ascii="Times New Roman" w:hAnsi="Times New Roman" w:cs="Times New Roman"/>
                <w:color w:val="19161B"/>
                <w:lang w:val="en-US"/>
              </w:rPr>
            </w:pPr>
            <w:r w:rsidRPr="00EE32F2">
              <w:rPr>
                <w:rFonts w:ascii="Times New Roman" w:hAnsi="Times New Roman" w:cs="Times New Roman"/>
                <w:color w:val="19161B"/>
                <w:lang w:val="en-US"/>
              </w:rPr>
              <w:t xml:space="preserve">b) prezentării produselor alimentare, în special formei, aspectului sau mbalajului acestora, materialului folosit pentru ambalare, modului în care sunt prezentate, precum și locului în care sunt expuse. </w:t>
            </w:r>
          </w:p>
          <w:p w:rsidR="00EE32F2" w:rsidRPr="00EE32F2" w:rsidRDefault="00EE32F2" w:rsidP="00EE32F2">
            <w:pPr>
              <w:shd w:val="clear" w:color="auto" w:fill="FFFFFF"/>
              <w:spacing w:line="312" w:lineRule="atLeast"/>
              <w:jc w:val="both"/>
              <w:textAlignment w:val="baseline"/>
              <w:rPr>
                <w:lang w:val="ro-RO"/>
              </w:rPr>
            </w:pPr>
            <w:r w:rsidRPr="00EE32F2">
              <w:rPr>
                <w:color w:val="19161B"/>
                <w:lang w:val="en-US"/>
              </w:rPr>
              <w:t xml:space="preserve">38. Cerințele menționate în punctele 20 – 37 </w:t>
            </w:r>
            <w:r w:rsidRPr="00EE32F2">
              <w:rPr>
                <w:lang w:val="ro-RO"/>
              </w:rPr>
              <w:t>se aplică tuturor nutrienților incluși în declarația nutrițională pentru alimentele destinate unor scopuri medicale speciale.</w:t>
            </w:r>
          </w:p>
          <w:p w:rsidR="00EE32F2" w:rsidRPr="00EE32F2" w:rsidRDefault="00EE32F2" w:rsidP="00EE32F2">
            <w:pPr>
              <w:shd w:val="clear" w:color="auto" w:fill="FFFFFF"/>
              <w:spacing w:line="312" w:lineRule="atLeast"/>
              <w:jc w:val="both"/>
              <w:textAlignment w:val="baseline"/>
              <w:rPr>
                <w:lang w:val="ro-RO"/>
              </w:rPr>
            </w:pPr>
            <w:r w:rsidRPr="00EE32F2">
              <w:rPr>
                <w:lang w:val="ro-RO"/>
              </w:rPr>
              <w:t>39. Prin derogare de la punctul 22, valoarea energetică și cantitățile de nutrienți din alimentele destinate unor scopuri medicale speciale se referă la produsele alimentare așa cum sunt vândute, și după caz, se referă la produsele alimentare gata de utilizare după preparare în conformitate cu instrucțiunile producătorului.</w:t>
            </w:r>
          </w:p>
          <w:p w:rsidR="00EE32F2" w:rsidRPr="00EE32F2" w:rsidRDefault="00EE32F2" w:rsidP="00EE32F2">
            <w:pPr>
              <w:shd w:val="clear" w:color="auto" w:fill="FFFFFF"/>
              <w:spacing w:line="312" w:lineRule="atLeast"/>
              <w:jc w:val="both"/>
              <w:textAlignment w:val="baseline"/>
              <w:rPr>
                <w:lang w:val="ro-RO"/>
              </w:rPr>
            </w:pPr>
            <w:r w:rsidRPr="00EE32F2">
              <w:rPr>
                <w:lang w:val="ro-RO"/>
              </w:rPr>
              <w:t>40. Informațiile care nu sunt enumerate în anexa nr. 7 care nu aparțin sau nu sunt componentele niciuneia dintre rubricile din anexa respectivă sunt prezentate în declarația nutrițională după ultima mențiune din anexa respectivă.</w:t>
            </w:r>
          </w:p>
          <w:p w:rsidR="00EE32F2" w:rsidRPr="00EE32F2" w:rsidRDefault="00EE32F2" w:rsidP="00EE32F2">
            <w:pPr>
              <w:shd w:val="clear" w:color="auto" w:fill="FFFFFF"/>
              <w:spacing w:line="312" w:lineRule="atLeast"/>
              <w:jc w:val="both"/>
              <w:textAlignment w:val="baseline"/>
              <w:rPr>
                <w:lang w:val="ro-RO"/>
              </w:rPr>
            </w:pPr>
            <w:r w:rsidRPr="00EE32F2">
              <w:rPr>
                <w:lang w:val="ro-RO"/>
              </w:rPr>
              <w:t>Indicarea cantității de sodiu apare împreună cu alte minerale și poate fi repetată lângă indicarea conținutului de sare după cum urmează: „Sare: X g (din care sodiu: Y mg)”.</w:t>
            </w:r>
          </w:p>
          <w:p w:rsidR="007518E4" w:rsidRPr="005D695C" w:rsidRDefault="007518E4" w:rsidP="00043684">
            <w:pPr>
              <w:tabs>
                <w:tab w:val="left" w:pos="900"/>
              </w:tabs>
              <w:jc w:val="both"/>
              <w:rPr>
                <w:lang w:val="ro-RO"/>
              </w:rPr>
            </w:pPr>
          </w:p>
        </w:tc>
        <w:tc>
          <w:tcPr>
            <w:tcW w:w="1440" w:type="dxa"/>
            <w:tcBorders>
              <w:top w:val="single" w:sz="4" w:space="0" w:color="auto"/>
              <w:left w:val="single" w:sz="4" w:space="0" w:color="auto"/>
              <w:bottom w:val="single" w:sz="4" w:space="0" w:color="auto"/>
              <w:right w:val="single" w:sz="4" w:space="0" w:color="auto"/>
            </w:tcBorders>
          </w:tcPr>
          <w:p w:rsidR="007518E4" w:rsidRPr="005D695C" w:rsidRDefault="00AC3737"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7518E4" w:rsidRPr="005D695C" w:rsidRDefault="007518E4"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7518E4" w:rsidRPr="005D695C" w:rsidRDefault="00AC3737"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7518E4" w:rsidRDefault="0013648B" w:rsidP="00043684">
            <w:pPr>
              <w:rPr>
                <w:lang w:val="ro-RO"/>
              </w:rPr>
            </w:pPr>
            <w:r>
              <w:rPr>
                <w:lang w:val="ro-RO"/>
              </w:rPr>
              <w:t>a.2020</w:t>
            </w:r>
          </w:p>
        </w:tc>
      </w:tr>
      <w:tr w:rsidR="007518E4" w:rsidRPr="00EE32F2" w:rsidTr="008E2DC9">
        <w:tc>
          <w:tcPr>
            <w:tcW w:w="4844" w:type="dxa"/>
            <w:tcBorders>
              <w:top w:val="single" w:sz="4" w:space="0" w:color="auto"/>
              <w:left w:val="single" w:sz="4" w:space="0" w:color="auto"/>
              <w:bottom w:val="single" w:sz="4" w:space="0" w:color="auto"/>
              <w:right w:val="single" w:sz="4" w:space="0" w:color="auto"/>
            </w:tcBorders>
          </w:tcPr>
          <w:p w:rsidR="008B081F" w:rsidRPr="008B081F" w:rsidRDefault="008B081F" w:rsidP="008B081F">
            <w:pPr>
              <w:shd w:val="clear" w:color="auto" w:fill="FFFFFF"/>
              <w:spacing w:line="312" w:lineRule="atLeast"/>
              <w:jc w:val="center"/>
              <w:textAlignment w:val="baseline"/>
              <w:rPr>
                <w:b/>
                <w:bCs/>
                <w:color w:val="444444"/>
                <w:lang w:val="ro-RO"/>
              </w:rPr>
            </w:pPr>
            <w:r w:rsidRPr="008B081F">
              <w:rPr>
                <w:lang w:val="en-US"/>
              </w:rPr>
              <w:t xml:space="preserve">Art. 7 </w:t>
            </w:r>
            <w:r w:rsidRPr="008B081F">
              <w:rPr>
                <w:b/>
                <w:bCs/>
                <w:color w:val="444444"/>
                <w:lang w:val="ro-RO"/>
              </w:rPr>
              <w:t>Mențiuni nutriționale și de sănătate</w:t>
            </w:r>
          </w:p>
          <w:p w:rsidR="008B081F" w:rsidRPr="008B081F" w:rsidRDefault="008B081F" w:rsidP="008B081F">
            <w:pPr>
              <w:shd w:val="clear" w:color="auto" w:fill="FFFFFF"/>
              <w:spacing w:line="312" w:lineRule="atLeast"/>
              <w:jc w:val="both"/>
              <w:textAlignment w:val="baseline"/>
              <w:rPr>
                <w:color w:val="444444"/>
                <w:lang w:val="ro-RO"/>
              </w:rPr>
            </w:pPr>
            <w:r w:rsidRPr="008B081F">
              <w:rPr>
                <w:color w:val="444444"/>
                <w:lang w:val="ro-RO"/>
              </w:rPr>
              <w:t>Nu se fac mențiuni nutriționale și de sănătate pe alimentele destinate unor scopuri medicale speciale.</w:t>
            </w:r>
          </w:p>
          <w:p w:rsidR="007518E4" w:rsidRPr="008B081F" w:rsidRDefault="007518E4" w:rsidP="00043684">
            <w:pPr>
              <w:autoSpaceDE w:val="0"/>
              <w:autoSpaceDN w:val="0"/>
              <w:adjustRightInd w:val="0"/>
              <w:jc w:val="both"/>
              <w:rPr>
                <w:lang w:val="ro-RO"/>
              </w:rPr>
            </w:pPr>
          </w:p>
        </w:tc>
        <w:tc>
          <w:tcPr>
            <w:tcW w:w="4654" w:type="dxa"/>
            <w:tcBorders>
              <w:top w:val="single" w:sz="4" w:space="0" w:color="auto"/>
              <w:left w:val="single" w:sz="4" w:space="0" w:color="auto"/>
              <w:bottom w:val="single" w:sz="4" w:space="0" w:color="auto"/>
              <w:right w:val="single" w:sz="4" w:space="0" w:color="auto"/>
            </w:tcBorders>
          </w:tcPr>
          <w:p w:rsidR="008B081F" w:rsidRPr="0028647E" w:rsidRDefault="0028647E" w:rsidP="008B081F">
            <w:pPr>
              <w:shd w:val="clear" w:color="auto" w:fill="FFFFFF"/>
              <w:spacing w:line="312" w:lineRule="atLeast"/>
              <w:jc w:val="both"/>
              <w:textAlignment w:val="baseline"/>
              <w:rPr>
                <w:lang w:val="ro-RO"/>
              </w:rPr>
            </w:pPr>
            <w:r w:rsidRPr="0028647E">
              <w:rPr>
                <w:lang w:val="ro-RO"/>
              </w:rPr>
              <w:t>Cap. V</w:t>
            </w:r>
            <w:r w:rsidR="008B081F" w:rsidRPr="0028647E">
              <w:rPr>
                <w:lang w:val="ro-RO"/>
              </w:rPr>
              <w:t>. pct. 41 Nu se fac mențiuni nutriționale și de sănătate pe alimentele destinate unor scopuri medicale speciale.</w:t>
            </w:r>
          </w:p>
          <w:p w:rsidR="007518E4" w:rsidRPr="005D695C" w:rsidRDefault="007518E4" w:rsidP="00043684">
            <w:pPr>
              <w:tabs>
                <w:tab w:val="left" w:pos="900"/>
              </w:tabs>
              <w:jc w:val="both"/>
              <w:rPr>
                <w:lang w:val="ro-RO"/>
              </w:rPr>
            </w:pPr>
          </w:p>
        </w:tc>
        <w:tc>
          <w:tcPr>
            <w:tcW w:w="1440" w:type="dxa"/>
            <w:tcBorders>
              <w:top w:val="single" w:sz="4" w:space="0" w:color="auto"/>
              <w:left w:val="single" w:sz="4" w:space="0" w:color="auto"/>
              <w:bottom w:val="single" w:sz="4" w:space="0" w:color="auto"/>
              <w:right w:val="single" w:sz="4" w:space="0" w:color="auto"/>
            </w:tcBorders>
          </w:tcPr>
          <w:p w:rsidR="007518E4" w:rsidRPr="005D695C" w:rsidRDefault="008B081F"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7518E4" w:rsidRPr="005D695C" w:rsidRDefault="007518E4"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7518E4" w:rsidRPr="005D695C" w:rsidRDefault="004E78EB"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7518E4" w:rsidRDefault="0013648B" w:rsidP="00043684">
            <w:pPr>
              <w:rPr>
                <w:lang w:val="ro-RO"/>
              </w:rPr>
            </w:pPr>
            <w:r>
              <w:rPr>
                <w:lang w:val="ro-RO"/>
              </w:rPr>
              <w:t>a.2020</w:t>
            </w:r>
          </w:p>
        </w:tc>
      </w:tr>
      <w:tr w:rsidR="007518E4" w:rsidRPr="00EE32F2" w:rsidTr="008E2DC9">
        <w:tc>
          <w:tcPr>
            <w:tcW w:w="4844" w:type="dxa"/>
            <w:tcBorders>
              <w:top w:val="single" w:sz="4" w:space="0" w:color="auto"/>
              <w:left w:val="single" w:sz="4" w:space="0" w:color="auto"/>
              <w:bottom w:val="single" w:sz="4" w:space="0" w:color="auto"/>
              <w:right w:val="single" w:sz="4" w:space="0" w:color="auto"/>
            </w:tcBorders>
          </w:tcPr>
          <w:p w:rsidR="00E75F6E" w:rsidRPr="00E75F6E" w:rsidRDefault="00E75F6E" w:rsidP="00E75F6E">
            <w:pPr>
              <w:shd w:val="clear" w:color="auto" w:fill="FFFFFF"/>
              <w:spacing w:line="312" w:lineRule="atLeast"/>
              <w:jc w:val="both"/>
              <w:textAlignment w:val="baseline"/>
              <w:rPr>
                <w:b/>
                <w:bCs/>
                <w:color w:val="444444"/>
                <w:lang w:val="ro-RO"/>
              </w:rPr>
            </w:pPr>
            <w:r w:rsidRPr="00E75F6E">
              <w:rPr>
                <w:lang w:val="en-US"/>
              </w:rPr>
              <w:t xml:space="preserve">Art. 8 </w:t>
            </w:r>
            <w:r w:rsidRPr="00E75F6E">
              <w:rPr>
                <w:b/>
                <w:bCs/>
                <w:color w:val="444444"/>
                <w:lang w:val="ro-RO"/>
              </w:rPr>
              <w:t>Cerințe specifice pentru alimentele destinate unor scopuri medicale speciale realizate pentru a satisface cerințele nutriționale ale sugarilor</w:t>
            </w:r>
          </w:p>
          <w:p w:rsidR="00E75F6E" w:rsidRPr="00E75F6E" w:rsidRDefault="00E75F6E" w:rsidP="00E75F6E">
            <w:pPr>
              <w:shd w:val="clear" w:color="auto" w:fill="FFFFFF"/>
              <w:spacing w:line="312" w:lineRule="atLeast"/>
              <w:jc w:val="both"/>
              <w:textAlignment w:val="baseline"/>
              <w:rPr>
                <w:color w:val="444444"/>
                <w:lang w:val="ro-RO"/>
              </w:rPr>
            </w:pPr>
            <w:r w:rsidRPr="00E75F6E">
              <w:rPr>
                <w:color w:val="444444"/>
                <w:lang w:val="ro-RO"/>
              </w:rPr>
              <w:t>(1)   Toate mențiunile obligatorii pentru alimentele destinate unor scopuri medicale speciale elaborate pentru a satisface cerințele nutriționale ale sugarilor sunt redactate într-o limbă ușor de înțeles de către consumatori.</w:t>
            </w:r>
          </w:p>
          <w:p w:rsidR="00E75F6E" w:rsidRPr="00E75F6E" w:rsidRDefault="00E75F6E" w:rsidP="00E75F6E">
            <w:pPr>
              <w:shd w:val="clear" w:color="auto" w:fill="FFFFFF"/>
              <w:spacing w:line="312" w:lineRule="atLeast"/>
              <w:jc w:val="both"/>
              <w:textAlignment w:val="baseline"/>
              <w:rPr>
                <w:color w:val="444444"/>
                <w:lang w:val="ro-RO"/>
              </w:rPr>
            </w:pPr>
            <w:r w:rsidRPr="00E75F6E">
              <w:rPr>
                <w:color w:val="444444"/>
                <w:lang w:val="ro-RO"/>
              </w:rPr>
              <w:t>(2)   Etichetarea, prezentarea și publicitatea alimentelor destinate unor scopuri medicale speciale, realizate pentru a satisface cerințele nutriționale ale sugarilor, nu includ imagini cu sugari, nici alte imagini sau texte care ar putea idealiza utilizarea produsului.</w:t>
            </w:r>
          </w:p>
          <w:p w:rsidR="00E75F6E" w:rsidRPr="00E75F6E" w:rsidRDefault="00E75F6E" w:rsidP="00E75F6E">
            <w:pPr>
              <w:shd w:val="clear" w:color="auto" w:fill="FFFFFF"/>
              <w:spacing w:line="312" w:lineRule="atLeast"/>
              <w:jc w:val="both"/>
              <w:textAlignment w:val="baseline"/>
              <w:rPr>
                <w:color w:val="444444"/>
                <w:lang w:val="ro-RO"/>
              </w:rPr>
            </w:pPr>
            <w:r w:rsidRPr="00E75F6E">
              <w:rPr>
                <w:color w:val="444444"/>
                <w:lang w:val="ro-RO"/>
              </w:rPr>
              <w:t>Cu toate acestea, sunt permise reprezentări grafice care să faciliteze identificarea produsului și să ilustreze metodele de preparare.</w:t>
            </w:r>
          </w:p>
          <w:p w:rsidR="00E75F6E" w:rsidRPr="00E75F6E" w:rsidRDefault="00E75F6E" w:rsidP="00E75F6E">
            <w:pPr>
              <w:shd w:val="clear" w:color="auto" w:fill="FFFFFF"/>
              <w:spacing w:line="312" w:lineRule="atLeast"/>
              <w:jc w:val="both"/>
              <w:textAlignment w:val="baseline"/>
              <w:rPr>
                <w:color w:val="444444"/>
                <w:lang w:val="ro-RO"/>
              </w:rPr>
            </w:pPr>
            <w:r w:rsidRPr="00E75F6E">
              <w:rPr>
                <w:color w:val="444444"/>
                <w:lang w:val="ro-RO"/>
              </w:rPr>
              <w:t>(3)   Etichetarea, prezentarea și publicitatea alimentelor destinate unor scopuri medicale speciale realizate pentru a satisface cerințele nutriționale ale sugarilor trebuie să fie concepute astfel încât să permită consumatorilor să facă o distincție clară între aceste produse și formulele de început și formulele de continuare, în special cu privire la text, imagini și culori utilizate, astfel încât să se evite orice risc de creare a unei confuzii.</w:t>
            </w:r>
          </w:p>
          <w:p w:rsidR="00E75F6E" w:rsidRPr="00E75F6E" w:rsidRDefault="00E75F6E" w:rsidP="00E75F6E">
            <w:pPr>
              <w:shd w:val="clear" w:color="auto" w:fill="FFFFFF"/>
              <w:spacing w:line="312" w:lineRule="atLeast"/>
              <w:jc w:val="both"/>
              <w:textAlignment w:val="baseline"/>
              <w:rPr>
                <w:color w:val="444444"/>
                <w:lang w:val="ro-RO"/>
              </w:rPr>
            </w:pPr>
            <w:r w:rsidRPr="00E75F6E">
              <w:rPr>
                <w:color w:val="444444"/>
                <w:lang w:val="ro-RO"/>
              </w:rPr>
              <w:t>(4)   Publicitatea alimentelor destinate unor scopuri medicale speciale realizate pentru a satisface cerințele nutriționale ale sugarilor se limitează la publicațiile specializate în puericultură și la publicații științifice.</w:t>
            </w:r>
          </w:p>
          <w:p w:rsidR="00E75F6E" w:rsidRPr="00E75F6E" w:rsidRDefault="00E75F6E" w:rsidP="00E75F6E">
            <w:pPr>
              <w:shd w:val="clear" w:color="auto" w:fill="FFFFFF"/>
              <w:spacing w:line="312" w:lineRule="atLeast"/>
              <w:jc w:val="both"/>
              <w:textAlignment w:val="baseline"/>
              <w:rPr>
                <w:color w:val="444444"/>
                <w:lang w:val="ro-RO"/>
              </w:rPr>
            </w:pPr>
            <w:r w:rsidRPr="00E75F6E">
              <w:rPr>
                <w:color w:val="444444"/>
                <w:lang w:val="ro-RO"/>
              </w:rPr>
              <w:t>Statele membre pot să impună și alte restricții sau interdicții acestei publicități. Această publicitate conține doar informații de natură științifică și faptică.</w:t>
            </w:r>
          </w:p>
          <w:p w:rsidR="00E75F6E" w:rsidRPr="00E75F6E" w:rsidRDefault="00E75F6E" w:rsidP="00E75F6E">
            <w:pPr>
              <w:shd w:val="clear" w:color="auto" w:fill="FFFFFF"/>
              <w:spacing w:line="312" w:lineRule="atLeast"/>
              <w:jc w:val="both"/>
              <w:textAlignment w:val="baseline"/>
              <w:rPr>
                <w:color w:val="444444"/>
                <w:lang w:val="ro-RO"/>
              </w:rPr>
            </w:pPr>
            <w:r w:rsidRPr="00E75F6E">
              <w:rPr>
                <w:color w:val="444444"/>
                <w:lang w:val="ro-RO"/>
              </w:rPr>
              <w:t>Primul și al doilea paragraf nu împiedică difuzarea de informații destinate exclusiv profesioniștilor din domeniul sănătății.</w:t>
            </w:r>
          </w:p>
          <w:p w:rsidR="00E75F6E" w:rsidRPr="00E75F6E" w:rsidRDefault="00E75F6E" w:rsidP="00E75F6E">
            <w:pPr>
              <w:shd w:val="clear" w:color="auto" w:fill="FFFFFF"/>
              <w:spacing w:line="312" w:lineRule="atLeast"/>
              <w:jc w:val="both"/>
              <w:textAlignment w:val="baseline"/>
              <w:rPr>
                <w:color w:val="444444"/>
                <w:lang w:val="ro-RO"/>
              </w:rPr>
            </w:pPr>
            <w:r w:rsidRPr="00E75F6E">
              <w:rPr>
                <w:color w:val="444444"/>
                <w:lang w:val="ro-RO"/>
              </w:rPr>
              <w:t>(5)   În cazul alimentelor destinate unor scopuri medicale speciale, nu se practică publicitatea la punctele de vânzare, distribuirea de eșantioane și nici nu se aplică alte practici de promovare a vânzării directe către consumator la nivelul comerțului cu amănuntul, precum etalări speciale, bonuri de reducere, prime, vânzări speciale, vânzări în pierdere și vânzări cuplate.</w:t>
            </w:r>
          </w:p>
          <w:p w:rsidR="00E75F6E" w:rsidRPr="00E75F6E" w:rsidRDefault="00E75F6E" w:rsidP="00E75F6E">
            <w:pPr>
              <w:shd w:val="clear" w:color="auto" w:fill="FFFFFF"/>
              <w:spacing w:line="312" w:lineRule="atLeast"/>
              <w:jc w:val="both"/>
              <w:textAlignment w:val="baseline"/>
              <w:rPr>
                <w:color w:val="444444"/>
                <w:lang w:val="ro-RO"/>
              </w:rPr>
            </w:pPr>
            <w:r w:rsidRPr="00E75F6E">
              <w:rPr>
                <w:color w:val="444444"/>
                <w:lang w:val="ro-RO"/>
              </w:rPr>
              <w:t>(6)   Producătorii și distribuitorii de produse alimentare destinate unor scopuri medicale speciale realizate pentru a satisface cerințele nutriționale ale sugarilor nu furnizează în mod direct marelui public, nici femeilor însărcinate, mamelor sau membrilor familiilor lor, produse gratuite sau la prețuri reduse, mostre sau alte cadouri promoționale.</w:t>
            </w:r>
          </w:p>
          <w:p w:rsidR="007518E4" w:rsidRPr="00E75F6E" w:rsidRDefault="007518E4" w:rsidP="00043684">
            <w:pPr>
              <w:autoSpaceDE w:val="0"/>
              <w:autoSpaceDN w:val="0"/>
              <w:adjustRightInd w:val="0"/>
              <w:jc w:val="both"/>
              <w:rPr>
                <w:lang w:val="ro-RO"/>
              </w:rPr>
            </w:pPr>
          </w:p>
        </w:tc>
        <w:tc>
          <w:tcPr>
            <w:tcW w:w="4654" w:type="dxa"/>
            <w:tcBorders>
              <w:top w:val="single" w:sz="4" w:space="0" w:color="auto"/>
              <w:left w:val="single" w:sz="4" w:space="0" w:color="auto"/>
              <w:bottom w:val="single" w:sz="4" w:space="0" w:color="auto"/>
              <w:right w:val="single" w:sz="4" w:space="0" w:color="auto"/>
            </w:tcBorders>
          </w:tcPr>
          <w:p w:rsidR="00A03ABE" w:rsidRPr="00A03ABE" w:rsidRDefault="00A03ABE" w:rsidP="0028647E">
            <w:pPr>
              <w:pStyle w:val="a4"/>
              <w:shd w:val="clear" w:color="auto" w:fill="FFFFFF"/>
              <w:spacing w:before="60" w:after="120" w:line="312" w:lineRule="atLeast"/>
              <w:ind w:left="10"/>
              <w:jc w:val="both"/>
              <w:textAlignment w:val="baseline"/>
              <w:rPr>
                <w:lang w:val="ro-RO"/>
              </w:rPr>
            </w:pPr>
            <w:r w:rsidRPr="0028647E">
              <w:rPr>
                <w:rFonts w:ascii="Times New Roman" w:hAnsi="Times New Roman" w:cs="Times New Roman"/>
                <w:sz w:val="24"/>
                <w:szCs w:val="24"/>
                <w:lang w:val="ro-RO"/>
              </w:rPr>
              <w:t>Cap. V</w:t>
            </w:r>
            <w:r w:rsidR="0028647E" w:rsidRPr="0028647E">
              <w:rPr>
                <w:rFonts w:ascii="Times New Roman" w:hAnsi="Times New Roman" w:cs="Times New Roman"/>
                <w:sz w:val="24"/>
                <w:szCs w:val="24"/>
                <w:lang w:val="ro-RO"/>
              </w:rPr>
              <w:t>, pct.</w:t>
            </w:r>
            <w:r w:rsidR="0028647E">
              <w:rPr>
                <w:rFonts w:ascii="Times New Roman" w:hAnsi="Times New Roman" w:cs="Times New Roman"/>
                <w:b/>
                <w:sz w:val="24"/>
                <w:szCs w:val="24"/>
                <w:lang w:val="ro-RO"/>
              </w:rPr>
              <w:t xml:space="preserve"> </w:t>
            </w:r>
            <w:r w:rsidRPr="0028647E">
              <w:rPr>
                <w:rFonts w:ascii="Times New Roman" w:hAnsi="Times New Roman" w:cs="Times New Roman"/>
                <w:sz w:val="24"/>
                <w:szCs w:val="24"/>
                <w:lang w:val="ro-RO"/>
              </w:rPr>
              <w:t>42. Toate mențiunile obligatorii pentru alimentele destinate unor scopuri medicale speciale elaborate pentru a satisface cerințele nutriționale ale sugarilor sunt redactate într-o limbă ușor de înțeles de către consumatori.</w:t>
            </w:r>
          </w:p>
          <w:p w:rsidR="00A03ABE" w:rsidRPr="00A03ABE" w:rsidRDefault="00A03ABE" w:rsidP="00A03ABE">
            <w:pPr>
              <w:shd w:val="clear" w:color="auto" w:fill="FFFFFF"/>
              <w:spacing w:line="312" w:lineRule="atLeast"/>
              <w:jc w:val="both"/>
              <w:textAlignment w:val="baseline"/>
              <w:rPr>
                <w:lang w:val="ro-RO"/>
              </w:rPr>
            </w:pPr>
            <w:r w:rsidRPr="00A03ABE">
              <w:rPr>
                <w:lang w:val="ro-RO"/>
              </w:rPr>
              <w:t>43. Etichetarea, prezentarea și publicitatea alimentelor destinate unor scopuri medicale speciale, realizate pentru a satisface cerințele nutriționale ale sugarilor, nu includ imagini cu sugari, nici alte imagini sau texte care ar putea idealiza utilizarea produsului.</w:t>
            </w:r>
          </w:p>
          <w:p w:rsidR="00A03ABE" w:rsidRPr="00A03ABE" w:rsidRDefault="00A03ABE" w:rsidP="00A03ABE">
            <w:pPr>
              <w:shd w:val="clear" w:color="auto" w:fill="FFFFFF"/>
              <w:spacing w:line="312" w:lineRule="atLeast"/>
              <w:jc w:val="both"/>
              <w:textAlignment w:val="baseline"/>
              <w:rPr>
                <w:lang w:val="ro-RO"/>
              </w:rPr>
            </w:pPr>
            <w:r w:rsidRPr="00A03ABE">
              <w:rPr>
                <w:lang w:val="ro-RO"/>
              </w:rPr>
              <w:t>44. Cu toate acestea, sunt permise reprezentări grafice care să faciliteze identificarea produsului și să ilustreze metodele de preparare.</w:t>
            </w:r>
          </w:p>
          <w:p w:rsidR="00A03ABE" w:rsidRPr="00A03ABE" w:rsidRDefault="00A03ABE" w:rsidP="00A03ABE">
            <w:pPr>
              <w:shd w:val="clear" w:color="auto" w:fill="FFFFFF"/>
              <w:spacing w:line="312" w:lineRule="atLeast"/>
              <w:jc w:val="both"/>
              <w:textAlignment w:val="baseline"/>
              <w:rPr>
                <w:lang w:val="ro-RO"/>
              </w:rPr>
            </w:pPr>
            <w:r w:rsidRPr="00A03ABE">
              <w:rPr>
                <w:lang w:val="ro-RO"/>
              </w:rPr>
              <w:t>45. Etichetarea, prezentarea și publicitatea alimentelor destinate unor scopuri medicale speciale realizate pentru a satisface cerințele nutriționale ale sugarilor trebuie să fie concepute astfel încât să permită consumatorilor să facă o distincție clară între aceste produse și formulele de început și formulele de continuare, în special cu privire la text, imagini și culori utilizate, astfel încât să se evite orice risc de creare a unei confuzii.</w:t>
            </w:r>
          </w:p>
          <w:p w:rsidR="00A03ABE" w:rsidRPr="00A03ABE" w:rsidRDefault="00A03ABE" w:rsidP="00A03ABE">
            <w:pPr>
              <w:shd w:val="clear" w:color="auto" w:fill="FFFFFF"/>
              <w:spacing w:line="312" w:lineRule="atLeast"/>
              <w:jc w:val="both"/>
              <w:textAlignment w:val="baseline"/>
              <w:rPr>
                <w:lang w:val="ro-RO"/>
              </w:rPr>
            </w:pPr>
            <w:r w:rsidRPr="00A03ABE">
              <w:rPr>
                <w:lang w:val="ro-RO"/>
              </w:rPr>
              <w:t>46. Publicitatea alimentelor destinate unor scopuri medicale speciale realizate pentru a satisface cerințele nutriționale ale sugarilor se limitează la publicațiile specializate în puericultură și la publicații științifice.</w:t>
            </w:r>
          </w:p>
          <w:p w:rsidR="00A03ABE" w:rsidRPr="00A03ABE" w:rsidRDefault="00A03ABE" w:rsidP="00A03ABE">
            <w:pPr>
              <w:shd w:val="clear" w:color="auto" w:fill="FFFFFF"/>
              <w:spacing w:line="312" w:lineRule="atLeast"/>
              <w:jc w:val="both"/>
              <w:textAlignment w:val="baseline"/>
              <w:rPr>
                <w:lang w:val="ro-RO"/>
              </w:rPr>
            </w:pPr>
            <w:r w:rsidRPr="00A03ABE">
              <w:rPr>
                <w:lang w:val="ro-RO"/>
              </w:rPr>
              <w:t>47. Punctele 43 și 44 nu împiedică difuzarea de informații destinate exclusiv profesioniștilor din domeniul sănătății.</w:t>
            </w:r>
          </w:p>
          <w:p w:rsidR="00A03ABE" w:rsidRPr="00A03ABE" w:rsidRDefault="00A03ABE" w:rsidP="00A03ABE">
            <w:pPr>
              <w:shd w:val="clear" w:color="auto" w:fill="FFFFFF"/>
              <w:spacing w:line="312" w:lineRule="atLeast"/>
              <w:jc w:val="both"/>
              <w:textAlignment w:val="baseline"/>
              <w:rPr>
                <w:lang w:val="ro-RO"/>
              </w:rPr>
            </w:pPr>
            <w:r w:rsidRPr="00A03ABE">
              <w:rPr>
                <w:lang w:val="ro-RO"/>
              </w:rPr>
              <w:t>48. În cazul alimentelor destinate unor scopuri medicale speciale, nu se practică publicitatea la punctele de vânzare, distribuirea de eșantioane și nici nu se aplică alte practici de promovare a vânzării directe către consumator la nivelul comerțului cu amănuntul, precum etalări speciale, bonuri de reducere, prime, vânzări speciale, vânzări în pierdere și vânzări cuplate.</w:t>
            </w:r>
          </w:p>
          <w:p w:rsidR="00A03ABE" w:rsidRPr="00A03ABE" w:rsidRDefault="00A03ABE" w:rsidP="00A03ABE">
            <w:pPr>
              <w:shd w:val="clear" w:color="auto" w:fill="FFFFFF"/>
              <w:spacing w:line="312" w:lineRule="atLeast"/>
              <w:jc w:val="both"/>
              <w:textAlignment w:val="baseline"/>
              <w:rPr>
                <w:i/>
                <w:iCs/>
                <w:lang w:val="ro-RO"/>
              </w:rPr>
            </w:pPr>
            <w:r w:rsidRPr="00A03ABE">
              <w:rPr>
                <w:lang w:val="ro-RO"/>
              </w:rPr>
              <w:t>49. Producătorii și distribuitorii de produse alimentare destinate unor scopuri medicale speciale realizate pentru a satisface cerințele nutriționale ale sugarilor nu furnizează în mod direct marelui public, nici femeilor însărcinate, mamelor sau membrilor familiilor lor, produse gratuite sau la prețuri reduse, mostre sau alte cadouri promoționale.</w:t>
            </w:r>
          </w:p>
          <w:p w:rsidR="007518E4" w:rsidRPr="005D695C" w:rsidRDefault="007518E4" w:rsidP="00043684">
            <w:pPr>
              <w:tabs>
                <w:tab w:val="left" w:pos="900"/>
              </w:tabs>
              <w:jc w:val="both"/>
              <w:rPr>
                <w:lang w:val="ro-RO"/>
              </w:rPr>
            </w:pPr>
          </w:p>
        </w:tc>
        <w:tc>
          <w:tcPr>
            <w:tcW w:w="1440" w:type="dxa"/>
            <w:tcBorders>
              <w:top w:val="single" w:sz="4" w:space="0" w:color="auto"/>
              <w:left w:val="single" w:sz="4" w:space="0" w:color="auto"/>
              <w:bottom w:val="single" w:sz="4" w:space="0" w:color="auto"/>
              <w:right w:val="single" w:sz="4" w:space="0" w:color="auto"/>
            </w:tcBorders>
          </w:tcPr>
          <w:p w:rsidR="007518E4" w:rsidRPr="005D695C" w:rsidRDefault="00A03ABE"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7518E4" w:rsidRPr="005D695C" w:rsidRDefault="007518E4"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7518E4" w:rsidRPr="005D695C" w:rsidRDefault="00A03ABE"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7518E4" w:rsidRDefault="007518E4" w:rsidP="00043684">
            <w:pPr>
              <w:rPr>
                <w:lang w:val="ro-RO"/>
              </w:rPr>
            </w:pPr>
          </w:p>
        </w:tc>
      </w:tr>
      <w:tr w:rsidR="007518E4" w:rsidRPr="00EE32F2" w:rsidTr="008E2DC9">
        <w:tc>
          <w:tcPr>
            <w:tcW w:w="4844" w:type="dxa"/>
            <w:tcBorders>
              <w:top w:val="single" w:sz="4" w:space="0" w:color="auto"/>
              <w:left w:val="single" w:sz="4" w:space="0" w:color="auto"/>
              <w:bottom w:val="single" w:sz="4" w:space="0" w:color="auto"/>
              <w:right w:val="single" w:sz="4" w:space="0" w:color="auto"/>
            </w:tcBorders>
          </w:tcPr>
          <w:p w:rsidR="00052CAD" w:rsidRPr="00052CAD" w:rsidRDefault="00052CAD" w:rsidP="00052CAD">
            <w:pPr>
              <w:shd w:val="clear" w:color="auto" w:fill="FFFFFF"/>
              <w:spacing w:line="312" w:lineRule="atLeast"/>
              <w:jc w:val="both"/>
              <w:textAlignment w:val="baseline"/>
              <w:rPr>
                <w:b/>
                <w:bCs/>
                <w:color w:val="444444"/>
                <w:lang w:val="ro-RO"/>
              </w:rPr>
            </w:pPr>
            <w:r w:rsidRPr="00052CAD">
              <w:rPr>
                <w:lang w:val="en-US"/>
              </w:rPr>
              <w:t xml:space="preserve">Art. 9 </w:t>
            </w:r>
            <w:r w:rsidRPr="00052CAD">
              <w:rPr>
                <w:b/>
                <w:bCs/>
                <w:color w:val="444444"/>
                <w:lang w:val="ro-RO"/>
              </w:rPr>
              <w:t>Notificare</w:t>
            </w:r>
          </w:p>
          <w:p w:rsidR="00052CAD" w:rsidRPr="00052CAD" w:rsidRDefault="00052CAD" w:rsidP="00052CAD">
            <w:pPr>
              <w:shd w:val="clear" w:color="auto" w:fill="FFFFFF"/>
              <w:spacing w:line="312" w:lineRule="atLeast"/>
              <w:jc w:val="both"/>
              <w:textAlignment w:val="baseline"/>
              <w:rPr>
                <w:color w:val="444444"/>
                <w:lang w:val="ro-RO"/>
              </w:rPr>
            </w:pPr>
            <w:r w:rsidRPr="00052CAD">
              <w:rPr>
                <w:color w:val="444444"/>
                <w:lang w:val="ro-RO"/>
              </w:rPr>
              <w:t>În cazul în care alimentele destinate unor scopuri medicale speciale sunt introduse pe piață, operatorul din sectorul alimentar înștiințează autoritatea competentă din fiecare stat membru în care produsul în cauză este comercializat referitor la informațiile care trebuie să figureze pe etichetă, prin transmiterea unui model de etichetă folosit pentru produs, precum și orice alte informații pe care autoritatea competentă le poate solicita în mod rezonabil pentru a stabili conformitatea cu prezentul regulament, cu excepția cazului în care un stat membru scutește operatorul din sectorul alimentar de la această obligație în cadrul unui sistem național care să garanteze o monitorizare oficială eficientă a produsului în cauză.</w:t>
            </w:r>
          </w:p>
          <w:p w:rsidR="007518E4" w:rsidRPr="00052CAD" w:rsidRDefault="007518E4" w:rsidP="00043684">
            <w:pPr>
              <w:autoSpaceDE w:val="0"/>
              <w:autoSpaceDN w:val="0"/>
              <w:adjustRightInd w:val="0"/>
              <w:jc w:val="both"/>
              <w:rPr>
                <w:lang w:val="ro-RO"/>
              </w:rPr>
            </w:pPr>
          </w:p>
        </w:tc>
        <w:tc>
          <w:tcPr>
            <w:tcW w:w="4654" w:type="dxa"/>
            <w:tcBorders>
              <w:top w:val="single" w:sz="4" w:space="0" w:color="auto"/>
              <w:left w:val="single" w:sz="4" w:space="0" w:color="auto"/>
              <w:bottom w:val="single" w:sz="4" w:space="0" w:color="auto"/>
              <w:right w:val="single" w:sz="4" w:space="0" w:color="auto"/>
            </w:tcBorders>
          </w:tcPr>
          <w:p w:rsidR="00052CAD" w:rsidRPr="0028647E" w:rsidRDefault="0028647E" w:rsidP="0028647E">
            <w:pPr>
              <w:pStyle w:val="a4"/>
              <w:shd w:val="clear" w:color="auto" w:fill="FFFFFF"/>
              <w:spacing w:after="0" w:line="312" w:lineRule="atLeast"/>
              <w:ind w:left="0"/>
              <w:jc w:val="both"/>
              <w:textAlignment w:val="baseline"/>
              <w:rPr>
                <w:rFonts w:ascii="Times New Roman" w:hAnsi="Times New Roman" w:cs="Times New Roman"/>
                <w:sz w:val="24"/>
                <w:szCs w:val="24"/>
                <w:lang w:val="ro-RO"/>
              </w:rPr>
            </w:pPr>
            <w:r w:rsidRPr="0028647E">
              <w:rPr>
                <w:rFonts w:ascii="Times New Roman" w:hAnsi="Times New Roman" w:cs="Times New Roman"/>
                <w:sz w:val="24"/>
                <w:szCs w:val="24"/>
                <w:lang w:val="ro-RO"/>
              </w:rPr>
              <w:t>Cap. VI, pct.</w:t>
            </w:r>
            <w:r w:rsidRPr="0028647E">
              <w:rPr>
                <w:rFonts w:ascii="Times New Roman" w:hAnsi="Times New Roman" w:cs="Times New Roman"/>
                <w:b/>
                <w:sz w:val="24"/>
                <w:szCs w:val="24"/>
                <w:lang w:val="ro-RO"/>
              </w:rPr>
              <w:t xml:space="preserve"> </w:t>
            </w:r>
            <w:r w:rsidR="00052CAD" w:rsidRPr="0028647E">
              <w:rPr>
                <w:rFonts w:ascii="Times New Roman" w:hAnsi="Times New Roman" w:cs="Times New Roman"/>
                <w:sz w:val="24"/>
                <w:szCs w:val="24"/>
                <w:lang w:val="ro-RO"/>
              </w:rPr>
              <w:t>50. În cazul în care alimentele destinate unor scopuri medicale speciale sunt introduse pe piață, operatorul din sectorul alimentar înștiințează autoritatea competentă în care produsul în cauză este comercializat referitor la informațiile care trebuie să figureze pe etichetă, prin transmiterea unui model de etichetă folosit pentru produs, precum și orice alte informații pe care autoritatea competentă le poate solicita în mod rezonabil pentru a stabili conformitatea cu prezentul regulament, cu excepția cazului în care operatorul din sectorul alimentar de la această obligație în cadrul unui sistem național care să garanteze o monitorizare oficială eficientă a produsului în cauză.</w:t>
            </w:r>
          </w:p>
          <w:p w:rsidR="00052CAD" w:rsidRPr="00052CAD" w:rsidRDefault="00052CAD" w:rsidP="00052CAD">
            <w:pPr>
              <w:shd w:val="clear" w:color="auto" w:fill="FFFFFF"/>
              <w:spacing w:line="312" w:lineRule="atLeast"/>
              <w:textAlignment w:val="baseline"/>
              <w:rPr>
                <w:b/>
                <w:bCs/>
                <w:lang w:val="ro-RO"/>
              </w:rPr>
            </w:pPr>
          </w:p>
          <w:p w:rsidR="007518E4" w:rsidRPr="005D695C" w:rsidRDefault="007518E4" w:rsidP="00043684">
            <w:pPr>
              <w:tabs>
                <w:tab w:val="left" w:pos="900"/>
              </w:tabs>
              <w:jc w:val="both"/>
              <w:rPr>
                <w:lang w:val="ro-RO"/>
              </w:rPr>
            </w:pPr>
          </w:p>
        </w:tc>
        <w:tc>
          <w:tcPr>
            <w:tcW w:w="1440" w:type="dxa"/>
            <w:tcBorders>
              <w:top w:val="single" w:sz="4" w:space="0" w:color="auto"/>
              <w:left w:val="single" w:sz="4" w:space="0" w:color="auto"/>
              <w:bottom w:val="single" w:sz="4" w:space="0" w:color="auto"/>
              <w:right w:val="single" w:sz="4" w:space="0" w:color="auto"/>
            </w:tcBorders>
          </w:tcPr>
          <w:p w:rsidR="007518E4" w:rsidRPr="005D695C" w:rsidRDefault="00052CAD"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7518E4" w:rsidRPr="005D695C" w:rsidRDefault="007518E4"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7518E4" w:rsidRPr="005D695C" w:rsidRDefault="00052CAD"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7518E4" w:rsidRDefault="0013648B" w:rsidP="00043684">
            <w:pPr>
              <w:rPr>
                <w:lang w:val="ro-RO"/>
              </w:rPr>
            </w:pPr>
            <w:r>
              <w:rPr>
                <w:lang w:val="ro-RO"/>
              </w:rPr>
              <w:t>a.2020</w:t>
            </w:r>
          </w:p>
        </w:tc>
      </w:tr>
      <w:tr w:rsidR="007518E4" w:rsidRPr="00EE32F2" w:rsidTr="008E2DC9">
        <w:tc>
          <w:tcPr>
            <w:tcW w:w="4844" w:type="dxa"/>
            <w:tcBorders>
              <w:top w:val="single" w:sz="4" w:space="0" w:color="auto"/>
              <w:left w:val="single" w:sz="4" w:space="0" w:color="auto"/>
              <w:bottom w:val="single" w:sz="4" w:space="0" w:color="auto"/>
              <w:right w:val="single" w:sz="4" w:space="0" w:color="auto"/>
            </w:tcBorders>
          </w:tcPr>
          <w:p w:rsidR="009E7A6B" w:rsidRDefault="009E7A6B" w:rsidP="0046387F">
            <w:pPr>
              <w:pStyle w:val="a4"/>
              <w:shd w:val="clear" w:color="auto" w:fill="FFFFFF"/>
              <w:tabs>
                <w:tab w:val="left" w:pos="318"/>
              </w:tabs>
              <w:spacing w:before="240" w:after="120" w:line="312" w:lineRule="atLeast"/>
              <w:ind w:left="34"/>
              <w:jc w:val="both"/>
              <w:textAlignment w:val="baseline"/>
              <w:rPr>
                <w:rFonts w:ascii="Times New Roman" w:eastAsia="Times New Roman" w:hAnsi="Times New Roman" w:cs="Times New Roman"/>
                <w:b/>
                <w:bCs/>
                <w:sz w:val="24"/>
                <w:szCs w:val="24"/>
                <w:lang w:val="ro-RO" w:eastAsia="ru-RU"/>
              </w:rPr>
            </w:pPr>
            <w:r w:rsidRPr="009E7A6B">
              <w:rPr>
                <w:rFonts w:ascii="Times New Roman" w:hAnsi="Times New Roman" w:cs="Times New Roman"/>
                <w:b/>
                <w:sz w:val="24"/>
                <w:szCs w:val="24"/>
                <w:lang w:val="ro-RO"/>
              </w:rPr>
              <w:t xml:space="preserve">Anexa I </w:t>
            </w:r>
            <w:r w:rsidRPr="009E7A6B">
              <w:rPr>
                <w:rFonts w:ascii="Times New Roman" w:eastAsia="Times New Roman" w:hAnsi="Times New Roman" w:cs="Times New Roman"/>
                <w:b/>
                <w:bCs/>
                <w:sz w:val="24"/>
                <w:szCs w:val="24"/>
                <w:lang w:val="ro-RO" w:eastAsia="ru-RU"/>
              </w:rPr>
              <w:t>Cerințe referitoare la compoziție și alimente destinate unor scopuri medicale speciale elaborate pentru a satisface cerințele nutriționale ale sugarilor</w:t>
            </w:r>
            <w:r w:rsidR="0046387F">
              <w:rPr>
                <w:rFonts w:ascii="Times New Roman" w:eastAsia="Times New Roman" w:hAnsi="Times New Roman" w:cs="Times New Roman"/>
                <w:b/>
                <w:bCs/>
                <w:sz w:val="24"/>
                <w:szCs w:val="24"/>
                <w:lang w:val="ro-RO" w:eastAsia="ru-RU"/>
              </w:rPr>
              <w:t xml:space="preserve"> la articolul 2 aliniatul 3</w:t>
            </w:r>
          </w:p>
          <w:p w:rsidR="00C12F7A" w:rsidRPr="00835C50" w:rsidRDefault="00C12F7A" w:rsidP="00835C50">
            <w:pPr>
              <w:shd w:val="clear" w:color="auto" w:fill="FFFFFF"/>
              <w:spacing w:line="312" w:lineRule="atLeast"/>
              <w:jc w:val="both"/>
              <w:textAlignment w:val="baseline"/>
              <w:rPr>
                <w:b/>
                <w:bCs/>
                <w:color w:val="444444"/>
                <w:lang w:val="ro-RO"/>
              </w:rPr>
            </w:pPr>
            <w:r w:rsidRPr="00835C50">
              <w:rPr>
                <w:b/>
                <w:lang w:val="ro-RO"/>
              </w:rPr>
              <w:t xml:space="preserve">Partea A </w:t>
            </w:r>
            <w:r w:rsidRPr="00835C50">
              <w:rPr>
                <w:b/>
                <w:bCs/>
                <w:color w:val="444444"/>
                <w:lang w:val="ro-RO"/>
              </w:rPr>
              <w:t>Alimente destinate unor scopuri medicale speciale elaborate pentru a satisface cerințele nutriționale ale sugarilor</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200"/>
              <w:gridCol w:w="4287"/>
            </w:tblGrid>
            <w:tr w:rsidR="00C12F7A" w:rsidRPr="00D21A63" w:rsidTr="00835C50">
              <w:tc>
                <w:tcPr>
                  <w:tcW w:w="1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12F7A" w:rsidRPr="00835C50" w:rsidRDefault="00C12F7A" w:rsidP="00835C50">
                  <w:pPr>
                    <w:ind w:left="-108" w:firstLine="108"/>
                    <w:jc w:val="both"/>
                    <w:rPr>
                      <w:lang w:val="en-US"/>
                    </w:rPr>
                  </w:pPr>
                </w:p>
              </w:tc>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12F7A" w:rsidRPr="00835C50" w:rsidRDefault="00C12F7A" w:rsidP="00835C50">
                  <w:pPr>
                    <w:spacing w:before="120" w:line="312" w:lineRule="atLeast"/>
                    <w:ind w:left="-108" w:firstLine="108"/>
                    <w:jc w:val="both"/>
                    <w:textAlignment w:val="baseline"/>
                  </w:pPr>
                  <w:r w:rsidRPr="00835C50">
                    <w:t>1.</w:t>
                  </w:r>
                </w:p>
              </w:tc>
              <w:tc>
                <w:tcPr>
                  <w:tcW w:w="90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12F7A" w:rsidRPr="00835C50" w:rsidRDefault="00C12F7A" w:rsidP="00835C50">
                  <w:pPr>
                    <w:spacing w:before="120" w:line="312" w:lineRule="atLeast"/>
                    <w:ind w:left="-108" w:firstLine="108"/>
                    <w:jc w:val="both"/>
                    <w:textAlignment w:val="baseline"/>
                    <w:rPr>
                      <w:lang w:val="en-US"/>
                    </w:rPr>
                  </w:pPr>
                  <w:r w:rsidRPr="00835C50">
                    <w:rPr>
                      <w:lang w:val="en-US"/>
                    </w:rPr>
                    <w:t>Produsele menționate la articolul 2 alineatul (1) litera (a), elaborate pentru a satisface cerințele nutriționale ale sugarilor, trebuie să conțină vitaminele și substanțele minerale specificate în tabelul 1.</w:t>
                  </w:r>
                </w:p>
              </w:tc>
            </w:tr>
          </w:tbl>
          <w:p w:rsidR="00C12F7A" w:rsidRPr="00835C50" w:rsidRDefault="00C12F7A" w:rsidP="00835C50">
            <w:pPr>
              <w:shd w:val="clear" w:color="auto" w:fill="FFFFFF"/>
              <w:ind w:left="-108" w:firstLine="108"/>
              <w:jc w:val="both"/>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200"/>
              <w:gridCol w:w="4287"/>
            </w:tblGrid>
            <w:tr w:rsidR="00C12F7A" w:rsidRPr="00D21A63" w:rsidTr="00835C50">
              <w:tc>
                <w:tcPr>
                  <w:tcW w:w="1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12F7A" w:rsidRPr="00835C50" w:rsidRDefault="00C12F7A" w:rsidP="00835C50">
                  <w:pPr>
                    <w:ind w:left="-108" w:firstLine="108"/>
                    <w:jc w:val="both"/>
                    <w:rPr>
                      <w:lang w:val="en-US"/>
                    </w:rPr>
                  </w:pPr>
                </w:p>
              </w:tc>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12F7A" w:rsidRPr="00835C50" w:rsidRDefault="00C12F7A" w:rsidP="00835C50">
                  <w:pPr>
                    <w:spacing w:before="120" w:line="312" w:lineRule="atLeast"/>
                    <w:ind w:left="-108" w:firstLine="108"/>
                    <w:jc w:val="both"/>
                    <w:textAlignment w:val="baseline"/>
                  </w:pPr>
                  <w:r w:rsidRPr="00835C50">
                    <w:t>2.</w:t>
                  </w:r>
                </w:p>
              </w:tc>
              <w:tc>
                <w:tcPr>
                  <w:tcW w:w="90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12F7A" w:rsidRPr="00835C50" w:rsidRDefault="00C12F7A" w:rsidP="00835C50">
                  <w:pPr>
                    <w:spacing w:before="120" w:line="312" w:lineRule="atLeast"/>
                    <w:ind w:left="-108" w:firstLine="108"/>
                    <w:jc w:val="both"/>
                    <w:textAlignment w:val="baseline"/>
                    <w:rPr>
                      <w:lang w:val="en-US"/>
                    </w:rPr>
                  </w:pPr>
                  <w:r w:rsidRPr="00835C50">
                    <w:rPr>
                      <w:lang w:val="en-US"/>
                    </w:rPr>
                    <w:t>Produsele menționate la articolul 2 alineatul (1) litera (b), elaborate pentru a satisface cerințele nutriționale ale sugarilor trebuie să conțină vitaminele și substanțele minerale specificate în tabelul 1, fără a aduce atingere modificărilor făcute unuia sau mai multora dintre acești nutrienți, care sunt considerate necesare pentru utilizarea preconizată a acestor produse.</w:t>
                  </w:r>
                </w:p>
              </w:tc>
            </w:tr>
          </w:tbl>
          <w:p w:rsidR="00C12F7A" w:rsidRPr="00835C50" w:rsidRDefault="00C12F7A" w:rsidP="00835C50">
            <w:pPr>
              <w:shd w:val="clear" w:color="auto" w:fill="FFFFFF"/>
              <w:ind w:left="-108" w:firstLine="108"/>
              <w:jc w:val="both"/>
              <w:textAlignment w:val="baseline"/>
              <w:rPr>
                <w:vanish/>
                <w:color w:val="444444"/>
                <w:lang w:val="ro-RO"/>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200"/>
              <w:gridCol w:w="4287"/>
            </w:tblGrid>
            <w:tr w:rsidR="00C12F7A" w:rsidRPr="00D21A63" w:rsidTr="00835C50">
              <w:tc>
                <w:tcPr>
                  <w:tcW w:w="1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12F7A" w:rsidRPr="00835C50" w:rsidRDefault="00C12F7A" w:rsidP="00835C50">
                  <w:pPr>
                    <w:ind w:left="-108" w:firstLine="108"/>
                    <w:jc w:val="both"/>
                    <w:rPr>
                      <w:lang w:val="en-US"/>
                    </w:rPr>
                  </w:pPr>
                </w:p>
              </w:tc>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12F7A" w:rsidRPr="00835C50" w:rsidRDefault="00C12F7A" w:rsidP="00835C50">
                  <w:pPr>
                    <w:spacing w:before="120" w:line="312" w:lineRule="atLeast"/>
                    <w:ind w:left="-108" w:firstLine="108"/>
                    <w:jc w:val="both"/>
                    <w:textAlignment w:val="baseline"/>
                  </w:pPr>
                  <w:r w:rsidRPr="00835C50">
                    <w:t>3.</w:t>
                  </w:r>
                </w:p>
              </w:tc>
              <w:tc>
                <w:tcPr>
                  <w:tcW w:w="90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12F7A" w:rsidRPr="00835C50" w:rsidRDefault="00C12F7A" w:rsidP="00835C50">
                  <w:pPr>
                    <w:spacing w:before="120" w:line="312" w:lineRule="atLeast"/>
                    <w:ind w:left="-108" w:firstLine="108"/>
                    <w:jc w:val="both"/>
                    <w:textAlignment w:val="baseline"/>
                    <w:rPr>
                      <w:lang w:val="en-US"/>
                    </w:rPr>
                  </w:pPr>
                  <w:r w:rsidRPr="00835C50">
                    <w:rPr>
                      <w:lang w:val="en-US"/>
                    </w:rPr>
                    <w:t>Concentrațiile maxime de vitamine și de substanțe minerale prezente în produsele menționate la articolul 2 alineatul (1) litera (c) elaborate pentru a satisface cerințele nutriționale ale sugarilor nu trebuie să le depășească pe cele precizate în tabelul 1, fără a aduce atingere modificărilor făcute unuia sau mai multora dintre acești nutrienți, care sunt considerate necesare pentru utilizarea preconizată a acestor produse.</w:t>
                  </w:r>
                </w:p>
              </w:tc>
            </w:tr>
          </w:tbl>
          <w:p w:rsidR="00C12F7A" w:rsidRPr="00835C50" w:rsidRDefault="00C12F7A" w:rsidP="00835C50">
            <w:pPr>
              <w:shd w:val="clear" w:color="auto" w:fill="FFFFFF"/>
              <w:ind w:left="-108" w:firstLine="108"/>
              <w:jc w:val="both"/>
              <w:textAlignment w:val="baseline"/>
              <w:rPr>
                <w:vanish/>
                <w:color w:val="444444"/>
                <w:lang w:val="ro-RO"/>
              </w:rPr>
            </w:pPr>
          </w:p>
          <w:tbl>
            <w:tblPr>
              <w:tblW w:w="4919"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125"/>
              <w:gridCol w:w="4287"/>
            </w:tblGrid>
            <w:tr w:rsidR="00C12F7A" w:rsidRPr="00D21A63" w:rsidTr="00835C50">
              <w:tc>
                <w:tcPr>
                  <w:tcW w:w="1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12F7A" w:rsidRPr="00835C50" w:rsidRDefault="00C12F7A" w:rsidP="00835C50">
                  <w:pPr>
                    <w:ind w:left="-108" w:firstLine="108"/>
                    <w:jc w:val="both"/>
                    <w:rPr>
                      <w:lang w:val="en-US"/>
                    </w:rPr>
                  </w:pPr>
                </w:p>
              </w:tc>
              <w:tc>
                <w:tcPr>
                  <w:tcW w:w="1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12F7A" w:rsidRPr="00835C50" w:rsidRDefault="00C12F7A" w:rsidP="00835C50">
                  <w:pPr>
                    <w:spacing w:before="120" w:line="312" w:lineRule="atLeast"/>
                    <w:ind w:left="-108" w:firstLine="108"/>
                    <w:jc w:val="both"/>
                    <w:textAlignment w:val="baseline"/>
                  </w:pPr>
                  <w:r w:rsidRPr="00835C50">
                    <w:t>4.</w:t>
                  </w:r>
                </w:p>
              </w:tc>
              <w:tc>
                <w:tcPr>
                  <w:tcW w:w="428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12F7A" w:rsidRPr="00835C50" w:rsidRDefault="00C12F7A" w:rsidP="00835C50">
                  <w:pPr>
                    <w:shd w:val="clear" w:color="auto" w:fill="FFFFFF"/>
                    <w:spacing w:line="312" w:lineRule="atLeast"/>
                    <w:jc w:val="both"/>
                    <w:textAlignment w:val="baseline"/>
                    <w:rPr>
                      <w:b/>
                      <w:bCs/>
                      <w:lang w:val="ro-RO"/>
                    </w:rPr>
                  </w:pPr>
                  <w:r w:rsidRPr="00835C50">
                    <w:rPr>
                      <w:lang w:val="en-US"/>
                    </w:rPr>
                    <w:t xml:space="preserve">Dacă nu se contrazic cerințele dictate de utilizarea preconizată, alimentele destinate unor scopuri medicale speciale elaborate în scopul satisfacerii cerințelor nutriționale ale sugarilor trebuie să respecte prevederile referitoare la ceilalți nutrienți aplicabile formulelor de început și formulelor de continuare, după caz, prevăzute de Regulamentul delegat (UE) 2016/127 al Comisiei. (tabelul 1) </w:t>
                  </w:r>
                  <w:r w:rsidRPr="00835C50">
                    <w:rPr>
                      <w:b/>
                      <w:bCs/>
                      <w:lang w:val="ro-RO"/>
                    </w:rPr>
                    <w:t>Valorile pentru vitaminele și substanțele minerale din alimentele destinate unor scopuri medicale speciale elaborate pentru a satisface cerințele nutriționale ale sugarilor</w:t>
                  </w:r>
                </w:p>
                <w:p w:rsidR="00C12F7A" w:rsidRPr="00835C50" w:rsidRDefault="00C12F7A" w:rsidP="00835C50">
                  <w:pPr>
                    <w:shd w:val="clear" w:color="auto" w:fill="FFFFFF"/>
                    <w:spacing w:line="312" w:lineRule="atLeast"/>
                    <w:jc w:val="both"/>
                    <w:textAlignment w:val="baseline"/>
                    <w:rPr>
                      <w:b/>
                      <w:bCs/>
                      <w:color w:val="444444"/>
                      <w:lang w:val="ro-RO"/>
                    </w:rPr>
                  </w:pPr>
                  <w:r w:rsidRPr="00835C50">
                    <w:rPr>
                      <w:b/>
                      <w:bCs/>
                      <w:lang w:val="ro-RO"/>
                    </w:rPr>
                    <w:t xml:space="preserve">Partea B </w:t>
                  </w:r>
                  <w:r w:rsidRPr="00835C50">
                    <w:rPr>
                      <w:b/>
                      <w:bCs/>
                      <w:color w:val="444444"/>
                      <w:lang w:val="ro-RO"/>
                    </w:rPr>
                    <w:t>Alimente destinate unor scopuri medicale speciale altele decât cele elaborate în scopul satisfacerii cerințelor nutriționale ale sugarilor</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192"/>
                    <w:gridCol w:w="3849"/>
                  </w:tblGrid>
                  <w:tr w:rsidR="00C12F7A" w:rsidRPr="00D21A63" w:rsidTr="00835C50">
                    <w:tc>
                      <w:tcPr>
                        <w:tcW w:w="1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12F7A" w:rsidRPr="00835C50" w:rsidRDefault="00C12F7A" w:rsidP="00835C50">
                        <w:pPr>
                          <w:jc w:val="both"/>
                          <w:rPr>
                            <w:lang w:val="en-US"/>
                          </w:rPr>
                        </w:pPr>
                      </w:p>
                    </w:tc>
                    <w:tc>
                      <w:tcPr>
                        <w:tcW w:w="1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12F7A" w:rsidRPr="00835C50" w:rsidRDefault="00C12F7A" w:rsidP="00835C50">
                        <w:pPr>
                          <w:spacing w:before="120" w:line="312" w:lineRule="atLeast"/>
                          <w:jc w:val="both"/>
                          <w:textAlignment w:val="baseline"/>
                        </w:pPr>
                        <w:r w:rsidRPr="00835C50">
                          <w:t>1.</w:t>
                        </w:r>
                      </w:p>
                    </w:tc>
                    <w:tc>
                      <w:tcPr>
                        <w:tcW w:w="38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12F7A" w:rsidRPr="00835C50" w:rsidRDefault="00C12F7A" w:rsidP="00835C50">
                        <w:pPr>
                          <w:spacing w:before="120" w:line="312" w:lineRule="atLeast"/>
                          <w:jc w:val="both"/>
                          <w:textAlignment w:val="baseline"/>
                          <w:rPr>
                            <w:lang w:val="en-US"/>
                          </w:rPr>
                        </w:pPr>
                        <w:r w:rsidRPr="00835C50">
                          <w:rPr>
                            <w:lang w:val="en-US"/>
                          </w:rPr>
                          <w:t>Produsele menționate la articolul 2 alineatul (1) litera (a), altele decât cele elaborate pentru a satisface cerințele nutriționale ale sugarilor, trebuie să conțină vitaminele și substanțele minerale specificate în tabelul 2.</w:t>
                        </w:r>
                      </w:p>
                    </w:tc>
                  </w:tr>
                  <w:tr w:rsidR="00C12F7A" w:rsidRPr="00D21A63" w:rsidTr="00835C50">
                    <w:tc>
                      <w:tcPr>
                        <w:tcW w:w="1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12F7A" w:rsidRPr="00835C50" w:rsidRDefault="00C12F7A" w:rsidP="00835C50">
                        <w:pPr>
                          <w:jc w:val="both"/>
                          <w:rPr>
                            <w:lang w:val="en-US"/>
                          </w:rPr>
                        </w:pPr>
                      </w:p>
                    </w:tc>
                    <w:tc>
                      <w:tcPr>
                        <w:tcW w:w="1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12F7A" w:rsidRPr="00835C50" w:rsidRDefault="00C12F7A" w:rsidP="00835C50">
                        <w:pPr>
                          <w:spacing w:before="120" w:line="312" w:lineRule="atLeast"/>
                          <w:jc w:val="both"/>
                          <w:textAlignment w:val="baseline"/>
                        </w:pPr>
                        <w:r w:rsidRPr="00835C50">
                          <w:t>2.</w:t>
                        </w:r>
                      </w:p>
                    </w:tc>
                    <w:tc>
                      <w:tcPr>
                        <w:tcW w:w="38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12F7A" w:rsidRPr="00835C50" w:rsidRDefault="00C12F7A" w:rsidP="00835C50">
                        <w:pPr>
                          <w:spacing w:before="120" w:line="312" w:lineRule="atLeast"/>
                          <w:jc w:val="both"/>
                          <w:textAlignment w:val="baseline"/>
                          <w:rPr>
                            <w:lang w:val="en-US"/>
                          </w:rPr>
                        </w:pPr>
                        <w:r w:rsidRPr="00835C50">
                          <w:rPr>
                            <w:lang w:val="en-US"/>
                          </w:rPr>
                          <w:t>Produsele menționate la articolul 2 alineatul (1) litera (b), altele decât cele elaborate pentru a satisface cerințele nutriționale ale sugarilor trebuie să conțină vitaminele și substanțele minerale specificate în tabelul 2, fără a aduce atingere modificărilor făcute unuia sau mai multora dintre acești nutrienți, care sunt considerate necesare pentru utilizarea preconizată a acestor produse.</w:t>
                        </w:r>
                      </w:p>
                    </w:tc>
                  </w:tr>
                  <w:tr w:rsidR="00C12F7A" w:rsidRPr="00D21A63" w:rsidTr="00835C50">
                    <w:tc>
                      <w:tcPr>
                        <w:tcW w:w="1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12F7A" w:rsidRPr="00835C50" w:rsidRDefault="00C12F7A" w:rsidP="00835C50">
                        <w:pPr>
                          <w:jc w:val="both"/>
                          <w:rPr>
                            <w:lang w:val="en-US"/>
                          </w:rPr>
                        </w:pPr>
                      </w:p>
                    </w:tc>
                    <w:tc>
                      <w:tcPr>
                        <w:tcW w:w="1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12F7A" w:rsidRPr="00835C50" w:rsidRDefault="00C12F7A" w:rsidP="00835C50">
                        <w:pPr>
                          <w:spacing w:before="120" w:line="312" w:lineRule="atLeast"/>
                          <w:jc w:val="both"/>
                          <w:textAlignment w:val="baseline"/>
                        </w:pPr>
                        <w:r w:rsidRPr="00835C50">
                          <w:t>3.</w:t>
                        </w:r>
                      </w:p>
                    </w:tc>
                    <w:tc>
                      <w:tcPr>
                        <w:tcW w:w="38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835C50" w:rsidRPr="00835C50" w:rsidRDefault="00C12F7A" w:rsidP="00835C50">
                        <w:pPr>
                          <w:shd w:val="clear" w:color="auto" w:fill="FFFFFF"/>
                          <w:spacing w:line="312" w:lineRule="atLeast"/>
                          <w:jc w:val="both"/>
                          <w:textAlignment w:val="baseline"/>
                          <w:rPr>
                            <w:color w:val="444444"/>
                            <w:lang w:val="ro-RO"/>
                          </w:rPr>
                        </w:pPr>
                        <w:r w:rsidRPr="00835C50">
                          <w:rPr>
                            <w:lang w:val="en-US"/>
                          </w:rPr>
                          <w:t xml:space="preserve">Concentrațiile maxime de vitamine și de substanțe minerale prezente în produsele menționate la articolul 2 alineatul (1) litera (c), altele decât cele elaborate pentru a satisface cerințele nutriționale ale sugarilor nu trebuie să le depășească pe cele precizate în tabelul 2, fără a aduce atingere modificărilor făcute unuia sau mai multora dintre acești nutrienți, care sunt considerate necesare pentru utilizarea preconizată a acestor produse. (tabelul 2) </w:t>
                        </w:r>
                        <w:r w:rsidR="00835C50" w:rsidRPr="00835C50">
                          <w:rPr>
                            <w:b/>
                            <w:bCs/>
                            <w:color w:val="444444"/>
                            <w:lang w:val="ro-RO"/>
                          </w:rPr>
                          <w:t>Valorile pentru vitaminele și substanțele minerale din alimentele destinate unor scopuri medicale speciale, altele decât cele elaborate pentru a satisface cerințele nutriționale ale sugarilor</w:t>
                        </w:r>
                      </w:p>
                      <w:p w:rsidR="004106EC" w:rsidRPr="004106EC" w:rsidRDefault="00707062" w:rsidP="004106EC">
                        <w:pPr>
                          <w:shd w:val="clear" w:color="auto" w:fill="FFFFFF"/>
                          <w:spacing w:line="312" w:lineRule="atLeast"/>
                          <w:jc w:val="both"/>
                          <w:textAlignment w:val="baseline"/>
                          <w:rPr>
                            <w:color w:val="444444"/>
                            <w:lang w:val="ro-RO"/>
                          </w:rPr>
                        </w:pPr>
                        <w:hyperlink r:id="rId10" w:anchor="ntc1-L_2016025RO.01003801-E0001" w:history="1">
                          <w:r w:rsidR="004106EC" w:rsidRPr="004106EC">
                            <w:rPr>
                              <w:color w:val="800080"/>
                              <w:u w:val="single"/>
                              <w:lang w:val="ro-RO"/>
                            </w:rPr>
                            <w:t>(</w:t>
                          </w:r>
                          <w:r w:rsidR="004106EC" w:rsidRPr="004106EC">
                            <w:rPr>
                              <w:color w:val="800080"/>
                              <w:vertAlign w:val="superscript"/>
                              <w:lang w:val="ro-RO"/>
                            </w:rPr>
                            <w:t>1</w:t>
                          </w:r>
                          <w:r w:rsidR="004106EC" w:rsidRPr="004106EC">
                            <w:rPr>
                              <w:color w:val="800080"/>
                              <w:u w:val="single"/>
                              <w:lang w:val="ro-RO"/>
                            </w:rPr>
                            <w:t>)</w:t>
                          </w:r>
                        </w:hyperlink>
                        <w:r w:rsidR="004106EC" w:rsidRPr="004106EC">
                          <w:rPr>
                            <w:color w:val="444444"/>
                            <w:lang w:val="ro-RO"/>
                          </w:rPr>
                          <w:t>  Regulamentul delegat (UE) 2016/127 al Comisiei din 25 septembrie 2015 de completare a Regulamentului (UE) nr. 609/2013 al Parlamentului European și al Consiliului în ceea ce privește cerințele specifice privind compoziția și informarea pentru formulele de început și formulele de continuare și în ceea ce privește cerințele privind informațiile privitoare la alimentația sugarilor și a copiilor de vârstă mică (a se vedea pagina 1 din prezentul Jurnal Oficial).</w:t>
                        </w:r>
                      </w:p>
                      <w:p w:rsidR="004106EC" w:rsidRPr="004106EC" w:rsidRDefault="00707062" w:rsidP="004106EC">
                        <w:pPr>
                          <w:shd w:val="clear" w:color="auto" w:fill="FFFFFF"/>
                          <w:spacing w:line="312" w:lineRule="atLeast"/>
                          <w:jc w:val="both"/>
                          <w:textAlignment w:val="baseline"/>
                          <w:rPr>
                            <w:color w:val="444444"/>
                            <w:lang w:val="ro-RO"/>
                          </w:rPr>
                        </w:pPr>
                        <w:hyperlink r:id="rId11" w:anchor="ntc2-L_2016025RO.01003801-E0002" w:history="1">
                          <w:r w:rsidR="004106EC" w:rsidRPr="004106EC">
                            <w:rPr>
                              <w:color w:val="800080"/>
                              <w:u w:val="single"/>
                              <w:lang w:val="ro-RO"/>
                            </w:rPr>
                            <w:t>(</w:t>
                          </w:r>
                          <w:r w:rsidR="004106EC" w:rsidRPr="004106EC">
                            <w:rPr>
                              <w:color w:val="800080"/>
                              <w:vertAlign w:val="superscript"/>
                              <w:lang w:val="ro-RO"/>
                            </w:rPr>
                            <w:t>2</w:t>
                          </w:r>
                          <w:r w:rsidR="004106EC" w:rsidRPr="004106EC">
                            <w:rPr>
                              <w:color w:val="800080"/>
                              <w:u w:val="single"/>
                              <w:lang w:val="ro-RO"/>
                            </w:rPr>
                            <w:t>)</w:t>
                          </w:r>
                        </w:hyperlink>
                        <w:r w:rsidR="004106EC" w:rsidRPr="004106EC">
                          <w:rPr>
                            <w:color w:val="444444"/>
                            <w:lang w:val="ro-RO"/>
                          </w:rPr>
                          <w:t>  Vitamina A preformată; RE = toți echivalenții transretinolului.</w:t>
                        </w:r>
                      </w:p>
                      <w:p w:rsidR="004106EC" w:rsidRPr="004106EC" w:rsidRDefault="00707062" w:rsidP="004106EC">
                        <w:pPr>
                          <w:shd w:val="clear" w:color="auto" w:fill="FFFFFF"/>
                          <w:spacing w:line="312" w:lineRule="atLeast"/>
                          <w:jc w:val="both"/>
                          <w:textAlignment w:val="baseline"/>
                          <w:rPr>
                            <w:color w:val="444444"/>
                            <w:lang w:val="ro-RO"/>
                          </w:rPr>
                        </w:pPr>
                        <w:hyperlink r:id="rId12" w:anchor="ntc3-L_2016025RO.01003801-E0003" w:history="1">
                          <w:r w:rsidR="004106EC" w:rsidRPr="004106EC">
                            <w:rPr>
                              <w:color w:val="800080"/>
                              <w:u w:val="single"/>
                              <w:lang w:val="ro-RO"/>
                            </w:rPr>
                            <w:t>(</w:t>
                          </w:r>
                          <w:r w:rsidR="004106EC" w:rsidRPr="004106EC">
                            <w:rPr>
                              <w:color w:val="800080"/>
                              <w:vertAlign w:val="superscript"/>
                              <w:lang w:val="ro-RO"/>
                            </w:rPr>
                            <w:t>3</w:t>
                          </w:r>
                          <w:r w:rsidR="004106EC" w:rsidRPr="004106EC">
                            <w:rPr>
                              <w:color w:val="800080"/>
                              <w:u w:val="single"/>
                              <w:lang w:val="ro-RO"/>
                            </w:rPr>
                            <w:t>)</w:t>
                          </w:r>
                        </w:hyperlink>
                        <w:r w:rsidR="004106EC" w:rsidRPr="004106EC">
                          <w:rPr>
                            <w:color w:val="444444"/>
                            <w:lang w:val="ro-RO"/>
                          </w:rPr>
                          <w:t>  Niacina preformată.</w:t>
                        </w:r>
                      </w:p>
                      <w:p w:rsidR="004106EC" w:rsidRPr="004106EC" w:rsidRDefault="00707062" w:rsidP="004106EC">
                        <w:pPr>
                          <w:shd w:val="clear" w:color="auto" w:fill="FFFFFF"/>
                          <w:spacing w:line="312" w:lineRule="atLeast"/>
                          <w:jc w:val="both"/>
                          <w:textAlignment w:val="baseline"/>
                          <w:rPr>
                            <w:color w:val="444444"/>
                            <w:lang w:val="ro-RO"/>
                          </w:rPr>
                        </w:pPr>
                        <w:hyperlink r:id="rId13" w:anchor="ntc4-L_2016025RO.01003801-E0004" w:history="1">
                          <w:r w:rsidR="004106EC" w:rsidRPr="004106EC">
                            <w:rPr>
                              <w:color w:val="800080"/>
                              <w:u w:val="single"/>
                              <w:lang w:val="ro-RO"/>
                            </w:rPr>
                            <w:t>(</w:t>
                          </w:r>
                          <w:r w:rsidR="004106EC" w:rsidRPr="004106EC">
                            <w:rPr>
                              <w:color w:val="800080"/>
                              <w:vertAlign w:val="superscript"/>
                              <w:lang w:val="ro-RO"/>
                            </w:rPr>
                            <w:t>4</w:t>
                          </w:r>
                          <w:r w:rsidR="004106EC" w:rsidRPr="004106EC">
                            <w:rPr>
                              <w:color w:val="800080"/>
                              <w:u w:val="single"/>
                              <w:lang w:val="ro-RO"/>
                            </w:rPr>
                            <w:t>)</w:t>
                          </w:r>
                        </w:hyperlink>
                        <w:r w:rsidR="004106EC" w:rsidRPr="004106EC">
                          <w:rPr>
                            <w:color w:val="444444"/>
                            <w:lang w:val="ro-RO"/>
                          </w:rPr>
                          <w:t>  Echivalent folat alimentar: 1 μg DFE = 1 μg folat alimentar = 0,6 μg de acid folic din alimentele destinate unor scopuri medicale speciale.</w:t>
                        </w:r>
                      </w:p>
                      <w:p w:rsidR="004106EC" w:rsidRPr="004106EC" w:rsidRDefault="00707062" w:rsidP="004106EC">
                        <w:pPr>
                          <w:shd w:val="clear" w:color="auto" w:fill="FFFFFF"/>
                          <w:spacing w:line="312" w:lineRule="atLeast"/>
                          <w:jc w:val="both"/>
                          <w:textAlignment w:val="baseline"/>
                          <w:rPr>
                            <w:color w:val="444444"/>
                            <w:lang w:val="ro-RO"/>
                          </w:rPr>
                        </w:pPr>
                        <w:hyperlink r:id="rId14" w:anchor="ntc5-L_2016025RO.01003801-E0005" w:history="1">
                          <w:r w:rsidR="004106EC" w:rsidRPr="004106EC">
                            <w:rPr>
                              <w:color w:val="800080"/>
                              <w:u w:val="single"/>
                              <w:lang w:val="ro-RO"/>
                            </w:rPr>
                            <w:t>(</w:t>
                          </w:r>
                          <w:r w:rsidR="004106EC" w:rsidRPr="004106EC">
                            <w:rPr>
                              <w:color w:val="800080"/>
                              <w:vertAlign w:val="superscript"/>
                              <w:lang w:val="ro-RO"/>
                            </w:rPr>
                            <w:t>5</w:t>
                          </w:r>
                          <w:r w:rsidR="004106EC" w:rsidRPr="004106EC">
                            <w:rPr>
                              <w:color w:val="800080"/>
                              <w:u w:val="single"/>
                              <w:lang w:val="ro-RO"/>
                            </w:rPr>
                            <w:t>)</w:t>
                          </w:r>
                        </w:hyperlink>
                        <w:r w:rsidR="004106EC" w:rsidRPr="004106EC">
                          <w:rPr>
                            <w:color w:val="444444"/>
                            <w:lang w:val="ro-RO"/>
                          </w:rPr>
                          <w:t>  Pe baza activității RRR-α-tocoferolului vitaminei E.</w:t>
                        </w:r>
                      </w:p>
                      <w:p w:rsidR="004106EC" w:rsidRPr="004106EC" w:rsidRDefault="00707062" w:rsidP="004106EC">
                        <w:pPr>
                          <w:shd w:val="clear" w:color="auto" w:fill="FFFFFF"/>
                          <w:spacing w:line="312" w:lineRule="atLeast"/>
                          <w:jc w:val="both"/>
                          <w:textAlignment w:val="baseline"/>
                          <w:rPr>
                            <w:color w:val="444444"/>
                            <w:lang w:val="ro-RO"/>
                          </w:rPr>
                        </w:pPr>
                        <w:hyperlink r:id="rId15" w:anchor="ntc6-L_2016025RO.01003801-E0006" w:history="1">
                          <w:r w:rsidR="004106EC" w:rsidRPr="004106EC">
                            <w:rPr>
                              <w:color w:val="800080"/>
                              <w:u w:val="single"/>
                              <w:lang w:val="ro-RO"/>
                            </w:rPr>
                            <w:t>(</w:t>
                          </w:r>
                          <w:r w:rsidR="004106EC" w:rsidRPr="004106EC">
                            <w:rPr>
                              <w:color w:val="800080"/>
                              <w:vertAlign w:val="superscript"/>
                              <w:lang w:val="ro-RO"/>
                            </w:rPr>
                            <w:t>6</w:t>
                          </w:r>
                          <w:r w:rsidR="004106EC" w:rsidRPr="004106EC">
                            <w:rPr>
                              <w:color w:val="800080"/>
                              <w:u w:val="single"/>
                              <w:lang w:val="ro-RO"/>
                            </w:rPr>
                            <w:t>)</w:t>
                          </w:r>
                        </w:hyperlink>
                        <w:r w:rsidR="004106EC" w:rsidRPr="004106EC">
                          <w:rPr>
                            <w:color w:val="444444"/>
                            <w:lang w:val="ro-RO"/>
                          </w:rPr>
                          <w:t>  Raportul molar calciu/fosfor trebuie să fie de cel puțin 1, dar nu trebuie să depășească 2.</w:t>
                        </w:r>
                      </w:p>
                      <w:p w:rsidR="004106EC" w:rsidRPr="004106EC" w:rsidRDefault="00707062" w:rsidP="004106EC">
                        <w:pPr>
                          <w:shd w:val="clear" w:color="auto" w:fill="FFFFFF"/>
                          <w:spacing w:line="312" w:lineRule="atLeast"/>
                          <w:jc w:val="both"/>
                          <w:textAlignment w:val="baseline"/>
                          <w:rPr>
                            <w:color w:val="444444"/>
                            <w:lang w:val="ro-RO"/>
                          </w:rPr>
                        </w:pPr>
                        <w:hyperlink r:id="rId16" w:anchor="ntc7-L_2016025RO.01003801-E0007" w:history="1">
                          <w:r w:rsidR="004106EC" w:rsidRPr="004106EC">
                            <w:rPr>
                              <w:color w:val="800080"/>
                              <w:u w:val="single"/>
                              <w:lang w:val="ro-RO"/>
                            </w:rPr>
                            <w:t>(</w:t>
                          </w:r>
                          <w:r w:rsidR="004106EC" w:rsidRPr="004106EC">
                            <w:rPr>
                              <w:color w:val="800080"/>
                              <w:vertAlign w:val="superscript"/>
                              <w:lang w:val="ro-RO"/>
                            </w:rPr>
                            <w:t>7</w:t>
                          </w:r>
                          <w:r w:rsidR="004106EC" w:rsidRPr="004106EC">
                            <w:rPr>
                              <w:color w:val="800080"/>
                              <w:u w:val="single"/>
                              <w:lang w:val="ro-RO"/>
                            </w:rPr>
                            <w:t>)</w:t>
                          </w:r>
                        </w:hyperlink>
                        <w:r w:rsidR="004106EC" w:rsidRPr="004106EC">
                          <w:rPr>
                            <w:color w:val="444444"/>
                            <w:lang w:val="ro-RO"/>
                          </w:rPr>
                          <w:t>  Fosfor total.</w:t>
                        </w:r>
                      </w:p>
                      <w:p w:rsidR="004106EC" w:rsidRPr="004106EC" w:rsidRDefault="00707062" w:rsidP="004106EC">
                        <w:pPr>
                          <w:shd w:val="clear" w:color="auto" w:fill="FFFFFF"/>
                          <w:spacing w:line="312" w:lineRule="atLeast"/>
                          <w:jc w:val="both"/>
                          <w:textAlignment w:val="baseline"/>
                          <w:rPr>
                            <w:color w:val="444444"/>
                            <w:lang w:val="ro-RO"/>
                          </w:rPr>
                        </w:pPr>
                        <w:hyperlink r:id="rId17" w:anchor="ntc8-L_2016025RO.01003801-E0008" w:history="1">
                          <w:r w:rsidR="004106EC" w:rsidRPr="004106EC">
                            <w:rPr>
                              <w:color w:val="800080"/>
                              <w:u w:val="single"/>
                              <w:lang w:val="ro-RO"/>
                            </w:rPr>
                            <w:t>(</w:t>
                          </w:r>
                          <w:r w:rsidR="004106EC" w:rsidRPr="004106EC">
                            <w:rPr>
                              <w:color w:val="800080"/>
                              <w:vertAlign w:val="superscript"/>
                              <w:lang w:val="ro-RO"/>
                            </w:rPr>
                            <w:t>8</w:t>
                          </w:r>
                          <w:r w:rsidR="004106EC" w:rsidRPr="004106EC">
                            <w:rPr>
                              <w:color w:val="800080"/>
                              <w:u w:val="single"/>
                              <w:lang w:val="ro-RO"/>
                            </w:rPr>
                            <w:t>)</w:t>
                          </w:r>
                        </w:hyperlink>
                        <w:r w:rsidR="004106EC" w:rsidRPr="004106EC">
                          <w:rPr>
                            <w:color w:val="444444"/>
                            <w:lang w:val="ro-RO"/>
                          </w:rPr>
                          <w:t>  Pentru produsele destinate copiilor de 1-10 ani.</w:t>
                        </w:r>
                      </w:p>
                      <w:p w:rsidR="00C12F7A" w:rsidRPr="00835C50" w:rsidRDefault="00C12F7A" w:rsidP="00835C50">
                        <w:pPr>
                          <w:spacing w:before="120" w:line="312" w:lineRule="atLeast"/>
                          <w:jc w:val="both"/>
                          <w:textAlignment w:val="baseline"/>
                          <w:rPr>
                            <w:lang w:val="ro-RO"/>
                          </w:rPr>
                        </w:pPr>
                      </w:p>
                    </w:tc>
                  </w:tr>
                </w:tbl>
                <w:p w:rsidR="00C12F7A" w:rsidRPr="00835C50" w:rsidRDefault="00C12F7A" w:rsidP="00835C50">
                  <w:pPr>
                    <w:spacing w:line="312" w:lineRule="atLeast"/>
                    <w:ind w:left="-108" w:firstLine="108"/>
                    <w:jc w:val="both"/>
                    <w:textAlignment w:val="baseline"/>
                    <w:rPr>
                      <w:lang w:val="ro-RO"/>
                    </w:rPr>
                  </w:pPr>
                </w:p>
              </w:tc>
            </w:tr>
          </w:tbl>
          <w:p w:rsidR="007518E4" w:rsidRPr="009234D2" w:rsidRDefault="007518E4" w:rsidP="009234D2">
            <w:pPr>
              <w:shd w:val="clear" w:color="auto" w:fill="FFFFFF"/>
              <w:jc w:val="both"/>
              <w:textAlignment w:val="baseline"/>
              <w:rPr>
                <w:lang w:val="ro-RO"/>
              </w:rPr>
            </w:pPr>
          </w:p>
        </w:tc>
        <w:tc>
          <w:tcPr>
            <w:tcW w:w="4654" w:type="dxa"/>
            <w:tcBorders>
              <w:top w:val="single" w:sz="4" w:space="0" w:color="auto"/>
              <w:left w:val="single" w:sz="4" w:space="0" w:color="auto"/>
              <w:bottom w:val="single" w:sz="4" w:space="0" w:color="auto"/>
              <w:right w:val="single" w:sz="4" w:space="0" w:color="auto"/>
            </w:tcBorders>
          </w:tcPr>
          <w:p w:rsidR="004106EC" w:rsidRPr="004106EC" w:rsidRDefault="004106EC" w:rsidP="004106EC">
            <w:pPr>
              <w:pStyle w:val="a4"/>
              <w:shd w:val="clear" w:color="auto" w:fill="FFFFFF"/>
              <w:spacing w:before="240" w:after="120" w:line="312" w:lineRule="atLeast"/>
              <w:ind w:left="151"/>
              <w:jc w:val="both"/>
              <w:textAlignment w:val="baseline"/>
              <w:rPr>
                <w:rFonts w:ascii="Times New Roman" w:eastAsia="Times New Roman" w:hAnsi="Times New Roman" w:cs="Times New Roman"/>
                <w:b/>
                <w:bCs/>
                <w:sz w:val="24"/>
                <w:szCs w:val="24"/>
                <w:lang w:val="ro-RO" w:eastAsia="ru-RU"/>
              </w:rPr>
            </w:pPr>
            <w:r w:rsidRPr="004106EC">
              <w:rPr>
                <w:rFonts w:ascii="Times New Roman" w:hAnsi="Times New Roman" w:cs="Times New Roman"/>
                <w:b/>
                <w:sz w:val="24"/>
                <w:szCs w:val="24"/>
                <w:lang w:val="ro-RO"/>
              </w:rPr>
              <w:t>Anexa 1</w:t>
            </w:r>
            <w:r w:rsidRPr="004106EC">
              <w:rPr>
                <w:rFonts w:ascii="Times New Roman" w:hAnsi="Times New Roman" w:cs="Times New Roman"/>
                <w:sz w:val="24"/>
                <w:szCs w:val="24"/>
                <w:lang w:val="ro-RO"/>
              </w:rPr>
              <w:t xml:space="preserve"> </w:t>
            </w:r>
            <w:r w:rsidRPr="004106EC">
              <w:rPr>
                <w:rFonts w:ascii="Times New Roman" w:eastAsia="Times New Roman" w:hAnsi="Times New Roman" w:cs="Times New Roman"/>
                <w:b/>
                <w:bCs/>
                <w:sz w:val="24"/>
                <w:szCs w:val="24"/>
                <w:lang w:val="ro-RO" w:eastAsia="ru-RU"/>
              </w:rPr>
              <w:t xml:space="preserve">Cerințe referitoare la compoziție și alimente destinate unor scopuri medicale speciale elaborate pentru a satisface cerințele nutriționale ale sugarilor </w:t>
            </w:r>
            <w:r w:rsidR="006967C4">
              <w:rPr>
                <w:rFonts w:ascii="Times New Roman" w:eastAsia="Times New Roman" w:hAnsi="Times New Roman" w:cs="Times New Roman"/>
                <w:b/>
                <w:bCs/>
                <w:sz w:val="24"/>
                <w:szCs w:val="24"/>
                <w:lang w:val="ro-RO" w:eastAsia="ru-RU"/>
              </w:rPr>
              <w:t xml:space="preserve"> Secțiunea 1-a</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212"/>
              <w:gridCol w:w="4085"/>
            </w:tblGrid>
            <w:tr w:rsidR="004106EC" w:rsidRPr="00D21A63" w:rsidTr="009118DB">
              <w:tc>
                <w:tcPr>
                  <w:tcW w:w="1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4106EC" w:rsidRPr="004106EC" w:rsidRDefault="004106EC" w:rsidP="004106EC">
                  <w:pPr>
                    <w:jc w:val="both"/>
                    <w:rPr>
                      <w:lang w:val="en-US"/>
                    </w:rPr>
                  </w:pPr>
                </w:p>
              </w:tc>
              <w:tc>
                <w:tcPr>
                  <w:tcW w:w="31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4106EC" w:rsidRPr="004106EC" w:rsidRDefault="004106EC" w:rsidP="004106EC">
                  <w:pPr>
                    <w:spacing w:line="312" w:lineRule="atLeast"/>
                    <w:jc w:val="both"/>
                    <w:textAlignment w:val="baseline"/>
                  </w:pPr>
                  <w:r w:rsidRPr="004106EC">
                    <w:t>1.</w:t>
                  </w:r>
                </w:p>
              </w:tc>
              <w:tc>
                <w:tcPr>
                  <w:tcW w:w="880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4106EC" w:rsidRPr="004106EC" w:rsidRDefault="004106EC" w:rsidP="004106EC">
                  <w:pPr>
                    <w:spacing w:line="312" w:lineRule="atLeast"/>
                    <w:jc w:val="both"/>
                    <w:textAlignment w:val="baseline"/>
                    <w:rPr>
                      <w:lang w:val="en-US"/>
                    </w:rPr>
                  </w:pPr>
                  <w:r w:rsidRPr="004106EC">
                    <w:rPr>
                      <w:lang w:val="en-US"/>
                    </w:rPr>
                    <w:t>Produsele menționate la punctul 2 litera a), elaborate pentru a satisface cerințele nutriționale ale sugarilor, trebuie să conțină vitaminele și substanțele minerale specificate în tabelul nr. 1.</w:t>
                  </w:r>
                </w:p>
              </w:tc>
            </w:tr>
          </w:tbl>
          <w:p w:rsidR="004106EC" w:rsidRPr="004106EC" w:rsidRDefault="004106EC" w:rsidP="004106EC">
            <w:pPr>
              <w:pStyle w:val="a4"/>
              <w:numPr>
                <w:ilvl w:val="0"/>
                <w:numId w:val="30"/>
              </w:numPr>
              <w:shd w:val="clear" w:color="auto" w:fill="FFFFFF"/>
              <w:spacing w:after="0" w:line="240" w:lineRule="auto"/>
              <w:jc w:val="both"/>
              <w:textAlignment w:val="baseline"/>
              <w:rPr>
                <w:rFonts w:ascii="Times New Roman" w:eastAsia="Times New Roman" w:hAnsi="Times New Roman" w:cs="Times New Roman"/>
                <w:vanish/>
                <w:sz w:val="24"/>
                <w:szCs w:val="24"/>
                <w:lang w:val="ro-RO" w:eastAsia="ru-RU"/>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212"/>
              <w:gridCol w:w="4085"/>
            </w:tblGrid>
            <w:tr w:rsidR="004106EC" w:rsidRPr="00D21A63" w:rsidTr="009118DB">
              <w:tc>
                <w:tcPr>
                  <w:tcW w:w="1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4106EC" w:rsidRPr="004106EC" w:rsidRDefault="004106EC" w:rsidP="004106EC">
                  <w:pPr>
                    <w:jc w:val="both"/>
                    <w:rPr>
                      <w:lang w:val="en-US"/>
                    </w:rPr>
                  </w:pPr>
                </w:p>
              </w:tc>
              <w:tc>
                <w:tcPr>
                  <w:tcW w:w="31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4106EC" w:rsidRPr="004106EC" w:rsidRDefault="004106EC" w:rsidP="004106EC">
                  <w:pPr>
                    <w:spacing w:line="312" w:lineRule="atLeast"/>
                    <w:jc w:val="both"/>
                    <w:textAlignment w:val="baseline"/>
                  </w:pPr>
                  <w:r w:rsidRPr="004106EC">
                    <w:t>2.</w:t>
                  </w:r>
                </w:p>
              </w:tc>
              <w:tc>
                <w:tcPr>
                  <w:tcW w:w="880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4106EC" w:rsidRPr="004106EC" w:rsidRDefault="004106EC" w:rsidP="004106EC">
                  <w:pPr>
                    <w:spacing w:line="312" w:lineRule="atLeast"/>
                    <w:jc w:val="both"/>
                    <w:textAlignment w:val="baseline"/>
                    <w:rPr>
                      <w:lang w:val="en-US"/>
                    </w:rPr>
                  </w:pPr>
                  <w:r w:rsidRPr="004106EC">
                    <w:rPr>
                      <w:lang w:val="en-US"/>
                    </w:rPr>
                    <w:t>Produsele menționate la punctul 2 litera b), elaborate pentru a satisface cerințele nutriționale ale sugarilor trebuie să conțină vitaminele și substanțele minerale specificate în tabelul nr. 1, fără a aduce atingere modificărilor făcute unuia sau mai multora dintre acești nutrienți, care sunt considerate necesare pentru utilizarea preconizată a acestor produse.</w:t>
                  </w:r>
                </w:p>
              </w:tc>
            </w:tr>
          </w:tbl>
          <w:p w:rsidR="004106EC" w:rsidRPr="004106EC" w:rsidRDefault="004106EC" w:rsidP="004106EC">
            <w:pPr>
              <w:pStyle w:val="a4"/>
              <w:numPr>
                <w:ilvl w:val="0"/>
                <w:numId w:val="30"/>
              </w:numPr>
              <w:shd w:val="clear" w:color="auto" w:fill="FFFFFF"/>
              <w:spacing w:after="0" w:line="240" w:lineRule="auto"/>
              <w:jc w:val="both"/>
              <w:textAlignment w:val="baseline"/>
              <w:rPr>
                <w:rFonts w:ascii="Times New Roman" w:eastAsia="Times New Roman" w:hAnsi="Times New Roman" w:cs="Times New Roman"/>
                <w:vanish/>
                <w:sz w:val="24"/>
                <w:szCs w:val="24"/>
                <w:lang w:val="ro-RO" w:eastAsia="ru-RU"/>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212"/>
              <w:gridCol w:w="4085"/>
            </w:tblGrid>
            <w:tr w:rsidR="004106EC" w:rsidRPr="00D21A63" w:rsidTr="009118DB">
              <w:tc>
                <w:tcPr>
                  <w:tcW w:w="1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4106EC" w:rsidRPr="004106EC" w:rsidRDefault="004106EC" w:rsidP="004106EC">
                  <w:pPr>
                    <w:jc w:val="both"/>
                    <w:rPr>
                      <w:lang w:val="en-US"/>
                    </w:rPr>
                  </w:pPr>
                </w:p>
              </w:tc>
              <w:tc>
                <w:tcPr>
                  <w:tcW w:w="31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4106EC" w:rsidRPr="004106EC" w:rsidRDefault="004106EC" w:rsidP="004106EC">
                  <w:pPr>
                    <w:spacing w:line="312" w:lineRule="atLeast"/>
                    <w:jc w:val="both"/>
                    <w:textAlignment w:val="baseline"/>
                    <w:rPr>
                      <w:lang w:val="en-US"/>
                    </w:rPr>
                  </w:pPr>
                  <w:r w:rsidRPr="004106EC">
                    <w:rPr>
                      <w:lang w:val="en-US"/>
                    </w:rPr>
                    <w:t>3.</w:t>
                  </w:r>
                </w:p>
              </w:tc>
              <w:tc>
                <w:tcPr>
                  <w:tcW w:w="880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4106EC" w:rsidRPr="004106EC" w:rsidRDefault="004106EC" w:rsidP="004106EC">
                  <w:pPr>
                    <w:spacing w:line="312" w:lineRule="atLeast"/>
                    <w:jc w:val="both"/>
                    <w:textAlignment w:val="baseline"/>
                    <w:rPr>
                      <w:lang w:val="en-US"/>
                    </w:rPr>
                  </w:pPr>
                  <w:r w:rsidRPr="004106EC">
                    <w:rPr>
                      <w:lang w:val="en-US"/>
                    </w:rPr>
                    <w:t>Concentrațiile maxime de vitamine și de substanțe minerale prezente în produsele menționate la punctul 2 litera c) elaborate pentru a satisface cerințele nutriționale ale sugarilor nu trebuie să le depășească pe cele precizate în tabelul nr. 1, fără a aduce atingere modificărilor făcute unuia sau mai multora dintre acești nutrienți, care sunt considerate necesare pentru utilizarea preconizată a acestor produse.</w:t>
                  </w:r>
                </w:p>
              </w:tc>
            </w:tr>
          </w:tbl>
          <w:p w:rsidR="004106EC" w:rsidRPr="004106EC" w:rsidRDefault="004106EC" w:rsidP="004106EC">
            <w:pPr>
              <w:pStyle w:val="a4"/>
              <w:numPr>
                <w:ilvl w:val="0"/>
                <w:numId w:val="30"/>
              </w:numPr>
              <w:shd w:val="clear" w:color="auto" w:fill="FFFFFF"/>
              <w:spacing w:after="0" w:line="240" w:lineRule="auto"/>
              <w:jc w:val="both"/>
              <w:textAlignment w:val="baseline"/>
              <w:rPr>
                <w:rFonts w:ascii="Times New Roman" w:eastAsia="Times New Roman" w:hAnsi="Times New Roman" w:cs="Times New Roman"/>
                <w:vanish/>
                <w:sz w:val="24"/>
                <w:szCs w:val="24"/>
                <w:lang w:val="ro-RO" w:eastAsia="ru-RU"/>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212"/>
              <w:gridCol w:w="4085"/>
            </w:tblGrid>
            <w:tr w:rsidR="004106EC" w:rsidRPr="00D21A63" w:rsidTr="009118DB">
              <w:tc>
                <w:tcPr>
                  <w:tcW w:w="1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4106EC" w:rsidRPr="004106EC" w:rsidRDefault="004106EC" w:rsidP="004106EC">
                  <w:pPr>
                    <w:jc w:val="both"/>
                    <w:rPr>
                      <w:lang w:val="en-US"/>
                    </w:rPr>
                  </w:pPr>
                </w:p>
              </w:tc>
              <w:tc>
                <w:tcPr>
                  <w:tcW w:w="31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4106EC" w:rsidRPr="004106EC" w:rsidRDefault="004106EC" w:rsidP="004106EC">
                  <w:pPr>
                    <w:spacing w:line="312" w:lineRule="atLeast"/>
                    <w:jc w:val="both"/>
                    <w:textAlignment w:val="baseline"/>
                  </w:pPr>
                  <w:r w:rsidRPr="004106EC">
                    <w:t>4.</w:t>
                  </w:r>
                </w:p>
              </w:tc>
              <w:tc>
                <w:tcPr>
                  <w:tcW w:w="880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4106EC" w:rsidRPr="004106EC" w:rsidRDefault="004106EC" w:rsidP="004106EC">
                  <w:pPr>
                    <w:spacing w:line="312" w:lineRule="atLeast"/>
                    <w:jc w:val="both"/>
                    <w:textAlignment w:val="baseline"/>
                    <w:rPr>
                      <w:lang w:val="en-US"/>
                    </w:rPr>
                  </w:pPr>
                  <w:r w:rsidRPr="004106EC">
                    <w:rPr>
                      <w:lang w:val="en-US"/>
                    </w:rPr>
                    <w:t>Dacă nu se contrazic cerințele dictate de utilizarea preconizată, alimentele destinate unor scopuri medicale speciale elaborate în scopul satisfacerii cerințelor nutriționale ale sugarilor trebuie să respecte prevederile referitoare la ceilalți nutrienți aplicabile formulelor de început și formulelor de continuare.</w:t>
                  </w:r>
                </w:p>
              </w:tc>
            </w:tr>
          </w:tbl>
          <w:p w:rsidR="007518E4" w:rsidRDefault="004106EC" w:rsidP="004106EC">
            <w:pPr>
              <w:shd w:val="clear" w:color="auto" w:fill="FFFFFF"/>
              <w:spacing w:line="312" w:lineRule="atLeast"/>
              <w:jc w:val="both"/>
              <w:textAlignment w:val="baseline"/>
              <w:rPr>
                <w:b/>
                <w:bCs/>
                <w:lang w:val="ro-RO"/>
              </w:rPr>
            </w:pPr>
            <w:r>
              <w:rPr>
                <w:b/>
                <w:iCs/>
                <w:lang w:val="ro-RO"/>
              </w:rPr>
              <w:t>(</w:t>
            </w:r>
            <w:r w:rsidRPr="004106EC">
              <w:rPr>
                <w:b/>
                <w:iCs/>
                <w:lang w:val="ro-RO"/>
              </w:rPr>
              <w:t>Tabelul 1</w:t>
            </w:r>
            <w:r>
              <w:rPr>
                <w:b/>
                <w:iCs/>
                <w:lang w:val="ro-RO"/>
              </w:rPr>
              <w:t xml:space="preserve">) </w:t>
            </w:r>
            <w:r w:rsidRPr="004106EC">
              <w:rPr>
                <w:b/>
                <w:bCs/>
                <w:lang w:val="ro-RO"/>
              </w:rPr>
              <w:t>Valorile pentru vitaminele și substanțele minerale din alimentele destinate unor scopuri medicale speciale elaborate pentru a satisface cerințele nutriționale ale sugarilor</w:t>
            </w:r>
          </w:p>
          <w:p w:rsidR="004106EC" w:rsidRPr="004106EC" w:rsidRDefault="006967C4" w:rsidP="004106EC">
            <w:pPr>
              <w:pStyle w:val="a4"/>
              <w:shd w:val="clear" w:color="auto" w:fill="FFFFFF"/>
              <w:spacing w:line="312" w:lineRule="atLeast"/>
              <w:ind w:left="10"/>
              <w:jc w:val="both"/>
              <w:textAlignment w:val="baseline"/>
              <w:rPr>
                <w:rFonts w:ascii="Times New Roman" w:eastAsia="Times New Roman" w:hAnsi="Times New Roman" w:cs="Times New Roman"/>
                <w:b/>
                <w:bCs/>
                <w:sz w:val="24"/>
                <w:szCs w:val="24"/>
                <w:lang w:val="ro-RO" w:eastAsia="ru-RU"/>
              </w:rPr>
            </w:pPr>
            <w:r>
              <w:rPr>
                <w:rFonts w:ascii="Times New Roman" w:hAnsi="Times New Roman" w:cs="Times New Roman"/>
                <w:b/>
                <w:bCs/>
                <w:sz w:val="24"/>
                <w:szCs w:val="24"/>
                <w:lang w:val="ro-RO"/>
              </w:rPr>
              <w:t>Secțiunea a 2-a</w:t>
            </w:r>
            <w:r w:rsidR="004106EC" w:rsidRPr="004106EC">
              <w:rPr>
                <w:rFonts w:ascii="Times New Roman" w:hAnsi="Times New Roman" w:cs="Times New Roman"/>
                <w:b/>
                <w:bCs/>
                <w:sz w:val="24"/>
                <w:szCs w:val="24"/>
                <w:lang w:val="ro-RO"/>
              </w:rPr>
              <w:t xml:space="preserve"> </w:t>
            </w:r>
            <w:r w:rsidR="004106EC" w:rsidRPr="004106EC">
              <w:rPr>
                <w:rFonts w:ascii="Times New Roman" w:eastAsia="Times New Roman" w:hAnsi="Times New Roman" w:cs="Times New Roman"/>
                <w:b/>
                <w:bCs/>
                <w:sz w:val="24"/>
                <w:szCs w:val="24"/>
                <w:lang w:val="ro-RO" w:eastAsia="ru-RU"/>
              </w:rPr>
              <w:t>Alimente destinate unor scopuri medicale speciale altele decât cele elaborate în scopul satisfacerii cerințelor nutriționale ale sugarilor</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212"/>
              <w:gridCol w:w="4085"/>
            </w:tblGrid>
            <w:tr w:rsidR="004106EC" w:rsidRPr="00D21A63" w:rsidTr="009118DB">
              <w:tc>
                <w:tcPr>
                  <w:tcW w:w="1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4106EC" w:rsidRPr="004106EC" w:rsidRDefault="004106EC" w:rsidP="004106EC">
                  <w:pPr>
                    <w:jc w:val="both"/>
                    <w:rPr>
                      <w:lang w:val="en-US"/>
                    </w:rPr>
                  </w:pPr>
                </w:p>
              </w:tc>
              <w:tc>
                <w:tcPr>
                  <w:tcW w:w="31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4106EC" w:rsidRPr="004106EC" w:rsidRDefault="004106EC" w:rsidP="004106EC">
                  <w:pPr>
                    <w:spacing w:line="312" w:lineRule="atLeast"/>
                    <w:jc w:val="both"/>
                    <w:textAlignment w:val="baseline"/>
                  </w:pPr>
                  <w:r w:rsidRPr="004106EC">
                    <w:t>1.</w:t>
                  </w:r>
                </w:p>
              </w:tc>
              <w:tc>
                <w:tcPr>
                  <w:tcW w:w="880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4106EC" w:rsidRPr="004106EC" w:rsidRDefault="004106EC" w:rsidP="004106EC">
                  <w:pPr>
                    <w:spacing w:line="312" w:lineRule="atLeast"/>
                    <w:jc w:val="both"/>
                    <w:textAlignment w:val="baseline"/>
                    <w:rPr>
                      <w:lang w:val="en-US"/>
                    </w:rPr>
                  </w:pPr>
                  <w:r w:rsidRPr="004106EC">
                    <w:rPr>
                      <w:lang w:val="en-US"/>
                    </w:rPr>
                    <w:t>Produsele menționate la punctul 2 litera a), altele decât cele elaborate pentru a satisface cerințele nutriționale ale sugarilor, trebuie să conțină vitaminele și substanțele minerale specificate în tabelul nr. 2.</w:t>
                  </w:r>
                </w:p>
              </w:tc>
            </w:tr>
          </w:tbl>
          <w:p w:rsidR="004106EC" w:rsidRPr="004106EC" w:rsidRDefault="004106EC" w:rsidP="004106EC">
            <w:pPr>
              <w:pStyle w:val="a4"/>
              <w:numPr>
                <w:ilvl w:val="0"/>
                <w:numId w:val="30"/>
              </w:numPr>
              <w:shd w:val="clear" w:color="auto" w:fill="FFFFFF"/>
              <w:spacing w:after="0" w:line="240" w:lineRule="auto"/>
              <w:jc w:val="both"/>
              <w:textAlignment w:val="baseline"/>
              <w:rPr>
                <w:rFonts w:ascii="Times New Roman" w:eastAsia="Times New Roman" w:hAnsi="Times New Roman" w:cs="Times New Roman"/>
                <w:vanish/>
                <w:sz w:val="24"/>
                <w:szCs w:val="24"/>
                <w:lang w:val="ro-RO" w:eastAsia="ru-RU"/>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212"/>
              <w:gridCol w:w="4085"/>
            </w:tblGrid>
            <w:tr w:rsidR="004106EC" w:rsidRPr="00D21A63" w:rsidTr="009118DB">
              <w:tc>
                <w:tcPr>
                  <w:tcW w:w="1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4106EC" w:rsidRPr="004106EC" w:rsidRDefault="004106EC" w:rsidP="004106EC">
                  <w:pPr>
                    <w:jc w:val="both"/>
                    <w:rPr>
                      <w:lang w:val="en-US"/>
                    </w:rPr>
                  </w:pPr>
                </w:p>
              </w:tc>
              <w:tc>
                <w:tcPr>
                  <w:tcW w:w="31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4106EC" w:rsidRPr="004106EC" w:rsidRDefault="004106EC" w:rsidP="004106EC">
                  <w:pPr>
                    <w:spacing w:line="312" w:lineRule="atLeast"/>
                    <w:jc w:val="both"/>
                    <w:textAlignment w:val="baseline"/>
                    <w:rPr>
                      <w:lang w:val="en-US"/>
                    </w:rPr>
                  </w:pPr>
                  <w:r w:rsidRPr="004106EC">
                    <w:rPr>
                      <w:lang w:val="en-US"/>
                    </w:rPr>
                    <w:t>2.</w:t>
                  </w:r>
                </w:p>
              </w:tc>
              <w:tc>
                <w:tcPr>
                  <w:tcW w:w="880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4106EC" w:rsidRPr="004106EC" w:rsidRDefault="004106EC" w:rsidP="004106EC">
                  <w:pPr>
                    <w:spacing w:line="312" w:lineRule="atLeast"/>
                    <w:jc w:val="both"/>
                    <w:textAlignment w:val="baseline"/>
                    <w:rPr>
                      <w:lang w:val="en-US"/>
                    </w:rPr>
                  </w:pPr>
                  <w:r w:rsidRPr="004106EC">
                    <w:rPr>
                      <w:lang w:val="en-US"/>
                    </w:rPr>
                    <w:t>Produsele menționate la punctul 2 litera b), altele decât cele elaborate pentru a satisface cerințele nutriționale ale sugarilor trebuie să conțină vitaminele și substanțele minerale specificate în tabelul nr. 2, fără a aduce atingere modificărilor făcute unuia sau mai multora dintre acești nutrienți, care sunt considerate necesare pentru utilizarea preconizată a acestor produse.</w:t>
                  </w:r>
                </w:p>
              </w:tc>
            </w:tr>
          </w:tbl>
          <w:p w:rsidR="004106EC" w:rsidRPr="004106EC" w:rsidRDefault="004106EC" w:rsidP="004106EC">
            <w:pPr>
              <w:pStyle w:val="a4"/>
              <w:numPr>
                <w:ilvl w:val="0"/>
                <w:numId w:val="30"/>
              </w:numPr>
              <w:shd w:val="clear" w:color="auto" w:fill="FFFFFF"/>
              <w:spacing w:after="0" w:line="240" w:lineRule="auto"/>
              <w:jc w:val="both"/>
              <w:textAlignment w:val="baseline"/>
              <w:rPr>
                <w:rFonts w:ascii="Times New Roman" w:eastAsia="Times New Roman" w:hAnsi="Times New Roman" w:cs="Times New Roman"/>
                <w:vanish/>
                <w:sz w:val="24"/>
                <w:szCs w:val="24"/>
                <w:lang w:val="ro-RO" w:eastAsia="ru-RU"/>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25"/>
              <w:gridCol w:w="212"/>
              <w:gridCol w:w="4085"/>
            </w:tblGrid>
            <w:tr w:rsidR="004106EC" w:rsidRPr="00D21A63" w:rsidTr="009118DB">
              <w:tc>
                <w:tcPr>
                  <w:tcW w:w="1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4106EC" w:rsidRPr="004106EC" w:rsidRDefault="004106EC" w:rsidP="004106EC">
                  <w:pPr>
                    <w:jc w:val="both"/>
                    <w:rPr>
                      <w:lang w:val="en-US"/>
                    </w:rPr>
                  </w:pPr>
                </w:p>
              </w:tc>
              <w:tc>
                <w:tcPr>
                  <w:tcW w:w="31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4106EC" w:rsidRPr="004106EC" w:rsidRDefault="004106EC" w:rsidP="004106EC">
                  <w:pPr>
                    <w:spacing w:line="312" w:lineRule="atLeast"/>
                    <w:jc w:val="both"/>
                    <w:textAlignment w:val="baseline"/>
                  </w:pPr>
                  <w:r w:rsidRPr="004106EC">
                    <w:t>3.</w:t>
                  </w:r>
                </w:p>
              </w:tc>
              <w:tc>
                <w:tcPr>
                  <w:tcW w:w="880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4106EC" w:rsidRPr="004106EC" w:rsidRDefault="004106EC" w:rsidP="004106EC">
                  <w:pPr>
                    <w:spacing w:line="312" w:lineRule="atLeast"/>
                    <w:jc w:val="both"/>
                    <w:textAlignment w:val="baseline"/>
                    <w:rPr>
                      <w:lang w:val="en-US"/>
                    </w:rPr>
                  </w:pPr>
                  <w:r w:rsidRPr="004106EC">
                    <w:rPr>
                      <w:lang w:val="en-US"/>
                    </w:rPr>
                    <w:t>Concentrațiile maxime de vitamine și de substanțe minerale prezente în produsele menționate la punctul 2 litera c), altele decât cele elaborate pentru a satisface cerințele nutriționale ale sugarilor nu trebuie să le depășească pe cele precizate în tabelul nr. 2, fără a aduce atingere modificărilor făcute unuia sau mai multora dintre acești nutrienți, care sunt considerate necesare pentru utilizarea preconizată a acestor produse.</w:t>
                  </w:r>
                </w:p>
              </w:tc>
            </w:tr>
          </w:tbl>
          <w:p w:rsidR="004106EC" w:rsidRDefault="004106EC" w:rsidP="004106EC">
            <w:pPr>
              <w:pStyle w:val="a4"/>
              <w:shd w:val="clear" w:color="auto" w:fill="FFFFFF"/>
              <w:spacing w:after="0" w:line="312" w:lineRule="atLeast"/>
              <w:ind w:left="151"/>
              <w:jc w:val="both"/>
              <w:textAlignment w:val="baseline"/>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iCs/>
                <w:sz w:val="24"/>
                <w:szCs w:val="24"/>
                <w:lang w:val="ro-RO" w:eastAsia="ru-RU"/>
              </w:rPr>
              <w:t>(</w:t>
            </w:r>
            <w:r w:rsidRPr="004106EC">
              <w:rPr>
                <w:rFonts w:ascii="Times New Roman" w:eastAsia="Times New Roman" w:hAnsi="Times New Roman" w:cs="Times New Roman"/>
                <w:b/>
                <w:iCs/>
                <w:sz w:val="24"/>
                <w:szCs w:val="24"/>
                <w:lang w:val="ro-RO" w:eastAsia="ru-RU"/>
              </w:rPr>
              <w:t>Tabelul 2</w:t>
            </w:r>
            <w:r>
              <w:rPr>
                <w:rFonts w:ascii="Times New Roman" w:eastAsia="Times New Roman" w:hAnsi="Times New Roman" w:cs="Times New Roman"/>
                <w:b/>
                <w:iCs/>
                <w:sz w:val="24"/>
                <w:szCs w:val="24"/>
                <w:lang w:val="ro-RO" w:eastAsia="ru-RU"/>
              </w:rPr>
              <w:t xml:space="preserve">) </w:t>
            </w:r>
            <w:r w:rsidRPr="004106EC">
              <w:rPr>
                <w:rFonts w:ascii="Times New Roman" w:eastAsia="Times New Roman" w:hAnsi="Times New Roman" w:cs="Times New Roman"/>
                <w:b/>
                <w:bCs/>
                <w:sz w:val="24"/>
                <w:szCs w:val="24"/>
                <w:lang w:val="ro-RO" w:eastAsia="ru-RU"/>
              </w:rPr>
              <w:t>Valorile pentru vitaminele și substanțele minerale din alimentele destinate unor scopuri medicale speciale, altele decât cele elaborate pentru a satisface cerințele nutriționale ale sugarilor</w:t>
            </w:r>
          </w:p>
          <w:p w:rsidR="004106EC" w:rsidRPr="004106EC" w:rsidRDefault="00707062" w:rsidP="004106EC">
            <w:pPr>
              <w:shd w:val="clear" w:color="auto" w:fill="FFFFFF"/>
              <w:spacing w:line="312" w:lineRule="atLeast"/>
              <w:jc w:val="both"/>
              <w:textAlignment w:val="baseline"/>
              <w:rPr>
                <w:lang w:val="ro-RO"/>
              </w:rPr>
            </w:pPr>
            <w:hyperlink r:id="rId18" w:anchor="ntc1-L_2016025RO.01003801-E0001" w:history="1">
              <w:r w:rsidR="004106EC" w:rsidRPr="004106EC">
                <w:rPr>
                  <w:rStyle w:val="a9"/>
                  <w:lang w:val="ro-RO"/>
                </w:rPr>
                <w:t>(</w:t>
              </w:r>
              <w:r w:rsidR="004106EC" w:rsidRPr="004106EC">
                <w:rPr>
                  <w:rStyle w:val="a9"/>
                  <w:vertAlign w:val="superscript"/>
                  <w:lang w:val="ro-RO"/>
                </w:rPr>
                <w:t>1</w:t>
              </w:r>
              <w:r w:rsidR="004106EC" w:rsidRPr="004106EC">
                <w:rPr>
                  <w:rStyle w:val="a9"/>
                  <w:lang w:val="ro-RO"/>
                </w:rPr>
                <w:t>)</w:t>
              </w:r>
            </w:hyperlink>
            <w:r w:rsidR="004106EC" w:rsidRPr="004106EC">
              <w:rPr>
                <w:lang w:val="ro-RO"/>
              </w:rPr>
              <w:t>  Regulamentul privind cerințele specifice privind compoziția și informarea pentru formulele de început și formulele de continuare și în ceea ce privește cerințele privind informațiile privitoare la alimentația sugarilor și a copiilor de vârstă mică.</w:t>
            </w:r>
          </w:p>
          <w:p w:rsidR="004106EC" w:rsidRPr="004106EC" w:rsidRDefault="00707062" w:rsidP="004106EC">
            <w:pPr>
              <w:shd w:val="clear" w:color="auto" w:fill="FFFFFF"/>
              <w:spacing w:line="312" w:lineRule="atLeast"/>
              <w:jc w:val="both"/>
              <w:textAlignment w:val="baseline"/>
              <w:rPr>
                <w:lang w:val="ro-RO"/>
              </w:rPr>
            </w:pPr>
            <w:hyperlink r:id="rId19" w:anchor="ntc2-L_2016025RO.01003801-E0002" w:history="1">
              <w:r w:rsidR="004106EC" w:rsidRPr="004106EC">
                <w:rPr>
                  <w:rStyle w:val="a9"/>
                  <w:lang w:val="ro-RO"/>
                </w:rPr>
                <w:t>(</w:t>
              </w:r>
              <w:r w:rsidR="004106EC" w:rsidRPr="004106EC">
                <w:rPr>
                  <w:rStyle w:val="a9"/>
                  <w:vertAlign w:val="superscript"/>
                  <w:lang w:val="ro-RO"/>
                </w:rPr>
                <w:t>2</w:t>
              </w:r>
              <w:r w:rsidR="004106EC" w:rsidRPr="004106EC">
                <w:rPr>
                  <w:rStyle w:val="a9"/>
                  <w:lang w:val="ro-RO"/>
                </w:rPr>
                <w:t>)</w:t>
              </w:r>
            </w:hyperlink>
            <w:r w:rsidR="004106EC" w:rsidRPr="004106EC">
              <w:rPr>
                <w:lang w:val="ro-RO"/>
              </w:rPr>
              <w:t>  Vitamina A preformată; RE = toți echivalenții transretinolului.</w:t>
            </w:r>
          </w:p>
          <w:p w:rsidR="004106EC" w:rsidRPr="004106EC" w:rsidRDefault="00707062" w:rsidP="004106EC">
            <w:pPr>
              <w:shd w:val="clear" w:color="auto" w:fill="FFFFFF"/>
              <w:spacing w:line="312" w:lineRule="atLeast"/>
              <w:jc w:val="both"/>
              <w:textAlignment w:val="baseline"/>
              <w:rPr>
                <w:lang w:val="ro-RO"/>
              </w:rPr>
            </w:pPr>
            <w:hyperlink r:id="rId20" w:anchor="ntc3-L_2016025RO.01003801-E0003" w:history="1">
              <w:r w:rsidR="004106EC" w:rsidRPr="004106EC">
                <w:rPr>
                  <w:rStyle w:val="a9"/>
                  <w:lang w:val="ro-RO"/>
                </w:rPr>
                <w:t>(</w:t>
              </w:r>
              <w:r w:rsidR="004106EC" w:rsidRPr="004106EC">
                <w:rPr>
                  <w:rStyle w:val="a9"/>
                  <w:vertAlign w:val="superscript"/>
                  <w:lang w:val="ro-RO"/>
                </w:rPr>
                <w:t>3</w:t>
              </w:r>
              <w:r w:rsidR="004106EC" w:rsidRPr="004106EC">
                <w:rPr>
                  <w:rStyle w:val="a9"/>
                  <w:lang w:val="ro-RO"/>
                </w:rPr>
                <w:t>)</w:t>
              </w:r>
            </w:hyperlink>
            <w:r w:rsidR="004106EC" w:rsidRPr="004106EC">
              <w:rPr>
                <w:lang w:val="ro-RO"/>
              </w:rPr>
              <w:t>  Niacina preformată.</w:t>
            </w:r>
          </w:p>
          <w:p w:rsidR="004106EC" w:rsidRPr="004106EC" w:rsidRDefault="00707062" w:rsidP="004106EC">
            <w:pPr>
              <w:shd w:val="clear" w:color="auto" w:fill="FFFFFF"/>
              <w:spacing w:line="312" w:lineRule="atLeast"/>
              <w:jc w:val="both"/>
              <w:textAlignment w:val="baseline"/>
              <w:rPr>
                <w:lang w:val="ro-RO"/>
              </w:rPr>
            </w:pPr>
            <w:hyperlink r:id="rId21" w:anchor="ntc4-L_2016025RO.01003801-E0004" w:history="1">
              <w:r w:rsidR="004106EC" w:rsidRPr="004106EC">
                <w:rPr>
                  <w:rStyle w:val="a9"/>
                  <w:lang w:val="ro-RO"/>
                </w:rPr>
                <w:t>(</w:t>
              </w:r>
              <w:r w:rsidR="004106EC" w:rsidRPr="004106EC">
                <w:rPr>
                  <w:rStyle w:val="a9"/>
                  <w:vertAlign w:val="superscript"/>
                  <w:lang w:val="ro-RO"/>
                </w:rPr>
                <w:t>4</w:t>
              </w:r>
              <w:r w:rsidR="004106EC" w:rsidRPr="004106EC">
                <w:rPr>
                  <w:rStyle w:val="a9"/>
                  <w:lang w:val="ro-RO"/>
                </w:rPr>
                <w:t>)</w:t>
              </w:r>
            </w:hyperlink>
            <w:r w:rsidR="004106EC" w:rsidRPr="004106EC">
              <w:rPr>
                <w:lang w:val="ro-RO"/>
              </w:rPr>
              <w:t>  Echivalent folat alimentar: 1 μg DFE = 1 μg folat alimentar = 0,6 μg de acid folic din alimentele destinate unor scopuri medicale speciale.</w:t>
            </w:r>
          </w:p>
          <w:p w:rsidR="004106EC" w:rsidRPr="004106EC" w:rsidRDefault="00707062" w:rsidP="004106EC">
            <w:pPr>
              <w:shd w:val="clear" w:color="auto" w:fill="FFFFFF"/>
              <w:spacing w:line="312" w:lineRule="atLeast"/>
              <w:jc w:val="both"/>
              <w:textAlignment w:val="baseline"/>
              <w:rPr>
                <w:lang w:val="ro-RO"/>
              </w:rPr>
            </w:pPr>
            <w:hyperlink r:id="rId22" w:anchor="ntc5-L_2016025RO.01003801-E0005" w:history="1">
              <w:r w:rsidR="004106EC" w:rsidRPr="004106EC">
                <w:rPr>
                  <w:rStyle w:val="a9"/>
                  <w:lang w:val="ro-RO"/>
                </w:rPr>
                <w:t>(</w:t>
              </w:r>
              <w:r w:rsidR="004106EC" w:rsidRPr="004106EC">
                <w:rPr>
                  <w:rStyle w:val="a9"/>
                  <w:vertAlign w:val="superscript"/>
                  <w:lang w:val="ro-RO"/>
                </w:rPr>
                <w:t>5</w:t>
              </w:r>
              <w:r w:rsidR="004106EC" w:rsidRPr="004106EC">
                <w:rPr>
                  <w:rStyle w:val="a9"/>
                  <w:lang w:val="ro-RO"/>
                </w:rPr>
                <w:t>)</w:t>
              </w:r>
            </w:hyperlink>
            <w:r w:rsidR="004106EC" w:rsidRPr="004106EC">
              <w:rPr>
                <w:lang w:val="ro-RO"/>
              </w:rPr>
              <w:t>  Pe baza activității RRR-α-tocoferolului vitaminei E.</w:t>
            </w:r>
          </w:p>
          <w:p w:rsidR="004106EC" w:rsidRPr="004106EC" w:rsidRDefault="00707062" w:rsidP="004106EC">
            <w:pPr>
              <w:shd w:val="clear" w:color="auto" w:fill="FFFFFF"/>
              <w:spacing w:line="312" w:lineRule="atLeast"/>
              <w:jc w:val="both"/>
              <w:textAlignment w:val="baseline"/>
              <w:rPr>
                <w:lang w:val="ro-RO"/>
              </w:rPr>
            </w:pPr>
            <w:hyperlink r:id="rId23" w:anchor="ntc6-L_2016025RO.01003801-E0006" w:history="1">
              <w:r w:rsidR="004106EC" w:rsidRPr="004106EC">
                <w:rPr>
                  <w:rStyle w:val="a9"/>
                  <w:lang w:val="ro-RO"/>
                </w:rPr>
                <w:t>(</w:t>
              </w:r>
              <w:r w:rsidR="004106EC" w:rsidRPr="004106EC">
                <w:rPr>
                  <w:rStyle w:val="a9"/>
                  <w:vertAlign w:val="superscript"/>
                  <w:lang w:val="ro-RO"/>
                </w:rPr>
                <w:t>6</w:t>
              </w:r>
              <w:r w:rsidR="004106EC" w:rsidRPr="004106EC">
                <w:rPr>
                  <w:rStyle w:val="a9"/>
                  <w:lang w:val="ro-RO"/>
                </w:rPr>
                <w:t>)</w:t>
              </w:r>
            </w:hyperlink>
            <w:r w:rsidR="004106EC" w:rsidRPr="004106EC">
              <w:rPr>
                <w:lang w:val="ro-RO"/>
              </w:rPr>
              <w:t>  Raportul molar calciu/fosfor trebuie să fie de cel puțin 1, dar nu trebuie să depășească 2.</w:t>
            </w:r>
          </w:p>
          <w:p w:rsidR="004106EC" w:rsidRPr="004106EC" w:rsidRDefault="00707062" w:rsidP="004106EC">
            <w:pPr>
              <w:shd w:val="clear" w:color="auto" w:fill="FFFFFF"/>
              <w:spacing w:line="312" w:lineRule="atLeast"/>
              <w:jc w:val="both"/>
              <w:textAlignment w:val="baseline"/>
              <w:rPr>
                <w:lang w:val="ro-RO"/>
              </w:rPr>
            </w:pPr>
            <w:hyperlink r:id="rId24" w:anchor="ntc7-L_2016025RO.01003801-E0007" w:history="1">
              <w:r w:rsidR="004106EC" w:rsidRPr="004106EC">
                <w:rPr>
                  <w:rStyle w:val="a9"/>
                  <w:lang w:val="ro-RO"/>
                </w:rPr>
                <w:t>(</w:t>
              </w:r>
              <w:r w:rsidR="004106EC" w:rsidRPr="004106EC">
                <w:rPr>
                  <w:rStyle w:val="a9"/>
                  <w:vertAlign w:val="superscript"/>
                  <w:lang w:val="ro-RO"/>
                </w:rPr>
                <w:t>7</w:t>
              </w:r>
              <w:r w:rsidR="004106EC" w:rsidRPr="004106EC">
                <w:rPr>
                  <w:rStyle w:val="a9"/>
                  <w:lang w:val="ro-RO"/>
                </w:rPr>
                <w:t>)</w:t>
              </w:r>
            </w:hyperlink>
            <w:r w:rsidR="004106EC" w:rsidRPr="004106EC">
              <w:rPr>
                <w:lang w:val="ro-RO"/>
              </w:rPr>
              <w:t>  Fosfor total.</w:t>
            </w:r>
          </w:p>
          <w:p w:rsidR="004106EC" w:rsidRPr="004106EC" w:rsidRDefault="00707062" w:rsidP="004106EC">
            <w:pPr>
              <w:shd w:val="clear" w:color="auto" w:fill="FFFFFF"/>
              <w:spacing w:line="312" w:lineRule="atLeast"/>
              <w:jc w:val="both"/>
              <w:textAlignment w:val="baseline"/>
              <w:rPr>
                <w:lang w:val="ro-RO"/>
              </w:rPr>
            </w:pPr>
            <w:hyperlink r:id="rId25" w:anchor="ntc8-L_2016025RO.01003801-E0008" w:history="1">
              <w:r w:rsidR="004106EC" w:rsidRPr="004106EC">
                <w:rPr>
                  <w:rStyle w:val="a9"/>
                  <w:lang w:val="ro-RO"/>
                </w:rPr>
                <w:t>(</w:t>
              </w:r>
              <w:r w:rsidR="004106EC" w:rsidRPr="004106EC">
                <w:rPr>
                  <w:rStyle w:val="a9"/>
                  <w:vertAlign w:val="superscript"/>
                  <w:lang w:val="ro-RO"/>
                </w:rPr>
                <w:t>8</w:t>
              </w:r>
              <w:r w:rsidR="004106EC" w:rsidRPr="004106EC">
                <w:rPr>
                  <w:rStyle w:val="a9"/>
                  <w:lang w:val="ro-RO"/>
                </w:rPr>
                <w:t>)</w:t>
              </w:r>
            </w:hyperlink>
            <w:r w:rsidR="004106EC" w:rsidRPr="004106EC">
              <w:rPr>
                <w:lang w:val="ro-RO"/>
              </w:rPr>
              <w:t>  Pentru produsele destinate copiilor de 1-10 ani.</w:t>
            </w:r>
          </w:p>
          <w:p w:rsidR="004106EC" w:rsidRPr="004106EC" w:rsidRDefault="004106EC" w:rsidP="004106EC">
            <w:pPr>
              <w:pStyle w:val="a4"/>
              <w:shd w:val="clear" w:color="auto" w:fill="FFFFFF"/>
              <w:spacing w:after="0" w:line="312" w:lineRule="atLeast"/>
              <w:ind w:left="151"/>
              <w:jc w:val="both"/>
              <w:textAlignment w:val="baseline"/>
              <w:rPr>
                <w:rFonts w:ascii="Times New Roman" w:eastAsia="Times New Roman" w:hAnsi="Times New Roman" w:cs="Times New Roman"/>
                <w:sz w:val="24"/>
                <w:szCs w:val="24"/>
                <w:lang w:val="ro-RO" w:eastAsia="ru-RU"/>
              </w:rPr>
            </w:pPr>
          </w:p>
          <w:p w:rsidR="004106EC" w:rsidRPr="004106EC" w:rsidRDefault="004106EC" w:rsidP="004106EC">
            <w:pPr>
              <w:shd w:val="clear" w:color="auto" w:fill="FFFFFF"/>
              <w:spacing w:line="312" w:lineRule="atLeast"/>
              <w:ind w:left="151"/>
              <w:jc w:val="both"/>
              <w:textAlignment w:val="baseline"/>
              <w:rPr>
                <w:lang w:val="ro-RO"/>
              </w:rPr>
            </w:pPr>
          </w:p>
          <w:p w:rsidR="004106EC" w:rsidRPr="005D695C" w:rsidRDefault="004106EC" w:rsidP="004106EC">
            <w:pPr>
              <w:shd w:val="clear" w:color="auto" w:fill="FFFFFF"/>
              <w:spacing w:line="312" w:lineRule="atLeast"/>
              <w:jc w:val="both"/>
              <w:textAlignment w:val="baseline"/>
              <w:rPr>
                <w:lang w:val="ro-RO"/>
              </w:rPr>
            </w:pPr>
          </w:p>
        </w:tc>
        <w:tc>
          <w:tcPr>
            <w:tcW w:w="1440" w:type="dxa"/>
            <w:tcBorders>
              <w:top w:val="single" w:sz="4" w:space="0" w:color="auto"/>
              <w:left w:val="single" w:sz="4" w:space="0" w:color="auto"/>
              <w:bottom w:val="single" w:sz="4" w:space="0" w:color="auto"/>
              <w:right w:val="single" w:sz="4" w:space="0" w:color="auto"/>
            </w:tcBorders>
          </w:tcPr>
          <w:p w:rsidR="007518E4" w:rsidRPr="005D695C" w:rsidRDefault="004106EC"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7518E4" w:rsidRPr="005D695C" w:rsidRDefault="007518E4"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7518E4" w:rsidRPr="005D695C" w:rsidRDefault="004106EC"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7518E4" w:rsidRDefault="0013648B" w:rsidP="00043684">
            <w:pPr>
              <w:rPr>
                <w:lang w:val="ro-RO"/>
              </w:rPr>
            </w:pPr>
            <w:r>
              <w:rPr>
                <w:lang w:val="ro-RO"/>
              </w:rPr>
              <w:t>a.2020</w:t>
            </w:r>
          </w:p>
        </w:tc>
      </w:tr>
      <w:tr w:rsidR="007518E4" w:rsidRPr="00EE32F2" w:rsidTr="008E2DC9">
        <w:tc>
          <w:tcPr>
            <w:tcW w:w="4844" w:type="dxa"/>
            <w:tcBorders>
              <w:top w:val="single" w:sz="4" w:space="0" w:color="auto"/>
              <w:left w:val="single" w:sz="4" w:space="0" w:color="auto"/>
              <w:bottom w:val="single" w:sz="4" w:space="0" w:color="auto"/>
              <w:right w:val="single" w:sz="4" w:space="0" w:color="auto"/>
            </w:tcBorders>
          </w:tcPr>
          <w:p w:rsidR="007518E4" w:rsidRPr="00DD2E99" w:rsidRDefault="00B94795" w:rsidP="00043684">
            <w:pPr>
              <w:autoSpaceDE w:val="0"/>
              <w:autoSpaceDN w:val="0"/>
              <w:adjustRightInd w:val="0"/>
              <w:jc w:val="both"/>
              <w:rPr>
                <w:lang w:val="en-US"/>
              </w:rPr>
            </w:pPr>
            <w:r w:rsidRPr="00B94795">
              <w:rPr>
                <w:b/>
                <w:lang w:val="en-US"/>
              </w:rPr>
              <w:t>Anexa II</w:t>
            </w:r>
            <w:r>
              <w:rPr>
                <w:lang w:val="en-US"/>
              </w:rPr>
              <w:t xml:space="preserve"> </w:t>
            </w:r>
            <w:r w:rsidRPr="00B94795">
              <w:rPr>
                <w:b/>
                <w:lang w:val="ro-RO"/>
              </w:rPr>
              <w:t>Substanțe active menționate</w:t>
            </w:r>
            <w:r>
              <w:rPr>
                <w:b/>
                <w:lang w:val="ro-RO"/>
              </w:rPr>
              <w:t xml:space="preserve"> la articolul 3, aliniatul (3) (tabel)</w:t>
            </w:r>
          </w:p>
        </w:tc>
        <w:tc>
          <w:tcPr>
            <w:tcW w:w="4654" w:type="dxa"/>
            <w:tcBorders>
              <w:top w:val="single" w:sz="4" w:space="0" w:color="auto"/>
              <w:left w:val="single" w:sz="4" w:space="0" w:color="auto"/>
              <w:bottom w:val="single" w:sz="4" w:space="0" w:color="auto"/>
              <w:right w:val="single" w:sz="4" w:space="0" w:color="auto"/>
            </w:tcBorders>
          </w:tcPr>
          <w:p w:rsidR="00B94795" w:rsidRPr="00B94795" w:rsidRDefault="00B94795" w:rsidP="00B94795">
            <w:pPr>
              <w:shd w:val="clear" w:color="auto" w:fill="FFFFFF"/>
              <w:spacing w:line="312" w:lineRule="atLeast"/>
              <w:jc w:val="both"/>
              <w:textAlignment w:val="baseline"/>
              <w:rPr>
                <w:b/>
                <w:lang w:val="ro-RO"/>
              </w:rPr>
            </w:pPr>
            <w:r w:rsidRPr="00B94795">
              <w:rPr>
                <w:b/>
                <w:lang w:val="ro-RO"/>
              </w:rPr>
              <w:t>Anexa 2</w:t>
            </w:r>
            <w:r w:rsidRPr="00B94795">
              <w:rPr>
                <w:lang w:val="ro-RO"/>
              </w:rPr>
              <w:t xml:space="preserve"> </w:t>
            </w:r>
            <w:r w:rsidRPr="00B94795">
              <w:rPr>
                <w:b/>
                <w:lang w:val="ro-RO"/>
              </w:rPr>
              <w:t>Substanțe active menționate la punctul 10</w:t>
            </w:r>
            <w:r>
              <w:rPr>
                <w:b/>
                <w:lang w:val="ro-RO"/>
              </w:rPr>
              <w:t xml:space="preserve"> (tabel)</w:t>
            </w:r>
          </w:p>
          <w:p w:rsidR="007518E4" w:rsidRPr="005D695C" w:rsidRDefault="007518E4" w:rsidP="00043684">
            <w:pPr>
              <w:tabs>
                <w:tab w:val="left" w:pos="900"/>
              </w:tabs>
              <w:jc w:val="both"/>
              <w:rPr>
                <w:lang w:val="ro-RO"/>
              </w:rPr>
            </w:pPr>
          </w:p>
        </w:tc>
        <w:tc>
          <w:tcPr>
            <w:tcW w:w="1440" w:type="dxa"/>
            <w:tcBorders>
              <w:top w:val="single" w:sz="4" w:space="0" w:color="auto"/>
              <w:left w:val="single" w:sz="4" w:space="0" w:color="auto"/>
              <w:bottom w:val="single" w:sz="4" w:space="0" w:color="auto"/>
              <w:right w:val="single" w:sz="4" w:space="0" w:color="auto"/>
            </w:tcBorders>
          </w:tcPr>
          <w:p w:rsidR="007518E4" w:rsidRPr="005D695C" w:rsidRDefault="00B94795"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7518E4" w:rsidRPr="005D695C" w:rsidRDefault="007518E4"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7518E4" w:rsidRPr="005D695C" w:rsidRDefault="00B94795"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7518E4" w:rsidRDefault="0013648B" w:rsidP="00043684">
            <w:pPr>
              <w:rPr>
                <w:lang w:val="ro-RO"/>
              </w:rPr>
            </w:pPr>
            <w:r>
              <w:rPr>
                <w:lang w:val="ro-RO"/>
              </w:rPr>
              <w:t>a.2020</w:t>
            </w:r>
          </w:p>
        </w:tc>
      </w:tr>
      <w:tr w:rsidR="007518E4" w:rsidRPr="00EE32F2" w:rsidTr="008E2DC9">
        <w:tc>
          <w:tcPr>
            <w:tcW w:w="4844" w:type="dxa"/>
            <w:tcBorders>
              <w:top w:val="single" w:sz="4" w:space="0" w:color="auto"/>
              <w:left w:val="single" w:sz="4" w:space="0" w:color="auto"/>
              <w:bottom w:val="single" w:sz="4" w:space="0" w:color="auto"/>
              <w:right w:val="single" w:sz="4" w:space="0" w:color="auto"/>
            </w:tcBorders>
          </w:tcPr>
          <w:p w:rsidR="007518E4" w:rsidRPr="00DD2E99" w:rsidRDefault="00E62DF1" w:rsidP="00043684">
            <w:pPr>
              <w:autoSpaceDE w:val="0"/>
              <w:autoSpaceDN w:val="0"/>
              <w:adjustRightInd w:val="0"/>
              <w:jc w:val="both"/>
              <w:rPr>
                <w:lang w:val="en-US"/>
              </w:rPr>
            </w:pPr>
            <w:r w:rsidRPr="00E62DF1">
              <w:rPr>
                <w:b/>
                <w:lang w:val="en-US"/>
              </w:rPr>
              <w:t>Articolul III</w:t>
            </w:r>
            <w:r>
              <w:rPr>
                <w:lang w:val="en-US"/>
              </w:rPr>
              <w:t xml:space="preserve"> </w:t>
            </w:r>
            <w:r w:rsidRPr="00B94795">
              <w:rPr>
                <w:b/>
                <w:lang w:val="ro-RO"/>
              </w:rPr>
              <w:t>Substanțe active menționate</w:t>
            </w:r>
            <w:r>
              <w:rPr>
                <w:b/>
                <w:lang w:val="ro-RO"/>
              </w:rPr>
              <w:t xml:space="preserve"> la articolul 3, aliniatul (4) (tabel)</w:t>
            </w:r>
          </w:p>
        </w:tc>
        <w:tc>
          <w:tcPr>
            <w:tcW w:w="4654" w:type="dxa"/>
            <w:tcBorders>
              <w:top w:val="single" w:sz="4" w:space="0" w:color="auto"/>
              <w:left w:val="single" w:sz="4" w:space="0" w:color="auto"/>
              <w:bottom w:val="single" w:sz="4" w:space="0" w:color="auto"/>
              <w:right w:val="single" w:sz="4" w:space="0" w:color="auto"/>
            </w:tcBorders>
          </w:tcPr>
          <w:p w:rsidR="007518E4" w:rsidRPr="005D695C" w:rsidRDefault="00E62DF1" w:rsidP="00043684">
            <w:pPr>
              <w:tabs>
                <w:tab w:val="left" w:pos="900"/>
              </w:tabs>
              <w:jc w:val="both"/>
              <w:rPr>
                <w:lang w:val="ro-RO"/>
              </w:rPr>
            </w:pPr>
            <w:r w:rsidRPr="00E62DF1">
              <w:rPr>
                <w:b/>
                <w:lang w:val="ro-RO"/>
              </w:rPr>
              <w:t xml:space="preserve">Anexa 3 </w:t>
            </w:r>
            <w:r w:rsidRPr="00B94795">
              <w:rPr>
                <w:b/>
                <w:lang w:val="ro-RO"/>
              </w:rPr>
              <w:t>Substanțe</w:t>
            </w:r>
            <w:r>
              <w:rPr>
                <w:b/>
                <w:lang w:val="ro-RO"/>
              </w:rPr>
              <w:t xml:space="preserve"> active menționate la punctul 11 (tabel)</w:t>
            </w:r>
            <w:r>
              <w:rPr>
                <w:lang w:val="ro-RO"/>
              </w:rPr>
              <w:t xml:space="preserve"> </w:t>
            </w:r>
          </w:p>
        </w:tc>
        <w:tc>
          <w:tcPr>
            <w:tcW w:w="1440" w:type="dxa"/>
            <w:tcBorders>
              <w:top w:val="single" w:sz="4" w:space="0" w:color="auto"/>
              <w:left w:val="single" w:sz="4" w:space="0" w:color="auto"/>
              <w:bottom w:val="single" w:sz="4" w:space="0" w:color="auto"/>
              <w:right w:val="single" w:sz="4" w:space="0" w:color="auto"/>
            </w:tcBorders>
          </w:tcPr>
          <w:p w:rsidR="007518E4" w:rsidRPr="005D695C" w:rsidRDefault="00E62DF1" w:rsidP="00043684">
            <w:pPr>
              <w:rPr>
                <w:lang w:val="ro-RO"/>
              </w:rPr>
            </w:pPr>
            <w:r>
              <w:rPr>
                <w:lang w:val="ro-RO"/>
              </w:rPr>
              <w:t>Compatibil</w:t>
            </w:r>
          </w:p>
        </w:tc>
        <w:tc>
          <w:tcPr>
            <w:tcW w:w="1800" w:type="dxa"/>
            <w:tcBorders>
              <w:top w:val="single" w:sz="4" w:space="0" w:color="auto"/>
              <w:left w:val="single" w:sz="4" w:space="0" w:color="auto"/>
              <w:bottom w:val="single" w:sz="4" w:space="0" w:color="auto"/>
              <w:right w:val="single" w:sz="4" w:space="0" w:color="auto"/>
            </w:tcBorders>
          </w:tcPr>
          <w:p w:rsidR="007518E4" w:rsidRPr="005D695C" w:rsidRDefault="007518E4" w:rsidP="00043684">
            <w:pPr>
              <w:rPr>
                <w:lang w:val="ro-RO"/>
              </w:rPr>
            </w:pPr>
          </w:p>
        </w:tc>
        <w:tc>
          <w:tcPr>
            <w:tcW w:w="1316" w:type="dxa"/>
            <w:tcBorders>
              <w:top w:val="single" w:sz="4" w:space="0" w:color="auto"/>
              <w:left w:val="single" w:sz="4" w:space="0" w:color="auto"/>
              <w:bottom w:val="single" w:sz="4" w:space="0" w:color="auto"/>
              <w:right w:val="single" w:sz="4" w:space="0" w:color="auto"/>
            </w:tcBorders>
          </w:tcPr>
          <w:p w:rsidR="007518E4" w:rsidRPr="005D695C" w:rsidRDefault="00E62DF1" w:rsidP="00043684">
            <w:pPr>
              <w:jc w:val="center"/>
              <w:rPr>
                <w:lang w:val="ro-RO"/>
              </w:rPr>
            </w:pPr>
            <w:r>
              <w:rPr>
                <w:lang w:val="ro-RO"/>
              </w:rPr>
              <w:t>MSMPS</w:t>
            </w:r>
          </w:p>
        </w:tc>
        <w:tc>
          <w:tcPr>
            <w:tcW w:w="1508" w:type="dxa"/>
            <w:tcBorders>
              <w:top w:val="single" w:sz="4" w:space="0" w:color="auto"/>
              <w:left w:val="single" w:sz="4" w:space="0" w:color="auto"/>
              <w:bottom w:val="single" w:sz="4" w:space="0" w:color="auto"/>
              <w:right w:val="single" w:sz="4" w:space="0" w:color="auto"/>
            </w:tcBorders>
          </w:tcPr>
          <w:p w:rsidR="007518E4" w:rsidRDefault="0013648B" w:rsidP="00043684">
            <w:pPr>
              <w:rPr>
                <w:lang w:val="ro-RO"/>
              </w:rPr>
            </w:pPr>
            <w:r>
              <w:rPr>
                <w:lang w:val="ro-RO"/>
              </w:rPr>
              <w:t>a.2020</w:t>
            </w:r>
          </w:p>
        </w:tc>
      </w:tr>
    </w:tbl>
    <w:p w:rsidR="00320E5F" w:rsidRPr="00FB5C3A" w:rsidRDefault="00320E5F">
      <w:pPr>
        <w:rPr>
          <w:lang w:val="ro-RO"/>
        </w:rPr>
      </w:pPr>
    </w:p>
    <w:sectPr w:rsidR="00320E5F" w:rsidRPr="00FB5C3A" w:rsidSect="000E0E84">
      <w:footerReference w:type="default" r:id="rId2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062" w:rsidRDefault="00707062" w:rsidP="00DD2E99">
      <w:r>
        <w:separator/>
      </w:r>
    </w:p>
  </w:endnote>
  <w:endnote w:type="continuationSeparator" w:id="0">
    <w:p w:rsidR="00707062" w:rsidRDefault="00707062" w:rsidP="00DD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nheri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6039"/>
      <w:docPartObj>
        <w:docPartGallery w:val="Page Numbers (Bottom of Page)"/>
        <w:docPartUnique/>
      </w:docPartObj>
    </w:sdtPr>
    <w:sdtEndPr/>
    <w:sdtContent>
      <w:p w:rsidR="00F820BA" w:rsidRDefault="00707062">
        <w:pPr>
          <w:pStyle w:val="a7"/>
          <w:jc w:val="center"/>
        </w:pPr>
        <w:r>
          <w:fldChar w:fldCharType="begin"/>
        </w:r>
        <w:r>
          <w:instrText xml:space="preserve"> PAGE   \* MERGEFORMAT </w:instrText>
        </w:r>
        <w:r>
          <w:fldChar w:fldCharType="separate"/>
        </w:r>
        <w:r w:rsidR="00457404">
          <w:rPr>
            <w:noProof/>
          </w:rPr>
          <w:t>2</w:t>
        </w:r>
        <w:r>
          <w:rPr>
            <w:noProof/>
          </w:rPr>
          <w:fldChar w:fldCharType="end"/>
        </w:r>
      </w:p>
    </w:sdtContent>
  </w:sdt>
  <w:p w:rsidR="00F820BA" w:rsidRDefault="00F820B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062" w:rsidRDefault="00707062" w:rsidP="00DD2E99">
      <w:r>
        <w:separator/>
      </w:r>
    </w:p>
  </w:footnote>
  <w:footnote w:type="continuationSeparator" w:id="0">
    <w:p w:rsidR="00707062" w:rsidRDefault="00707062" w:rsidP="00DD2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257130A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B"/>
    <w:multiLevelType w:val="hybridMultilevel"/>
    <w:tmpl w:val="2D1D5AE8"/>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C"/>
    <w:multiLevelType w:val="hybridMultilevel"/>
    <w:tmpl w:val="6763845E"/>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1"/>
    <w:multiLevelType w:val="hybridMultilevel"/>
    <w:tmpl w:val="FD4E5604"/>
    <w:lvl w:ilvl="0" w:tplc="3D3A4D30">
      <w:start w:val="1"/>
      <w:numFmt w:val="decimal"/>
      <w:lvlText w:val="%1."/>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5"/>
    <w:multiLevelType w:val="hybridMultilevel"/>
    <w:tmpl w:val="2CA8861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8"/>
    <w:multiLevelType w:val="hybridMultilevel"/>
    <w:tmpl w:val="3A95F874"/>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9"/>
    <w:multiLevelType w:val="hybridMultilevel"/>
    <w:tmpl w:val="08138640"/>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B"/>
    <w:multiLevelType w:val="hybridMultilevel"/>
    <w:tmpl w:val="7C3DBD3C"/>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E"/>
    <w:multiLevelType w:val="hybridMultilevel"/>
    <w:tmpl w:val="22221A7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F"/>
    <w:multiLevelType w:val="hybridMultilevel"/>
    <w:tmpl w:val="4516DD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0"/>
    <w:multiLevelType w:val="hybridMultilevel"/>
    <w:tmpl w:val="3006C83E"/>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1"/>
    <w:multiLevelType w:val="hybridMultilevel"/>
    <w:tmpl w:val="614FD4A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3"/>
    <w:multiLevelType w:val="hybridMultilevel"/>
    <w:tmpl w:val="5577F8E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4915C46"/>
    <w:multiLevelType w:val="hybridMultilevel"/>
    <w:tmpl w:val="ED96137C"/>
    <w:lvl w:ilvl="0" w:tplc="FB942946">
      <w:start w:val="28"/>
      <w:numFmt w:val="decimal"/>
      <w:lvlText w:val="%1."/>
      <w:lvlJc w:val="left"/>
      <w:pPr>
        <w:ind w:left="735" w:hanging="3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8BC33AC"/>
    <w:multiLevelType w:val="hybridMultilevel"/>
    <w:tmpl w:val="9CF293A2"/>
    <w:lvl w:ilvl="0" w:tplc="529EFFD2">
      <w:start w:val="1"/>
      <w:numFmt w:val="upperLetter"/>
      <w:lvlText w:val="%1)"/>
      <w:lvlJc w:val="left"/>
      <w:pPr>
        <w:ind w:left="2150" w:hanging="360"/>
      </w:pPr>
      <w:rPr>
        <w:rFonts w:hint="default"/>
      </w:rPr>
    </w:lvl>
    <w:lvl w:ilvl="1" w:tplc="88B89102">
      <w:start w:val="1"/>
      <w:numFmt w:val="lowerLetter"/>
      <w:lvlText w:val="%2)"/>
      <w:lvlJc w:val="left"/>
      <w:pPr>
        <w:ind w:left="2870" w:hanging="360"/>
      </w:pPr>
      <w:rPr>
        <w:rFonts w:ascii="Times New Roman" w:eastAsia="Times New Roman" w:hAnsi="Times New Roman" w:cstheme="minorBidi"/>
      </w:rPr>
    </w:lvl>
    <w:lvl w:ilvl="2" w:tplc="457635EA">
      <w:start w:val="14"/>
      <w:numFmt w:val="upperRoman"/>
      <w:lvlText w:val="%3."/>
      <w:lvlJc w:val="left"/>
      <w:pPr>
        <w:ind w:left="4130" w:hanging="720"/>
      </w:pPr>
      <w:rPr>
        <w:rFonts w:hint="default"/>
      </w:rPr>
    </w:lvl>
    <w:lvl w:ilvl="3" w:tplc="56428FCA">
      <w:start w:val="10"/>
      <w:numFmt w:val="decimal"/>
      <w:lvlText w:val="%4."/>
      <w:lvlJc w:val="left"/>
      <w:pPr>
        <w:ind w:left="4310" w:hanging="360"/>
      </w:pPr>
      <w:rPr>
        <w:rFonts w:hint="default"/>
      </w:rPr>
    </w:lvl>
    <w:lvl w:ilvl="4" w:tplc="04190019" w:tentative="1">
      <w:start w:val="1"/>
      <w:numFmt w:val="lowerLetter"/>
      <w:lvlText w:val="%5."/>
      <w:lvlJc w:val="left"/>
      <w:pPr>
        <w:ind w:left="5030" w:hanging="360"/>
      </w:pPr>
    </w:lvl>
    <w:lvl w:ilvl="5" w:tplc="0419001B" w:tentative="1">
      <w:start w:val="1"/>
      <w:numFmt w:val="lowerRoman"/>
      <w:lvlText w:val="%6."/>
      <w:lvlJc w:val="right"/>
      <w:pPr>
        <w:ind w:left="5750" w:hanging="180"/>
      </w:pPr>
    </w:lvl>
    <w:lvl w:ilvl="6" w:tplc="0419000F" w:tentative="1">
      <w:start w:val="1"/>
      <w:numFmt w:val="decimal"/>
      <w:lvlText w:val="%7."/>
      <w:lvlJc w:val="left"/>
      <w:pPr>
        <w:ind w:left="6470" w:hanging="360"/>
      </w:pPr>
    </w:lvl>
    <w:lvl w:ilvl="7" w:tplc="04190019" w:tentative="1">
      <w:start w:val="1"/>
      <w:numFmt w:val="lowerLetter"/>
      <w:lvlText w:val="%8."/>
      <w:lvlJc w:val="left"/>
      <w:pPr>
        <w:ind w:left="7190" w:hanging="360"/>
      </w:pPr>
    </w:lvl>
    <w:lvl w:ilvl="8" w:tplc="0419001B" w:tentative="1">
      <w:start w:val="1"/>
      <w:numFmt w:val="lowerRoman"/>
      <w:lvlText w:val="%9."/>
      <w:lvlJc w:val="right"/>
      <w:pPr>
        <w:ind w:left="7910" w:hanging="180"/>
      </w:pPr>
    </w:lvl>
  </w:abstractNum>
  <w:abstractNum w:abstractNumId="15">
    <w:nsid w:val="13002238"/>
    <w:multiLevelType w:val="hybridMultilevel"/>
    <w:tmpl w:val="037A9CC2"/>
    <w:lvl w:ilvl="0" w:tplc="9486726C">
      <w:start w:val="35"/>
      <w:numFmt w:val="decimal"/>
      <w:lvlText w:val="%1."/>
      <w:lvlJc w:val="left"/>
      <w:pPr>
        <w:ind w:left="36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6">
    <w:nsid w:val="16E45845"/>
    <w:multiLevelType w:val="hybridMultilevel"/>
    <w:tmpl w:val="53682B90"/>
    <w:lvl w:ilvl="0" w:tplc="7EECB2AA">
      <w:start w:val="1"/>
      <w:numFmt w:val="decimal"/>
      <w:lvlText w:val="%1."/>
      <w:lvlJc w:val="left"/>
      <w:pPr>
        <w:ind w:left="720" w:hanging="360"/>
      </w:pPr>
      <w:rPr>
        <w:rFonts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EBE0F20"/>
    <w:multiLevelType w:val="hybridMultilevel"/>
    <w:tmpl w:val="398AF6C4"/>
    <w:lvl w:ilvl="0" w:tplc="7212BDAC">
      <w:start w:val="39"/>
      <w:numFmt w:val="decimal"/>
      <w:lvlText w:val="%1."/>
      <w:lvlJc w:val="left"/>
      <w:pPr>
        <w:ind w:left="360" w:hanging="360"/>
      </w:pPr>
      <w:rPr>
        <w:rFonts w:hint="default"/>
        <w:i w:val="0"/>
        <w:sz w:val="24"/>
        <w:szCs w:val="24"/>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26067B55"/>
    <w:multiLevelType w:val="hybridMultilevel"/>
    <w:tmpl w:val="20C47F7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6359BA"/>
    <w:multiLevelType w:val="hybridMultilevel"/>
    <w:tmpl w:val="093A6E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437AAB"/>
    <w:multiLevelType w:val="hybridMultilevel"/>
    <w:tmpl w:val="2FF65560"/>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E7507CB"/>
    <w:multiLevelType w:val="hybridMultilevel"/>
    <w:tmpl w:val="4DA8A60A"/>
    <w:lvl w:ilvl="0" w:tplc="9B5C7F4E">
      <w:start w:val="6"/>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3956531"/>
    <w:multiLevelType w:val="hybridMultilevel"/>
    <w:tmpl w:val="3BDAA0C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C771B9"/>
    <w:multiLevelType w:val="hybridMultilevel"/>
    <w:tmpl w:val="739EEE06"/>
    <w:lvl w:ilvl="0" w:tplc="5614CC2C">
      <w:start w:val="1"/>
      <w:numFmt w:val="upperLett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nsid w:val="614D163B"/>
    <w:multiLevelType w:val="hybridMultilevel"/>
    <w:tmpl w:val="92624B10"/>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DF1BBD"/>
    <w:multiLevelType w:val="hybridMultilevel"/>
    <w:tmpl w:val="5A62CCA2"/>
    <w:lvl w:ilvl="0" w:tplc="33B4E492">
      <w:start w:val="1"/>
      <w:numFmt w:val="lowerLetter"/>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320A8A"/>
    <w:multiLevelType w:val="hybridMultilevel"/>
    <w:tmpl w:val="D1CE78BE"/>
    <w:lvl w:ilvl="0" w:tplc="0C4C14D6">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D7B4D83"/>
    <w:multiLevelType w:val="hybridMultilevel"/>
    <w:tmpl w:val="67F81BAA"/>
    <w:lvl w:ilvl="0" w:tplc="A2089E90">
      <w:start w:val="1"/>
      <w:numFmt w:val="upperRoman"/>
      <w:lvlText w:val="%1."/>
      <w:lvlJc w:val="left"/>
      <w:pPr>
        <w:ind w:left="4575" w:hanging="720"/>
      </w:pPr>
      <w:rPr>
        <w:rFonts w:hint="default"/>
      </w:rPr>
    </w:lvl>
    <w:lvl w:ilvl="1" w:tplc="04190019" w:tentative="1">
      <w:start w:val="1"/>
      <w:numFmt w:val="lowerLetter"/>
      <w:lvlText w:val="%2."/>
      <w:lvlJc w:val="left"/>
      <w:pPr>
        <w:ind w:left="4935" w:hanging="360"/>
      </w:pPr>
    </w:lvl>
    <w:lvl w:ilvl="2" w:tplc="0419001B" w:tentative="1">
      <w:start w:val="1"/>
      <w:numFmt w:val="lowerRoman"/>
      <w:lvlText w:val="%3."/>
      <w:lvlJc w:val="right"/>
      <w:pPr>
        <w:ind w:left="5655" w:hanging="180"/>
      </w:pPr>
    </w:lvl>
    <w:lvl w:ilvl="3" w:tplc="0419000F" w:tentative="1">
      <w:start w:val="1"/>
      <w:numFmt w:val="decimal"/>
      <w:lvlText w:val="%4."/>
      <w:lvlJc w:val="left"/>
      <w:pPr>
        <w:ind w:left="6375" w:hanging="360"/>
      </w:pPr>
    </w:lvl>
    <w:lvl w:ilvl="4" w:tplc="04190019" w:tentative="1">
      <w:start w:val="1"/>
      <w:numFmt w:val="lowerLetter"/>
      <w:lvlText w:val="%5."/>
      <w:lvlJc w:val="left"/>
      <w:pPr>
        <w:ind w:left="7095" w:hanging="360"/>
      </w:pPr>
    </w:lvl>
    <w:lvl w:ilvl="5" w:tplc="0419001B" w:tentative="1">
      <w:start w:val="1"/>
      <w:numFmt w:val="lowerRoman"/>
      <w:lvlText w:val="%6."/>
      <w:lvlJc w:val="right"/>
      <w:pPr>
        <w:ind w:left="7815" w:hanging="180"/>
      </w:pPr>
    </w:lvl>
    <w:lvl w:ilvl="6" w:tplc="0419000F" w:tentative="1">
      <w:start w:val="1"/>
      <w:numFmt w:val="decimal"/>
      <w:lvlText w:val="%7."/>
      <w:lvlJc w:val="left"/>
      <w:pPr>
        <w:ind w:left="8535" w:hanging="360"/>
      </w:pPr>
    </w:lvl>
    <w:lvl w:ilvl="7" w:tplc="04190019" w:tentative="1">
      <w:start w:val="1"/>
      <w:numFmt w:val="lowerLetter"/>
      <w:lvlText w:val="%8."/>
      <w:lvlJc w:val="left"/>
      <w:pPr>
        <w:ind w:left="9255" w:hanging="360"/>
      </w:pPr>
    </w:lvl>
    <w:lvl w:ilvl="8" w:tplc="0419001B" w:tentative="1">
      <w:start w:val="1"/>
      <w:numFmt w:val="lowerRoman"/>
      <w:lvlText w:val="%9."/>
      <w:lvlJc w:val="right"/>
      <w:pPr>
        <w:ind w:left="9975" w:hanging="180"/>
      </w:pPr>
    </w:lvl>
  </w:abstractNum>
  <w:abstractNum w:abstractNumId="28">
    <w:nsid w:val="789B1EB8"/>
    <w:multiLevelType w:val="hybridMultilevel"/>
    <w:tmpl w:val="47CCB0C2"/>
    <w:lvl w:ilvl="0" w:tplc="3CA639F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CF46FC0"/>
    <w:multiLevelType w:val="hybridMultilevel"/>
    <w:tmpl w:val="6AB03E04"/>
    <w:lvl w:ilvl="0" w:tplc="215ABEFC">
      <w:start w:val="6"/>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EE204C5"/>
    <w:multiLevelType w:val="hybridMultilevel"/>
    <w:tmpl w:val="AAF4D552"/>
    <w:lvl w:ilvl="0" w:tplc="304C2622">
      <w:start w:val="1"/>
      <w:numFmt w:val="decimal"/>
      <w:lvlText w:val="%1)"/>
      <w:lvlJc w:val="left"/>
      <w:pPr>
        <w:ind w:left="720" w:hanging="360"/>
      </w:pPr>
      <w:rPr>
        <w:rFonts w:ascii="Times New Roman" w:eastAsia="Times New Roman"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8"/>
  </w:num>
  <w:num w:numId="3">
    <w:abstractNumId w:val="20"/>
  </w:num>
  <w:num w:numId="4">
    <w:abstractNumId w:val="3"/>
  </w:num>
  <w:num w:numId="5">
    <w:abstractNumId w:val="4"/>
  </w:num>
  <w:num w:numId="6">
    <w:abstractNumId w:val="24"/>
  </w:num>
  <w:num w:numId="7">
    <w:abstractNumId w:val="5"/>
  </w:num>
  <w:num w:numId="8">
    <w:abstractNumId w:val="6"/>
  </w:num>
  <w:num w:numId="9">
    <w:abstractNumId w:val="7"/>
  </w:num>
  <w:num w:numId="10">
    <w:abstractNumId w:val="28"/>
  </w:num>
  <w:num w:numId="11">
    <w:abstractNumId w:val="15"/>
  </w:num>
  <w:num w:numId="12">
    <w:abstractNumId w:val="17"/>
  </w:num>
  <w:num w:numId="13">
    <w:abstractNumId w:val="13"/>
  </w:num>
  <w:num w:numId="14">
    <w:abstractNumId w:val="8"/>
  </w:num>
  <w:num w:numId="15">
    <w:abstractNumId w:val="9"/>
  </w:num>
  <w:num w:numId="16">
    <w:abstractNumId w:val="10"/>
  </w:num>
  <w:num w:numId="17">
    <w:abstractNumId w:val="11"/>
  </w:num>
  <w:num w:numId="18">
    <w:abstractNumId w:val="14"/>
  </w:num>
  <w:num w:numId="19">
    <w:abstractNumId w:val="12"/>
  </w:num>
  <w:num w:numId="20">
    <w:abstractNumId w:val="16"/>
  </w:num>
  <w:num w:numId="21">
    <w:abstractNumId w:val="30"/>
  </w:num>
  <w:num w:numId="22">
    <w:abstractNumId w:val="0"/>
  </w:num>
  <w:num w:numId="23">
    <w:abstractNumId w:val="19"/>
  </w:num>
  <w:num w:numId="24">
    <w:abstractNumId w:val="1"/>
  </w:num>
  <w:num w:numId="25">
    <w:abstractNumId w:val="2"/>
  </w:num>
  <w:num w:numId="26">
    <w:abstractNumId w:val="26"/>
  </w:num>
  <w:num w:numId="27">
    <w:abstractNumId w:val="23"/>
  </w:num>
  <w:num w:numId="28">
    <w:abstractNumId w:val="27"/>
  </w:num>
  <w:num w:numId="29">
    <w:abstractNumId w:val="21"/>
  </w:num>
  <w:num w:numId="30">
    <w:abstractNumId w:val="29"/>
  </w:num>
  <w:num w:numId="31">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E84"/>
    <w:rsid w:val="000007B2"/>
    <w:rsid w:val="000055B3"/>
    <w:rsid w:val="00030480"/>
    <w:rsid w:val="00032B4F"/>
    <w:rsid w:val="00035194"/>
    <w:rsid w:val="0003753C"/>
    <w:rsid w:val="00043684"/>
    <w:rsid w:val="00052CAD"/>
    <w:rsid w:val="00052D68"/>
    <w:rsid w:val="0005419D"/>
    <w:rsid w:val="00065EA6"/>
    <w:rsid w:val="00067D32"/>
    <w:rsid w:val="00074A3B"/>
    <w:rsid w:val="000937D1"/>
    <w:rsid w:val="000A66D0"/>
    <w:rsid w:val="000C0CC5"/>
    <w:rsid w:val="000C2E15"/>
    <w:rsid w:val="000E0E84"/>
    <w:rsid w:val="000F604C"/>
    <w:rsid w:val="000F7264"/>
    <w:rsid w:val="0010295D"/>
    <w:rsid w:val="00107EDF"/>
    <w:rsid w:val="00112098"/>
    <w:rsid w:val="00122A4A"/>
    <w:rsid w:val="00122CE0"/>
    <w:rsid w:val="0013648B"/>
    <w:rsid w:val="001372F7"/>
    <w:rsid w:val="001447EC"/>
    <w:rsid w:val="001463BE"/>
    <w:rsid w:val="0014771C"/>
    <w:rsid w:val="001507CD"/>
    <w:rsid w:val="00172B64"/>
    <w:rsid w:val="00184B10"/>
    <w:rsid w:val="0019712D"/>
    <w:rsid w:val="001A0C5B"/>
    <w:rsid w:val="001B7230"/>
    <w:rsid w:val="001E1653"/>
    <w:rsid w:val="001E1F7B"/>
    <w:rsid w:val="00215D1B"/>
    <w:rsid w:val="00225F5B"/>
    <w:rsid w:val="00250EA6"/>
    <w:rsid w:val="002564AA"/>
    <w:rsid w:val="002650FF"/>
    <w:rsid w:val="00265603"/>
    <w:rsid w:val="00267F1F"/>
    <w:rsid w:val="00276C76"/>
    <w:rsid w:val="002838D0"/>
    <w:rsid w:val="0028647E"/>
    <w:rsid w:val="002901A2"/>
    <w:rsid w:val="002A2B0F"/>
    <w:rsid w:val="002B606D"/>
    <w:rsid w:val="002B69B9"/>
    <w:rsid w:val="002D5B2A"/>
    <w:rsid w:val="002D5FAB"/>
    <w:rsid w:val="002D6076"/>
    <w:rsid w:val="002E03B0"/>
    <w:rsid w:val="002F2FF9"/>
    <w:rsid w:val="00315BCC"/>
    <w:rsid w:val="00320E5F"/>
    <w:rsid w:val="00324E64"/>
    <w:rsid w:val="00345123"/>
    <w:rsid w:val="00360D97"/>
    <w:rsid w:val="00366B94"/>
    <w:rsid w:val="003670AA"/>
    <w:rsid w:val="003A6664"/>
    <w:rsid w:val="003B0C34"/>
    <w:rsid w:val="003B2572"/>
    <w:rsid w:val="003B760C"/>
    <w:rsid w:val="003C37E1"/>
    <w:rsid w:val="003C7B80"/>
    <w:rsid w:val="003F6AA6"/>
    <w:rsid w:val="004021B9"/>
    <w:rsid w:val="004106EC"/>
    <w:rsid w:val="00414131"/>
    <w:rsid w:val="0041652E"/>
    <w:rsid w:val="00441579"/>
    <w:rsid w:val="00441ED2"/>
    <w:rsid w:val="00454DF6"/>
    <w:rsid w:val="00457404"/>
    <w:rsid w:val="00457A31"/>
    <w:rsid w:val="0046387F"/>
    <w:rsid w:val="0046679A"/>
    <w:rsid w:val="00474E7B"/>
    <w:rsid w:val="00475179"/>
    <w:rsid w:val="00483895"/>
    <w:rsid w:val="004A39D0"/>
    <w:rsid w:val="004A50E0"/>
    <w:rsid w:val="004B5568"/>
    <w:rsid w:val="004C00AA"/>
    <w:rsid w:val="004C5509"/>
    <w:rsid w:val="004C6DBD"/>
    <w:rsid w:val="004D3EC8"/>
    <w:rsid w:val="004E78EB"/>
    <w:rsid w:val="004E7C04"/>
    <w:rsid w:val="004F1124"/>
    <w:rsid w:val="004F20BF"/>
    <w:rsid w:val="00504CD7"/>
    <w:rsid w:val="00511BF7"/>
    <w:rsid w:val="00513154"/>
    <w:rsid w:val="00534618"/>
    <w:rsid w:val="00544CE5"/>
    <w:rsid w:val="005652C3"/>
    <w:rsid w:val="0058768E"/>
    <w:rsid w:val="00596549"/>
    <w:rsid w:val="00596CA7"/>
    <w:rsid w:val="005B0890"/>
    <w:rsid w:val="005C7884"/>
    <w:rsid w:val="00605600"/>
    <w:rsid w:val="00630871"/>
    <w:rsid w:val="00660899"/>
    <w:rsid w:val="00674464"/>
    <w:rsid w:val="006835C0"/>
    <w:rsid w:val="006967C4"/>
    <w:rsid w:val="006A3BF0"/>
    <w:rsid w:val="006D7F2C"/>
    <w:rsid w:val="006E5815"/>
    <w:rsid w:val="006F5660"/>
    <w:rsid w:val="0070225E"/>
    <w:rsid w:val="007067A5"/>
    <w:rsid w:val="00707062"/>
    <w:rsid w:val="00710C8A"/>
    <w:rsid w:val="007518E4"/>
    <w:rsid w:val="00772780"/>
    <w:rsid w:val="0077455C"/>
    <w:rsid w:val="00797419"/>
    <w:rsid w:val="00797FFD"/>
    <w:rsid w:val="007A299F"/>
    <w:rsid w:val="007B0710"/>
    <w:rsid w:val="007C56DC"/>
    <w:rsid w:val="007D6E23"/>
    <w:rsid w:val="00800C30"/>
    <w:rsid w:val="0080103A"/>
    <w:rsid w:val="0081110B"/>
    <w:rsid w:val="00820D0D"/>
    <w:rsid w:val="00827F31"/>
    <w:rsid w:val="00835C50"/>
    <w:rsid w:val="008373A8"/>
    <w:rsid w:val="00852966"/>
    <w:rsid w:val="00863F29"/>
    <w:rsid w:val="00867069"/>
    <w:rsid w:val="00884F35"/>
    <w:rsid w:val="00887F08"/>
    <w:rsid w:val="00893D79"/>
    <w:rsid w:val="008A54A3"/>
    <w:rsid w:val="008A6471"/>
    <w:rsid w:val="008B081F"/>
    <w:rsid w:val="008B7238"/>
    <w:rsid w:val="008D0434"/>
    <w:rsid w:val="008D21D9"/>
    <w:rsid w:val="008D7C8D"/>
    <w:rsid w:val="008E0A86"/>
    <w:rsid w:val="008E2DC9"/>
    <w:rsid w:val="00902EB5"/>
    <w:rsid w:val="009118DB"/>
    <w:rsid w:val="0091340D"/>
    <w:rsid w:val="00921344"/>
    <w:rsid w:val="009234D2"/>
    <w:rsid w:val="009303EB"/>
    <w:rsid w:val="00933268"/>
    <w:rsid w:val="00933F5D"/>
    <w:rsid w:val="00940E93"/>
    <w:rsid w:val="00940EF8"/>
    <w:rsid w:val="00944564"/>
    <w:rsid w:val="00964852"/>
    <w:rsid w:val="009868AC"/>
    <w:rsid w:val="00991F6D"/>
    <w:rsid w:val="009B6CFD"/>
    <w:rsid w:val="009C3999"/>
    <w:rsid w:val="009D04D5"/>
    <w:rsid w:val="009E28ED"/>
    <w:rsid w:val="009E2FCF"/>
    <w:rsid w:val="009E55BC"/>
    <w:rsid w:val="009E7A6B"/>
    <w:rsid w:val="00A0208C"/>
    <w:rsid w:val="00A03ABE"/>
    <w:rsid w:val="00A07B36"/>
    <w:rsid w:val="00A14313"/>
    <w:rsid w:val="00A160FE"/>
    <w:rsid w:val="00A2524C"/>
    <w:rsid w:val="00A52B03"/>
    <w:rsid w:val="00A711BA"/>
    <w:rsid w:val="00AA0F61"/>
    <w:rsid w:val="00AA1C91"/>
    <w:rsid w:val="00AB1384"/>
    <w:rsid w:val="00AB3998"/>
    <w:rsid w:val="00AC0E37"/>
    <w:rsid w:val="00AC3737"/>
    <w:rsid w:val="00AD544E"/>
    <w:rsid w:val="00AE40D7"/>
    <w:rsid w:val="00AE779A"/>
    <w:rsid w:val="00B05529"/>
    <w:rsid w:val="00B152FF"/>
    <w:rsid w:val="00B17B42"/>
    <w:rsid w:val="00B24630"/>
    <w:rsid w:val="00B24E61"/>
    <w:rsid w:val="00B264E3"/>
    <w:rsid w:val="00B30B25"/>
    <w:rsid w:val="00B5133F"/>
    <w:rsid w:val="00B636EF"/>
    <w:rsid w:val="00B77DE9"/>
    <w:rsid w:val="00B94795"/>
    <w:rsid w:val="00B97B23"/>
    <w:rsid w:val="00BA037D"/>
    <w:rsid w:val="00BA36E6"/>
    <w:rsid w:val="00BA52E9"/>
    <w:rsid w:val="00BA73A9"/>
    <w:rsid w:val="00BC109A"/>
    <w:rsid w:val="00BC5405"/>
    <w:rsid w:val="00BD0EE5"/>
    <w:rsid w:val="00BF5B59"/>
    <w:rsid w:val="00C11FB6"/>
    <w:rsid w:val="00C12F7A"/>
    <w:rsid w:val="00C2598C"/>
    <w:rsid w:val="00C2743B"/>
    <w:rsid w:val="00C31EC5"/>
    <w:rsid w:val="00C7478B"/>
    <w:rsid w:val="00CA261B"/>
    <w:rsid w:val="00CB4D26"/>
    <w:rsid w:val="00CE6E75"/>
    <w:rsid w:val="00CF0987"/>
    <w:rsid w:val="00D21A63"/>
    <w:rsid w:val="00D2366E"/>
    <w:rsid w:val="00D5264E"/>
    <w:rsid w:val="00D62617"/>
    <w:rsid w:val="00D63FF5"/>
    <w:rsid w:val="00D65451"/>
    <w:rsid w:val="00D659CE"/>
    <w:rsid w:val="00D72D3F"/>
    <w:rsid w:val="00D83B50"/>
    <w:rsid w:val="00D93553"/>
    <w:rsid w:val="00DC1B28"/>
    <w:rsid w:val="00DD2E99"/>
    <w:rsid w:val="00DE0AE2"/>
    <w:rsid w:val="00DE1543"/>
    <w:rsid w:val="00DE1B63"/>
    <w:rsid w:val="00DE46A9"/>
    <w:rsid w:val="00DF342F"/>
    <w:rsid w:val="00E1226F"/>
    <w:rsid w:val="00E158C6"/>
    <w:rsid w:val="00E35D52"/>
    <w:rsid w:val="00E3681E"/>
    <w:rsid w:val="00E37128"/>
    <w:rsid w:val="00E415C5"/>
    <w:rsid w:val="00E44A27"/>
    <w:rsid w:val="00E47DC7"/>
    <w:rsid w:val="00E5023F"/>
    <w:rsid w:val="00E573D7"/>
    <w:rsid w:val="00E62DF1"/>
    <w:rsid w:val="00E65BC8"/>
    <w:rsid w:val="00E71D64"/>
    <w:rsid w:val="00E75F6E"/>
    <w:rsid w:val="00E775A0"/>
    <w:rsid w:val="00E85CAD"/>
    <w:rsid w:val="00EB4A3D"/>
    <w:rsid w:val="00EC05E9"/>
    <w:rsid w:val="00EC40A1"/>
    <w:rsid w:val="00EE12C7"/>
    <w:rsid w:val="00EE32F2"/>
    <w:rsid w:val="00F02B6E"/>
    <w:rsid w:val="00F03E00"/>
    <w:rsid w:val="00F30F78"/>
    <w:rsid w:val="00F37836"/>
    <w:rsid w:val="00F532A1"/>
    <w:rsid w:val="00F6439A"/>
    <w:rsid w:val="00F752CB"/>
    <w:rsid w:val="00F820BA"/>
    <w:rsid w:val="00F925D2"/>
    <w:rsid w:val="00FB3487"/>
    <w:rsid w:val="00FB5C3A"/>
    <w:rsid w:val="00FC59B4"/>
    <w:rsid w:val="00FE13A8"/>
    <w:rsid w:val="00FF5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E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E0E84"/>
    <w:pPr>
      <w:keepNext/>
      <w:ind w:firstLine="720"/>
      <w:jc w:val="both"/>
      <w:outlineLvl w:val="0"/>
    </w:pPr>
    <w:rPr>
      <w:b/>
      <w:sz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0E84"/>
    <w:rPr>
      <w:rFonts w:ascii="Times New Roman" w:eastAsia="Times New Roman" w:hAnsi="Times New Roman" w:cs="Times New Roman"/>
      <w:b/>
      <w:sz w:val="28"/>
      <w:szCs w:val="24"/>
      <w:lang w:val="ro-RO" w:eastAsia="ru-RU"/>
    </w:rPr>
  </w:style>
  <w:style w:type="paragraph" w:customStyle="1" w:styleId="a3">
    <w:name w:val="Знак"/>
    <w:basedOn w:val="a"/>
    <w:rsid w:val="000E0E84"/>
    <w:pPr>
      <w:spacing w:after="160" w:line="240" w:lineRule="exact"/>
    </w:pPr>
    <w:rPr>
      <w:rFonts w:ascii="Arial" w:eastAsia="Batang" w:hAnsi="Arial" w:cs="Arial"/>
      <w:sz w:val="20"/>
      <w:szCs w:val="20"/>
      <w:lang w:val="en-US" w:eastAsia="en-US"/>
    </w:rPr>
  </w:style>
  <w:style w:type="paragraph" w:styleId="a4">
    <w:name w:val="List Paragraph"/>
    <w:basedOn w:val="a"/>
    <w:uiPriority w:val="34"/>
    <w:qFormat/>
    <w:rsid w:val="00D659CE"/>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header"/>
    <w:basedOn w:val="a"/>
    <w:link w:val="a6"/>
    <w:uiPriority w:val="99"/>
    <w:semiHidden/>
    <w:unhideWhenUsed/>
    <w:rsid w:val="00DD2E99"/>
    <w:pPr>
      <w:tabs>
        <w:tab w:val="center" w:pos="4677"/>
        <w:tab w:val="right" w:pos="9355"/>
      </w:tabs>
    </w:pPr>
  </w:style>
  <w:style w:type="character" w:customStyle="1" w:styleId="a6">
    <w:name w:val="Верхний колонтитул Знак"/>
    <w:basedOn w:val="a0"/>
    <w:link w:val="a5"/>
    <w:uiPriority w:val="99"/>
    <w:semiHidden/>
    <w:rsid w:val="00DD2E99"/>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D2E99"/>
    <w:pPr>
      <w:tabs>
        <w:tab w:val="center" w:pos="4677"/>
        <w:tab w:val="right" w:pos="9355"/>
      </w:tabs>
    </w:pPr>
  </w:style>
  <w:style w:type="character" w:customStyle="1" w:styleId="a8">
    <w:name w:val="Нижний колонтитул Знак"/>
    <w:basedOn w:val="a0"/>
    <w:link w:val="a7"/>
    <w:uiPriority w:val="99"/>
    <w:rsid w:val="00DD2E99"/>
    <w:rPr>
      <w:rFonts w:ascii="Times New Roman" w:eastAsia="Times New Roman" w:hAnsi="Times New Roman" w:cs="Times New Roman"/>
      <w:sz w:val="24"/>
      <w:szCs w:val="24"/>
      <w:lang w:eastAsia="ru-RU"/>
    </w:rPr>
  </w:style>
  <w:style w:type="paragraph" w:customStyle="1" w:styleId="11">
    <w:name w:val="Обычный1"/>
    <w:basedOn w:val="a"/>
    <w:rsid w:val="002564AA"/>
    <w:pPr>
      <w:spacing w:before="100" w:beforeAutospacing="1" w:after="100" w:afterAutospacing="1"/>
    </w:pPr>
  </w:style>
  <w:style w:type="character" w:customStyle="1" w:styleId="super">
    <w:name w:val="super"/>
    <w:basedOn w:val="a0"/>
    <w:rsid w:val="002564AA"/>
  </w:style>
  <w:style w:type="paragraph" w:customStyle="1" w:styleId="12">
    <w:name w:val="Обычный1"/>
    <w:basedOn w:val="a"/>
    <w:rsid w:val="0091340D"/>
    <w:pPr>
      <w:spacing w:before="100" w:beforeAutospacing="1" w:after="100" w:afterAutospacing="1"/>
    </w:pPr>
  </w:style>
  <w:style w:type="paragraph" w:customStyle="1" w:styleId="2">
    <w:name w:val="Обычный2"/>
    <w:basedOn w:val="a"/>
    <w:rsid w:val="0091340D"/>
    <w:pPr>
      <w:spacing w:before="100" w:beforeAutospacing="1" w:after="100" w:afterAutospacing="1"/>
    </w:pPr>
  </w:style>
  <w:style w:type="paragraph" w:customStyle="1" w:styleId="4">
    <w:name w:val="Обычный4"/>
    <w:basedOn w:val="a"/>
    <w:rsid w:val="0091340D"/>
    <w:pPr>
      <w:spacing w:before="100" w:beforeAutospacing="1" w:after="100" w:afterAutospacing="1"/>
    </w:pPr>
  </w:style>
  <w:style w:type="character" w:customStyle="1" w:styleId="apple-converted-space">
    <w:name w:val="apple-converted-space"/>
    <w:basedOn w:val="a0"/>
    <w:rsid w:val="00EE32F2"/>
  </w:style>
  <w:style w:type="paragraph" w:customStyle="1" w:styleId="CM1">
    <w:name w:val="CM1"/>
    <w:basedOn w:val="a"/>
    <w:next w:val="a"/>
    <w:uiPriority w:val="99"/>
    <w:rsid w:val="00EE32F2"/>
    <w:pPr>
      <w:autoSpaceDE w:val="0"/>
      <w:autoSpaceDN w:val="0"/>
      <w:adjustRightInd w:val="0"/>
    </w:pPr>
    <w:rPr>
      <w:rFonts w:ascii="EUAlbertina" w:eastAsiaTheme="minorHAnsi" w:hAnsi="EUAlbertina" w:cstheme="minorBidi"/>
      <w:lang w:eastAsia="en-US"/>
    </w:rPr>
  </w:style>
  <w:style w:type="paragraph" w:customStyle="1" w:styleId="CM3">
    <w:name w:val="CM3"/>
    <w:basedOn w:val="a"/>
    <w:next w:val="a"/>
    <w:uiPriority w:val="99"/>
    <w:rsid w:val="00EE32F2"/>
    <w:pPr>
      <w:autoSpaceDE w:val="0"/>
      <w:autoSpaceDN w:val="0"/>
      <w:adjustRightInd w:val="0"/>
    </w:pPr>
    <w:rPr>
      <w:rFonts w:ascii="EUAlbertina" w:eastAsiaTheme="minorHAnsi" w:hAnsi="EUAlbertina" w:cstheme="minorBidi"/>
      <w:lang w:eastAsia="en-US"/>
    </w:rPr>
  </w:style>
  <w:style w:type="paragraph" w:customStyle="1" w:styleId="CM4">
    <w:name w:val="CM4"/>
    <w:basedOn w:val="a"/>
    <w:next w:val="a"/>
    <w:uiPriority w:val="99"/>
    <w:rsid w:val="00EE32F2"/>
    <w:pPr>
      <w:autoSpaceDE w:val="0"/>
      <w:autoSpaceDN w:val="0"/>
      <w:adjustRightInd w:val="0"/>
    </w:pPr>
    <w:rPr>
      <w:rFonts w:ascii="EUAlbertina" w:eastAsiaTheme="minorHAnsi" w:hAnsi="EUAlbertina" w:cstheme="minorBidi"/>
      <w:lang w:eastAsia="en-US"/>
    </w:rPr>
  </w:style>
  <w:style w:type="character" w:styleId="a9">
    <w:name w:val="Hyperlink"/>
    <w:basedOn w:val="a0"/>
    <w:uiPriority w:val="99"/>
    <w:semiHidden/>
    <w:unhideWhenUsed/>
    <w:rsid w:val="004106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E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E0E84"/>
    <w:pPr>
      <w:keepNext/>
      <w:ind w:firstLine="720"/>
      <w:jc w:val="both"/>
      <w:outlineLvl w:val="0"/>
    </w:pPr>
    <w:rPr>
      <w:b/>
      <w:sz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0E84"/>
    <w:rPr>
      <w:rFonts w:ascii="Times New Roman" w:eastAsia="Times New Roman" w:hAnsi="Times New Roman" w:cs="Times New Roman"/>
      <w:b/>
      <w:sz w:val="28"/>
      <w:szCs w:val="24"/>
      <w:lang w:val="ro-RO" w:eastAsia="ru-RU"/>
    </w:rPr>
  </w:style>
  <w:style w:type="paragraph" w:customStyle="1" w:styleId="a3">
    <w:name w:val="Знак"/>
    <w:basedOn w:val="a"/>
    <w:rsid w:val="000E0E84"/>
    <w:pPr>
      <w:spacing w:after="160" w:line="240" w:lineRule="exact"/>
    </w:pPr>
    <w:rPr>
      <w:rFonts w:ascii="Arial" w:eastAsia="Batang" w:hAnsi="Arial" w:cs="Arial"/>
      <w:sz w:val="20"/>
      <w:szCs w:val="20"/>
      <w:lang w:val="en-US" w:eastAsia="en-US"/>
    </w:rPr>
  </w:style>
  <w:style w:type="paragraph" w:styleId="a4">
    <w:name w:val="List Paragraph"/>
    <w:basedOn w:val="a"/>
    <w:uiPriority w:val="34"/>
    <w:qFormat/>
    <w:rsid w:val="00D659CE"/>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header"/>
    <w:basedOn w:val="a"/>
    <w:link w:val="a6"/>
    <w:uiPriority w:val="99"/>
    <w:semiHidden/>
    <w:unhideWhenUsed/>
    <w:rsid w:val="00DD2E99"/>
    <w:pPr>
      <w:tabs>
        <w:tab w:val="center" w:pos="4677"/>
        <w:tab w:val="right" w:pos="9355"/>
      </w:tabs>
    </w:pPr>
  </w:style>
  <w:style w:type="character" w:customStyle="1" w:styleId="a6">
    <w:name w:val="Верхний колонтитул Знак"/>
    <w:basedOn w:val="a0"/>
    <w:link w:val="a5"/>
    <w:uiPriority w:val="99"/>
    <w:semiHidden/>
    <w:rsid w:val="00DD2E99"/>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D2E99"/>
    <w:pPr>
      <w:tabs>
        <w:tab w:val="center" w:pos="4677"/>
        <w:tab w:val="right" w:pos="9355"/>
      </w:tabs>
    </w:pPr>
  </w:style>
  <w:style w:type="character" w:customStyle="1" w:styleId="a8">
    <w:name w:val="Нижний колонтитул Знак"/>
    <w:basedOn w:val="a0"/>
    <w:link w:val="a7"/>
    <w:uiPriority w:val="99"/>
    <w:rsid w:val="00DD2E99"/>
    <w:rPr>
      <w:rFonts w:ascii="Times New Roman" w:eastAsia="Times New Roman" w:hAnsi="Times New Roman" w:cs="Times New Roman"/>
      <w:sz w:val="24"/>
      <w:szCs w:val="24"/>
      <w:lang w:eastAsia="ru-RU"/>
    </w:rPr>
  </w:style>
  <w:style w:type="paragraph" w:customStyle="1" w:styleId="11">
    <w:name w:val="Обычный1"/>
    <w:basedOn w:val="a"/>
    <w:rsid w:val="002564AA"/>
    <w:pPr>
      <w:spacing w:before="100" w:beforeAutospacing="1" w:after="100" w:afterAutospacing="1"/>
    </w:pPr>
  </w:style>
  <w:style w:type="character" w:customStyle="1" w:styleId="super">
    <w:name w:val="super"/>
    <w:basedOn w:val="a0"/>
    <w:rsid w:val="002564AA"/>
  </w:style>
  <w:style w:type="paragraph" w:customStyle="1" w:styleId="12">
    <w:name w:val="Обычный1"/>
    <w:basedOn w:val="a"/>
    <w:rsid w:val="0091340D"/>
    <w:pPr>
      <w:spacing w:before="100" w:beforeAutospacing="1" w:after="100" w:afterAutospacing="1"/>
    </w:pPr>
  </w:style>
  <w:style w:type="paragraph" w:customStyle="1" w:styleId="2">
    <w:name w:val="Обычный2"/>
    <w:basedOn w:val="a"/>
    <w:rsid w:val="0091340D"/>
    <w:pPr>
      <w:spacing w:before="100" w:beforeAutospacing="1" w:after="100" w:afterAutospacing="1"/>
    </w:pPr>
  </w:style>
  <w:style w:type="paragraph" w:customStyle="1" w:styleId="4">
    <w:name w:val="Обычный4"/>
    <w:basedOn w:val="a"/>
    <w:rsid w:val="0091340D"/>
    <w:pPr>
      <w:spacing w:before="100" w:beforeAutospacing="1" w:after="100" w:afterAutospacing="1"/>
    </w:pPr>
  </w:style>
  <w:style w:type="character" w:customStyle="1" w:styleId="apple-converted-space">
    <w:name w:val="apple-converted-space"/>
    <w:basedOn w:val="a0"/>
    <w:rsid w:val="00EE32F2"/>
  </w:style>
  <w:style w:type="paragraph" w:customStyle="1" w:styleId="CM1">
    <w:name w:val="CM1"/>
    <w:basedOn w:val="a"/>
    <w:next w:val="a"/>
    <w:uiPriority w:val="99"/>
    <w:rsid w:val="00EE32F2"/>
    <w:pPr>
      <w:autoSpaceDE w:val="0"/>
      <w:autoSpaceDN w:val="0"/>
      <w:adjustRightInd w:val="0"/>
    </w:pPr>
    <w:rPr>
      <w:rFonts w:ascii="EUAlbertina" w:eastAsiaTheme="minorHAnsi" w:hAnsi="EUAlbertina" w:cstheme="minorBidi"/>
      <w:lang w:eastAsia="en-US"/>
    </w:rPr>
  </w:style>
  <w:style w:type="paragraph" w:customStyle="1" w:styleId="CM3">
    <w:name w:val="CM3"/>
    <w:basedOn w:val="a"/>
    <w:next w:val="a"/>
    <w:uiPriority w:val="99"/>
    <w:rsid w:val="00EE32F2"/>
    <w:pPr>
      <w:autoSpaceDE w:val="0"/>
      <w:autoSpaceDN w:val="0"/>
      <w:adjustRightInd w:val="0"/>
    </w:pPr>
    <w:rPr>
      <w:rFonts w:ascii="EUAlbertina" w:eastAsiaTheme="minorHAnsi" w:hAnsi="EUAlbertina" w:cstheme="minorBidi"/>
      <w:lang w:eastAsia="en-US"/>
    </w:rPr>
  </w:style>
  <w:style w:type="paragraph" w:customStyle="1" w:styleId="CM4">
    <w:name w:val="CM4"/>
    <w:basedOn w:val="a"/>
    <w:next w:val="a"/>
    <w:uiPriority w:val="99"/>
    <w:rsid w:val="00EE32F2"/>
    <w:pPr>
      <w:autoSpaceDE w:val="0"/>
      <w:autoSpaceDN w:val="0"/>
      <w:adjustRightInd w:val="0"/>
    </w:pPr>
    <w:rPr>
      <w:rFonts w:ascii="EUAlbertina" w:eastAsiaTheme="minorHAnsi" w:hAnsi="EUAlbertina" w:cstheme="minorBidi"/>
      <w:lang w:eastAsia="en-US"/>
    </w:rPr>
  </w:style>
  <w:style w:type="character" w:styleId="a9">
    <w:name w:val="Hyperlink"/>
    <w:basedOn w:val="a0"/>
    <w:uiPriority w:val="99"/>
    <w:semiHidden/>
    <w:unhideWhenUsed/>
    <w:rsid w:val="004106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legal-content/RO/TXT/?uri=uriserv:OJ.L_.2016.025.01.0030.01.RON&amp;toc=OJ:L:2016:025:TOC" TargetMode="External"/><Relationship Id="rId18" Type="http://schemas.openxmlformats.org/officeDocument/2006/relationships/hyperlink" Target="http://eur-lex.europa.eu/legal-content/RO/TXT/?uri=uriserv:OJ.L_.2016.025.01.0030.01.RON&amp;toc=OJ:L:2016:025:TOC"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eur-lex.europa.eu/legal-content/RO/TXT/?uri=uriserv:OJ.L_.2016.025.01.0030.01.RON&amp;toc=OJ:L:2016:025:TOC" TargetMode="External"/><Relationship Id="rId7" Type="http://schemas.openxmlformats.org/officeDocument/2006/relationships/footnotes" Target="footnotes.xml"/><Relationship Id="rId12" Type="http://schemas.openxmlformats.org/officeDocument/2006/relationships/hyperlink" Target="http://eur-lex.europa.eu/legal-content/RO/TXT/?uri=uriserv:OJ.L_.2016.025.01.0030.01.RON&amp;toc=OJ:L:2016:025:TOC" TargetMode="External"/><Relationship Id="rId17" Type="http://schemas.openxmlformats.org/officeDocument/2006/relationships/hyperlink" Target="http://eur-lex.europa.eu/legal-content/RO/TXT/?uri=uriserv:OJ.L_.2016.025.01.0030.01.RON&amp;toc=OJ:L:2016:025:TOC" TargetMode="External"/><Relationship Id="rId25" Type="http://schemas.openxmlformats.org/officeDocument/2006/relationships/hyperlink" Target="http://eur-lex.europa.eu/legal-content/RO/TXT/?uri=uriserv:OJ.L_.2016.025.01.0030.01.RON&amp;toc=OJ:L:2016:025:TOC" TargetMode="External"/><Relationship Id="rId2" Type="http://schemas.openxmlformats.org/officeDocument/2006/relationships/numbering" Target="numbering.xml"/><Relationship Id="rId16" Type="http://schemas.openxmlformats.org/officeDocument/2006/relationships/hyperlink" Target="http://eur-lex.europa.eu/legal-content/RO/TXT/?uri=uriserv:OJ.L_.2016.025.01.0030.01.RON&amp;toc=OJ:L:2016:025:TOC" TargetMode="External"/><Relationship Id="rId20" Type="http://schemas.openxmlformats.org/officeDocument/2006/relationships/hyperlink" Target="http://eur-lex.europa.eu/legal-content/RO/TXT/?uri=uriserv:OJ.L_.2016.025.01.0030.01.RON&amp;toc=OJ:L:2016:025:T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RO/TXT/?uri=uriserv:OJ.L_.2016.025.01.0030.01.RON&amp;toc=OJ:L:2016:025:TOC" TargetMode="External"/><Relationship Id="rId24" Type="http://schemas.openxmlformats.org/officeDocument/2006/relationships/hyperlink" Target="http://eur-lex.europa.eu/legal-content/RO/TXT/?uri=uriserv:OJ.L_.2016.025.01.0030.01.RON&amp;toc=OJ:L:2016:025:TOC" TargetMode="External"/><Relationship Id="rId5" Type="http://schemas.openxmlformats.org/officeDocument/2006/relationships/settings" Target="settings.xml"/><Relationship Id="rId15" Type="http://schemas.openxmlformats.org/officeDocument/2006/relationships/hyperlink" Target="http://eur-lex.europa.eu/legal-content/RO/TXT/?uri=uriserv:OJ.L_.2016.025.01.0030.01.RON&amp;toc=OJ:L:2016:025:TOC" TargetMode="External"/><Relationship Id="rId23" Type="http://schemas.openxmlformats.org/officeDocument/2006/relationships/hyperlink" Target="http://eur-lex.europa.eu/legal-content/RO/TXT/?uri=uriserv:OJ.L_.2016.025.01.0030.01.RON&amp;toc=OJ:L:2016:025:TOC" TargetMode="External"/><Relationship Id="rId28" Type="http://schemas.openxmlformats.org/officeDocument/2006/relationships/theme" Target="theme/theme1.xml"/><Relationship Id="rId10" Type="http://schemas.openxmlformats.org/officeDocument/2006/relationships/hyperlink" Target="http://eur-lex.europa.eu/legal-content/RO/TXT/?uri=uriserv:OJ.L_.2016.025.01.0030.01.RON&amp;toc=OJ:L:2016:025:TOC" TargetMode="External"/><Relationship Id="rId19" Type="http://schemas.openxmlformats.org/officeDocument/2006/relationships/hyperlink" Target="http://eur-lex.europa.eu/legal-content/RO/TXT/?uri=uriserv:OJ.L_.2016.025.01.0030.01.RON&amp;toc=OJ:L:2016:025:TOC" TargetMode="External"/><Relationship Id="rId4" Type="http://schemas.microsoft.com/office/2007/relationships/stylesWithEffects" Target="stylesWithEffects.xml"/><Relationship Id="rId9" Type="http://schemas.openxmlformats.org/officeDocument/2006/relationships/hyperlink" Target="http://eur-lex.europa.eu/legal-content/RO/TXT/?uri=CELEX%3A32013R0609" TargetMode="External"/><Relationship Id="rId14" Type="http://schemas.openxmlformats.org/officeDocument/2006/relationships/hyperlink" Target="http://eur-lex.europa.eu/legal-content/RO/TXT/?uri=uriserv:OJ.L_.2016.025.01.0030.01.RON&amp;toc=OJ:L:2016:025:TOC" TargetMode="External"/><Relationship Id="rId22" Type="http://schemas.openxmlformats.org/officeDocument/2006/relationships/hyperlink" Target="http://eur-lex.europa.eu/legal-content/RO/TXT/?uri=uriserv:OJ.L_.2016.025.01.0030.01.RON&amp;toc=OJ:L:2016:025:TOC"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4FEF3-101A-4A4A-A269-D75DF3A7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25084</Words>
  <Characters>142983</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167732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User_2</dc:creator>
  <cp:lastModifiedBy>Iulia Mihalachi</cp:lastModifiedBy>
  <cp:revision>2</cp:revision>
  <dcterms:created xsi:type="dcterms:W3CDTF">2017-09-27T05:10:00Z</dcterms:created>
  <dcterms:modified xsi:type="dcterms:W3CDTF">2017-09-27T05:10:00Z</dcterms:modified>
</cp:coreProperties>
</file>