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96" w:rsidRPr="009722F2" w:rsidRDefault="005431FF" w:rsidP="00E46B96">
      <w:pPr>
        <w:spacing w:after="0" w:line="240" w:lineRule="auto"/>
        <w:contextualSpacing/>
        <w:jc w:val="center"/>
        <w:rPr>
          <w:rFonts w:ascii="Times New Roman" w:hAnsi="Times New Roman" w:cs="Times New Roman"/>
          <w:b/>
          <w:sz w:val="28"/>
          <w:szCs w:val="28"/>
          <w:lang w:val="ro-RO"/>
        </w:rPr>
      </w:pPr>
      <w:r w:rsidRPr="009722F2">
        <w:rPr>
          <w:rFonts w:ascii="Times New Roman" w:hAnsi="Times New Roman" w:cs="Times New Roman"/>
          <w:b/>
          <w:sz w:val="28"/>
          <w:szCs w:val="28"/>
          <w:lang w:val="ro-RO"/>
        </w:rPr>
        <w:t>NOTĂ INFORMATIVĂ</w:t>
      </w:r>
    </w:p>
    <w:p w:rsidR="00E46B96" w:rsidRPr="009722F2" w:rsidRDefault="005431FF" w:rsidP="00DE467B">
      <w:pPr>
        <w:spacing w:after="0" w:line="240" w:lineRule="auto"/>
        <w:contextualSpacing/>
        <w:jc w:val="center"/>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la proiectul hotărîrii Guvernului cu privire la </w:t>
      </w:r>
      <w:r w:rsidRPr="009722F2">
        <w:rPr>
          <w:rStyle w:val="Emphasis"/>
          <w:rFonts w:ascii="Times New Roman" w:hAnsi="Times New Roman" w:cs="Times New Roman"/>
          <w:i w:val="0"/>
          <w:sz w:val="28"/>
          <w:szCs w:val="28"/>
          <w:lang w:val="ro-RO"/>
        </w:rPr>
        <w:t xml:space="preserve">aprobarea </w:t>
      </w:r>
      <w:r w:rsidRPr="009722F2">
        <w:rPr>
          <w:rFonts w:ascii="Times New Roman" w:hAnsi="Times New Roman" w:cs="Times New Roman"/>
          <w:sz w:val="28"/>
          <w:szCs w:val="28"/>
          <w:lang w:val="ro-RO"/>
        </w:rPr>
        <w:t xml:space="preserve">Mecanismului </w:t>
      </w:r>
    </w:p>
    <w:p w:rsidR="00E46B96" w:rsidRPr="009722F2" w:rsidRDefault="005431FF" w:rsidP="00DE467B">
      <w:pPr>
        <w:spacing w:after="0" w:line="240" w:lineRule="auto"/>
        <w:contextualSpacing/>
        <w:jc w:val="center"/>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naţional de gestionare unitară şi coerentă a situaţiei în </w:t>
      </w:r>
    </w:p>
    <w:p w:rsidR="005431FF" w:rsidRPr="009722F2" w:rsidRDefault="005431FF" w:rsidP="00E46B96">
      <w:pPr>
        <w:spacing w:after="0" w:line="240" w:lineRule="auto"/>
        <w:contextualSpacing/>
        <w:jc w:val="center"/>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eventualitatea unui aflux sporit de străini  </w:t>
      </w:r>
    </w:p>
    <w:p w:rsidR="005431FF" w:rsidRPr="009722F2" w:rsidRDefault="005431FF" w:rsidP="00DE467B">
      <w:pPr>
        <w:spacing w:after="0" w:line="240" w:lineRule="auto"/>
        <w:contextualSpacing/>
        <w:jc w:val="center"/>
        <w:rPr>
          <w:rFonts w:ascii="Times New Roman" w:hAnsi="Times New Roman" w:cs="Times New Roman"/>
          <w:b/>
          <w:sz w:val="28"/>
          <w:szCs w:val="28"/>
          <w:lang w:val="fr-FR"/>
        </w:rPr>
      </w:pPr>
    </w:p>
    <w:p w:rsidR="0049726D" w:rsidRPr="009722F2" w:rsidRDefault="005431FF" w:rsidP="00887086">
      <w:pPr>
        <w:spacing w:after="0" w:line="240" w:lineRule="auto"/>
        <w:ind w:left="-567" w:firstLine="708"/>
        <w:contextualSpacing/>
        <w:jc w:val="both"/>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Proiectul hotărîrii Guvernului </w:t>
      </w:r>
      <w:r w:rsidR="003240C0" w:rsidRPr="009722F2">
        <w:rPr>
          <w:rFonts w:ascii="Times New Roman" w:hAnsi="Times New Roman" w:cs="Times New Roman"/>
          <w:sz w:val="28"/>
          <w:szCs w:val="28"/>
          <w:lang w:val="ro-RO"/>
        </w:rPr>
        <w:t xml:space="preserve">cu privire la aprobarea Mecanismului național de gestionare unitară și coerentă a situației în eventualitatea unui aflux sporit de străini </w:t>
      </w:r>
      <w:r w:rsidRPr="009722F2">
        <w:rPr>
          <w:rFonts w:ascii="Times New Roman" w:hAnsi="Times New Roman" w:cs="Times New Roman"/>
          <w:sz w:val="28"/>
          <w:szCs w:val="28"/>
          <w:lang w:val="ro-RO"/>
        </w:rPr>
        <w:t xml:space="preserve">este </w:t>
      </w:r>
      <w:r w:rsidR="0049726D" w:rsidRPr="009722F2">
        <w:rPr>
          <w:rFonts w:ascii="Times New Roman" w:hAnsi="Times New Roman" w:cs="Times New Roman"/>
          <w:sz w:val="28"/>
          <w:szCs w:val="28"/>
          <w:lang w:val="ro-RO"/>
        </w:rPr>
        <w:t xml:space="preserve">elaborat </w:t>
      </w:r>
      <w:r w:rsidR="0049726D" w:rsidRPr="009722F2">
        <w:rPr>
          <w:rFonts w:ascii="Times New Roman" w:hAnsi="Times New Roman" w:cs="Times New Roman"/>
          <w:i/>
          <w:sz w:val="28"/>
          <w:szCs w:val="28"/>
          <w:lang w:val="ro-RO"/>
        </w:rPr>
        <w:t>de facto</w:t>
      </w:r>
      <w:r w:rsidR="0049726D" w:rsidRPr="009722F2">
        <w:rPr>
          <w:rFonts w:ascii="Times New Roman" w:hAnsi="Times New Roman" w:cs="Times New Roman"/>
          <w:sz w:val="28"/>
          <w:szCs w:val="28"/>
          <w:lang w:val="ro-RO"/>
        </w:rPr>
        <w:t xml:space="preserve"> întru pregătirea autorităților naționale pentru a face față în eventualitatea unui aflux de străini</w:t>
      </w:r>
      <w:r w:rsidR="009D4084" w:rsidRPr="009722F2">
        <w:rPr>
          <w:rFonts w:ascii="Times New Roman" w:hAnsi="Times New Roman" w:cs="Times New Roman"/>
          <w:sz w:val="28"/>
          <w:szCs w:val="28"/>
          <w:lang w:val="ro-RO"/>
        </w:rPr>
        <w:t xml:space="preserve"> ilegali în Republica Moldova</w:t>
      </w:r>
      <w:r w:rsidR="0049726D" w:rsidRPr="009722F2">
        <w:rPr>
          <w:rFonts w:ascii="Times New Roman" w:hAnsi="Times New Roman" w:cs="Times New Roman"/>
          <w:sz w:val="28"/>
          <w:szCs w:val="28"/>
          <w:lang w:val="ro-RO"/>
        </w:rPr>
        <w:t>.</w:t>
      </w:r>
      <w:r w:rsidR="009D4084" w:rsidRPr="009722F2">
        <w:rPr>
          <w:rFonts w:ascii="Times New Roman" w:hAnsi="Times New Roman" w:cs="Times New Roman"/>
          <w:sz w:val="28"/>
          <w:szCs w:val="28"/>
          <w:lang w:val="ro-RO"/>
        </w:rPr>
        <w:t xml:space="preserve"> Întru a face față crizei migraționale cu care s-au ciocnit statele, și în special, consecințelor survenit</w:t>
      </w:r>
      <w:r w:rsidR="003240C0" w:rsidRPr="009722F2">
        <w:rPr>
          <w:rFonts w:ascii="Times New Roman" w:hAnsi="Times New Roman" w:cs="Times New Roman"/>
          <w:sz w:val="28"/>
          <w:szCs w:val="28"/>
          <w:lang w:val="ro-RO"/>
        </w:rPr>
        <w:t>e</w:t>
      </w:r>
      <w:r w:rsidR="009D4084" w:rsidRPr="009722F2">
        <w:rPr>
          <w:rFonts w:ascii="Times New Roman" w:hAnsi="Times New Roman" w:cs="Times New Roman"/>
          <w:sz w:val="28"/>
          <w:szCs w:val="28"/>
          <w:lang w:val="ro-RO"/>
        </w:rPr>
        <w:t>, ca urmare a pr</w:t>
      </w:r>
      <w:r w:rsidR="003240C0" w:rsidRPr="009722F2">
        <w:rPr>
          <w:rFonts w:ascii="Times New Roman" w:hAnsi="Times New Roman" w:cs="Times New Roman"/>
          <w:sz w:val="28"/>
          <w:szCs w:val="28"/>
          <w:lang w:val="ro-RO"/>
        </w:rPr>
        <w:t>ezenței străinilor în teritoriu</w:t>
      </w:r>
      <w:r w:rsidR="00C51B66" w:rsidRPr="009722F2">
        <w:rPr>
          <w:rFonts w:ascii="Times New Roman" w:hAnsi="Times New Roman" w:cs="Times New Roman"/>
          <w:sz w:val="28"/>
          <w:szCs w:val="28"/>
          <w:lang w:val="ro-RO"/>
        </w:rPr>
        <w:t xml:space="preserve"> sau anticiparea și prevenirea eventualelor riscuri, </w:t>
      </w:r>
      <w:r w:rsidR="009D4084" w:rsidRPr="009722F2">
        <w:rPr>
          <w:rFonts w:ascii="Times New Roman" w:hAnsi="Times New Roman" w:cs="Times New Roman"/>
          <w:sz w:val="28"/>
          <w:szCs w:val="28"/>
          <w:lang w:val="ro-RO"/>
        </w:rPr>
        <w:t>unele state au decis elaborarea planurilor de contingență, precum România</w:t>
      </w:r>
      <w:r w:rsidR="00DE467B" w:rsidRPr="009722F2">
        <w:rPr>
          <w:rFonts w:ascii="Times New Roman" w:hAnsi="Times New Roman" w:cs="Times New Roman"/>
          <w:sz w:val="28"/>
          <w:szCs w:val="28"/>
          <w:lang w:val="ro-RO"/>
        </w:rPr>
        <w:t>, Bulgaria, Ungaria</w:t>
      </w:r>
      <w:r w:rsidR="009D4084" w:rsidRPr="009722F2">
        <w:rPr>
          <w:rFonts w:ascii="Times New Roman" w:hAnsi="Times New Roman" w:cs="Times New Roman"/>
          <w:sz w:val="28"/>
          <w:szCs w:val="28"/>
          <w:lang w:val="ro-RO"/>
        </w:rPr>
        <w:t xml:space="preserve"> sau Letonia. </w:t>
      </w:r>
      <w:r w:rsidR="00DE467B" w:rsidRPr="009722F2">
        <w:rPr>
          <w:rFonts w:ascii="Times New Roman" w:hAnsi="Times New Roman" w:cs="Times New Roman"/>
          <w:sz w:val="28"/>
          <w:szCs w:val="28"/>
          <w:lang w:val="ro-RO"/>
        </w:rPr>
        <w:t xml:space="preserve">Prin amploarea şi intensitatea care poate ameninţa viaţa şi sănătatea populaţiei, mediulului înconjurător, valorile materiale şi culturale importante, este necesar de adoptat măsuri şi acţiuni urgente şi managementul unitar al forţelor şi mijloacelor implicate. </w:t>
      </w:r>
    </w:p>
    <w:p w:rsidR="00F662B2" w:rsidRPr="009722F2" w:rsidRDefault="0049726D" w:rsidP="00887086">
      <w:pPr>
        <w:spacing w:after="0" w:line="240" w:lineRule="auto"/>
        <w:ind w:left="-567" w:firstLine="720"/>
        <w:contextualSpacing/>
        <w:jc w:val="both"/>
        <w:rPr>
          <w:rStyle w:val="docheader"/>
          <w:rFonts w:ascii="Times New Roman" w:hAnsi="Times New Roman" w:cs="Times New Roman"/>
          <w:bCs/>
          <w:sz w:val="28"/>
          <w:szCs w:val="28"/>
          <w:lang w:val="ro-RO"/>
        </w:rPr>
      </w:pPr>
      <w:r w:rsidRPr="009722F2">
        <w:rPr>
          <w:rFonts w:ascii="Times New Roman" w:hAnsi="Times New Roman" w:cs="Times New Roman"/>
          <w:i/>
          <w:sz w:val="28"/>
          <w:szCs w:val="28"/>
          <w:lang w:val="ro-RO"/>
        </w:rPr>
        <w:t>De jure</w:t>
      </w:r>
      <w:r w:rsidRPr="009722F2">
        <w:rPr>
          <w:rFonts w:ascii="Times New Roman" w:hAnsi="Times New Roman" w:cs="Times New Roman"/>
          <w:sz w:val="28"/>
          <w:szCs w:val="28"/>
          <w:lang w:val="ro-RO"/>
        </w:rPr>
        <w:t xml:space="preserve">, Planul a fost elaborat </w:t>
      </w:r>
      <w:r w:rsidR="005431FF" w:rsidRPr="009722F2">
        <w:rPr>
          <w:rFonts w:ascii="Times New Roman" w:hAnsi="Times New Roman" w:cs="Times New Roman"/>
          <w:sz w:val="28"/>
          <w:szCs w:val="28"/>
          <w:lang w:val="ro-RO"/>
        </w:rPr>
        <w:t xml:space="preserve">în vederea executării </w:t>
      </w:r>
      <w:r w:rsidR="005431FF" w:rsidRPr="009722F2">
        <w:rPr>
          <w:rStyle w:val="docheader"/>
          <w:rFonts w:ascii="Times New Roman" w:hAnsi="Times New Roman" w:cs="Times New Roman"/>
          <w:bCs/>
          <w:sz w:val="28"/>
          <w:szCs w:val="28"/>
          <w:lang w:val="ro-RO"/>
        </w:rPr>
        <w:t>măsurii de implementare nr. 16 a prevederii nr. 14 a Acordului de Asociere din Titlul III al Planului naţional de acţiuni pentru implementarea Acordului de Asociere Republica Moldova – Uniunea Europeană în perioada 2017-2019, aprobat prin Hotărîrea Guvernului nr. 1472 din 30 decembrie 2016,</w:t>
      </w:r>
      <w:r w:rsidR="005431FF" w:rsidRPr="009722F2">
        <w:rPr>
          <w:rFonts w:ascii="Times New Roman" w:hAnsi="Times New Roman" w:cs="Times New Roman"/>
          <w:sz w:val="28"/>
          <w:szCs w:val="28"/>
          <w:lang w:val="ro-RO"/>
        </w:rPr>
        <w:t xml:space="preserve"> </w:t>
      </w:r>
      <w:r w:rsidR="005431FF" w:rsidRPr="009722F2">
        <w:rPr>
          <w:rStyle w:val="docheader"/>
          <w:rFonts w:ascii="Times New Roman" w:hAnsi="Times New Roman" w:cs="Times New Roman"/>
          <w:bCs/>
          <w:sz w:val="28"/>
          <w:szCs w:val="28"/>
          <w:lang w:val="ro-RO"/>
        </w:rPr>
        <w:t xml:space="preserve">Acțiunii 3) a Obiectivului nr. 24 al Planului de acțiuni pentru anii 2016-2020 privind implementarea Strategiei naționale în domeniul migrației și azilului (2011-2020), aprobat prin Hotărîrea Guvernului nr. 736 din 10 iunie 2016. </w:t>
      </w:r>
    </w:p>
    <w:p w:rsidR="00F662B2" w:rsidRPr="009722F2" w:rsidRDefault="00F662B2" w:rsidP="00887086">
      <w:pPr>
        <w:spacing w:after="0" w:line="240" w:lineRule="auto"/>
        <w:ind w:left="-567" w:firstLine="720"/>
        <w:contextualSpacing/>
        <w:jc w:val="both"/>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Deşi analizele şi datele acumulate de </w:t>
      </w:r>
      <w:r w:rsidR="003240C0" w:rsidRPr="009722F2">
        <w:rPr>
          <w:rFonts w:ascii="Times New Roman" w:hAnsi="Times New Roman" w:cs="Times New Roman"/>
          <w:sz w:val="28"/>
          <w:szCs w:val="28"/>
          <w:lang w:val="ro-RO"/>
        </w:rPr>
        <w:t>instituțiile responsabile</w:t>
      </w:r>
      <w:r w:rsidRPr="009722F2">
        <w:rPr>
          <w:rFonts w:ascii="Times New Roman" w:hAnsi="Times New Roman" w:cs="Times New Roman"/>
          <w:sz w:val="28"/>
          <w:szCs w:val="28"/>
          <w:lang w:val="ro-RO"/>
        </w:rPr>
        <w:t xml:space="preserve"> ale Republ</w:t>
      </w:r>
      <w:r w:rsidR="005A0F8A" w:rsidRPr="009722F2">
        <w:rPr>
          <w:rFonts w:ascii="Times New Roman" w:hAnsi="Times New Roman" w:cs="Times New Roman"/>
          <w:sz w:val="28"/>
          <w:szCs w:val="28"/>
          <w:lang w:val="ro-RO"/>
        </w:rPr>
        <w:t xml:space="preserve">icii Moldova nu indică riscuri </w:t>
      </w:r>
      <w:r w:rsidRPr="009722F2">
        <w:rPr>
          <w:rFonts w:ascii="Times New Roman" w:hAnsi="Times New Roman" w:cs="Times New Roman"/>
          <w:sz w:val="28"/>
          <w:szCs w:val="28"/>
          <w:lang w:val="ro-RO"/>
        </w:rPr>
        <w:t>pentru un aflux imediat al străinilor în Republica Moldova în proporţii apropiate celor din statele Uniunii Europene, în contextul evenimentelor internaționale/regionale și întru asigurarea securității naționale au fost create 2 grupuri de lucru pentru elaborarea Planului de contingenţă</w:t>
      </w:r>
      <w:r w:rsidR="003240C0" w:rsidRPr="009722F2">
        <w:rPr>
          <w:rFonts w:ascii="Times New Roman" w:hAnsi="Times New Roman" w:cs="Times New Roman"/>
          <w:sz w:val="28"/>
          <w:szCs w:val="28"/>
          <w:lang w:val="ro-RO"/>
        </w:rPr>
        <w:t>. Primul g</w:t>
      </w:r>
      <w:r w:rsidRPr="009722F2">
        <w:rPr>
          <w:rFonts w:ascii="Times New Roman" w:hAnsi="Times New Roman" w:cs="Times New Roman"/>
          <w:sz w:val="28"/>
          <w:szCs w:val="28"/>
          <w:lang w:val="ro-RO"/>
        </w:rPr>
        <w:t>rup cuprindea reprezentanţii entităţilor Minis</w:t>
      </w:r>
      <w:r w:rsidR="003240C0" w:rsidRPr="009722F2">
        <w:rPr>
          <w:rFonts w:ascii="Times New Roman" w:hAnsi="Times New Roman" w:cs="Times New Roman"/>
          <w:sz w:val="28"/>
          <w:szCs w:val="28"/>
          <w:lang w:val="ro-RO"/>
        </w:rPr>
        <w:t>terului Afacerilor Interne, iar</w:t>
      </w:r>
      <w:r w:rsidRPr="009722F2">
        <w:rPr>
          <w:rFonts w:ascii="Times New Roman" w:hAnsi="Times New Roman" w:cs="Times New Roman"/>
          <w:sz w:val="28"/>
          <w:szCs w:val="28"/>
          <w:lang w:val="ro-RO"/>
        </w:rPr>
        <w:t xml:space="preserve"> al doilea </w:t>
      </w:r>
      <w:r w:rsidR="003240C0" w:rsidRPr="009722F2">
        <w:rPr>
          <w:rFonts w:ascii="Times New Roman" w:hAnsi="Times New Roman" w:cs="Times New Roman"/>
          <w:sz w:val="28"/>
          <w:szCs w:val="28"/>
          <w:lang w:val="ro-RO"/>
        </w:rPr>
        <w:t>grup este unul interinstituțional</w:t>
      </w:r>
      <w:r w:rsidRPr="009722F2">
        <w:rPr>
          <w:rFonts w:ascii="Times New Roman" w:hAnsi="Times New Roman" w:cs="Times New Roman"/>
          <w:sz w:val="28"/>
          <w:szCs w:val="28"/>
          <w:lang w:val="ro-RO"/>
        </w:rPr>
        <w:t xml:space="preserve"> care includea reprezentanţii autorităților publice centrale de specialitate.</w:t>
      </w:r>
    </w:p>
    <w:p w:rsidR="00DD4945" w:rsidRPr="009722F2" w:rsidRDefault="003240C0" w:rsidP="00887086">
      <w:pPr>
        <w:spacing w:after="0" w:line="240" w:lineRule="auto"/>
        <w:ind w:left="-567" w:firstLine="720"/>
        <w:contextualSpacing/>
        <w:jc w:val="both"/>
        <w:rPr>
          <w:rFonts w:ascii="Times New Roman" w:hAnsi="Times New Roman" w:cs="Times New Roman"/>
          <w:sz w:val="28"/>
          <w:szCs w:val="28"/>
          <w:lang w:val="ro-RO"/>
        </w:rPr>
      </w:pPr>
      <w:r w:rsidRPr="009722F2">
        <w:rPr>
          <w:rFonts w:ascii="Times New Roman" w:hAnsi="Times New Roman" w:cs="Times New Roman"/>
          <w:sz w:val="28"/>
          <w:szCs w:val="28"/>
          <w:lang w:val="ro-RO"/>
        </w:rPr>
        <w:t>În cadrul şedinţelor grupuri</w:t>
      </w:r>
      <w:r w:rsidR="00F662B2" w:rsidRPr="009722F2">
        <w:rPr>
          <w:rFonts w:ascii="Times New Roman" w:hAnsi="Times New Roman" w:cs="Times New Roman"/>
          <w:sz w:val="28"/>
          <w:szCs w:val="28"/>
          <w:lang w:val="ro-RO"/>
        </w:rPr>
        <w:t xml:space="preserve">lor de lucru au fost evaluate situaţia migraţională, riscurile probabile în creşterea fluxului de străini şi </w:t>
      </w:r>
      <w:r w:rsidRPr="009722F2">
        <w:rPr>
          <w:rFonts w:ascii="Times New Roman" w:hAnsi="Times New Roman" w:cs="Times New Roman"/>
          <w:sz w:val="28"/>
          <w:szCs w:val="28"/>
          <w:lang w:val="ro-RO"/>
        </w:rPr>
        <w:t>direcţiile posibile de intrare</w:t>
      </w:r>
      <w:r w:rsidR="00F662B2" w:rsidRPr="009722F2">
        <w:rPr>
          <w:rFonts w:ascii="Times New Roman" w:hAnsi="Times New Roman" w:cs="Times New Roman"/>
          <w:sz w:val="28"/>
          <w:szCs w:val="28"/>
          <w:lang w:val="ro-RO"/>
        </w:rPr>
        <w:t xml:space="preserve"> în ţară</w:t>
      </w:r>
      <w:r w:rsidRPr="009722F2">
        <w:rPr>
          <w:rFonts w:ascii="Times New Roman" w:hAnsi="Times New Roman" w:cs="Times New Roman"/>
          <w:sz w:val="28"/>
          <w:szCs w:val="28"/>
          <w:lang w:val="ro-RO"/>
        </w:rPr>
        <w:t xml:space="preserve"> a acestora</w:t>
      </w:r>
      <w:r w:rsidR="00F662B2" w:rsidRPr="009722F2">
        <w:rPr>
          <w:rFonts w:ascii="Times New Roman" w:hAnsi="Times New Roman" w:cs="Times New Roman"/>
          <w:sz w:val="28"/>
          <w:szCs w:val="28"/>
          <w:lang w:val="ro-RO"/>
        </w:rPr>
        <w:t>. Totodată</w:t>
      </w:r>
      <w:r w:rsidRPr="009722F2">
        <w:rPr>
          <w:rFonts w:ascii="Times New Roman" w:hAnsi="Times New Roman" w:cs="Times New Roman"/>
          <w:sz w:val="28"/>
          <w:szCs w:val="28"/>
          <w:lang w:val="ro-RO"/>
        </w:rPr>
        <w:t>,</w:t>
      </w:r>
      <w:r w:rsidR="00F662B2" w:rsidRPr="009722F2">
        <w:rPr>
          <w:rFonts w:ascii="Times New Roman" w:hAnsi="Times New Roman" w:cs="Times New Roman"/>
          <w:sz w:val="28"/>
          <w:szCs w:val="28"/>
          <w:lang w:val="ro-RO"/>
        </w:rPr>
        <w:t xml:space="preserve"> s-a convenit de a </w:t>
      </w:r>
      <w:r w:rsidRPr="009722F2">
        <w:rPr>
          <w:rFonts w:ascii="Times New Roman" w:hAnsi="Times New Roman" w:cs="Times New Roman"/>
          <w:sz w:val="28"/>
          <w:szCs w:val="28"/>
          <w:lang w:val="ro-RO"/>
        </w:rPr>
        <w:t xml:space="preserve">fi </w:t>
      </w:r>
      <w:r w:rsidR="00F662B2" w:rsidRPr="009722F2">
        <w:rPr>
          <w:rFonts w:ascii="Times New Roman" w:hAnsi="Times New Roman" w:cs="Times New Roman"/>
          <w:sz w:val="28"/>
          <w:szCs w:val="28"/>
          <w:lang w:val="ro-RO"/>
        </w:rPr>
        <w:t>examina</w:t>
      </w:r>
      <w:r w:rsidRPr="009722F2">
        <w:rPr>
          <w:rFonts w:ascii="Times New Roman" w:hAnsi="Times New Roman" w:cs="Times New Roman"/>
          <w:sz w:val="28"/>
          <w:szCs w:val="28"/>
          <w:lang w:val="ro-RO"/>
        </w:rPr>
        <w:t>t</w:t>
      </w:r>
      <w:r w:rsidR="00F662B2" w:rsidRPr="009722F2">
        <w:rPr>
          <w:rFonts w:ascii="Times New Roman" w:hAnsi="Times New Roman" w:cs="Times New Roman"/>
          <w:sz w:val="28"/>
          <w:szCs w:val="28"/>
          <w:lang w:val="ro-RO"/>
        </w:rPr>
        <w:t xml:space="preserve"> un caz virtual de intrare concomitentă în ţară a unui număr de 1000 străini. A fost întocmită lista parametrilor care urmează a fi examinați în cazul unui aflux de 1000 </w:t>
      </w:r>
      <w:r w:rsidR="00D25953">
        <w:rPr>
          <w:rFonts w:ascii="Times New Roman" w:hAnsi="Times New Roman" w:cs="Times New Roman"/>
          <w:sz w:val="28"/>
          <w:szCs w:val="28"/>
          <w:lang w:val="ro-RO"/>
        </w:rPr>
        <w:t>străini</w:t>
      </w:r>
      <w:r w:rsidR="00F662B2" w:rsidRPr="009722F2">
        <w:rPr>
          <w:rFonts w:ascii="Times New Roman" w:hAnsi="Times New Roman" w:cs="Times New Roman"/>
          <w:sz w:val="28"/>
          <w:szCs w:val="28"/>
          <w:lang w:val="ro-RO"/>
        </w:rPr>
        <w:t xml:space="preserve"> ilegali în Republica Moldova și remisă grupului de lucru pentru completare. Instituțiile vizate au examinat capacităţile de reacţie în primirea şi repartizarea numărului respectiv de persoane, având în vedere standardele stabilite pentru asigurarea măsurilor de cazare, accesul la apă potabilă, servicii sanitare, hrană, căldură etc., necesitatea de resurse umane şi materiale</w:t>
      </w:r>
      <w:r w:rsidRPr="009722F2">
        <w:rPr>
          <w:rFonts w:ascii="Times New Roman" w:hAnsi="Times New Roman" w:cs="Times New Roman"/>
          <w:sz w:val="28"/>
          <w:szCs w:val="28"/>
          <w:lang w:val="ro-RO"/>
        </w:rPr>
        <w:t>,</w:t>
      </w:r>
      <w:r w:rsidR="00F662B2" w:rsidRPr="009722F2">
        <w:rPr>
          <w:rFonts w:ascii="Times New Roman" w:hAnsi="Times New Roman" w:cs="Times New Roman"/>
          <w:sz w:val="28"/>
          <w:szCs w:val="28"/>
          <w:lang w:val="ro-RO"/>
        </w:rPr>
        <w:t xml:space="preserve"> care urmează a fi acoperite din bugetul public. </w:t>
      </w:r>
    </w:p>
    <w:p w:rsidR="009D4084" w:rsidRPr="009722F2" w:rsidRDefault="00DD4945" w:rsidP="00887086">
      <w:pPr>
        <w:spacing w:after="0" w:line="240" w:lineRule="auto"/>
        <w:ind w:left="-567" w:firstLine="720"/>
        <w:contextualSpacing/>
        <w:jc w:val="both"/>
        <w:rPr>
          <w:rStyle w:val="docheade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Republica Moldova </w:t>
      </w:r>
      <w:r w:rsidR="00F662B2" w:rsidRPr="009722F2">
        <w:rPr>
          <w:rFonts w:ascii="Times New Roman" w:hAnsi="Times New Roman" w:cs="Times New Roman"/>
          <w:sz w:val="28"/>
          <w:szCs w:val="28"/>
          <w:lang w:val="ro-RO"/>
        </w:rPr>
        <w:t>a beneficia</w:t>
      </w:r>
      <w:r w:rsidRPr="009722F2">
        <w:rPr>
          <w:rFonts w:ascii="Times New Roman" w:hAnsi="Times New Roman" w:cs="Times New Roman"/>
          <w:sz w:val="28"/>
          <w:szCs w:val="28"/>
          <w:lang w:val="ro-RO"/>
        </w:rPr>
        <w:t>t</w:t>
      </w:r>
      <w:r w:rsidR="00F662B2" w:rsidRPr="009722F2">
        <w:rPr>
          <w:rFonts w:ascii="Times New Roman" w:hAnsi="Times New Roman" w:cs="Times New Roman"/>
          <w:sz w:val="28"/>
          <w:szCs w:val="28"/>
          <w:lang w:val="ro-RO"/>
        </w:rPr>
        <w:t xml:space="preserve"> de suport metodologic la elaborarea Planului național de contingență din partea Inspectoratului General pentru Imigrări al Ministerului Afacerilor Interne din România în cadrul proiectului </w:t>
      </w:r>
      <w:r w:rsidR="00F662B2" w:rsidRPr="009722F2">
        <w:rPr>
          <w:rFonts w:ascii="Times New Roman" w:hAnsi="Times New Roman" w:cs="Times New Roman"/>
          <w:color w:val="000000"/>
          <w:sz w:val="28"/>
          <w:szCs w:val="28"/>
          <w:lang w:val="ro-RO"/>
        </w:rPr>
        <w:t>„Consolidarea capacității de coordonare instituțională a Biroului migrație și azil în domeniul recepției, admisiei, reglementării șederii și integrării străinilor pe teritoriul Republicii Moldova</w:t>
      </w:r>
      <w:r w:rsidR="00F662B2" w:rsidRPr="009722F2">
        <w:rPr>
          <w:rStyle w:val="hps"/>
          <w:rFonts w:ascii="Times New Roman" w:hAnsi="Times New Roman" w:cs="Times New Roman"/>
          <w:sz w:val="28"/>
          <w:szCs w:val="28"/>
          <w:lang w:val="ro-RO"/>
        </w:rPr>
        <w:t xml:space="preserve">”. </w:t>
      </w:r>
    </w:p>
    <w:p w:rsidR="00F844F8" w:rsidRPr="009722F2" w:rsidRDefault="005431FF" w:rsidP="00887086">
      <w:pPr>
        <w:spacing w:after="0" w:line="240" w:lineRule="auto"/>
        <w:ind w:left="-567" w:firstLine="810"/>
        <w:contextualSpacing/>
        <w:jc w:val="both"/>
        <w:rPr>
          <w:rFonts w:ascii="Times New Roman" w:hAnsi="Times New Roman" w:cs="Times New Roman"/>
          <w:sz w:val="28"/>
          <w:szCs w:val="28"/>
          <w:lang w:val="ro-RO"/>
        </w:rPr>
      </w:pPr>
      <w:r w:rsidRPr="009722F2">
        <w:rPr>
          <w:rFonts w:ascii="Times New Roman" w:hAnsi="Times New Roman" w:cs="Times New Roman"/>
          <w:b/>
          <w:sz w:val="28"/>
          <w:szCs w:val="28"/>
          <w:lang w:val="ro-RO"/>
        </w:rPr>
        <w:lastRenderedPageBreak/>
        <w:t>Aspectul financiar şi economic</w:t>
      </w:r>
      <w:r w:rsidRPr="009722F2">
        <w:rPr>
          <w:rFonts w:ascii="Times New Roman" w:hAnsi="Times New Roman" w:cs="Times New Roman"/>
          <w:sz w:val="28"/>
          <w:szCs w:val="28"/>
          <w:lang w:val="ro-RO"/>
        </w:rPr>
        <w:t xml:space="preserve">. </w:t>
      </w:r>
      <w:r w:rsidR="003240C0" w:rsidRPr="009722F2">
        <w:rPr>
          <w:rFonts w:ascii="Times New Roman" w:hAnsi="Times New Roman" w:cs="Times New Roman"/>
          <w:sz w:val="28"/>
          <w:szCs w:val="28"/>
          <w:lang w:val="ro-RO"/>
        </w:rPr>
        <w:t>La etapa Cod Verde și</w:t>
      </w:r>
      <w:r w:rsidR="009D4084" w:rsidRPr="009722F2">
        <w:rPr>
          <w:rFonts w:ascii="Times New Roman" w:hAnsi="Times New Roman" w:cs="Times New Roman"/>
          <w:sz w:val="28"/>
          <w:szCs w:val="28"/>
          <w:lang w:val="ro-RO"/>
        </w:rPr>
        <w:t xml:space="preserve"> Cod Galben</w:t>
      </w:r>
      <w:r w:rsidR="004E4494" w:rsidRPr="009722F2">
        <w:rPr>
          <w:rFonts w:ascii="Times New Roman" w:hAnsi="Times New Roman" w:cs="Times New Roman"/>
          <w:sz w:val="28"/>
          <w:szCs w:val="28"/>
          <w:lang w:val="ro-RO"/>
        </w:rPr>
        <w:t xml:space="preserve"> (aflux de pînă la 250 și de pînă la 500 străini),</w:t>
      </w:r>
      <w:r w:rsidR="009D4084" w:rsidRPr="009722F2">
        <w:rPr>
          <w:rFonts w:ascii="Times New Roman" w:hAnsi="Times New Roman" w:cs="Times New Roman"/>
          <w:sz w:val="28"/>
          <w:szCs w:val="28"/>
          <w:lang w:val="ro-RO"/>
        </w:rPr>
        <w:t xml:space="preserve"> </w:t>
      </w:r>
      <w:r w:rsidR="004E4494" w:rsidRPr="009722F2">
        <w:rPr>
          <w:rFonts w:ascii="Times New Roman" w:hAnsi="Times New Roman" w:cs="Times New Roman"/>
          <w:sz w:val="28"/>
          <w:szCs w:val="28"/>
          <w:lang w:val="ro-RO"/>
        </w:rPr>
        <w:t>p</w:t>
      </w:r>
      <w:r w:rsidR="003240C0" w:rsidRPr="009722F2">
        <w:rPr>
          <w:rFonts w:ascii="Times New Roman" w:hAnsi="Times New Roman" w:cs="Times New Roman"/>
          <w:sz w:val="28"/>
          <w:szCs w:val="28"/>
          <w:lang w:val="ro-RO"/>
        </w:rPr>
        <w:t xml:space="preserve">rezentul proiect va fi realizat </w:t>
      </w:r>
      <w:r w:rsidR="00630599" w:rsidRPr="009722F2">
        <w:rPr>
          <w:rFonts w:ascii="Times New Roman" w:hAnsi="Times New Roman" w:cs="Times New Roman"/>
          <w:sz w:val="28"/>
          <w:szCs w:val="28"/>
          <w:lang w:val="ro-RO"/>
        </w:rPr>
        <w:t xml:space="preserve">din </w:t>
      </w:r>
      <w:r w:rsidR="00C11D55" w:rsidRPr="009722F2">
        <w:rPr>
          <w:rFonts w:ascii="Times New Roman" w:hAnsi="Times New Roman" w:cs="Times New Roman"/>
          <w:sz w:val="28"/>
          <w:szCs w:val="28"/>
          <w:lang w:val="ro-RO"/>
        </w:rPr>
        <w:t xml:space="preserve">contul și în limita alocațiilor aprobate în bugetele autorităților implicate în procesul de gestionare a crizei. </w:t>
      </w:r>
      <w:r w:rsidRPr="009722F2">
        <w:rPr>
          <w:rFonts w:ascii="Times New Roman" w:hAnsi="Times New Roman" w:cs="Times New Roman"/>
          <w:sz w:val="28"/>
          <w:szCs w:val="28"/>
          <w:lang w:val="ro-RO"/>
        </w:rPr>
        <w:t>Totodată</w:t>
      </w:r>
      <w:r w:rsidR="004E4494" w:rsidRPr="009722F2">
        <w:rPr>
          <w:rFonts w:ascii="Times New Roman" w:hAnsi="Times New Roman" w:cs="Times New Roman"/>
          <w:sz w:val="28"/>
          <w:szCs w:val="28"/>
          <w:lang w:val="ro-RO"/>
        </w:rPr>
        <w:t>,</w:t>
      </w:r>
      <w:r w:rsidRPr="009722F2">
        <w:rPr>
          <w:rFonts w:ascii="Times New Roman" w:hAnsi="Times New Roman" w:cs="Times New Roman"/>
          <w:sz w:val="28"/>
          <w:szCs w:val="28"/>
          <w:lang w:val="ro-RO"/>
        </w:rPr>
        <w:t xml:space="preserve"> </w:t>
      </w:r>
      <w:r w:rsidR="004E4494" w:rsidRPr="009722F2">
        <w:rPr>
          <w:rFonts w:ascii="Times New Roman" w:hAnsi="Times New Roman" w:cs="Times New Roman"/>
          <w:sz w:val="28"/>
          <w:szCs w:val="28"/>
          <w:lang w:val="ro-RO"/>
        </w:rPr>
        <w:t>după aprobarea p</w:t>
      </w:r>
      <w:r w:rsidR="00C11D55" w:rsidRPr="009722F2">
        <w:rPr>
          <w:rFonts w:ascii="Times New Roman" w:hAnsi="Times New Roman" w:cs="Times New Roman"/>
          <w:sz w:val="28"/>
          <w:szCs w:val="28"/>
          <w:lang w:val="ro-RO"/>
        </w:rPr>
        <w:t>r</w:t>
      </w:r>
      <w:r w:rsidR="004E4494" w:rsidRPr="009722F2">
        <w:rPr>
          <w:rFonts w:ascii="Times New Roman" w:hAnsi="Times New Roman" w:cs="Times New Roman"/>
          <w:sz w:val="28"/>
          <w:szCs w:val="28"/>
          <w:lang w:val="ro-RO"/>
        </w:rPr>
        <w:t xml:space="preserve">oiectului, în baza punctelor 31 și </w:t>
      </w:r>
      <w:r w:rsidR="00C11D55" w:rsidRPr="009722F2">
        <w:rPr>
          <w:rFonts w:ascii="Times New Roman" w:hAnsi="Times New Roman" w:cs="Times New Roman"/>
          <w:sz w:val="28"/>
          <w:szCs w:val="28"/>
          <w:lang w:val="ro-RO"/>
        </w:rPr>
        <w:t>32 a</w:t>
      </w:r>
      <w:r w:rsidR="004E4494" w:rsidRPr="009722F2">
        <w:rPr>
          <w:rFonts w:ascii="Times New Roman" w:hAnsi="Times New Roman" w:cs="Times New Roman"/>
          <w:sz w:val="28"/>
          <w:szCs w:val="28"/>
          <w:lang w:val="ro-RO"/>
        </w:rPr>
        <w:t>le</w:t>
      </w:r>
      <w:r w:rsidR="00C11D55" w:rsidRPr="009722F2">
        <w:rPr>
          <w:rFonts w:ascii="Times New Roman" w:hAnsi="Times New Roman" w:cs="Times New Roman"/>
          <w:sz w:val="28"/>
          <w:szCs w:val="28"/>
          <w:lang w:val="ro-RO"/>
        </w:rPr>
        <w:t xml:space="preserve"> Mecanismului, autoritățile urmeaz</w:t>
      </w:r>
      <w:r w:rsidR="004E4494" w:rsidRPr="009722F2">
        <w:rPr>
          <w:rFonts w:ascii="Times New Roman" w:hAnsi="Times New Roman" w:cs="Times New Roman"/>
          <w:sz w:val="28"/>
          <w:szCs w:val="28"/>
          <w:lang w:val="ro-RO"/>
        </w:rPr>
        <w:t>ă să facă desfășoare o evaluare a situației din</w:t>
      </w:r>
      <w:r w:rsidR="00C11D55" w:rsidRPr="009722F2">
        <w:rPr>
          <w:rFonts w:ascii="Times New Roman" w:hAnsi="Times New Roman" w:cs="Times New Roman"/>
          <w:sz w:val="28"/>
          <w:szCs w:val="28"/>
          <w:lang w:val="ro-RO"/>
        </w:rPr>
        <w:t xml:space="preserve"> țară și capacitățile care pot fi puse la dispoziție. Ulterior, reieșind din necesități, poate fi solicitat inclusiv </w:t>
      </w:r>
      <w:r w:rsidRPr="009722F2">
        <w:rPr>
          <w:rFonts w:ascii="Times New Roman" w:hAnsi="Times New Roman" w:cs="Times New Roman"/>
          <w:sz w:val="28"/>
          <w:szCs w:val="28"/>
          <w:lang w:val="ro-RO"/>
        </w:rPr>
        <w:t xml:space="preserve">suportul partenerilor de dezvoltare. </w:t>
      </w:r>
      <w:r w:rsidR="004E4494" w:rsidRPr="009722F2">
        <w:rPr>
          <w:rFonts w:ascii="Times New Roman" w:hAnsi="Times New Roman" w:cs="Times New Roman"/>
          <w:sz w:val="28"/>
          <w:szCs w:val="28"/>
          <w:lang w:val="ro-RO"/>
        </w:rPr>
        <w:t>Concomitent, p</w:t>
      </w:r>
      <w:r w:rsidR="00C11D55" w:rsidRPr="009722F2">
        <w:rPr>
          <w:rFonts w:ascii="Times New Roman" w:hAnsi="Times New Roman" w:cs="Times New Roman"/>
          <w:sz w:val="28"/>
          <w:szCs w:val="28"/>
          <w:lang w:val="ro-RO"/>
        </w:rPr>
        <w:t>roiectul prevede că în cazul în care nu se reușește a face față situației de criză din resursele existente, va fi solicitat</w:t>
      </w:r>
      <w:r w:rsidR="004E4494" w:rsidRPr="009722F2">
        <w:rPr>
          <w:rFonts w:ascii="Times New Roman" w:hAnsi="Times New Roman" w:cs="Times New Roman"/>
          <w:sz w:val="28"/>
          <w:szCs w:val="28"/>
          <w:lang w:val="ro-RO"/>
        </w:rPr>
        <w:t>ă</w:t>
      </w:r>
      <w:r w:rsidR="00C11D55" w:rsidRPr="009722F2">
        <w:rPr>
          <w:rFonts w:ascii="Times New Roman" w:hAnsi="Times New Roman" w:cs="Times New Roman"/>
          <w:sz w:val="28"/>
          <w:szCs w:val="28"/>
          <w:lang w:val="ro-RO"/>
        </w:rPr>
        <w:t xml:space="preserve"> acordarea asistenței din rezerva de stat. </w:t>
      </w:r>
    </w:p>
    <w:p w:rsidR="00F844F8" w:rsidRPr="009722F2" w:rsidRDefault="00F844F8" w:rsidP="00887086">
      <w:pPr>
        <w:spacing w:after="0" w:line="240" w:lineRule="auto"/>
        <w:ind w:left="-567" w:firstLine="810"/>
        <w:contextualSpacing/>
        <w:jc w:val="both"/>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Cu referire la costurile care implică asigurarea cu hrană și produse igienice a străinilor aflați în Centru, în conformitate cu Mecanismul, aceasta urmează să se realizeze în conformitate cu legislația în vigoare, și anume Hotărîrea Guvernului nr. 332 din 23 aprilie 2009 privind aprobarea rațiilor minime zilnice de alimente și a normelor de produse de igienă pentru persoanele din Centrul de Plasament Temporar al Străinilor.    </w:t>
      </w:r>
    </w:p>
    <w:p w:rsidR="005431FF" w:rsidRPr="009722F2" w:rsidRDefault="005431FF" w:rsidP="00887086">
      <w:pPr>
        <w:spacing w:after="0" w:line="240" w:lineRule="auto"/>
        <w:ind w:left="-567" w:firstLine="810"/>
        <w:contextualSpacing/>
        <w:jc w:val="both"/>
        <w:rPr>
          <w:rFonts w:ascii="Times New Roman" w:hAnsi="Times New Roman" w:cs="Times New Roman"/>
          <w:sz w:val="28"/>
          <w:szCs w:val="28"/>
          <w:lang w:val="ro-RO"/>
        </w:rPr>
      </w:pPr>
      <w:r w:rsidRPr="009722F2">
        <w:rPr>
          <w:rFonts w:ascii="Times New Roman" w:hAnsi="Times New Roman" w:cs="Times New Roman"/>
          <w:b/>
          <w:sz w:val="28"/>
          <w:szCs w:val="28"/>
          <w:lang w:val="ro-RO"/>
        </w:rPr>
        <w:t>Aspectul politic</w:t>
      </w:r>
      <w:r w:rsidR="004E4494" w:rsidRPr="009722F2">
        <w:rPr>
          <w:rFonts w:ascii="Times New Roman" w:hAnsi="Times New Roman" w:cs="Times New Roman"/>
          <w:sz w:val="28"/>
          <w:szCs w:val="28"/>
          <w:lang w:val="ro-RO"/>
        </w:rPr>
        <w:t>.</w:t>
      </w:r>
      <w:r w:rsidRPr="009722F2">
        <w:rPr>
          <w:rFonts w:ascii="Times New Roman" w:hAnsi="Times New Roman" w:cs="Times New Roman"/>
          <w:sz w:val="28"/>
          <w:szCs w:val="28"/>
          <w:lang w:val="ro-RO"/>
        </w:rPr>
        <w:t xml:space="preserve"> Aplicarea </w:t>
      </w:r>
      <w:r w:rsidR="004E4494" w:rsidRPr="009722F2">
        <w:rPr>
          <w:rFonts w:ascii="Times New Roman" w:hAnsi="Times New Roman" w:cs="Times New Roman"/>
          <w:sz w:val="28"/>
          <w:szCs w:val="28"/>
          <w:lang w:val="ro-RO"/>
        </w:rPr>
        <w:t>reglementărilor</w:t>
      </w:r>
      <w:r w:rsidRPr="009722F2">
        <w:rPr>
          <w:rFonts w:ascii="Times New Roman" w:hAnsi="Times New Roman" w:cs="Times New Roman"/>
          <w:sz w:val="28"/>
          <w:szCs w:val="28"/>
          <w:lang w:val="ro-RO"/>
        </w:rPr>
        <w:t xml:space="preserve"> proiectului presupune realizarea prevederilor din Acordul de Asociere Republica Moldova – Uniunea Europeană la capitolul </w:t>
      </w:r>
      <w:r w:rsidR="00C11D55" w:rsidRPr="009722F2">
        <w:rPr>
          <w:rFonts w:ascii="Times New Roman" w:hAnsi="Times New Roman" w:cs="Times New Roman"/>
          <w:sz w:val="28"/>
          <w:szCs w:val="28"/>
          <w:lang w:val="ro-RO"/>
        </w:rPr>
        <w:t>gestionarea domeniului migrației și azilului</w:t>
      </w:r>
      <w:r w:rsidRPr="009722F2">
        <w:rPr>
          <w:rFonts w:ascii="Times New Roman" w:hAnsi="Times New Roman" w:cs="Times New Roman"/>
          <w:sz w:val="28"/>
          <w:szCs w:val="28"/>
          <w:lang w:val="ro-RO"/>
        </w:rPr>
        <w:t xml:space="preserve">.   </w:t>
      </w:r>
    </w:p>
    <w:p w:rsidR="004E4494" w:rsidRPr="009722F2" w:rsidRDefault="004E4494" w:rsidP="00887086">
      <w:pPr>
        <w:spacing w:after="0" w:line="240" w:lineRule="auto"/>
        <w:ind w:left="-567" w:firstLine="810"/>
        <w:contextualSpacing/>
        <w:jc w:val="both"/>
        <w:rPr>
          <w:rFonts w:ascii="Times New Roman" w:hAnsi="Times New Roman" w:cs="Times New Roman"/>
          <w:sz w:val="28"/>
          <w:szCs w:val="28"/>
          <w:lang w:val="ro-RO"/>
        </w:rPr>
      </w:pPr>
      <w:r w:rsidRPr="009722F2">
        <w:rPr>
          <w:rFonts w:ascii="Times New Roman" w:hAnsi="Times New Roman" w:cs="Times New Roman"/>
          <w:color w:val="000000"/>
          <w:sz w:val="28"/>
          <w:szCs w:val="28"/>
          <w:lang w:val="ro-MO"/>
        </w:rPr>
        <w:t xml:space="preserve">În scopul respectării prevederilor Legii nr. 239-XVI din 13 noiembrie 2008 privind transparenţa în procesul decizional, anunţul privind iniţierea procesului de elaborare a </w:t>
      </w:r>
      <w:r w:rsidRPr="009722F2">
        <w:rPr>
          <w:rFonts w:ascii="Times New Roman" w:hAnsi="Times New Roman" w:cs="Times New Roman"/>
          <w:sz w:val="28"/>
          <w:szCs w:val="28"/>
          <w:lang w:val="ro-RO"/>
        </w:rPr>
        <w:t xml:space="preserve">proiectului </w:t>
      </w:r>
      <w:proofErr w:type="spellStart"/>
      <w:r w:rsidRPr="009722F2">
        <w:rPr>
          <w:rFonts w:ascii="Times New Roman" w:hAnsi="Times New Roman" w:cs="Times New Roman"/>
          <w:sz w:val="28"/>
          <w:szCs w:val="28"/>
          <w:lang w:val="ro-RO"/>
        </w:rPr>
        <w:t>hotărîrii</w:t>
      </w:r>
      <w:proofErr w:type="spellEnd"/>
      <w:r w:rsidRPr="009722F2">
        <w:rPr>
          <w:rFonts w:ascii="Times New Roman" w:hAnsi="Times New Roman" w:cs="Times New Roman"/>
          <w:sz w:val="28"/>
          <w:szCs w:val="28"/>
          <w:lang w:val="ro-RO"/>
        </w:rPr>
        <w:t xml:space="preserve"> Guvernului cu privire la aprobarea Mecanismului național de gestionare unitară și coerentă a situației în eventualitatea unui aflux sporit de străini</w:t>
      </w:r>
      <w:r w:rsidRPr="00D25953">
        <w:rPr>
          <w:rFonts w:ascii="Times New Roman" w:hAnsi="Times New Roman" w:cs="Times New Roman"/>
          <w:sz w:val="28"/>
          <w:szCs w:val="28"/>
          <w:lang w:val="ro-RO"/>
        </w:rPr>
        <w:t xml:space="preserve"> este</w:t>
      </w:r>
      <w:r w:rsidRPr="009722F2">
        <w:rPr>
          <w:rFonts w:ascii="Times New Roman" w:hAnsi="Times New Roman" w:cs="Times New Roman"/>
          <w:color w:val="000000"/>
          <w:sz w:val="28"/>
          <w:szCs w:val="28"/>
          <w:lang w:val="ro-MO"/>
        </w:rPr>
        <w:t xml:space="preserve"> plasat pe pagina oficială a Ministerului Afacerilor Interne, </w:t>
      </w:r>
      <w:hyperlink r:id="rId7" w:history="1">
        <w:r w:rsidRPr="009722F2">
          <w:rPr>
            <w:rStyle w:val="Hyperlink"/>
            <w:rFonts w:ascii="Times New Roman" w:hAnsi="Times New Roman" w:cs="Times New Roman"/>
            <w:sz w:val="28"/>
            <w:szCs w:val="28"/>
            <w:lang w:val="ro-MO"/>
          </w:rPr>
          <w:t>www.mai.gov.md</w:t>
        </w:r>
      </w:hyperlink>
      <w:r w:rsidRPr="009722F2">
        <w:rPr>
          <w:rFonts w:ascii="Times New Roman" w:hAnsi="Times New Roman" w:cs="Times New Roman"/>
          <w:color w:val="000000"/>
          <w:sz w:val="28"/>
          <w:szCs w:val="28"/>
          <w:lang w:val="ro-MO"/>
        </w:rPr>
        <w:t xml:space="preserve">, în </w:t>
      </w:r>
      <w:r w:rsidRPr="00D25953">
        <w:rPr>
          <w:rFonts w:ascii="Times New Roman" w:hAnsi="Times New Roman" w:cs="Times New Roman"/>
          <w:sz w:val="28"/>
          <w:szCs w:val="28"/>
          <w:lang w:val="ro-RO"/>
        </w:rPr>
        <w:t>directoriul ,,Transparenţa decizională/Consultări publice”.</w:t>
      </w:r>
    </w:p>
    <w:p w:rsidR="005431FF" w:rsidRPr="009722F2" w:rsidRDefault="005431FF" w:rsidP="00887086">
      <w:pPr>
        <w:spacing w:after="0" w:line="240" w:lineRule="auto"/>
        <w:ind w:left="-567" w:firstLine="810"/>
        <w:contextualSpacing/>
        <w:jc w:val="both"/>
        <w:rPr>
          <w:rFonts w:ascii="Times New Roman" w:hAnsi="Times New Roman" w:cs="Times New Roman"/>
          <w:sz w:val="28"/>
          <w:szCs w:val="28"/>
          <w:lang w:val="ro-RO"/>
        </w:rPr>
      </w:pPr>
      <w:r w:rsidRPr="009722F2">
        <w:rPr>
          <w:rFonts w:ascii="Times New Roman" w:hAnsi="Times New Roman" w:cs="Times New Roman"/>
          <w:sz w:val="28"/>
          <w:szCs w:val="28"/>
          <w:lang w:val="ro-RO"/>
        </w:rPr>
        <w:t xml:space="preserve">În scopul executării prevederilor legislaţiei în vigoare, precum și </w:t>
      </w:r>
      <w:r w:rsidR="00C11D55" w:rsidRPr="009722F2">
        <w:rPr>
          <w:rFonts w:ascii="Times New Roman" w:hAnsi="Times New Roman" w:cs="Times New Roman"/>
          <w:sz w:val="28"/>
          <w:szCs w:val="28"/>
          <w:lang w:val="ro-RO"/>
        </w:rPr>
        <w:t xml:space="preserve">crearea cadrului normativ pentru gestionarea unei situații de criză </w:t>
      </w:r>
      <w:r w:rsidR="00D25953">
        <w:rPr>
          <w:rFonts w:ascii="Times New Roman" w:hAnsi="Times New Roman" w:cs="Times New Roman"/>
          <w:sz w:val="28"/>
          <w:szCs w:val="28"/>
          <w:lang w:val="ro-RO"/>
        </w:rPr>
        <w:t>în cazul unui aflux sporit de străini</w:t>
      </w:r>
      <w:r w:rsidRPr="009722F2">
        <w:rPr>
          <w:rFonts w:ascii="Times New Roman" w:hAnsi="Times New Roman" w:cs="Times New Roman"/>
          <w:sz w:val="28"/>
          <w:szCs w:val="28"/>
          <w:lang w:val="ro-RO"/>
        </w:rPr>
        <w:t xml:space="preserve">, solicităm susţinerea proiectului respectiv.  </w:t>
      </w:r>
    </w:p>
    <w:p w:rsidR="007F6B7E" w:rsidRDefault="007F6B7E" w:rsidP="00887086">
      <w:pPr>
        <w:spacing w:after="0" w:line="240" w:lineRule="auto"/>
        <w:ind w:left="-567" w:firstLine="810"/>
        <w:contextualSpacing/>
        <w:jc w:val="both"/>
        <w:rPr>
          <w:rFonts w:ascii="Times New Roman" w:hAnsi="Times New Roman"/>
          <w:sz w:val="28"/>
          <w:szCs w:val="28"/>
          <w:lang w:val="ro-RO"/>
        </w:rPr>
      </w:pPr>
    </w:p>
    <w:p w:rsidR="004E4494" w:rsidRDefault="004E4494" w:rsidP="00DE467B">
      <w:pPr>
        <w:spacing w:after="0" w:line="240" w:lineRule="auto"/>
        <w:ind w:firstLine="810"/>
        <w:contextualSpacing/>
        <w:jc w:val="both"/>
        <w:rPr>
          <w:rFonts w:ascii="Times New Roman" w:hAnsi="Times New Roman"/>
          <w:sz w:val="28"/>
          <w:szCs w:val="28"/>
          <w:lang w:val="ro-RO"/>
        </w:rPr>
      </w:pPr>
    </w:p>
    <w:p w:rsidR="004E4494" w:rsidRDefault="004E4494" w:rsidP="00DE467B">
      <w:pPr>
        <w:spacing w:after="0" w:line="240" w:lineRule="auto"/>
        <w:ind w:firstLine="810"/>
        <w:contextualSpacing/>
        <w:jc w:val="both"/>
        <w:rPr>
          <w:rFonts w:ascii="Times New Roman" w:hAnsi="Times New Roman"/>
          <w:sz w:val="28"/>
          <w:szCs w:val="28"/>
          <w:lang w:val="ro-RO"/>
        </w:rPr>
      </w:pPr>
    </w:p>
    <w:p w:rsidR="005431FF" w:rsidRDefault="005431FF" w:rsidP="004E4494">
      <w:pPr>
        <w:spacing w:after="0" w:line="240" w:lineRule="auto"/>
        <w:contextualSpacing/>
        <w:jc w:val="both"/>
        <w:rPr>
          <w:rFonts w:ascii="Times New Roman" w:hAnsi="Times New Roman" w:cs="Times New Roman"/>
          <w:sz w:val="28"/>
          <w:szCs w:val="28"/>
          <w:lang w:val="ro-RO"/>
        </w:rPr>
      </w:pPr>
      <w:r w:rsidRPr="00AA389A">
        <w:rPr>
          <w:rFonts w:ascii="Times New Roman" w:hAnsi="Times New Roman"/>
          <w:b/>
          <w:sz w:val="28"/>
          <w:szCs w:val="28"/>
          <w:lang w:val="ro-RO"/>
        </w:rPr>
        <w:t xml:space="preserve">Viceministru                  </w:t>
      </w:r>
      <w:r w:rsidR="004E4494">
        <w:rPr>
          <w:rFonts w:ascii="Times New Roman" w:hAnsi="Times New Roman"/>
          <w:b/>
          <w:sz w:val="28"/>
          <w:szCs w:val="28"/>
          <w:lang w:val="ro-RO"/>
        </w:rPr>
        <w:t xml:space="preserve">           </w:t>
      </w:r>
      <w:r w:rsidRPr="00AA389A">
        <w:rPr>
          <w:rFonts w:ascii="Times New Roman" w:hAnsi="Times New Roman"/>
          <w:b/>
          <w:sz w:val="28"/>
          <w:szCs w:val="28"/>
          <w:lang w:val="ro-RO"/>
        </w:rPr>
        <w:t xml:space="preserve">             </w:t>
      </w:r>
      <w:r>
        <w:rPr>
          <w:rFonts w:ascii="Times New Roman" w:hAnsi="Times New Roman"/>
          <w:b/>
          <w:sz w:val="28"/>
          <w:szCs w:val="28"/>
          <w:lang w:val="ro-RO"/>
        </w:rPr>
        <w:t xml:space="preserve">                </w:t>
      </w:r>
      <w:r w:rsidRPr="00AA389A">
        <w:rPr>
          <w:rFonts w:ascii="Times New Roman" w:hAnsi="Times New Roman"/>
          <w:b/>
          <w:sz w:val="28"/>
          <w:szCs w:val="28"/>
          <w:lang w:val="ro-RO"/>
        </w:rPr>
        <w:tab/>
        <w:t xml:space="preserve">             </w:t>
      </w:r>
      <w:r>
        <w:rPr>
          <w:rFonts w:ascii="Times New Roman" w:hAnsi="Times New Roman"/>
          <w:b/>
          <w:sz w:val="28"/>
          <w:szCs w:val="28"/>
          <w:lang w:val="ro-RO"/>
        </w:rPr>
        <w:t xml:space="preserve">    </w:t>
      </w:r>
      <w:r w:rsidR="004E4494">
        <w:rPr>
          <w:rFonts w:ascii="Times New Roman" w:hAnsi="Times New Roman"/>
          <w:b/>
          <w:sz w:val="28"/>
          <w:szCs w:val="28"/>
          <w:lang w:val="ro-RO"/>
        </w:rPr>
        <w:t xml:space="preserve">      </w:t>
      </w:r>
      <w:r>
        <w:rPr>
          <w:rFonts w:ascii="Times New Roman" w:hAnsi="Times New Roman"/>
          <w:b/>
          <w:sz w:val="28"/>
          <w:szCs w:val="28"/>
          <w:lang w:val="ro-RO"/>
        </w:rPr>
        <w:t xml:space="preserve">        </w:t>
      </w:r>
      <w:r w:rsidRPr="00AA389A">
        <w:rPr>
          <w:rFonts w:ascii="Times New Roman" w:hAnsi="Times New Roman"/>
          <w:b/>
          <w:sz w:val="28"/>
          <w:szCs w:val="28"/>
          <w:lang w:val="ro-RO"/>
        </w:rPr>
        <w:t>Oleg BABIN</w:t>
      </w:r>
    </w:p>
    <w:sectPr w:rsidR="005431FF" w:rsidSect="007F6B7E">
      <w:pgSz w:w="11906" w:h="16838"/>
      <w:pgMar w:top="72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6E2" w:rsidRDefault="00B536E2" w:rsidP="005431FF">
      <w:pPr>
        <w:spacing w:after="0" w:line="240" w:lineRule="auto"/>
      </w:pPr>
      <w:r>
        <w:separator/>
      </w:r>
    </w:p>
  </w:endnote>
  <w:endnote w:type="continuationSeparator" w:id="0">
    <w:p w:rsidR="00B536E2" w:rsidRDefault="00B536E2" w:rsidP="00543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6E2" w:rsidRDefault="00B536E2" w:rsidP="005431FF">
      <w:pPr>
        <w:spacing w:after="0" w:line="240" w:lineRule="auto"/>
      </w:pPr>
      <w:r>
        <w:separator/>
      </w:r>
    </w:p>
  </w:footnote>
  <w:footnote w:type="continuationSeparator" w:id="0">
    <w:p w:rsidR="00B536E2" w:rsidRDefault="00B536E2" w:rsidP="00543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63643"/>
    <w:multiLevelType w:val="hybridMultilevel"/>
    <w:tmpl w:val="B198C3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5427FF"/>
    <w:multiLevelType w:val="hybridMultilevel"/>
    <w:tmpl w:val="9612C114"/>
    <w:lvl w:ilvl="0" w:tplc="6C986E38">
      <w:numFmt w:val="bullet"/>
      <w:lvlText w:val="-"/>
      <w:lvlJc w:val="left"/>
      <w:pPr>
        <w:ind w:left="1920" w:hanging="360"/>
      </w:pPr>
      <w:rPr>
        <w:rFonts w:ascii="Times New Roman" w:hAnsi="Times New Roman" w:cs="Times New Roman" w:hint="default"/>
        <w:b w:val="0"/>
        <w:sz w:val="28"/>
        <w:szCs w:val="28"/>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8D591C"/>
    <w:multiLevelType w:val="hybridMultilevel"/>
    <w:tmpl w:val="975AD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976947"/>
    <w:rsid w:val="00166F3B"/>
    <w:rsid w:val="00317F2B"/>
    <w:rsid w:val="003240C0"/>
    <w:rsid w:val="00345487"/>
    <w:rsid w:val="0049726D"/>
    <w:rsid w:val="004A5D45"/>
    <w:rsid w:val="004E4494"/>
    <w:rsid w:val="005431FF"/>
    <w:rsid w:val="00545C3C"/>
    <w:rsid w:val="005A0F8A"/>
    <w:rsid w:val="005B3054"/>
    <w:rsid w:val="00630599"/>
    <w:rsid w:val="006B2C08"/>
    <w:rsid w:val="006D50E6"/>
    <w:rsid w:val="007B470A"/>
    <w:rsid w:val="007F6B7E"/>
    <w:rsid w:val="00883687"/>
    <w:rsid w:val="00887086"/>
    <w:rsid w:val="008D2452"/>
    <w:rsid w:val="008F5815"/>
    <w:rsid w:val="009103C3"/>
    <w:rsid w:val="00932AA1"/>
    <w:rsid w:val="009722F2"/>
    <w:rsid w:val="00976947"/>
    <w:rsid w:val="00995717"/>
    <w:rsid w:val="009D4084"/>
    <w:rsid w:val="00A32D2C"/>
    <w:rsid w:val="00A378A5"/>
    <w:rsid w:val="00A45940"/>
    <w:rsid w:val="00A64B29"/>
    <w:rsid w:val="00B536E2"/>
    <w:rsid w:val="00B83494"/>
    <w:rsid w:val="00C11D55"/>
    <w:rsid w:val="00C51B66"/>
    <w:rsid w:val="00D25953"/>
    <w:rsid w:val="00DB7F87"/>
    <w:rsid w:val="00DD4945"/>
    <w:rsid w:val="00DD7979"/>
    <w:rsid w:val="00DE467B"/>
    <w:rsid w:val="00E201C6"/>
    <w:rsid w:val="00E46B96"/>
    <w:rsid w:val="00F662B2"/>
    <w:rsid w:val="00F84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31F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5431FF"/>
  </w:style>
  <w:style w:type="paragraph" w:styleId="Footer">
    <w:name w:val="footer"/>
    <w:basedOn w:val="Normal"/>
    <w:link w:val="FooterChar"/>
    <w:uiPriority w:val="99"/>
    <w:semiHidden/>
    <w:unhideWhenUsed/>
    <w:rsid w:val="005431F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5431FF"/>
  </w:style>
  <w:style w:type="paragraph" w:styleId="ListParagraph">
    <w:name w:val="List Paragraph"/>
    <w:aliases w:val="Scriptoria bullet points"/>
    <w:basedOn w:val="Normal"/>
    <w:link w:val="ListParagraphChar"/>
    <w:uiPriority w:val="34"/>
    <w:qFormat/>
    <w:rsid w:val="005431FF"/>
    <w:pPr>
      <w:ind w:left="720"/>
      <w:contextualSpacing/>
    </w:pPr>
    <w:rPr>
      <w:rFonts w:ascii="Calibri" w:eastAsia="Calibri" w:hAnsi="Calibri" w:cs="Times New Roman"/>
    </w:rPr>
  </w:style>
  <w:style w:type="character" w:customStyle="1" w:styleId="docheader">
    <w:name w:val="doc_header"/>
    <w:basedOn w:val="DefaultParagraphFont"/>
    <w:rsid w:val="005431FF"/>
  </w:style>
  <w:style w:type="character" w:styleId="Emphasis">
    <w:name w:val="Emphasis"/>
    <w:basedOn w:val="DefaultParagraphFont"/>
    <w:qFormat/>
    <w:rsid w:val="005431FF"/>
    <w:rPr>
      <w:i/>
      <w:iCs/>
    </w:rPr>
  </w:style>
  <w:style w:type="character" w:customStyle="1" w:styleId="ListParagraphChar">
    <w:name w:val="List Paragraph Char"/>
    <w:aliases w:val="Scriptoria bullet points Char"/>
    <w:link w:val="ListParagraph"/>
    <w:uiPriority w:val="34"/>
    <w:locked/>
    <w:rsid w:val="005431FF"/>
    <w:rPr>
      <w:rFonts w:ascii="Calibri" w:eastAsia="Calibri" w:hAnsi="Calibri" w:cs="Times New Roman"/>
    </w:rPr>
  </w:style>
  <w:style w:type="paragraph" w:customStyle="1" w:styleId="Frspaiere">
    <w:name w:val="Fără spațiere"/>
    <w:qFormat/>
    <w:rsid w:val="005431FF"/>
    <w:pPr>
      <w:spacing w:after="0" w:line="240" w:lineRule="auto"/>
    </w:pPr>
    <w:rPr>
      <w:rFonts w:ascii="Calibri" w:eastAsia="Calibri" w:hAnsi="Calibri" w:cs="Times New Roman"/>
      <w:lang w:val="en-US"/>
    </w:rPr>
  </w:style>
  <w:style w:type="character" w:customStyle="1" w:styleId="hps">
    <w:name w:val="hps"/>
    <w:basedOn w:val="DefaultParagraphFont"/>
    <w:rsid w:val="00F662B2"/>
  </w:style>
  <w:style w:type="character" w:styleId="Hyperlink">
    <w:name w:val="Hyperlink"/>
    <w:basedOn w:val="DefaultParagraphFont"/>
    <w:uiPriority w:val="99"/>
    <w:unhideWhenUsed/>
    <w:rsid w:val="004E44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862</Words>
  <Characters>4918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user</cp:lastModifiedBy>
  <cp:revision>17</cp:revision>
  <cp:lastPrinted>2017-10-26T07:20:00Z</cp:lastPrinted>
  <dcterms:created xsi:type="dcterms:W3CDTF">2017-09-25T12:52:00Z</dcterms:created>
  <dcterms:modified xsi:type="dcterms:W3CDTF">2017-10-30T09:59:00Z</dcterms:modified>
</cp:coreProperties>
</file>